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242.jpeg" ContentType="image/jpeg"/>
  <Override PartName="/word/media/image71.jpeg" ContentType="image/jpeg"/>
  <Override PartName="/word/media/image241.jpeg" ContentType="image/jpeg"/>
  <Override PartName="/word/media/image70.jpeg" ContentType="image/jpeg"/>
  <Override PartName="/word/media/image159.jpeg" ContentType="image/jpeg"/>
  <Override PartName="/word/media/image240.jpeg" ContentType="image/jpeg"/>
  <Override PartName="/word/media/image69.jpeg" ContentType="image/jpeg"/>
  <Override PartName="/word/media/image239.jpeg" ContentType="image/jpeg"/>
  <Override PartName="/word/media/image68.jpeg" ContentType="image/jpeg"/>
  <Override PartName="/word/media/image238.jpeg" ContentType="image/jpeg"/>
  <Override PartName="/word/media/image67.jpeg" ContentType="image/jpeg"/>
  <Override PartName="/word/media/image237.jpeg" ContentType="image/jpeg"/>
  <Override PartName="/word/media/image66.jpeg" ContentType="image/jpeg"/>
  <Override PartName="/word/media/image236.jpeg" ContentType="image/jpeg"/>
  <Override PartName="/word/media/image65.jpeg" ContentType="image/jpeg"/>
  <Override PartName="/word/media/image235.jpeg" ContentType="image/jpeg"/>
  <Override PartName="/word/media/image64.jpeg" ContentType="image/jpeg"/>
  <Override PartName="/word/media/image234.jpeg" ContentType="image/jpeg"/>
  <Override PartName="/word/media/image63.jpeg" ContentType="image/jpeg"/>
  <Override PartName="/word/media/image233.jpeg" ContentType="image/jpeg"/>
  <Override PartName="/word/media/image79.jpeg" ContentType="image/jpeg"/>
  <Override PartName="/word/media/image62.jpeg" ContentType="image/jpeg"/>
  <Override PartName="/word/media/image232.jpeg" ContentType="image/jpeg"/>
  <Override PartName="/word/media/image78.jpeg" ContentType="image/jpeg"/>
  <Override PartName="/word/media/image61.jpeg" ContentType="image/jpeg"/>
  <Override PartName="/word/media/image231.jpeg" ContentType="image/jpeg"/>
  <Override PartName="/word/media/image77.jpeg" ContentType="image/jpeg"/>
  <Override PartName="/word/media/image60.jpeg" ContentType="image/jpeg"/>
  <Override PartName="/word/media/image230.jpeg" ContentType="image/jpeg"/>
  <Override PartName="/word/media/image118.jpeg" ContentType="image/jpeg"/>
  <Override PartName="/word/media/image191.jpeg" ContentType="image/jpeg"/>
  <Override PartName="/word/media/image101.jpeg" ContentType="image/jpeg"/>
  <Override PartName="/word/media/image81.jpeg" ContentType="image/jpeg"/>
  <Override PartName="/word/media/image22.jpeg" ContentType="image/jpeg"/>
  <Override PartName="/word/media/image184.jpeg" ContentType="image/jpeg"/>
  <Override PartName="/word/media/image117.jpeg" ContentType="image/jpeg"/>
  <Override PartName="/word/media/image190.jpeg" ContentType="image/jpeg"/>
  <Override PartName="/word/media/image100.jpeg" ContentType="image/jpeg"/>
  <Override PartName="/word/media/image80.jpeg" ContentType="image/jpeg"/>
  <Override PartName="/word/media/image21.jpeg" ContentType="image/jpeg"/>
  <Override PartName="/word/media/image183.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211.jpeg" ContentType="image/jpeg"/>
  <Override PartName="/word/media/image103.jpeg" ContentType="image/jpeg"/>
  <Override PartName="/word/media/image83.jpeg" ContentType="image/jpeg"/>
  <Override PartName="/word/media/image24.jpeg" ContentType="image/jpeg"/>
  <Override PartName="/word/media/image186.jpeg" ContentType="image/jpeg"/>
  <Override PartName="/word/media/image3.jpeg" ContentType="image/jpeg"/>
  <Override PartName="/word/media/image37.jpeg" ContentType="image/jpeg"/>
  <Override PartName="/word/media/image207.jpeg" ContentType="image/jpeg"/>
  <Override PartName="/word/media/image119.jpeg" ContentType="image/jpeg"/>
  <Override PartName="/word/media/image192.jpeg" ContentType="image/jpeg"/>
  <Override PartName="/word/media/image102.jpeg" ContentType="image/jpeg"/>
  <Override PartName="/word/media/image82.jpeg" ContentType="image/jpeg"/>
  <Override PartName="/word/media/image23.jpeg" ContentType="image/jpeg"/>
  <Override PartName="/word/media/image185.jpeg" ContentType="image/jpeg"/>
  <Override PartName="/word/media/image2.jpeg" ContentType="image/jpeg"/>
  <Override PartName="/word/media/image36.jpeg" ContentType="image/jpeg"/>
  <Override PartName="/word/media/image206.jpeg" ContentType="image/jpeg"/>
  <Override PartName="/word/media/image104.jpeg" ContentType="image/jpeg"/>
  <Override PartName="/word/media/image84.jpeg" ContentType="image/jpeg"/>
  <Override PartName="/word/media/image25.jpeg" ContentType="image/jpeg"/>
  <Override PartName="/word/media/image187.jpeg" ContentType="image/jpeg"/>
  <Override PartName="/word/media/image4.jpeg" ContentType="image/jpeg"/>
  <Override PartName="/word/media/image105.jpeg" ContentType="image/jpeg"/>
  <Override PartName="/word/media/image85.jpeg" ContentType="image/jpeg"/>
  <Override PartName="/word/media/image26.jpeg" ContentType="image/jpeg"/>
  <Override PartName="/word/media/image188.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6.jpeg" ContentType="image/jpeg"/>
  <Override PartName="/word/media/image51.jpeg" ContentType="image/jpeg"/>
  <Override PartName="/word/media/image221.jpeg" ContentType="image/jpeg"/>
  <Override PartName="/word/media/image7.jpeg" ContentType="image/jpeg"/>
  <Override PartName="/word/media/image97.jpeg" ContentType="image/jpeg"/>
  <Override PartName="/word/media/image130.jpeg" ContentType="image/jpeg"/>
  <Override PartName="/word/media/image147.jpeg" ContentType="image/jpeg"/>
  <Override PartName="/word/media/image131.jpeg" ContentType="image/jpeg"/>
  <Override PartName="/word/media/image148.jpeg" ContentType="image/jpeg"/>
  <Override PartName="/word/media/image132.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52.jpeg" ContentType="image/jpeg"/>
  <Override PartName="/word/media/image222.jpeg" ContentType="image/jpeg"/>
  <Override PartName="/word/media/image142.jpeg" ContentType="image/jpeg"/>
  <Override PartName="/word/media/image53.jpeg" ContentType="image/jpeg"/>
  <Override PartName="/word/media/image223.jpeg" ContentType="image/jpeg"/>
  <Override PartName="/word/media/image143.jpeg" ContentType="image/jpeg"/>
  <Override PartName="/word/media/image146.jpeg" ContentType="image/jpeg"/>
  <Override PartName="/word/media/image150.jpeg" ContentType="image/jpeg"/>
  <Override PartName="/word/media/image167.jpeg" ContentType="image/jpeg"/>
  <Override PartName="/word/media/image151.jpeg" ContentType="image/jpeg"/>
  <Override PartName="/word/media/image168.jpeg" ContentType="image/jpeg"/>
  <Override PartName="/word/media/image152.jpeg" ContentType="image/jpeg"/>
  <Override PartName="/word/media/image169.jpeg" ContentType="image/jpeg"/>
  <Override PartName="/word/media/image153.jpeg" ContentType="image/jpeg"/>
  <Override PartName="/word/media/image128.jpeg" ContentType="image/jpeg"/>
  <Override PartName="/word/media/image154.jpeg" ContentType="image/jpeg"/>
  <Override PartName="/word/media/image129.jpeg" ContentType="image/jpeg"/>
  <Override PartName="/word/media/image155.jpeg" ContentType="image/jpeg"/>
  <Override PartName="/word/media/image176.jpeg" ContentType="image/jpeg"/>
  <Override PartName="/word/media/image179.jpeg" ContentType="image/jpeg"/>
  <Override PartName="/word/media/image195.jpeg" ContentType="image/jpeg"/>
  <Override PartName="/word/media/image157.jpeg" ContentType="image/jpeg"/>
  <Override PartName="/word/media/image196.jpeg" ContentType="image/jpeg"/>
  <Override PartName="/word/media/image158.jpeg" ContentType="image/jpeg"/>
  <Override PartName="/word/media/image197.jpeg" ContentType="image/jpeg"/>
  <Override PartName="/word/media/image198.jpeg" ContentType="image/jpeg"/>
  <Override PartName="/word/media/image208.jpeg" ContentType="image/jpeg"/>
  <Override PartName="/word/media/image199.jpeg" ContentType="image/jpeg"/>
  <Override PartName="/word/media/image229.jpeg" ContentType="image/jpeg"/>
  <Override PartName="/word/media/image59.jpeg" ContentType="image/jpeg"/>
  <Override PartName="/word/media/image138.jpeg" ContentType="image/jpeg"/>
  <Override PartName="/word/media/image212.jpeg" ContentType="image/jpeg"/>
  <Override PartName="/word/media/image42.jpeg" ContentType="image/jpeg"/>
  <Override PartName="/word/media/image209.jpeg" ContentType="image/jpeg"/>
  <Override PartName="/word/media/image177.jpeg" ContentType="image/jpeg"/>
  <Override PartName="/word/media/image193.jpeg" ContentType="image/jpeg"/>
  <Override PartName="/word/media/image178.jpeg" ContentType="image/jpeg"/>
  <Override PartName="/word/media/image194.jpeg" ContentType="image/jpeg"/>
  <Override PartName="/word/media/image219.jpeg" ContentType="image/jpeg"/>
  <Override PartName="/word/media/image49.jpeg" ContentType="image/jpeg"/>
  <Override PartName="/word/media/image156.jpeg" ContentType="image/jpeg"/>
  <Override PartName="/word/media/image175.jpeg" ContentType="image/jpeg"/>
  <Override PartName="/word/media/image145.jpeg" ContentType="image/jpeg"/>
  <Override PartName="/word/media/image171.jpeg" ContentType="image/jpeg"/>
  <Override PartName="/word/media/image165.jpeg" ContentType="image/jpeg"/>
  <Override PartName="/word/media/image144.jpeg" ContentType="image/jpeg"/>
  <Override PartName="/word/media/image170.jpeg" ContentType="image/jpeg"/>
  <Override PartName="/word/media/image137.jpeg" ContentType="image/jpeg"/>
  <Override PartName="/word/media/image228.jpeg" ContentType="image/jpeg"/>
  <Override PartName="/word/media/image58.jpeg" ContentType="image/jpeg"/>
  <Override PartName="/word/media/image48.jpeg" ContentType="image/jpeg"/>
  <Override PartName="/word/media/image218.jpeg" ContentType="image/jpeg"/>
  <Override PartName="/word/media/image164.jpeg" ContentType="image/jpeg"/>
  <Override PartName="/word/media/image166.jpeg" ContentType="image/jpeg"/>
  <Override PartName="/word/media/image136.jpeg" ContentType="image/jpeg"/>
  <Override PartName="/word/media/image227.jpeg" ContentType="image/jpeg"/>
  <Override PartName="/word/media/image57.jpeg" ContentType="image/jpeg"/>
  <Override PartName="/word/media/image163.jpeg" ContentType="image/jpeg"/>
  <Override PartName="/word/media/image135.jpeg" ContentType="image/jpeg"/>
  <Override PartName="/word/media/image226.jpeg" ContentType="image/jpeg"/>
  <Override PartName="/word/media/image56.jpeg" ContentType="image/jpeg"/>
  <Override PartName="/word/media/image162.jpeg" ContentType="image/jpeg"/>
  <Override PartName="/word/media/image134.jpeg" ContentType="image/jpeg"/>
  <Override PartName="/word/media/image225.jpeg" ContentType="image/jpeg"/>
  <Override PartName="/word/media/image55.jpeg" ContentType="image/jpeg"/>
  <Override PartName="/word/media/image161.jpeg" ContentType="image/jpeg"/>
  <Override PartName="/word/media/image133.jpeg" ContentType="image/jpeg"/>
  <Override PartName="/word/media/image224.jpeg" ContentType="image/jpeg"/>
  <Override PartName="/word/media/image54.jpeg" ContentType="image/jpeg"/>
  <Override PartName="/word/media/image160.jpeg" ContentType="image/jpeg"/>
  <Override PartName="/word/media/image217.jpeg" ContentType="image/jpeg"/>
  <Override PartName="/word/media/image47.jpeg" ContentType="image/jpeg"/>
  <Override PartName="/word/media/image216.jpeg" ContentType="image/jpeg"/>
  <Override PartName="/word/media/image46.jpeg" ContentType="image/jpeg"/>
  <Override PartName="/word/media/image215.jpeg" ContentType="image/jpeg"/>
  <Override PartName="/word/media/image45.jpeg" ContentType="image/jpeg"/>
  <Override PartName="/word/media/image214.jpeg" ContentType="image/jpeg"/>
  <Override PartName="/word/media/image44.jpeg" ContentType="image/jpeg"/>
  <Override PartName="/word/media/image213.jpeg" ContentType="image/jpeg"/>
  <Override PartName="/word/media/image43.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32.jpeg" ContentType="image/jpeg"/>
  <Override PartName="/word/media/image202.jpeg" ContentType="image/jpeg"/>
  <Override PartName="/word/media/image31.jpeg" ContentType="image/jpeg"/>
  <Override PartName="/word/media/image201.jpeg" ContentType="image/jpeg"/>
  <Override PartName="/word/media/image200.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80.jpeg" ContentType="image/jpeg"/>
  <Override PartName="/word/media/image107.jpeg" ContentType="image/jpeg"/>
  <Override PartName="/word/media/image40.jpeg" ContentType="image/jpeg"/>
  <Override PartName="/word/media/image21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86.jpeg" ContentType="image/jpeg"/>
  <Override PartName="/word/media/image106.jpeg" ContentType="image/jpeg"/>
  <Override PartName="/word/media/image27.jpeg" ContentType="image/jpeg"/>
  <Override PartName="/word/media/image189.jpeg" ContentType="image/jpeg"/>
  <Override PartName="/word/media/image29.jpeg" ContentType="image/jpeg"/>
  <Override PartName="/word/media/image88.jpeg" ContentType="image/jpeg"/>
  <Override PartName="/word/media/image181.jpeg" ContentType="image/jpeg"/>
  <Override PartName="/word/media/image108.jpeg" ContentType="image/jpeg"/>
  <Override PartName="/word/media/image12.jpeg" ContentType="image/jpeg"/>
  <Override PartName="/word/media/image174.jpeg" ContentType="image/jpeg"/>
  <Override PartName="/word/media/image3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تخت فولاد اصفهان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66329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5766331_2142443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5766333_2142443653">
            <w:r>
              <w:rPr>
                <w:webHidden/>
                <w:rStyle w:val="IndexLink"/>
                <w:rtl w:val="true"/>
              </w:rPr>
              <w:t>فهرست مدخل ها و نام های مؤلفان</w:t>
            </w:r>
            <w:r>
              <w:rPr>
                <w:rStyle w:val="IndexLink"/>
                <w:rtl w:val="true"/>
              </w:rPr>
              <w:tab/>
            </w:r>
            <w:r>
              <w:rPr>
                <w:rStyle w:val="IndexLink"/>
              </w:rPr>
              <w:t>15</w:t>
            </w:r>
          </w:hyperlink>
        </w:p>
        <w:p>
          <w:pPr>
            <w:pStyle w:val="Contents2"/>
            <w:tabs>
              <w:tab w:val="clear" w:pos="8743"/>
              <w:tab w:val="right" w:pos="9026" w:leader="dot"/>
            </w:tabs>
            <w:rPr/>
          </w:pPr>
          <w:hyperlink w:anchor="__RefHeading___Toc15766335_2142443653">
            <w:r>
              <w:rPr>
                <w:webHidden/>
                <w:rStyle w:val="IndexLink"/>
                <w:rtl w:val="true"/>
              </w:rPr>
              <w:t>سخن شهر دار اصفهان</w:t>
            </w:r>
            <w:r>
              <w:rPr>
                <w:rStyle w:val="IndexLink"/>
                <w:rtl w:val="true"/>
              </w:rPr>
              <w:tab/>
            </w:r>
            <w:r>
              <w:rPr>
                <w:rStyle w:val="IndexLink"/>
              </w:rPr>
              <w:t>28</w:t>
            </w:r>
          </w:hyperlink>
        </w:p>
        <w:p>
          <w:pPr>
            <w:pStyle w:val="Contents2"/>
            <w:tabs>
              <w:tab w:val="clear" w:pos="8743"/>
              <w:tab w:val="right" w:pos="9026" w:leader="dot"/>
            </w:tabs>
            <w:rPr/>
          </w:pPr>
          <w:hyperlink w:anchor="__RefHeading___Toc15766337_2142443653">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15766339_2142443653">
            <w:r>
              <w:rPr>
                <w:webHidden/>
                <w:rStyle w:val="IndexLink"/>
                <w:rtl w:val="true"/>
              </w:rPr>
              <w:t>اصفهان در گذر تاریخ</w:t>
            </w:r>
            <w:r>
              <w:rPr>
                <w:rStyle w:val="IndexLink"/>
                <w:rtl w:val="true"/>
              </w:rPr>
              <w:t>:</w:t>
              <w:tab/>
            </w:r>
            <w:r>
              <w:rPr>
                <w:rStyle w:val="IndexLink"/>
              </w:rPr>
              <w:t>33</w:t>
            </w:r>
          </w:hyperlink>
        </w:p>
        <w:p>
          <w:pPr>
            <w:pStyle w:val="Contents2"/>
            <w:tabs>
              <w:tab w:val="clear" w:pos="8743"/>
              <w:tab w:val="right" w:pos="9026" w:leader="dot"/>
            </w:tabs>
            <w:rPr/>
          </w:pPr>
          <w:hyperlink w:anchor="__RefHeading___Toc15766341_2142443653">
            <w:r>
              <w:rPr>
                <w:webHidden/>
                <w:rStyle w:val="IndexLink"/>
                <w:rtl w:val="true"/>
              </w:rPr>
              <w:t>آ</w:t>
            </w:r>
            <w:r>
              <w:rPr>
                <w:rStyle w:val="IndexLink"/>
                <w:rtl w:val="true"/>
              </w:rPr>
              <w:tab/>
            </w:r>
            <w:r>
              <w:rPr>
                <w:rStyle w:val="IndexLink"/>
              </w:rPr>
              <w:t>55</w:t>
            </w:r>
          </w:hyperlink>
        </w:p>
        <w:p>
          <w:pPr>
            <w:pStyle w:val="Contents3"/>
            <w:tabs>
              <w:tab w:val="clear" w:pos="8459"/>
              <w:tab w:val="right" w:pos="9026" w:leader="dot"/>
            </w:tabs>
            <w:rPr/>
          </w:pPr>
          <w:hyperlink w:anchor="__RefHeading___Toc15766343_2142443653">
            <w:r>
              <w:rPr>
                <w:webHidden/>
                <w:rStyle w:val="IndexLink"/>
                <w:rtl w:val="true"/>
              </w:rPr>
              <w:t>آب انبار</w:t>
            </w:r>
            <w:r>
              <w:rPr>
                <w:rStyle w:val="IndexLink"/>
                <w:rtl w:val="true"/>
              </w:rPr>
              <w:tab/>
            </w:r>
            <w:r>
              <w:rPr>
                <w:rStyle w:val="IndexLink"/>
              </w:rPr>
              <w:t>55</w:t>
            </w:r>
          </w:hyperlink>
        </w:p>
        <w:p>
          <w:pPr>
            <w:pStyle w:val="Contents3"/>
            <w:tabs>
              <w:tab w:val="clear" w:pos="8459"/>
              <w:tab w:val="right" w:pos="9026" w:leader="dot"/>
            </w:tabs>
            <w:rPr/>
          </w:pPr>
          <w:hyperlink w:anchor="__RefHeading___Toc15766345_2142443653">
            <w:r>
              <w:rPr>
                <w:webHidden/>
                <w:rStyle w:val="IndexLink"/>
                <w:rtl w:val="true"/>
              </w:rPr>
              <w:t>آبادهای، تکیه</w:t>
            </w:r>
            <w:r>
              <w:rPr>
                <w:rStyle w:val="IndexLink"/>
                <w:rtl w:val="true"/>
              </w:rPr>
              <w:tab/>
            </w:r>
            <w:r>
              <w:rPr>
                <w:rStyle w:val="IndexLink"/>
              </w:rPr>
              <w:t>59</w:t>
            </w:r>
          </w:hyperlink>
        </w:p>
        <w:p>
          <w:pPr>
            <w:pStyle w:val="Contents3"/>
            <w:tabs>
              <w:tab w:val="clear" w:pos="8459"/>
              <w:tab w:val="right" w:pos="9026" w:leader="dot"/>
            </w:tabs>
            <w:rPr/>
          </w:pPr>
          <w:hyperlink w:anchor="__RefHeading___Toc15766347_2142443653">
            <w:r>
              <w:rPr>
                <w:webHidden/>
                <w:rStyle w:val="IndexLink"/>
                <w:rtl w:val="true"/>
              </w:rPr>
              <w:t>آبادهای، محمد جعفر</w:t>
            </w:r>
            <w:r>
              <w:rPr>
                <w:rStyle w:val="IndexLink"/>
                <w:rtl w:val="true"/>
              </w:rPr>
              <w:tab/>
            </w:r>
            <w:r>
              <w:rPr>
                <w:rStyle w:val="IndexLink"/>
              </w:rPr>
              <w:t>61</w:t>
            </w:r>
          </w:hyperlink>
        </w:p>
        <w:p>
          <w:pPr>
            <w:pStyle w:val="Contents3"/>
            <w:tabs>
              <w:tab w:val="clear" w:pos="8459"/>
              <w:tab w:val="right" w:pos="9026" w:leader="dot"/>
            </w:tabs>
            <w:rPr/>
          </w:pPr>
          <w:hyperlink w:anchor="__RefHeading___Toc15766349_2142443653">
            <w:r>
              <w:rPr>
                <w:webHidden/>
                <w:rStyle w:val="IndexLink"/>
                <w:rtl w:val="true"/>
              </w:rPr>
              <w:t>آبشاهی یزدی، شیخ غلامحسین</w:t>
            </w:r>
            <w:r>
              <w:rPr>
                <w:rStyle w:val="IndexLink"/>
                <w:rtl w:val="true"/>
              </w:rPr>
              <w:tab/>
            </w:r>
            <w:r>
              <w:rPr>
                <w:rStyle w:val="IndexLink"/>
              </w:rPr>
              <w:t>69</w:t>
            </w:r>
          </w:hyperlink>
        </w:p>
        <w:p>
          <w:pPr>
            <w:pStyle w:val="Contents3"/>
            <w:tabs>
              <w:tab w:val="clear" w:pos="8459"/>
              <w:tab w:val="right" w:pos="9026" w:leader="dot"/>
            </w:tabs>
            <w:rPr/>
          </w:pPr>
          <w:hyperlink w:anchor="__RefHeading___Toc15766351_2142443653">
            <w:r>
              <w:rPr>
                <w:webHidden/>
                <w:rStyle w:val="IndexLink"/>
                <w:rtl w:val="true"/>
              </w:rPr>
              <w:t>آتش، میرزا حسن</w:t>
            </w:r>
            <w:r>
              <w:rPr>
                <w:rStyle w:val="IndexLink"/>
                <w:rtl w:val="true"/>
              </w:rPr>
              <w:tab/>
            </w:r>
            <w:r>
              <w:rPr>
                <w:rStyle w:val="IndexLink"/>
              </w:rPr>
              <w:t>71</w:t>
            </w:r>
          </w:hyperlink>
        </w:p>
        <w:p>
          <w:pPr>
            <w:pStyle w:val="Contents3"/>
            <w:tabs>
              <w:tab w:val="clear" w:pos="8459"/>
              <w:tab w:val="right" w:pos="9026" w:leader="dot"/>
            </w:tabs>
            <w:rPr/>
          </w:pPr>
          <w:hyperlink w:anchor="__RefHeading___Toc15766353_2142443653">
            <w:r>
              <w:rPr>
                <w:webHidden/>
                <w:rStyle w:val="IndexLink"/>
                <w:rtl w:val="true"/>
              </w:rPr>
              <w:t>آتش دان</w:t>
            </w:r>
            <w:r>
              <w:rPr>
                <w:rStyle w:val="IndexLink"/>
                <w:rtl w:val="true"/>
              </w:rPr>
              <w:tab/>
            </w:r>
            <w:r>
              <w:rPr>
                <w:rStyle w:val="IndexLink"/>
              </w:rPr>
              <w:t>75</w:t>
            </w:r>
          </w:hyperlink>
        </w:p>
        <w:p>
          <w:pPr>
            <w:pStyle w:val="Contents3"/>
            <w:tabs>
              <w:tab w:val="clear" w:pos="8459"/>
              <w:tab w:val="right" w:pos="9026" w:leader="dot"/>
            </w:tabs>
            <w:rPr/>
          </w:pPr>
          <w:hyperlink w:anchor="__RefHeading___Toc15766355_2142443653">
            <w:r>
              <w:rPr>
                <w:webHidden/>
                <w:rStyle w:val="IndexLink"/>
                <w:rtl w:val="true"/>
              </w:rPr>
              <w:t>آخوند فشارکی، ملامحمدحسین</w:t>
            </w:r>
            <w:r>
              <w:rPr>
                <w:rStyle w:val="IndexLink"/>
                <w:rtl w:val="true"/>
              </w:rPr>
              <w:tab/>
            </w:r>
            <w:r>
              <w:rPr>
                <w:rStyle w:val="IndexLink"/>
              </w:rPr>
              <w:t>77</w:t>
            </w:r>
          </w:hyperlink>
        </w:p>
        <w:p>
          <w:pPr>
            <w:pStyle w:val="Contents3"/>
            <w:tabs>
              <w:tab w:val="clear" w:pos="8459"/>
              <w:tab w:val="right" w:pos="9026" w:leader="dot"/>
            </w:tabs>
            <w:rPr/>
          </w:pPr>
          <w:hyperlink w:anchor="__RefHeading___Toc15766357_2142443653">
            <w:r>
              <w:rPr>
                <w:webHidden/>
                <w:rStyle w:val="IndexLink"/>
                <w:rtl w:val="true"/>
              </w:rPr>
              <w:t>آخوند فشاركی، ملامحمدباقر</w:t>
            </w:r>
            <w:r>
              <w:rPr>
                <w:rStyle w:val="IndexLink"/>
                <w:rtl w:val="true"/>
              </w:rPr>
              <w:tab/>
            </w:r>
            <w:r>
              <w:rPr>
                <w:rStyle w:val="IndexLink"/>
              </w:rPr>
              <w:t>82</w:t>
            </w:r>
          </w:hyperlink>
        </w:p>
        <w:p>
          <w:pPr>
            <w:pStyle w:val="Contents3"/>
            <w:tabs>
              <w:tab w:val="clear" w:pos="8459"/>
              <w:tab w:val="right" w:pos="9026" w:leader="dot"/>
            </w:tabs>
            <w:rPr/>
          </w:pPr>
          <w:hyperlink w:anchor="__RefHeading___Toc15766359_2142443653">
            <w:r>
              <w:rPr>
                <w:webHidden/>
                <w:rStyle w:val="IndexLink"/>
                <w:rtl w:val="true"/>
              </w:rPr>
              <w:t>آخوند کمالا</w:t>
            </w:r>
            <w:r>
              <w:rPr>
                <w:rStyle w:val="IndexLink"/>
                <w:rtl w:val="true"/>
              </w:rPr>
              <w:tab/>
            </w:r>
            <w:r>
              <w:rPr>
                <w:rStyle w:val="IndexLink"/>
              </w:rPr>
              <w:t>89</w:t>
            </w:r>
          </w:hyperlink>
        </w:p>
        <w:p>
          <w:pPr>
            <w:pStyle w:val="Contents3"/>
            <w:tabs>
              <w:tab w:val="clear" w:pos="8459"/>
              <w:tab w:val="right" w:pos="9026" w:leader="dot"/>
            </w:tabs>
            <w:rPr/>
          </w:pPr>
          <w:hyperlink w:anchor="__RefHeading___Toc15766361_2142443653">
            <w:r>
              <w:rPr>
                <w:webHidden/>
                <w:rStyle w:val="IndexLink"/>
                <w:rtl w:val="true"/>
              </w:rPr>
              <w:t>آخوند كاشی، ملا محمد</w:t>
            </w:r>
            <w:r>
              <w:rPr>
                <w:rStyle w:val="IndexLink"/>
                <w:rtl w:val="true"/>
              </w:rPr>
              <w:tab/>
            </w:r>
            <w:r>
              <w:rPr>
                <w:rStyle w:val="IndexLink"/>
              </w:rPr>
              <w:t>89</w:t>
            </w:r>
          </w:hyperlink>
        </w:p>
        <w:p>
          <w:pPr>
            <w:pStyle w:val="Contents3"/>
            <w:tabs>
              <w:tab w:val="clear" w:pos="8459"/>
              <w:tab w:val="right" w:pos="9026" w:leader="dot"/>
            </w:tabs>
            <w:rPr/>
          </w:pPr>
          <w:hyperlink w:anchor="__RefHeading___Toc15766363_2142443653">
            <w:r>
              <w:rPr>
                <w:webHidden/>
                <w:rStyle w:val="IndexLink"/>
                <w:rtl w:val="true"/>
              </w:rPr>
              <w:t>آخوندگزی، عبدالکریم</w:t>
            </w:r>
            <w:r>
              <w:rPr>
                <w:rStyle w:val="IndexLink"/>
                <w:rtl w:val="true"/>
              </w:rPr>
              <w:tab/>
            </w:r>
            <w:r>
              <w:rPr>
                <w:rStyle w:val="IndexLink"/>
              </w:rPr>
              <w:t>93</w:t>
            </w:r>
          </w:hyperlink>
        </w:p>
        <w:p>
          <w:pPr>
            <w:pStyle w:val="Contents3"/>
            <w:tabs>
              <w:tab w:val="clear" w:pos="8459"/>
              <w:tab w:val="right" w:pos="9026" w:leader="dot"/>
            </w:tabs>
            <w:rPr/>
          </w:pPr>
          <w:hyperlink w:anchor="__RefHeading___Toc15766365_2142443653">
            <w:r>
              <w:rPr>
                <w:webHidden/>
                <w:rStyle w:val="IndexLink"/>
                <w:rtl w:val="true"/>
              </w:rPr>
              <w:t>آدینهای، محمّد جواد</w:t>
            </w:r>
            <w:r>
              <w:rPr>
                <w:rStyle w:val="IndexLink"/>
                <w:rtl w:val="true"/>
              </w:rPr>
              <w:tab/>
            </w:r>
            <w:r>
              <w:rPr>
                <w:rStyle w:val="IndexLink"/>
              </w:rPr>
              <w:t>100</w:t>
            </w:r>
          </w:hyperlink>
        </w:p>
        <w:p>
          <w:pPr>
            <w:pStyle w:val="Contents3"/>
            <w:tabs>
              <w:tab w:val="clear" w:pos="8459"/>
              <w:tab w:val="right" w:pos="9026" w:leader="dot"/>
            </w:tabs>
            <w:rPr/>
          </w:pPr>
          <w:hyperlink w:anchor="__RefHeading___Toc15766367_2142443653">
            <w:r>
              <w:rPr>
                <w:webHidden/>
                <w:rStyle w:val="IndexLink"/>
                <w:rtl w:val="true"/>
              </w:rPr>
              <w:t>آذری، فرامرز</w:t>
            </w:r>
            <w:r>
              <w:rPr>
                <w:rStyle w:val="IndexLink"/>
                <w:rtl w:val="true"/>
              </w:rPr>
              <w:tab/>
            </w:r>
            <w:r>
              <w:rPr>
                <w:rStyle w:val="IndexLink"/>
              </w:rPr>
              <w:t>102</w:t>
            </w:r>
          </w:hyperlink>
        </w:p>
        <w:p>
          <w:pPr>
            <w:pStyle w:val="Contents3"/>
            <w:tabs>
              <w:tab w:val="clear" w:pos="8459"/>
              <w:tab w:val="right" w:pos="9026" w:leader="dot"/>
            </w:tabs>
            <w:rPr/>
          </w:pPr>
          <w:hyperlink w:anchor="__RefHeading___Toc15766369_2142443653">
            <w:r>
              <w:rPr>
                <w:webHidden/>
                <w:rStyle w:val="IndexLink"/>
                <w:rtl w:val="true"/>
              </w:rPr>
              <w:t>آرامگاه</w:t>
            </w:r>
            <w:r>
              <w:rPr>
                <w:rStyle w:val="IndexLink"/>
                <w:rtl w:val="true"/>
              </w:rPr>
              <w:tab/>
            </w:r>
            <w:r>
              <w:rPr>
                <w:rStyle w:val="IndexLink"/>
              </w:rPr>
              <w:t>107</w:t>
            </w:r>
          </w:hyperlink>
        </w:p>
        <w:p>
          <w:pPr>
            <w:pStyle w:val="Contents3"/>
            <w:tabs>
              <w:tab w:val="clear" w:pos="8459"/>
              <w:tab w:val="right" w:pos="9026" w:leader="dot"/>
            </w:tabs>
            <w:rPr/>
          </w:pPr>
          <w:hyperlink w:anchor="__RefHeading___Toc15766371_2142443653">
            <w:r>
              <w:rPr>
                <w:webHidden/>
                <w:rStyle w:val="IndexLink"/>
                <w:rtl w:val="true"/>
              </w:rPr>
              <w:t>آرندی نایینی، ملا محمد حسن</w:t>
            </w:r>
            <w:r>
              <w:rPr>
                <w:rStyle w:val="IndexLink"/>
                <w:rtl w:val="true"/>
              </w:rPr>
              <w:tab/>
            </w:r>
            <w:r>
              <w:rPr>
                <w:rStyle w:val="IndexLink"/>
              </w:rPr>
              <w:t>115</w:t>
            </w:r>
          </w:hyperlink>
        </w:p>
        <w:p>
          <w:pPr>
            <w:pStyle w:val="Contents3"/>
            <w:tabs>
              <w:tab w:val="clear" w:pos="8459"/>
              <w:tab w:val="right" w:pos="9026" w:leader="dot"/>
            </w:tabs>
            <w:rPr/>
          </w:pPr>
          <w:hyperlink w:anchor="__RefHeading___Toc15766373_2142443653">
            <w:r>
              <w:rPr>
                <w:webHidden/>
                <w:rStyle w:val="IndexLink"/>
                <w:rtl w:val="true"/>
              </w:rPr>
              <w:t>آزاد، سید حسین خاتون آبادی</w:t>
            </w:r>
            <w:r>
              <w:rPr>
                <w:rStyle w:val="IndexLink"/>
                <w:rtl w:val="true"/>
              </w:rPr>
              <w:tab/>
            </w:r>
            <w:r>
              <w:rPr>
                <w:rStyle w:val="IndexLink"/>
              </w:rPr>
              <w:t>121</w:t>
            </w:r>
          </w:hyperlink>
        </w:p>
        <w:p>
          <w:pPr>
            <w:pStyle w:val="Contents3"/>
            <w:tabs>
              <w:tab w:val="clear" w:pos="8459"/>
              <w:tab w:val="right" w:pos="9026" w:leader="dot"/>
            </w:tabs>
            <w:rPr/>
          </w:pPr>
          <w:hyperlink w:anchor="__RefHeading___Toc15766375_2142443653">
            <w:r>
              <w:rPr>
                <w:webHidden/>
                <w:rStyle w:val="IndexLink"/>
                <w:rtl w:val="true"/>
              </w:rPr>
              <w:t>آزادی، میرزا احمد خان</w:t>
            </w:r>
            <w:r>
              <w:rPr>
                <w:rStyle w:val="IndexLink"/>
                <w:rtl w:val="true"/>
              </w:rPr>
              <w:tab/>
            </w:r>
            <w:r>
              <w:rPr>
                <w:rStyle w:val="IndexLink"/>
              </w:rPr>
              <w:t>126</w:t>
            </w:r>
          </w:hyperlink>
        </w:p>
        <w:p>
          <w:pPr>
            <w:pStyle w:val="Contents3"/>
            <w:tabs>
              <w:tab w:val="clear" w:pos="8459"/>
              <w:tab w:val="right" w:pos="9026" w:leader="dot"/>
            </w:tabs>
            <w:rPr/>
          </w:pPr>
          <w:hyperlink w:anchor="__RefHeading___Toc15766377_2142443653">
            <w:r>
              <w:rPr>
                <w:webHidden/>
                <w:rStyle w:val="IndexLink"/>
                <w:rtl w:val="true"/>
              </w:rPr>
              <w:t>آشفته، آقا حسینعلی</w:t>
            </w:r>
            <w:r>
              <w:rPr>
                <w:rStyle w:val="IndexLink"/>
                <w:rtl w:val="true"/>
              </w:rPr>
              <w:tab/>
            </w:r>
            <w:r>
              <w:rPr>
                <w:rStyle w:val="IndexLink"/>
              </w:rPr>
              <w:t>127</w:t>
            </w:r>
          </w:hyperlink>
        </w:p>
        <w:p>
          <w:pPr>
            <w:pStyle w:val="Contents3"/>
            <w:tabs>
              <w:tab w:val="clear" w:pos="8459"/>
              <w:tab w:val="right" w:pos="9026" w:leader="dot"/>
            </w:tabs>
            <w:rPr/>
          </w:pPr>
          <w:hyperlink w:anchor="__RefHeading___Toc15766379_2142443653">
            <w:r>
              <w:rPr>
                <w:webHidden/>
                <w:rStyle w:val="IndexLink"/>
                <w:rtl w:val="true"/>
              </w:rPr>
              <w:t>آشفته، عبدالکریم سالار ارفع</w:t>
            </w:r>
            <w:r>
              <w:rPr>
                <w:rStyle w:val="IndexLink"/>
                <w:rtl w:val="true"/>
              </w:rPr>
              <w:tab/>
            </w:r>
            <w:r>
              <w:rPr>
                <w:rStyle w:val="IndexLink"/>
              </w:rPr>
              <w:t>129</w:t>
            </w:r>
          </w:hyperlink>
        </w:p>
        <w:p>
          <w:pPr>
            <w:pStyle w:val="Contents3"/>
            <w:tabs>
              <w:tab w:val="clear" w:pos="8459"/>
              <w:tab w:val="right" w:pos="9026" w:leader="dot"/>
            </w:tabs>
            <w:rPr/>
          </w:pPr>
          <w:hyperlink w:anchor="__RefHeading___Toc15766381_2142443653">
            <w:r>
              <w:rPr>
                <w:webHidden/>
                <w:rStyle w:val="IndexLink"/>
                <w:rtl w:val="true"/>
              </w:rPr>
              <w:t xml:space="preserve">آشوری </w:t>
            </w:r>
            <w:r>
              <w:rPr>
                <w:rStyle w:val="IndexLink"/>
                <w:rtl w:val="true"/>
              </w:rPr>
              <w:t xml:space="preserve">( </w:t>
            </w:r>
            <w:r>
              <w:rPr>
                <w:rStyle w:val="IndexLink"/>
                <w:rtl w:val="true"/>
              </w:rPr>
              <w:t xml:space="preserve">خاص </w:t>
            </w:r>
            <w:r>
              <w:rPr>
                <w:rStyle w:val="IndexLink"/>
                <w:rtl w:val="true"/>
              </w:rPr>
              <w:t>)</w:t>
            </w:r>
            <w:r>
              <w:rPr>
                <w:rStyle w:val="IndexLink"/>
                <w:rtl w:val="true"/>
              </w:rPr>
              <w:t>، میرزا باقر</w:t>
            </w:r>
            <w:r>
              <w:rPr>
                <w:rStyle w:val="IndexLink"/>
                <w:rtl w:val="true"/>
              </w:rPr>
              <w:tab/>
            </w:r>
            <w:r>
              <w:rPr>
                <w:rStyle w:val="IndexLink"/>
              </w:rPr>
              <w:t>130</w:t>
            </w:r>
          </w:hyperlink>
        </w:p>
        <w:p>
          <w:pPr>
            <w:pStyle w:val="Contents3"/>
            <w:tabs>
              <w:tab w:val="clear" w:pos="8459"/>
              <w:tab w:val="right" w:pos="9026" w:leader="dot"/>
            </w:tabs>
            <w:rPr/>
          </w:pPr>
          <w:hyperlink w:anchor="__RefHeading___Toc15766383_2142443653">
            <w:r>
              <w:rPr>
                <w:webHidden/>
                <w:rStyle w:val="IndexLink"/>
                <w:rtl w:val="true"/>
              </w:rPr>
              <w:t>آغا باشی، تکیه</w:t>
            </w:r>
            <w:r>
              <w:rPr>
                <w:rStyle w:val="IndexLink"/>
                <w:rtl w:val="true"/>
              </w:rPr>
              <w:tab/>
            </w:r>
            <w:r>
              <w:rPr>
                <w:rStyle w:val="IndexLink"/>
              </w:rPr>
              <w:t>131</w:t>
            </w:r>
          </w:hyperlink>
        </w:p>
        <w:p>
          <w:pPr>
            <w:pStyle w:val="Contents3"/>
            <w:tabs>
              <w:tab w:val="clear" w:pos="8459"/>
              <w:tab w:val="right" w:pos="9026" w:leader="dot"/>
            </w:tabs>
            <w:rPr/>
          </w:pPr>
          <w:hyperlink w:anchor="__RefHeading___Toc15766385_2142443653">
            <w:r>
              <w:rPr>
                <w:webHidden/>
                <w:rStyle w:val="IndexLink"/>
                <w:rtl w:val="true"/>
              </w:rPr>
              <w:t>آغا باشی، میرزا سلیمان</w:t>
            </w:r>
            <w:r>
              <w:rPr>
                <w:rStyle w:val="IndexLink"/>
                <w:rtl w:val="true"/>
              </w:rPr>
              <w:tab/>
            </w:r>
            <w:r>
              <w:rPr>
                <w:rStyle w:val="IndexLink"/>
              </w:rPr>
              <w:t>133</w:t>
            </w:r>
          </w:hyperlink>
        </w:p>
        <w:p>
          <w:pPr>
            <w:pStyle w:val="Contents3"/>
            <w:tabs>
              <w:tab w:val="clear" w:pos="8459"/>
              <w:tab w:val="right" w:pos="9026" w:leader="dot"/>
            </w:tabs>
            <w:rPr/>
          </w:pPr>
          <w:hyperlink w:anchor="__RefHeading___Toc15766387_2142443653">
            <w:r>
              <w:rPr>
                <w:webHidden/>
                <w:rStyle w:val="IndexLink"/>
                <w:rtl w:val="true"/>
              </w:rPr>
              <w:t>آغا بیبی خانم</w:t>
            </w:r>
            <w:r>
              <w:rPr>
                <w:rStyle w:val="IndexLink"/>
                <w:rtl w:val="true"/>
              </w:rPr>
              <w:tab/>
            </w:r>
            <w:r>
              <w:rPr>
                <w:rStyle w:val="IndexLink"/>
              </w:rPr>
              <w:t>136</w:t>
            </w:r>
          </w:hyperlink>
        </w:p>
        <w:p>
          <w:pPr>
            <w:pStyle w:val="Contents3"/>
            <w:tabs>
              <w:tab w:val="clear" w:pos="8459"/>
              <w:tab w:val="right" w:pos="9026" w:leader="dot"/>
            </w:tabs>
            <w:rPr/>
          </w:pPr>
          <w:hyperlink w:anchor="__RefHeading___Toc15766389_2142443653">
            <w:r>
              <w:rPr>
                <w:webHidden/>
                <w:rStyle w:val="IndexLink"/>
                <w:rtl w:val="true"/>
              </w:rPr>
              <w:t>آقاباباگلی، رضا</w:t>
            </w:r>
            <w:r>
              <w:rPr>
                <w:rStyle w:val="IndexLink"/>
                <w:rtl w:val="true"/>
              </w:rPr>
              <w:tab/>
            </w:r>
            <w:r>
              <w:rPr>
                <w:rStyle w:val="IndexLink"/>
              </w:rPr>
              <w:t>138</w:t>
            </w:r>
          </w:hyperlink>
        </w:p>
        <w:p>
          <w:pPr>
            <w:pStyle w:val="Contents3"/>
            <w:tabs>
              <w:tab w:val="clear" w:pos="8459"/>
              <w:tab w:val="right" w:pos="9026" w:leader="dot"/>
            </w:tabs>
            <w:rPr/>
          </w:pPr>
          <w:hyperlink w:anchor="__RefHeading___Toc15766391_2142443653">
            <w:r>
              <w:rPr>
                <w:webHidden/>
                <w:rStyle w:val="IndexLink"/>
                <w:rtl w:val="true"/>
              </w:rPr>
              <w:t>آقابابایی، حجت الله</w:t>
            </w:r>
            <w:r>
              <w:rPr>
                <w:rStyle w:val="IndexLink"/>
                <w:rtl w:val="true"/>
              </w:rPr>
              <w:tab/>
            </w:r>
            <w:r>
              <w:rPr>
                <w:rStyle w:val="IndexLink"/>
              </w:rPr>
              <w:t>142</w:t>
            </w:r>
          </w:hyperlink>
        </w:p>
        <w:p>
          <w:pPr>
            <w:pStyle w:val="Contents3"/>
            <w:tabs>
              <w:tab w:val="clear" w:pos="8459"/>
              <w:tab w:val="right" w:pos="9026" w:leader="dot"/>
            </w:tabs>
            <w:rPr/>
          </w:pPr>
          <w:hyperlink w:anchor="__RefHeading___Toc15766393_2142443653">
            <w:r>
              <w:rPr>
                <w:webHidden/>
                <w:rStyle w:val="IndexLink"/>
                <w:rtl w:val="true"/>
              </w:rPr>
              <w:t>آقابابایی، اکبر</w:t>
            </w:r>
            <w:r>
              <w:rPr>
                <w:rStyle w:val="IndexLink"/>
                <w:rtl w:val="true"/>
              </w:rPr>
              <w:tab/>
            </w:r>
            <w:r>
              <w:rPr>
                <w:rStyle w:val="IndexLink"/>
              </w:rPr>
              <w:t>144</w:t>
            </w:r>
          </w:hyperlink>
        </w:p>
        <w:p>
          <w:pPr>
            <w:pStyle w:val="Contents3"/>
            <w:tabs>
              <w:tab w:val="clear" w:pos="8459"/>
              <w:tab w:val="right" w:pos="9026" w:leader="dot"/>
            </w:tabs>
            <w:rPr/>
          </w:pPr>
          <w:hyperlink w:anchor="__RefHeading___Toc15766395_2142443653">
            <w:r>
              <w:rPr>
                <w:webHidden/>
                <w:rStyle w:val="IndexLink"/>
                <w:rtl w:val="true"/>
              </w:rPr>
              <w:t xml:space="preserve">آقا جمال، خوانسارى </w:t>
            </w:r>
            <w:r>
              <w:rPr>
                <w:rStyle w:val="IndexLink"/>
                <w:rtl w:val="true"/>
              </w:rPr>
              <w:t xml:space="preserve">( </w:t>
            </w:r>
            <w:r>
              <w:rPr>
                <w:rStyle w:val="IndexLink"/>
                <w:rtl w:val="true"/>
              </w:rPr>
              <w:t xml:space="preserve">خوانساری </w:t>
            </w:r>
            <w:r>
              <w:rPr>
                <w:rStyle w:val="IndexLink"/>
                <w:rtl w:val="true"/>
              </w:rPr>
              <w:t>)</w:t>
              <w:tab/>
            </w:r>
            <w:r>
              <w:rPr>
                <w:rStyle w:val="IndexLink"/>
              </w:rPr>
              <w:t>147</w:t>
            </w:r>
          </w:hyperlink>
        </w:p>
        <w:p>
          <w:pPr>
            <w:pStyle w:val="Contents3"/>
            <w:tabs>
              <w:tab w:val="clear" w:pos="8459"/>
              <w:tab w:val="right" w:pos="9026" w:leader="dot"/>
            </w:tabs>
            <w:rPr/>
          </w:pPr>
          <w:hyperlink w:anchor="__RefHeading___Toc15766397_2142443653">
            <w:r>
              <w:rPr>
                <w:webHidden/>
                <w:rStyle w:val="IndexLink"/>
                <w:rtl w:val="true"/>
              </w:rPr>
              <w:t xml:space="preserve">آقا حسین خونسارى </w:t>
            </w:r>
            <w:r>
              <w:rPr>
                <w:rStyle w:val="IndexLink"/>
                <w:rtl w:val="true"/>
              </w:rPr>
              <w:t xml:space="preserve">( </w:t>
            </w:r>
            <w:r>
              <w:rPr>
                <w:rStyle w:val="IndexLink"/>
                <w:rtl w:val="true"/>
              </w:rPr>
              <w:t xml:space="preserve">خوانساری </w:t>
            </w:r>
            <w:r>
              <w:rPr>
                <w:rStyle w:val="IndexLink"/>
                <w:rtl w:val="true"/>
              </w:rPr>
              <w:t>)</w:t>
              <w:tab/>
            </w:r>
            <w:r>
              <w:rPr>
                <w:rStyle w:val="IndexLink"/>
              </w:rPr>
              <w:t>183</w:t>
            </w:r>
          </w:hyperlink>
        </w:p>
        <w:p>
          <w:pPr>
            <w:pStyle w:val="Contents3"/>
            <w:tabs>
              <w:tab w:val="clear" w:pos="8459"/>
              <w:tab w:val="right" w:pos="9026" w:leader="dot"/>
            </w:tabs>
            <w:rPr/>
          </w:pPr>
          <w:hyperlink w:anchor="__RefHeading___Toc15766399_2142443653">
            <w:r>
              <w:rPr>
                <w:webHidden/>
                <w:rStyle w:val="IndexLink"/>
                <w:rtl w:val="true"/>
              </w:rPr>
              <w:t>آقاخانی، غلامرضا</w:t>
            </w:r>
            <w:r>
              <w:rPr>
                <w:rStyle w:val="IndexLink"/>
                <w:rtl w:val="true"/>
              </w:rPr>
              <w:tab/>
            </w:r>
            <w:r>
              <w:rPr>
                <w:rStyle w:val="IndexLink"/>
              </w:rPr>
              <w:t>205</w:t>
            </w:r>
          </w:hyperlink>
        </w:p>
        <w:p>
          <w:pPr>
            <w:pStyle w:val="Contents3"/>
            <w:tabs>
              <w:tab w:val="clear" w:pos="8459"/>
              <w:tab w:val="right" w:pos="9026" w:leader="dot"/>
            </w:tabs>
            <w:rPr/>
          </w:pPr>
          <w:hyperlink w:anchor="__RefHeading___Toc15766401_2142443653">
            <w:r>
              <w:rPr>
                <w:webHidden/>
                <w:rStyle w:val="IndexLink"/>
                <w:rtl w:val="true"/>
              </w:rPr>
              <w:t>آقا علی رؤیا، رسول</w:t>
            </w:r>
            <w:r>
              <w:rPr>
                <w:rStyle w:val="IndexLink"/>
                <w:rtl w:val="true"/>
              </w:rPr>
              <w:tab/>
            </w:r>
            <w:r>
              <w:rPr>
                <w:rStyle w:val="IndexLink"/>
              </w:rPr>
              <w:t>207</w:t>
            </w:r>
          </w:hyperlink>
        </w:p>
        <w:p>
          <w:pPr>
            <w:pStyle w:val="Contents3"/>
            <w:tabs>
              <w:tab w:val="clear" w:pos="8459"/>
              <w:tab w:val="right" w:pos="9026" w:leader="dot"/>
            </w:tabs>
            <w:rPr/>
          </w:pPr>
          <w:hyperlink w:anchor="__RefHeading___Toc15766403_2142443653">
            <w:r>
              <w:rPr>
                <w:webHidden/>
                <w:rStyle w:val="IndexLink"/>
                <w:rtl w:val="true"/>
              </w:rPr>
              <w:t>آقایی، محمدتقی</w:t>
            </w:r>
            <w:r>
              <w:rPr>
                <w:rStyle w:val="IndexLink"/>
                <w:rtl w:val="true"/>
              </w:rPr>
              <w:tab/>
            </w:r>
            <w:r>
              <w:rPr>
                <w:rStyle w:val="IndexLink"/>
              </w:rPr>
              <w:t>209</w:t>
            </w:r>
          </w:hyperlink>
        </w:p>
        <w:p>
          <w:pPr>
            <w:pStyle w:val="Contents3"/>
            <w:tabs>
              <w:tab w:val="clear" w:pos="8459"/>
              <w:tab w:val="right" w:pos="9026" w:leader="dot"/>
            </w:tabs>
            <w:rPr/>
          </w:pPr>
          <w:hyperlink w:anchor="__RefHeading___Toc15766405_2142443653">
            <w:r>
              <w:rPr>
                <w:webHidden/>
                <w:rStyle w:val="IndexLink"/>
                <w:rtl w:val="true"/>
              </w:rPr>
              <w:t>آل ابراهیم دهکردی، شیخ یوسف</w:t>
            </w:r>
            <w:r>
              <w:rPr>
                <w:rStyle w:val="IndexLink"/>
                <w:rtl w:val="true"/>
              </w:rPr>
              <w:tab/>
            </w:r>
            <w:r>
              <w:rPr>
                <w:rStyle w:val="IndexLink"/>
              </w:rPr>
              <w:t>209</w:t>
            </w:r>
          </w:hyperlink>
        </w:p>
        <w:p>
          <w:pPr>
            <w:pStyle w:val="Contents3"/>
            <w:tabs>
              <w:tab w:val="clear" w:pos="8459"/>
              <w:tab w:val="right" w:pos="9026" w:leader="dot"/>
            </w:tabs>
            <w:rPr/>
          </w:pPr>
          <w:hyperlink w:anchor="__RefHeading___Toc15766407_2142443653">
            <w:r>
              <w:rPr>
                <w:webHidden/>
                <w:rStyle w:val="IndexLink"/>
                <w:rtl w:val="true"/>
              </w:rPr>
              <w:t>آل رسول، حاج سیّد محمد رضا</w:t>
            </w:r>
            <w:r>
              <w:rPr>
                <w:rStyle w:val="IndexLink"/>
                <w:rtl w:val="true"/>
              </w:rPr>
              <w:tab/>
            </w:r>
            <w:r>
              <w:rPr>
                <w:rStyle w:val="IndexLink"/>
              </w:rPr>
              <w:t>211</w:t>
            </w:r>
          </w:hyperlink>
        </w:p>
        <w:p>
          <w:pPr>
            <w:pStyle w:val="Contents3"/>
            <w:tabs>
              <w:tab w:val="clear" w:pos="8459"/>
              <w:tab w:val="right" w:pos="9026" w:leader="dot"/>
            </w:tabs>
            <w:rPr/>
          </w:pPr>
          <w:hyperlink w:anchor="__RefHeading___Toc15766409_2142443653">
            <w:r>
              <w:rPr>
                <w:webHidden/>
                <w:rStyle w:val="IndexLink"/>
                <w:rtl w:val="true"/>
              </w:rPr>
              <w:t>آلطه، سیّد محمدرضا</w:t>
            </w:r>
            <w:r>
              <w:rPr>
                <w:rStyle w:val="IndexLink"/>
                <w:rtl w:val="true"/>
              </w:rPr>
              <w:tab/>
            </w:r>
            <w:r>
              <w:rPr>
                <w:rStyle w:val="IndexLink"/>
              </w:rPr>
              <w:t>211</w:t>
            </w:r>
          </w:hyperlink>
        </w:p>
        <w:p>
          <w:pPr>
            <w:pStyle w:val="Contents3"/>
            <w:tabs>
              <w:tab w:val="clear" w:pos="8459"/>
              <w:tab w:val="right" w:pos="9026" w:leader="dot"/>
            </w:tabs>
            <w:rPr/>
          </w:pPr>
          <w:hyperlink w:anchor="__RefHeading___Toc15766411_2142443653">
            <w:r>
              <w:rPr>
                <w:webHidden/>
                <w:rStyle w:val="IndexLink"/>
                <w:rtl w:val="true"/>
              </w:rPr>
              <w:t>آینه کاری و آینه گچ</w:t>
            </w:r>
            <w:r>
              <w:rPr>
                <w:rStyle w:val="IndexLink"/>
                <w:rtl w:val="true"/>
              </w:rPr>
              <w:tab/>
            </w:r>
            <w:r>
              <w:rPr>
                <w:rStyle w:val="IndexLink"/>
              </w:rPr>
              <w:t>213</w:t>
            </w:r>
          </w:hyperlink>
        </w:p>
        <w:p>
          <w:pPr>
            <w:pStyle w:val="Contents2"/>
            <w:tabs>
              <w:tab w:val="clear" w:pos="8743"/>
              <w:tab w:val="right" w:pos="9026" w:leader="dot"/>
            </w:tabs>
            <w:rPr/>
          </w:pPr>
          <w:hyperlink w:anchor="__RefHeading___Toc15766413_2142443653">
            <w:r>
              <w:rPr>
                <w:webHidden/>
                <w:rStyle w:val="IndexLink"/>
                <w:rtl w:val="true"/>
              </w:rPr>
              <w:t>الف</w:t>
            </w:r>
            <w:r>
              <w:rPr>
                <w:rStyle w:val="IndexLink"/>
                <w:rtl w:val="true"/>
              </w:rPr>
              <w:tab/>
            </w:r>
            <w:r>
              <w:rPr>
                <w:rStyle w:val="IndexLink"/>
              </w:rPr>
              <w:t>218</w:t>
            </w:r>
          </w:hyperlink>
        </w:p>
        <w:p>
          <w:pPr>
            <w:pStyle w:val="Contents3"/>
            <w:tabs>
              <w:tab w:val="clear" w:pos="8459"/>
              <w:tab w:val="right" w:pos="9026" w:leader="dot"/>
            </w:tabs>
            <w:rPr/>
          </w:pPr>
          <w:hyperlink w:anchor="__RefHeading___Toc15766415_2142443653">
            <w:r>
              <w:rPr>
                <w:webHidden/>
                <w:rStyle w:val="IndexLink"/>
                <w:rtl w:val="true"/>
              </w:rPr>
              <w:t>ابراهیمی، شكرالله</w:t>
            </w:r>
            <w:r>
              <w:rPr>
                <w:rStyle w:val="IndexLink"/>
                <w:rtl w:val="true"/>
              </w:rPr>
              <w:tab/>
            </w:r>
            <w:r>
              <w:rPr>
                <w:rStyle w:val="IndexLink"/>
              </w:rPr>
              <w:t>218</w:t>
            </w:r>
          </w:hyperlink>
        </w:p>
        <w:p>
          <w:pPr>
            <w:pStyle w:val="Contents3"/>
            <w:tabs>
              <w:tab w:val="clear" w:pos="8459"/>
              <w:tab w:val="right" w:pos="9026" w:leader="dot"/>
            </w:tabs>
            <w:rPr/>
          </w:pPr>
          <w:hyperlink w:anchor="__RefHeading___Toc15766417_2142443653">
            <w:r>
              <w:rPr>
                <w:webHidden/>
                <w:rStyle w:val="IndexLink"/>
                <w:rtl w:val="true"/>
              </w:rPr>
              <w:t>ابراهیمیان، بشیر</w:t>
            </w:r>
            <w:r>
              <w:rPr>
                <w:rStyle w:val="IndexLink"/>
                <w:rtl w:val="true"/>
              </w:rPr>
              <w:tab/>
            </w:r>
            <w:r>
              <w:rPr>
                <w:rStyle w:val="IndexLink"/>
              </w:rPr>
              <w:t>218</w:t>
            </w:r>
          </w:hyperlink>
        </w:p>
        <w:p>
          <w:pPr>
            <w:pStyle w:val="Contents3"/>
            <w:tabs>
              <w:tab w:val="clear" w:pos="8459"/>
              <w:tab w:val="right" w:pos="9026" w:leader="dot"/>
            </w:tabs>
            <w:rPr/>
          </w:pPr>
          <w:hyperlink w:anchor="__RefHeading___Toc15766419_2142443653">
            <w:r>
              <w:rPr>
                <w:webHidden/>
                <w:rStyle w:val="IndexLink"/>
                <w:rtl w:val="true"/>
              </w:rPr>
              <w:t>ابرقویی، سیدعلی اكبر</w:t>
            </w:r>
            <w:r>
              <w:rPr>
                <w:rStyle w:val="IndexLink"/>
                <w:rtl w:val="true"/>
              </w:rPr>
              <w:tab/>
            </w:r>
            <w:r>
              <w:rPr>
                <w:rStyle w:val="IndexLink"/>
              </w:rPr>
              <w:t>220</w:t>
            </w:r>
          </w:hyperlink>
        </w:p>
        <w:p>
          <w:pPr>
            <w:pStyle w:val="Contents3"/>
            <w:tabs>
              <w:tab w:val="clear" w:pos="8459"/>
              <w:tab w:val="right" w:pos="9026" w:leader="dot"/>
            </w:tabs>
            <w:rPr/>
          </w:pPr>
          <w:hyperlink w:anchor="__RefHeading___Toc15766421_2142443653">
            <w:r>
              <w:rPr>
                <w:webHidden/>
                <w:rStyle w:val="IndexLink"/>
                <w:rtl w:val="true"/>
              </w:rPr>
              <w:t>ابطحی، سید نورالله</w:t>
            </w:r>
            <w:r>
              <w:rPr>
                <w:rStyle w:val="IndexLink"/>
                <w:rtl w:val="true"/>
              </w:rPr>
              <w:tab/>
            </w:r>
            <w:r>
              <w:rPr>
                <w:rStyle w:val="IndexLink"/>
              </w:rPr>
              <w:t>222</w:t>
            </w:r>
          </w:hyperlink>
        </w:p>
        <w:p>
          <w:pPr>
            <w:pStyle w:val="Contents3"/>
            <w:tabs>
              <w:tab w:val="clear" w:pos="8459"/>
              <w:tab w:val="right" w:pos="9026" w:leader="dot"/>
            </w:tabs>
            <w:rPr/>
          </w:pPr>
          <w:hyperlink w:anchor="__RefHeading___Toc15766423_2142443653">
            <w:r>
              <w:rPr>
                <w:webHidden/>
                <w:rStyle w:val="IndexLink"/>
                <w:rtl w:val="true"/>
              </w:rPr>
              <w:t>ابطحى، سید سلیمان</w:t>
            </w:r>
            <w:r>
              <w:rPr>
                <w:rStyle w:val="IndexLink"/>
                <w:rtl w:val="true"/>
              </w:rPr>
              <w:tab/>
            </w:r>
            <w:r>
              <w:rPr>
                <w:rStyle w:val="IndexLink"/>
              </w:rPr>
              <w:t>224</w:t>
            </w:r>
          </w:hyperlink>
        </w:p>
        <w:p>
          <w:pPr>
            <w:pStyle w:val="Contents3"/>
            <w:tabs>
              <w:tab w:val="clear" w:pos="8459"/>
              <w:tab w:val="right" w:pos="9026" w:leader="dot"/>
            </w:tabs>
            <w:rPr/>
          </w:pPr>
          <w:hyperlink w:anchor="__RefHeading___Toc15766425_2142443653">
            <w:r>
              <w:rPr>
                <w:webHidden/>
                <w:rStyle w:val="IndexLink"/>
                <w:rtl w:val="true"/>
              </w:rPr>
              <w:t>ابطحى، سید محمّد</w:t>
            </w:r>
            <w:r>
              <w:rPr>
                <w:rStyle w:val="IndexLink"/>
                <w:rtl w:val="true"/>
              </w:rPr>
              <w:tab/>
            </w:r>
            <w:r>
              <w:rPr>
                <w:rStyle w:val="IndexLink"/>
              </w:rPr>
              <w:t>225</w:t>
            </w:r>
          </w:hyperlink>
        </w:p>
        <w:p>
          <w:pPr>
            <w:pStyle w:val="Contents3"/>
            <w:tabs>
              <w:tab w:val="clear" w:pos="8459"/>
              <w:tab w:val="right" w:pos="9026" w:leader="dot"/>
            </w:tabs>
            <w:rPr/>
          </w:pPr>
          <w:hyperlink w:anchor="__RefHeading___Toc15766427_2142443653">
            <w:r>
              <w:rPr>
                <w:webHidden/>
                <w:rStyle w:val="IndexLink"/>
                <w:rtl w:val="true"/>
              </w:rPr>
              <w:t>ابطحی، سیّد محمد بندگان</w:t>
            </w:r>
            <w:r>
              <w:rPr>
                <w:rStyle w:val="IndexLink"/>
                <w:rtl w:val="true"/>
              </w:rPr>
              <w:tab/>
            </w:r>
            <w:r>
              <w:rPr>
                <w:rStyle w:val="IndexLink"/>
              </w:rPr>
              <w:t>227</w:t>
            </w:r>
          </w:hyperlink>
        </w:p>
        <w:p>
          <w:pPr>
            <w:pStyle w:val="Contents3"/>
            <w:tabs>
              <w:tab w:val="clear" w:pos="8459"/>
              <w:tab w:val="right" w:pos="9026" w:leader="dot"/>
            </w:tabs>
            <w:rPr/>
          </w:pPr>
          <w:hyperlink w:anchor="__RefHeading___Toc15766429_2142443653">
            <w:r>
              <w:rPr>
                <w:webHidden/>
                <w:rStyle w:val="IndexLink"/>
                <w:rtl w:val="true"/>
              </w:rPr>
              <w:t>ابن یمین، میرزا محمد علی</w:t>
            </w:r>
            <w:r>
              <w:rPr>
                <w:rStyle w:val="IndexLink"/>
                <w:rtl w:val="true"/>
              </w:rPr>
              <w:tab/>
            </w:r>
            <w:r>
              <w:rPr>
                <w:rStyle w:val="IndexLink"/>
              </w:rPr>
              <w:t>228</w:t>
            </w:r>
          </w:hyperlink>
        </w:p>
        <w:p>
          <w:pPr>
            <w:pStyle w:val="Contents3"/>
            <w:tabs>
              <w:tab w:val="clear" w:pos="8459"/>
              <w:tab w:val="right" w:pos="9026" w:leader="dot"/>
            </w:tabs>
            <w:rPr/>
          </w:pPr>
          <w:hyperlink w:anchor="__RefHeading___Toc15766431_2142443653">
            <w:r>
              <w:rPr>
                <w:webHidden/>
                <w:rStyle w:val="IndexLink"/>
                <w:rtl w:val="true"/>
              </w:rPr>
              <w:t xml:space="preserve">ابوالمعالی </w:t>
            </w:r>
            <w:r>
              <w:rPr>
                <w:rStyle w:val="IndexLink"/>
                <w:rtl w:val="true"/>
              </w:rPr>
              <w:t>( </w:t>
            </w:r>
            <w:r>
              <w:rPr>
                <w:rStyle w:val="IndexLink"/>
                <w:rtl w:val="true"/>
              </w:rPr>
              <w:t>كلباسی </w:t>
            </w:r>
            <w:r>
              <w:rPr>
                <w:rStyle w:val="IndexLink"/>
                <w:rtl w:val="true"/>
              </w:rPr>
              <w:t>)</w:t>
            </w:r>
            <w:r>
              <w:rPr>
                <w:rStyle w:val="IndexLink"/>
                <w:rtl w:val="true"/>
              </w:rPr>
              <w:t>، محمد</w:t>
            </w:r>
            <w:r>
              <w:rPr>
                <w:rStyle w:val="IndexLink"/>
                <w:rtl w:val="true"/>
              </w:rPr>
              <w:tab/>
            </w:r>
            <w:r>
              <w:rPr>
                <w:rStyle w:val="IndexLink"/>
              </w:rPr>
              <w:t>228</w:t>
            </w:r>
          </w:hyperlink>
        </w:p>
        <w:p>
          <w:pPr>
            <w:pStyle w:val="Contents3"/>
            <w:tabs>
              <w:tab w:val="clear" w:pos="8459"/>
              <w:tab w:val="right" w:pos="9026" w:leader="dot"/>
            </w:tabs>
            <w:rPr/>
          </w:pPr>
          <w:hyperlink w:anchor="__RefHeading___Toc15766433_2142443653">
            <w:r>
              <w:rPr>
                <w:webHidden/>
                <w:rStyle w:val="IndexLink"/>
                <w:rtl w:val="true"/>
              </w:rPr>
              <w:t>احتشامی، قدسیه</w:t>
            </w:r>
            <w:r>
              <w:rPr>
                <w:rStyle w:val="IndexLink"/>
                <w:rtl w:val="true"/>
              </w:rPr>
              <w:tab/>
            </w:r>
            <w:r>
              <w:rPr>
                <w:rStyle w:val="IndexLink"/>
              </w:rPr>
              <w:t>238</w:t>
            </w:r>
          </w:hyperlink>
        </w:p>
        <w:p>
          <w:pPr>
            <w:pStyle w:val="Contents3"/>
            <w:tabs>
              <w:tab w:val="clear" w:pos="8459"/>
              <w:tab w:val="right" w:pos="9026" w:leader="dot"/>
            </w:tabs>
            <w:rPr/>
          </w:pPr>
          <w:hyperlink w:anchor="__RefHeading___Toc15766435_2142443653">
            <w:r>
              <w:rPr>
                <w:webHidden/>
                <w:rStyle w:val="IndexLink"/>
                <w:rtl w:val="true"/>
              </w:rPr>
              <w:t>احتشامی، علی اکبر</w:t>
            </w:r>
            <w:r>
              <w:rPr>
                <w:rStyle w:val="IndexLink"/>
                <w:rtl w:val="true"/>
              </w:rPr>
              <w:tab/>
            </w:r>
            <w:r>
              <w:rPr>
                <w:rStyle w:val="IndexLink"/>
              </w:rPr>
              <w:t>241</w:t>
            </w:r>
          </w:hyperlink>
        </w:p>
        <w:p>
          <w:pPr>
            <w:pStyle w:val="Contents3"/>
            <w:tabs>
              <w:tab w:val="clear" w:pos="8459"/>
              <w:tab w:val="right" w:pos="9026" w:leader="dot"/>
            </w:tabs>
            <w:rPr/>
          </w:pPr>
          <w:hyperlink w:anchor="__RefHeading___Toc15766437_2142443653">
            <w:r>
              <w:rPr>
                <w:webHidden/>
                <w:rStyle w:val="IndexLink"/>
                <w:rtl w:val="true"/>
              </w:rPr>
              <w:t>احرامی باف، شیخ احمد</w:t>
            </w:r>
            <w:r>
              <w:rPr>
                <w:rStyle w:val="IndexLink"/>
                <w:rtl w:val="true"/>
              </w:rPr>
              <w:tab/>
            </w:r>
            <w:r>
              <w:rPr>
                <w:rStyle w:val="IndexLink"/>
              </w:rPr>
              <w:t>242</w:t>
            </w:r>
          </w:hyperlink>
        </w:p>
        <w:p>
          <w:pPr>
            <w:pStyle w:val="Contents3"/>
            <w:tabs>
              <w:tab w:val="clear" w:pos="8459"/>
              <w:tab w:val="right" w:pos="9026" w:leader="dot"/>
            </w:tabs>
            <w:rPr/>
          </w:pPr>
          <w:hyperlink w:anchor="__RefHeading___Toc15766439_2142443653">
            <w:r>
              <w:rPr>
                <w:webHidden/>
                <w:rStyle w:val="IndexLink"/>
                <w:rtl w:val="true"/>
              </w:rPr>
              <w:t>احقر، عبدالحسین</w:t>
            </w:r>
            <w:r>
              <w:rPr>
                <w:rStyle w:val="IndexLink"/>
                <w:rtl w:val="true"/>
              </w:rPr>
              <w:tab/>
            </w:r>
            <w:r>
              <w:rPr>
                <w:rStyle w:val="IndexLink"/>
              </w:rPr>
              <w:t>242</w:t>
            </w:r>
          </w:hyperlink>
        </w:p>
        <w:p>
          <w:pPr>
            <w:pStyle w:val="Contents3"/>
            <w:tabs>
              <w:tab w:val="clear" w:pos="8459"/>
              <w:tab w:val="right" w:pos="9026" w:leader="dot"/>
            </w:tabs>
            <w:rPr/>
          </w:pPr>
          <w:hyperlink w:anchor="__RefHeading___Toc15766441_2142443653">
            <w:r>
              <w:rPr>
                <w:webHidden/>
                <w:rStyle w:val="IndexLink"/>
                <w:rtl w:val="true"/>
              </w:rPr>
              <w:t>احمد آبادی، آقا میرزا عبدالرزاق</w:t>
            </w:r>
            <w:r>
              <w:rPr>
                <w:rStyle w:val="IndexLink"/>
                <w:rtl w:val="true"/>
              </w:rPr>
              <w:tab/>
            </w:r>
            <w:r>
              <w:rPr>
                <w:rStyle w:val="IndexLink"/>
              </w:rPr>
              <w:t>243</w:t>
            </w:r>
          </w:hyperlink>
        </w:p>
        <w:p>
          <w:pPr>
            <w:pStyle w:val="Contents3"/>
            <w:tabs>
              <w:tab w:val="clear" w:pos="8459"/>
              <w:tab w:val="right" w:pos="9026" w:leader="dot"/>
            </w:tabs>
            <w:rPr/>
          </w:pPr>
          <w:hyperlink w:anchor="__RefHeading___Toc15766443_2142443653">
            <w:r>
              <w:rPr>
                <w:webHidden/>
                <w:rStyle w:val="IndexLink"/>
                <w:rtl w:val="true"/>
              </w:rPr>
              <w:t>احمدآبادی، سیدمحمدباقر</w:t>
            </w:r>
            <w:r>
              <w:rPr>
                <w:rStyle w:val="IndexLink"/>
                <w:rtl w:val="true"/>
              </w:rPr>
              <w:tab/>
            </w:r>
            <w:r>
              <w:rPr>
                <w:rStyle w:val="IndexLink"/>
              </w:rPr>
              <w:t>244</w:t>
            </w:r>
          </w:hyperlink>
        </w:p>
        <w:p>
          <w:pPr>
            <w:pStyle w:val="Contents3"/>
            <w:tabs>
              <w:tab w:val="clear" w:pos="8459"/>
              <w:tab w:val="right" w:pos="9026" w:leader="dot"/>
            </w:tabs>
            <w:rPr/>
          </w:pPr>
          <w:hyperlink w:anchor="__RefHeading___Toc15766445_2142443653">
            <w:r>
              <w:rPr>
                <w:webHidden/>
                <w:rStyle w:val="IndexLink"/>
                <w:rtl w:val="true"/>
              </w:rPr>
              <w:t xml:space="preserve">احمدی كیا </w:t>
            </w:r>
            <w:r>
              <w:rPr>
                <w:rStyle w:val="IndexLink"/>
                <w:rtl w:val="true"/>
              </w:rPr>
              <w:t>( </w:t>
            </w:r>
            <w:r>
              <w:rPr>
                <w:rStyle w:val="IndexLink"/>
                <w:rtl w:val="true"/>
              </w:rPr>
              <w:t>هشتمردی </w:t>
            </w:r>
            <w:r>
              <w:rPr>
                <w:rStyle w:val="IndexLink"/>
                <w:rtl w:val="true"/>
              </w:rPr>
              <w:t>)</w:t>
            </w:r>
            <w:r>
              <w:rPr>
                <w:rStyle w:val="IndexLink"/>
                <w:rtl w:val="true"/>
              </w:rPr>
              <w:t>، مهدی</w:t>
            </w:r>
            <w:r>
              <w:rPr>
                <w:rStyle w:val="IndexLink"/>
                <w:rtl w:val="true"/>
              </w:rPr>
              <w:tab/>
            </w:r>
            <w:r>
              <w:rPr>
                <w:rStyle w:val="IndexLink"/>
              </w:rPr>
              <w:t>246</w:t>
            </w:r>
          </w:hyperlink>
        </w:p>
        <w:p>
          <w:pPr>
            <w:pStyle w:val="Contents3"/>
            <w:tabs>
              <w:tab w:val="clear" w:pos="8459"/>
              <w:tab w:val="right" w:pos="9026" w:leader="dot"/>
            </w:tabs>
            <w:rPr/>
          </w:pPr>
          <w:hyperlink w:anchor="__RefHeading___Toc15766447_2142443653">
            <w:r>
              <w:rPr>
                <w:webHidden/>
                <w:rStyle w:val="IndexLink"/>
                <w:rtl w:val="true"/>
              </w:rPr>
              <w:t xml:space="preserve">اخگر </w:t>
            </w:r>
            <w:r>
              <w:rPr>
                <w:rStyle w:val="IndexLink"/>
                <w:rtl w:val="true"/>
              </w:rPr>
              <w:t>( </w:t>
            </w:r>
            <w:r>
              <w:rPr>
                <w:rStyle w:val="IndexLink"/>
                <w:rtl w:val="true"/>
              </w:rPr>
              <w:t>آتش </w:t>
            </w:r>
            <w:r>
              <w:rPr>
                <w:rStyle w:val="IndexLink"/>
                <w:rtl w:val="true"/>
              </w:rPr>
              <w:t>)</w:t>
            </w:r>
            <w:r>
              <w:rPr>
                <w:rStyle w:val="IndexLink"/>
                <w:rtl w:val="true"/>
              </w:rPr>
              <w:t>، میرزا حسین</w:t>
            </w:r>
            <w:r>
              <w:rPr>
                <w:rStyle w:val="IndexLink"/>
                <w:rtl w:val="true"/>
              </w:rPr>
              <w:tab/>
            </w:r>
            <w:r>
              <w:rPr>
                <w:rStyle w:val="IndexLink"/>
              </w:rPr>
              <w:t>248</w:t>
            </w:r>
          </w:hyperlink>
        </w:p>
        <w:p>
          <w:pPr>
            <w:pStyle w:val="Contents3"/>
            <w:tabs>
              <w:tab w:val="clear" w:pos="8459"/>
              <w:tab w:val="right" w:pos="9026" w:leader="dot"/>
            </w:tabs>
            <w:rPr/>
          </w:pPr>
          <w:hyperlink w:anchor="__RefHeading___Toc15766449_2142443653">
            <w:r>
              <w:rPr>
                <w:webHidden/>
                <w:rStyle w:val="IndexLink"/>
                <w:rtl w:val="true"/>
              </w:rPr>
              <w:t>ادهم، محمد حسن</w:t>
            </w:r>
            <w:r>
              <w:rPr>
                <w:rStyle w:val="IndexLink"/>
                <w:rtl w:val="true"/>
              </w:rPr>
              <w:tab/>
            </w:r>
            <w:r>
              <w:rPr>
                <w:rStyle w:val="IndexLink"/>
              </w:rPr>
              <w:t>248</w:t>
            </w:r>
          </w:hyperlink>
        </w:p>
        <w:p>
          <w:pPr>
            <w:pStyle w:val="Contents3"/>
            <w:tabs>
              <w:tab w:val="clear" w:pos="8459"/>
              <w:tab w:val="right" w:pos="9026" w:leader="dot"/>
            </w:tabs>
            <w:rPr/>
          </w:pPr>
          <w:hyperlink w:anchor="__RefHeading___Toc15766451_2142443653">
            <w:r>
              <w:rPr>
                <w:webHidden/>
                <w:rStyle w:val="IndexLink"/>
                <w:rtl w:val="true"/>
              </w:rPr>
              <w:t>ادیب، شیخ محمدحسین</w:t>
            </w:r>
            <w:r>
              <w:rPr>
                <w:rStyle w:val="IndexLink"/>
                <w:rtl w:val="true"/>
              </w:rPr>
              <w:tab/>
            </w:r>
            <w:r>
              <w:rPr>
                <w:rStyle w:val="IndexLink"/>
              </w:rPr>
              <w:t>250</w:t>
            </w:r>
          </w:hyperlink>
        </w:p>
        <w:p>
          <w:pPr>
            <w:pStyle w:val="Contents3"/>
            <w:tabs>
              <w:tab w:val="clear" w:pos="8459"/>
              <w:tab w:val="right" w:pos="9026" w:leader="dot"/>
            </w:tabs>
            <w:rPr/>
          </w:pPr>
          <w:hyperlink w:anchor="__RefHeading___Toc15766453_2142443653">
            <w:r>
              <w:rPr>
                <w:webHidden/>
                <w:rStyle w:val="IndexLink"/>
                <w:rtl w:val="true"/>
              </w:rPr>
              <w:t>ادیب طوسی، میرزا محمد تقی</w:t>
            </w:r>
            <w:r>
              <w:rPr>
                <w:rStyle w:val="IndexLink"/>
                <w:rtl w:val="true"/>
              </w:rPr>
              <w:tab/>
            </w:r>
            <w:r>
              <w:rPr>
                <w:rStyle w:val="IndexLink"/>
              </w:rPr>
              <w:t>254</w:t>
            </w:r>
          </w:hyperlink>
        </w:p>
        <w:p>
          <w:pPr>
            <w:pStyle w:val="Contents3"/>
            <w:tabs>
              <w:tab w:val="clear" w:pos="8459"/>
              <w:tab w:val="right" w:pos="9026" w:leader="dot"/>
            </w:tabs>
            <w:rPr/>
          </w:pPr>
          <w:hyperlink w:anchor="__RefHeading___Toc15766455_2142443653">
            <w:r>
              <w:rPr>
                <w:webHidden/>
                <w:rStyle w:val="IndexLink"/>
                <w:rtl w:val="true"/>
              </w:rPr>
              <w:t>ارباب، حاج آقا رحیم</w:t>
            </w:r>
            <w:r>
              <w:rPr>
                <w:rStyle w:val="IndexLink"/>
                <w:rtl w:val="true"/>
              </w:rPr>
              <w:tab/>
            </w:r>
            <w:r>
              <w:rPr>
                <w:rStyle w:val="IndexLink"/>
              </w:rPr>
              <w:t>258</w:t>
            </w:r>
          </w:hyperlink>
        </w:p>
        <w:p>
          <w:pPr>
            <w:pStyle w:val="Contents3"/>
            <w:tabs>
              <w:tab w:val="clear" w:pos="8459"/>
              <w:tab w:val="right" w:pos="9026" w:leader="dot"/>
            </w:tabs>
            <w:rPr/>
          </w:pPr>
          <w:hyperlink w:anchor="__RefHeading___Toc15766457_2142443653">
            <w:r>
              <w:rPr>
                <w:webHidden/>
                <w:rStyle w:val="IndexLink"/>
                <w:rtl w:val="true"/>
              </w:rPr>
              <w:t>ارباب، عبدالله</w:t>
            </w:r>
            <w:r>
              <w:rPr>
                <w:rStyle w:val="IndexLink"/>
                <w:rtl w:val="true"/>
              </w:rPr>
              <w:tab/>
            </w:r>
            <w:r>
              <w:rPr>
                <w:rStyle w:val="IndexLink"/>
              </w:rPr>
              <w:t>267</w:t>
            </w:r>
          </w:hyperlink>
        </w:p>
        <w:p>
          <w:pPr>
            <w:pStyle w:val="Contents3"/>
            <w:tabs>
              <w:tab w:val="clear" w:pos="8459"/>
              <w:tab w:val="right" w:pos="9026" w:leader="dot"/>
            </w:tabs>
            <w:rPr/>
          </w:pPr>
          <w:hyperlink w:anchor="__RefHeading___Toc15766459_2142443653">
            <w:r>
              <w:rPr>
                <w:webHidden/>
                <w:rStyle w:val="IndexLink"/>
                <w:rtl w:val="true"/>
              </w:rPr>
              <w:t>اردبیلی، ملا حیدرعلی</w:t>
            </w:r>
            <w:r>
              <w:rPr>
                <w:rStyle w:val="IndexLink"/>
                <w:rtl w:val="true"/>
              </w:rPr>
              <w:tab/>
            </w:r>
            <w:r>
              <w:rPr>
                <w:rStyle w:val="IndexLink"/>
              </w:rPr>
              <w:t>269</w:t>
            </w:r>
          </w:hyperlink>
        </w:p>
        <w:p>
          <w:pPr>
            <w:pStyle w:val="Contents3"/>
            <w:tabs>
              <w:tab w:val="clear" w:pos="8459"/>
              <w:tab w:val="right" w:pos="9026" w:leader="dot"/>
            </w:tabs>
            <w:rPr/>
          </w:pPr>
          <w:hyperlink w:anchor="__RefHeading___Toc15766461_2142443653">
            <w:r>
              <w:rPr>
                <w:webHidden/>
                <w:rStyle w:val="IndexLink"/>
                <w:rtl w:val="true"/>
              </w:rPr>
              <w:t>اردستانی، محمّد صادق</w:t>
            </w:r>
            <w:r>
              <w:rPr>
                <w:rStyle w:val="IndexLink"/>
                <w:rtl w:val="true"/>
              </w:rPr>
              <w:tab/>
            </w:r>
            <w:r>
              <w:rPr>
                <w:rStyle w:val="IndexLink"/>
              </w:rPr>
              <w:t>269</w:t>
            </w:r>
          </w:hyperlink>
        </w:p>
        <w:p>
          <w:pPr>
            <w:pStyle w:val="Contents3"/>
            <w:tabs>
              <w:tab w:val="clear" w:pos="8459"/>
              <w:tab w:val="right" w:pos="9026" w:leader="dot"/>
            </w:tabs>
            <w:rPr/>
          </w:pPr>
          <w:hyperlink w:anchor="__RefHeading___Toc15766463_2142443653">
            <w:r>
              <w:rPr>
                <w:webHidden/>
                <w:rStyle w:val="IndexLink"/>
                <w:rtl w:val="true"/>
              </w:rPr>
              <w:t>اردستانی، سیّد میرزا</w:t>
            </w:r>
            <w:r>
              <w:rPr>
                <w:rStyle w:val="IndexLink"/>
                <w:rtl w:val="true"/>
              </w:rPr>
              <w:tab/>
            </w:r>
            <w:r>
              <w:rPr>
                <w:rStyle w:val="IndexLink"/>
              </w:rPr>
              <w:t>277</w:t>
            </w:r>
          </w:hyperlink>
        </w:p>
        <w:p>
          <w:pPr>
            <w:pStyle w:val="Contents3"/>
            <w:tabs>
              <w:tab w:val="clear" w:pos="8459"/>
              <w:tab w:val="right" w:pos="9026" w:leader="dot"/>
            </w:tabs>
            <w:rPr/>
          </w:pPr>
          <w:hyperlink w:anchor="__RefHeading___Toc15766465_2142443653">
            <w:r>
              <w:rPr>
                <w:webHidden/>
                <w:rStyle w:val="IndexLink"/>
                <w:rtl w:val="true"/>
              </w:rPr>
              <w:t>ارسطوئی، شیخ مصطفی</w:t>
            </w:r>
            <w:r>
              <w:rPr>
                <w:rStyle w:val="IndexLink"/>
                <w:rtl w:val="true"/>
              </w:rPr>
              <w:tab/>
            </w:r>
            <w:r>
              <w:rPr>
                <w:rStyle w:val="IndexLink"/>
              </w:rPr>
              <w:t>278</w:t>
            </w:r>
          </w:hyperlink>
        </w:p>
        <w:p>
          <w:pPr>
            <w:pStyle w:val="Contents3"/>
            <w:tabs>
              <w:tab w:val="clear" w:pos="8459"/>
              <w:tab w:val="right" w:pos="9026" w:leader="dot"/>
            </w:tabs>
            <w:rPr/>
          </w:pPr>
          <w:hyperlink w:anchor="__RefHeading___Toc15766467_2142443653">
            <w:r>
              <w:rPr>
                <w:webHidden/>
                <w:rStyle w:val="IndexLink"/>
                <w:rtl w:val="true"/>
              </w:rPr>
              <w:t>اژهای، حجت الاسلام علی اکبر</w:t>
            </w:r>
            <w:r>
              <w:rPr>
                <w:rStyle w:val="IndexLink"/>
                <w:rtl w:val="true"/>
              </w:rPr>
              <w:tab/>
            </w:r>
            <w:r>
              <w:rPr>
                <w:rStyle w:val="IndexLink"/>
              </w:rPr>
              <w:t>279</w:t>
            </w:r>
          </w:hyperlink>
        </w:p>
        <w:p>
          <w:pPr>
            <w:pStyle w:val="Contents3"/>
            <w:tabs>
              <w:tab w:val="clear" w:pos="8459"/>
              <w:tab w:val="right" w:pos="9026" w:leader="dot"/>
            </w:tabs>
            <w:rPr/>
          </w:pPr>
          <w:hyperlink w:anchor="__RefHeading___Toc15766469_2142443653">
            <w:r>
              <w:rPr>
                <w:webHidden/>
                <w:rStyle w:val="IndexLink"/>
                <w:rtl w:val="true"/>
              </w:rPr>
              <w:t>اژه ای، آقا جلال الدین</w:t>
            </w:r>
            <w:r>
              <w:rPr>
                <w:rStyle w:val="IndexLink"/>
                <w:rtl w:val="true"/>
              </w:rPr>
              <w:tab/>
            </w:r>
            <w:r>
              <w:rPr>
                <w:rStyle w:val="IndexLink"/>
              </w:rPr>
              <w:t>284</w:t>
            </w:r>
          </w:hyperlink>
        </w:p>
        <w:p>
          <w:pPr>
            <w:pStyle w:val="Contents3"/>
            <w:tabs>
              <w:tab w:val="clear" w:pos="8459"/>
              <w:tab w:val="right" w:pos="9026" w:leader="dot"/>
            </w:tabs>
            <w:rPr/>
          </w:pPr>
          <w:hyperlink w:anchor="__RefHeading___Toc15766471_2142443653">
            <w:r>
              <w:rPr>
                <w:webHidden/>
                <w:rStyle w:val="IndexLink"/>
                <w:rtl w:val="true"/>
              </w:rPr>
              <w:t>اژهای، آقا حسن</w:t>
            </w:r>
            <w:r>
              <w:rPr>
                <w:rStyle w:val="IndexLink"/>
                <w:rtl w:val="true"/>
              </w:rPr>
              <w:tab/>
            </w:r>
            <w:r>
              <w:rPr>
                <w:rStyle w:val="IndexLink"/>
              </w:rPr>
              <w:t>284</w:t>
            </w:r>
          </w:hyperlink>
        </w:p>
        <w:p>
          <w:pPr>
            <w:pStyle w:val="Contents3"/>
            <w:tabs>
              <w:tab w:val="clear" w:pos="8459"/>
              <w:tab w:val="right" w:pos="9026" w:leader="dot"/>
            </w:tabs>
            <w:rPr/>
          </w:pPr>
          <w:hyperlink w:anchor="__RefHeading___Toc15766473_2142443653">
            <w:r>
              <w:rPr>
                <w:webHidden/>
                <w:rStyle w:val="IndexLink"/>
                <w:rtl w:val="true"/>
              </w:rPr>
              <w:t>اژهای، میرزا علی محمد</w:t>
            </w:r>
            <w:r>
              <w:rPr>
                <w:rStyle w:val="IndexLink"/>
                <w:rtl w:val="true"/>
              </w:rPr>
              <w:tab/>
            </w:r>
            <w:r>
              <w:rPr>
                <w:rStyle w:val="IndexLink"/>
              </w:rPr>
              <w:t>284</w:t>
            </w:r>
          </w:hyperlink>
        </w:p>
        <w:p>
          <w:pPr>
            <w:pStyle w:val="Contents3"/>
            <w:tabs>
              <w:tab w:val="clear" w:pos="8459"/>
              <w:tab w:val="right" w:pos="9026" w:leader="dot"/>
            </w:tabs>
            <w:rPr/>
          </w:pPr>
          <w:hyperlink w:anchor="__RefHeading___Toc15766475_2142443653">
            <w:r>
              <w:rPr>
                <w:webHidden/>
                <w:rStyle w:val="IndexLink"/>
                <w:rtl w:val="true"/>
              </w:rPr>
              <w:t>اژه‌اى، میرزا محمّد حسین</w:t>
            </w:r>
            <w:r>
              <w:rPr>
                <w:rStyle w:val="IndexLink"/>
                <w:rtl w:val="true"/>
              </w:rPr>
              <w:tab/>
            </w:r>
            <w:r>
              <w:rPr>
                <w:rStyle w:val="IndexLink"/>
              </w:rPr>
              <w:t>288</w:t>
            </w:r>
          </w:hyperlink>
        </w:p>
        <w:p>
          <w:pPr>
            <w:pStyle w:val="Contents3"/>
            <w:tabs>
              <w:tab w:val="clear" w:pos="8459"/>
              <w:tab w:val="right" w:pos="9026" w:leader="dot"/>
            </w:tabs>
            <w:rPr/>
          </w:pPr>
          <w:hyperlink w:anchor="__RefHeading___Toc15766477_2142443653">
            <w:r>
              <w:rPr>
                <w:webHidden/>
                <w:rStyle w:val="IndexLink"/>
                <w:rtl w:val="true"/>
              </w:rPr>
              <w:t>اژه‌اى، میرزا محمّد حسین</w:t>
            </w:r>
            <w:r>
              <w:rPr>
                <w:rStyle w:val="IndexLink"/>
                <w:rtl w:val="true"/>
              </w:rPr>
              <w:tab/>
            </w:r>
            <w:r>
              <w:rPr>
                <w:rStyle w:val="IndexLink"/>
              </w:rPr>
              <w:t>289</w:t>
            </w:r>
          </w:hyperlink>
        </w:p>
        <w:p>
          <w:pPr>
            <w:pStyle w:val="Contents3"/>
            <w:tabs>
              <w:tab w:val="clear" w:pos="8459"/>
              <w:tab w:val="right" w:pos="9026" w:leader="dot"/>
            </w:tabs>
            <w:rPr/>
          </w:pPr>
          <w:hyperlink w:anchor="__RefHeading___Toc15766479_2142443653">
            <w:r>
              <w:rPr>
                <w:webHidden/>
                <w:rStyle w:val="IndexLink"/>
                <w:rtl w:val="true"/>
              </w:rPr>
              <w:t>اژه‌اى، میرزا محمّد على</w:t>
            </w:r>
            <w:r>
              <w:rPr>
                <w:rStyle w:val="IndexLink"/>
                <w:rtl w:val="true"/>
              </w:rPr>
              <w:tab/>
            </w:r>
            <w:r>
              <w:rPr>
                <w:rStyle w:val="IndexLink"/>
              </w:rPr>
              <w:t>291</w:t>
            </w:r>
          </w:hyperlink>
        </w:p>
        <w:p>
          <w:pPr>
            <w:pStyle w:val="Contents3"/>
            <w:tabs>
              <w:tab w:val="clear" w:pos="8459"/>
              <w:tab w:val="right" w:pos="9026" w:leader="dot"/>
            </w:tabs>
            <w:rPr/>
          </w:pPr>
          <w:hyperlink w:anchor="__RefHeading___Toc15766481_2142443653">
            <w:r>
              <w:rPr>
                <w:webHidden/>
                <w:rStyle w:val="IndexLink"/>
                <w:rtl w:val="true"/>
              </w:rPr>
              <w:t>اژه ای، شیخ محمود</w:t>
            </w:r>
            <w:r>
              <w:rPr>
                <w:rStyle w:val="IndexLink"/>
                <w:rtl w:val="true"/>
              </w:rPr>
              <w:tab/>
            </w:r>
            <w:r>
              <w:rPr>
                <w:rStyle w:val="IndexLink"/>
              </w:rPr>
              <w:t>293</w:t>
            </w:r>
          </w:hyperlink>
        </w:p>
        <w:p>
          <w:pPr>
            <w:pStyle w:val="Contents3"/>
            <w:tabs>
              <w:tab w:val="clear" w:pos="8459"/>
              <w:tab w:val="right" w:pos="9026" w:leader="dot"/>
            </w:tabs>
            <w:rPr/>
          </w:pPr>
          <w:hyperlink w:anchor="__RefHeading___Toc15766483_2142443653">
            <w:r>
              <w:rPr>
                <w:webHidden/>
                <w:rStyle w:val="IndexLink"/>
                <w:rtl w:val="true"/>
              </w:rPr>
              <w:t>اژه ای، میرزا مهدی</w:t>
            </w:r>
            <w:r>
              <w:rPr>
                <w:rStyle w:val="IndexLink"/>
                <w:rtl w:val="true"/>
              </w:rPr>
              <w:tab/>
            </w:r>
            <w:r>
              <w:rPr>
                <w:rStyle w:val="IndexLink"/>
              </w:rPr>
              <w:t>293</w:t>
            </w:r>
          </w:hyperlink>
        </w:p>
        <w:p>
          <w:pPr>
            <w:pStyle w:val="Contents3"/>
            <w:tabs>
              <w:tab w:val="clear" w:pos="8459"/>
              <w:tab w:val="right" w:pos="9026" w:leader="dot"/>
            </w:tabs>
            <w:rPr/>
          </w:pPr>
          <w:hyperlink w:anchor="__RefHeading___Toc15766485_2142443653">
            <w:r>
              <w:rPr>
                <w:webHidden/>
                <w:rStyle w:val="IndexLink"/>
                <w:rtl w:val="true"/>
              </w:rPr>
              <w:t>اژه ای، آخوند ملاعبدالله</w:t>
            </w:r>
            <w:r>
              <w:rPr>
                <w:rStyle w:val="IndexLink"/>
                <w:rtl w:val="true"/>
              </w:rPr>
              <w:tab/>
            </w:r>
            <w:r>
              <w:rPr>
                <w:rStyle w:val="IndexLink"/>
              </w:rPr>
              <w:t>294</w:t>
            </w:r>
          </w:hyperlink>
        </w:p>
        <w:p>
          <w:pPr>
            <w:pStyle w:val="Contents3"/>
            <w:tabs>
              <w:tab w:val="clear" w:pos="8459"/>
              <w:tab w:val="right" w:pos="9026" w:leader="dot"/>
            </w:tabs>
            <w:rPr/>
          </w:pPr>
          <w:hyperlink w:anchor="__RefHeading___Toc15766487_2142443653">
            <w:r>
              <w:rPr>
                <w:webHidden/>
                <w:rStyle w:val="IndexLink"/>
                <w:rtl w:val="true"/>
              </w:rPr>
              <w:t>اژهای، ملّا علی اكبر</w:t>
            </w:r>
            <w:r>
              <w:rPr>
                <w:rStyle w:val="IndexLink"/>
                <w:rtl w:val="true"/>
              </w:rPr>
              <w:tab/>
            </w:r>
            <w:r>
              <w:rPr>
                <w:rStyle w:val="IndexLink"/>
              </w:rPr>
              <w:t>297</w:t>
            </w:r>
          </w:hyperlink>
        </w:p>
        <w:p>
          <w:pPr>
            <w:pStyle w:val="Contents3"/>
            <w:tabs>
              <w:tab w:val="clear" w:pos="8459"/>
              <w:tab w:val="right" w:pos="9026" w:leader="dot"/>
            </w:tabs>
            <w:rPr/>
          </w:pPr>
          <w:hyperlink w:anchor="__RefHeading___Toc15766489_2142443653">
            <w:r>
              <w:rPr>
                <w:webHidden/>
                <w:rStyle w:val="IndexLink"/>
                <w:rtl w:val="true"/>
              </w:rPr>
              <w:t>اسعد بختیاری، محمدتقی خان</w:t>
            </w:r>
            <w:r>
              <w:rPr>
                <w:rStyle w:val="IndexLink"/>
                <w:rtl w:val="true"/>
              </w:rPr>
              <w:tab/>
            </w:r>
            <w:r>
              <w:rPr>
                <w:rStyle w:val="IndexLink"/>
              </w:rPr>
              <w:t>312</w:t>
            </w:r>
          </w:hyperlink>
        </w:p>
        <w:p>
          <w:pPr>
            <w:pStyle w:val="Contents3"/>
            <w:tabs>
              <w:tab w:val="clear" w:pos="8459"/>
              <w:tab w:val="right" w:pos="9026" w:leader="dot"/>
            </w:tabs>
            <w:rPr/>
          </w:pPr>
          <w:hyperlink w:anchor="__RefHeading___Toc15766491_2142443653">
            <w:r>
              <w:rPr>
                <w:webHidden/>
                <w:rStyle w:val="IndexLink"/>
                <w:rtl w:val="true"/>
              </w:rPr>
              <w:t>اسعد بختیاری، باباخان</w:t>
            </w:r>
            <w:r>
              <w:rPr>
                <w:rStyle w:val="IndexLink"/>
                <w:rtl w:val="true"/>
              </w:rPr>
              <w:tab/>
            </w:r>
            <w:r>
              <w:rPr>
                <w:rStyle w:val="IndexLink"/>
              </w:rPr>
              <w:t>315</w:t>
            </w:r>
          </w:hyperlink>
        </w:p>
        <w:p>
          <w:pPr>
            <w:pStyle w:val="Contents3"/>
            <w:tabs>
              <w:tab w:val="clear" w:pos="8459"/>
              <w:tab w:val="right" w:pos="9026" w:leader="dot"/>
            </w:tabs>
            <w:rPr/>
          </w:pPr>
          <w:hyperlink w:anchor="__RefHeading___Toc15766493_2142443653">
            <w:r>
              <w:rPr>
                <w:webHidden/>
                <w:rStyle w:val="IndexLink"/>
                <w:rtl w:val="true"/>
              </w:rPr>
              <w:t>اسلامى، نورالله</w:t>
            </w:r>
            <w:r>
              <w:rPr>
                <w:rStyle w:val="IndexLink"/>
                <w:rtl w:val="true"/>
              </w:rPr>
              <w:tab/>
            </w:r>
            <w:r>
              <w:rPr>
                <w:rStyle w:val="IndexLink"/>
              </w:rPr>
              <w:t>317</w:t>
            </w:r>
          </w:hyperlink>
        </w:p>
        <w:p>
          <w:pPr>
            <w:pStyle w:val="Contents3"/>
            <w:tabs>
              <w:tab w:val="clear" w:pos="8459"/>
              <w:tab w:val="right" w:pos="9026" w:leader="dot"/>
            </w:tabs>
            <w:rPr/>
          </w:pPr>
          <w:hyperlink w:anchor="__RefHeading___Toc15766495_2142443653">
            <w:r>
              <w:rPr>
                <w:webHidden/>
                <w:rStyle w:val="IndexLink"/>
                <w:rtl w:val="true"/>
              </w:rPr>
              <w:t>اشتری، اسدالله</w:t>
            </w:r>
            <w:r>
              <w:rPr>
                <w:rStyle w:val="IndexLink"/>
                <w:rtl w:val="true"/>
              </w:rPr>
              <w:tab/>
            </w:r>
            <w:r>
              <w:rPr>
                <w:rStyle w:val="IndexLink"/>
              </w:rPr>
              <w:t>318</w:t>
            </w:r>
          </w:hyperlink>
        </w:p>
        <w:p>
          <w:pPr>
            <w:pStyle w:val="Contents3"/>
            <w:tabs>
              <w:tab w:val="clear" w:pos="8459"/>
              <w:tab w:val="right" w:pos="9026" w:leader="dot"/>
            </w:tabs>
            <w:rPr/>
          </w:pPr>
          <w:hyperlink w:anchor="__RefHeading___Toc15766497_2142443653">
            <w:r>
              <w:rPr>
                <w:webHidden/>
                <w:rStyle w:val="IndexLink"/>
                <w:rtl w:val="true"/>
              </w:rPr>
              <w:t>اشتری، شیخ محمدعلی</w:t>
            </w:r>
            <w:r>
              <w:rPr>
                <w:rStyle w:val="IndexLink"/>
                <w:rtl w:val="true"/>
              </w:rPr>
              <w:tab/>
            </w:r>
            <w:r>
              <w:rPr>
                <w:rStyle w:val="IndexLink"/>
              </w:rPr>
              <w:t>319</w:t>
            </w:r>
          </w:hyperlink>
        </w:p>
        <w:p>
          <w:pPr>
            <w:pStyle w:val="Contents3"/>
            <w:tabs>
              <w:tab w:val="clear" w:pos="8459"/>
              <w:tab w:val="right" w:pos="9026" w:leader="dot"/>
            </w:tabs>
            <w:rPr/>
          </w:pPr>
          <w:hyperlink w:anchor="__RefHeading___Toc15766499_2142443653">
            <w:r>
              <w:rPr>
                <w:webHidden/>
                <w:rStyle w:val="IndexLink"/>
                <w:rtl w:val="true"/>
              </w:rPr>
              <w:t>اشتهاریها، عباس</w:t>
            </w:r>
            <w:r>
              <w:rPr>
                <w:rStyle w:val="IndexLink"/>
                <w:rtl w:val="true"/>
              </w:rPr>
              <w:tab/>
            </w:r>
            <w:r>
              <w:rPr>
                <w:rStyle w:val="IndexLink"/>
              </w:rPr>
              <w:t>320</w:t>
            </w:r>
          </w:hyperlink>
        </w:p>
        <w:p>
          <w:pPr>
            <w:pStyle w:val="Contents3"/>
            <w:tabs>
              <w:tab w:val="clear" w:pos="8459"/>
              <w:tab w:val="right" w:pos="9026" w:leader="dot"/>
            </w:tabs>
            <w:rPr/>
          </w:pPr>
          <w:hyperlink w:anchor="__RefHeading___Toc15766501_2142443653">
            <w:r>
              <w:rPr>
                <w:webHidden/>
                <w:rStyle w:val="IndexLink"/>
                <w:rtl w:val="true"/>
              </w:rPr>
              <w:t>اشراقی قمشه ای، شیخ ابوالقاسم</w:t>
            </w:r>
            <w:r>
              <w:rPr>
                <w:rStyle w:val="IndexLink"/>
                <w:rtl w:val="true"/>
              </w:rPr>
              <w:tab/>
            </w:r>
            <w:r>
              <w:rPr>
                <w:rStyle w:val="IndexLink"/>
              </w:rPr>
              <w:t>320</w:t>
            </w:r>
          </w:hyperlink>
        </w:p>
        <w:p>
          <w:pPr>
            <w:pStyle w:val="Contents3"/>
            <w:tabs>
              <w:tab w:val="clear" w:pos="8459"/>
              <w:tab w:val="right" w:pos="9026" w:leader="dot"/>
            </w:tabs>
            <w:rPr/>
          </w:pPr>
          <w:hyperlink w:anchor="__RefHeading___Toc15766503_2142443653">
            <w:r>
              <w:rPr>
                <w:webHidden/>
                <w:rStyle w:val="IndexLink"/>
                <w:rtl w:val="true"/>
              </w:rPr>
              <w:t>اشرف الکتّاب اصفهانی، آقازین العابدین</w:t>
            </w:r>
            <w:r>
              <w:rPr>
                <w:rStyle w:val="IndexLink"/>
                <w:rtl w:val="true"/>
              </w:rPr>
              <w:tab/>
            </w:r>
            <w:r>
              <w:rPr>
                <w:rStyle w:val="IndexLink"/>
              </w:rPr>
              <w:t>320</w:t>
            </w:r>
          </w:hyperlink>
        </w:p>
        <w:p>
          <w:pPr>
            <w:pStyle w:val="Contents3"/>
            <w:tabs>
              <w:tab w:val="clear" w:pos="8459"/>
              <w:tab w:val="right" w:pos="9026" w:leader="dot"/>
            </w:tabs>
            <w:rPr/>
          </w:pPr>
          <w:hyperlink w:anchor="__RefHeading___Toc15766505_2142443653">
            <w:r>
              <w:rPr>
                <w:webHidden/>
                <w:rStyle w:val="IndexLink"/>
                <w:rtl w:val="true"/>
              </w:rPr>
              <w:t>اشرفی اصفهانی، عطاء الله</w:t>
            </w:r>
            <w:r>
              <w:rPr>
                <w:rStyle w:val="IndexLink"/>
                <w:rtl w:val="true"/>
              </w:rPr>
              <w:tab/>
            </w:r>
            <w:r>
              <w:rPr>
                <w:rStyle w:val="IndexLink"/>
              </w:rPr>
              <w:t>326</w:t>
            </w:r>
          </w:hyperlink>
        </w:p>
        <w:p>
          <w:pPr>
            <w:pStyle w:val="Contents3"/>
            <w:tabs>
              <w:tab w:val="clear" w:pos="8459"/>
              <w:tab w:val="right" w:pos="9026" w:leader="dot"/>
            </w:tabs>
            <w:rPr/>
          </w:pPr>
          <w:hyperlink w:anchor="__RefHeading___Toc15766507_2142443653">
            <w:r>
              <w:rPr>
                <w:webHidden/>
                <w:rStyle w:val="IndexLink"/>
                <w:rtl w:val="true"/>
              </w:rPr>
              <w:t>اشنی قودجانی، شیخ محمدحسین</w:t>
            </w:r>
            <w:r>
              <w:rPr>
                <w:rStyle w:val="IndexLink"/>
                <w:rtl w:val="true"/>
              </w:rPr>
              <w:tab/>
            </w:r>
            <w:r>
              <w:rPr>
                <w:rStyle w:val="IndexLink"/>
              </w:rPr>
              <w:t>335</w:t>
            </w:r>
          </w:hyperlink>
        </w:p>
        <w:p>
          <w:pPr>
            <w:pStyle w:val="Contents3"/>
            <w:tabs>
              <w:tab w:val="clear" w:pos="8459"/>
              <w:tab w:val="right" w:pos="9026" w:leader="dot"/>
            </w:tabs>
            <w:rPr/>
          </w:pPr>
          <w:hyperlink w:anchor="__RefHeading___Toc15766509_2142443653">
            <w:r>
              <w:rPr>
                <w:webHidden/>
                <w:rStyle w:val="IndexLink"/>
                <w:rtl w:val="true"/>
              </w:rPr>
              <w:t>اشنی قودجانی، شیخ نورالدین</w:t>
            </w:r>
            <w:r>
              <w:rPr>
                <w:rStyle w:val="IndexLink"/>
                <w:rtl w:val="true"/>
              </w:rPr>
              <w:tab/>
            </w:r>
            <w:r>
              <w:rPr>
                <w:rStyle w:val="IndexLink"/>
              </w:rPr>
              <w:t>337</w:t>
            </w:r>
          </w:hyperlink>
        </w:p>
        <w:p>
          <w:pPr>
            <w:pStyle w:val="Contents3"/>
            <w:tabs>
              <w:tab w:val="clear" w:pos="8459"/>
              <w:tab w:val="right" w:pos="9026" w:leader="dot"/>
            </w:tabs>
            <w:rPr/>
          </w:pPr>
          <w:hyperlink w:anchor="__RefHeading___Toc15766511_2142443653">
            <w:r>
              <w:rPr>
                <w:webHidden/>
                <w:rStyle w:val="IndexLink"/>
                <w:rtl w:val="true"/>
              </w:rPr>
              <w:t>اصطهباناتی، محمدحسن</w:t>
            </w:r>
            <w:r>
              <w:rPr>
                <w:rStyle w:val="IndexLink"/>
                <w:rtl w:val="true"/>
              </w:rPr>
              <w:tab/>
            </w:r>
            <w:r>
              <w:rPr>
                <w:rStyle w:val="IndexLink"/>
              </w:rPr>
              <w:t>342</w:t>
            </w:r>
          </w:hyperlink>
        </w:p>
        <w:p>
          <w:pPr>
            <w:pStyle w:val="Contents3"/>
            <w:tabs>
              <w:tab w:val="clear" w:pos="8459"/>
              <w:tab w:val="right" w:pos="9026" w:leader="dot"/>
            </w:tabs>
            <w:rPr/>
          </w:pPr>
          <w:hyperlink w:anchor="__RefHeading___Toc15766513_2142443653">
            <w:r>
              <w:rPr>
                <w:webHidden/>
                <w:rStyle w:val="IndexLink"/>
                <w:rtl w:val="true"/>
              </w:rPr>
              <w:t>اصفهانی، آقا محمد رضا</w:t>
            </w:r>
            <w:r>
              <w:rPr>
                <w:rStyle w:val="IndexLink"/>
                <w:rtl w:val="true"/>
              </w:rPr>
              <w:tab/>
            </w:r>
            <w:r>
              <w:rPr>
                <w:rStyle w:val="IndexLink"/>
              </w:rPr>
              <w:t>342</w:t>
            </w:r>
          </w:hyperlink>
        </w:p>
        <w:p>
          <w:pPr>
            <w:pStyle w:val="Contents3"/>
            <w:tabs>
              <w:tab w:val="clear" w:pos="8459"/>
              <w:tab w:val="right" w:pos="9026" w:leader="dot"/>
            </w:tabs>
            <w:rPr/>
          </w:pPr>
          <w:hyperlink w:anchor="__RefHeading___Toc15766515_2142443653">
            <w:r>
              <w:rPr>
                <w:webHidden/>
                <w:rStyle w:val="IndexLink"/>
                <w:rtl w:val="true"/>
              </w:rPr>
              <w:t>اصفهانی، سیّد رحیم</w:t>
            </w:r>
            <w:r>
              <w:rPr>
                <w:rStyle w:val="IndexLink"/>
                <w:rtl w:val="true"/>
              </w:rPr>
              <w:tab/>
            </w:r>
            <w:r>
              <w:rPr>
                <w:rStyle w:val="IndexLink"/>
              </w:rPr>
              <w:t>343</w:t>
            </w:r>
          </w:hyperlink>
        </w:p>
        <w:p>
          <w:pPr>
            <w:pStyle w:val="Contents3"/>
            <w:tabs>
              <w:tab w:val="clear" w:pos="8459"/>
              <w:tab w:val="right" w:pos="9026" w:leader="dot"/>
            </w:tabs>
            <w:rPr/>
          </w:pPr>
          <w:hyperlink w:anchor="__RefHeading___Toc15766517_2142443653">
            <w:r>
              <w:rPr>
                <w:webHidden/>
                <w:rStyle w:val="IndexLink"/>
                <w:rtl w:val="true"/>
              </w:rPr>
              <w:t>اصفهانی، سیّد محمد حسین</w:t>
            </w:r>
            <w:r>
              <w:rPr>
                <w:rStyle w:val="IndexLink"/>
                <w:rtl w:val="true"/>
              </w:rPr>
              <w:tab/>
            </w:r>
            <w:r>
              <w:rPr>
                <w:rStyle w:val="IndexLink"/>
              </w:rPr>
              <w:t>345</w:t>
            </w:r>
          </w:hyperlink>
        </w:p>
        <w:p>
          <w:pPr>
            <w:pStyle w:val="Contents3"/>
            <w:tabs>
              <w:tab w:val="clear" w:pos="8459"/>
              <w:tab w:val="right" w:pos="9026" w:leader="dot"/>
            </w:tabs>
            <w:rPr/>
          </w:pPr>
          <w:hyperlink w:anchor="__RefHeading___Toc15766519_2142443653">
            <w:r>
              <w:rPr>
                <w:webHidden/>
                <w:rStyle w:val="IndexLink"/>
                <w:rtl w:val="true"/>
              </w:rPr>
              <w:t>اصولی، شیخ محمدجواد</w:t>
            </w:r>
            <w:r>
              <w:rPr>
                <w:rStyle w:val="IndexLink"/>
                <w:rtl w:val="true"/>
              </w:rPr>
              <w:tab/>
            </w:r>
            <w:r>
              <w:rPr>
                <w:rStyle w:val="IndexLink"/>
              </w:rPr>
              <w:t>347</w:t>
            </w:r>
          </w:hyperlink>
        </w:p>
        <w:p>
          <w:pPr>
            <w:pStyle w:val="Contents3"/>
            <w:tabs>
              <w:tab w:val="clear" w:pos="8459"/>
              <w:tab w:val="right" w:pos="9026" w:leader="dot"/>
            </w:tabs>
            <w:rPr/>
          </w:pPr>
          <w:hyperlink w:anchor="__RefHeading___Toc15766521_2142443653">
            <w:r>
              <w:rPr>
                <w:webHidden/>
                <w:rStyle w:val="IndexLink"/>
                <w:rtl w:val="true"/>
              </w:rPr>
              <w:t>اعتزازیان، شیخ محمد على</w:t>
            </w:r>
            <w:r>
              <w:rPr>
                <w:rStyle w:val="IndexLink"/>
                <w:rtl w:val="true"/>
              </w:rPr>
              <w:tab/>
            </w:r>
            <w:r>
              <w:rPr>
                <w:rStyle w:val="IndexLink"/>
              </w:rPr>
              <w:t>348</w:t>
            </w:r>
          </w:hyperlink>
        </w:p>
        <w:p>
          <w:pPr>
            <w:pStyle w:val="Contents3"/>
            <w:tabs>
              <w:tab w:val="clear" w:pos="8459"/>
              <w:tab w:val="right" w:pos="9026" w:leader="dot"/>
            </w:tabs>
            <w:rPr/>
          </w:pPr>
          <w:hyperlink w:anchor="__RefHeading___Toc15766523_2142443653">
            <w:r>
              <w:rPr>
                <w:webHidden/>
                <w:rStyle w:val="IndexLink"/>
                <w:rtl w:val="true"/>
              </w:rPr>
              <w:t>اعضادی خوانساری، شیخ فضل الله</w:t>
            </w:r>
            <w:r>
              <w:rPr>
                <w:rStyle w:val="IndexLink"/>
                <w:rtl w:val="true"/>
              </w:rPr>
              <w:tab/>
            </w:r>
            <w:r>
              <w:rPr>
                <w:rStyle w:val="IndexLink"/>
              </w:rPr>
              <w:t>349</w:t>
            </w:r>
          </w:hyperlink>
        </w:p>
        <w:p>
          <w:pPr>
            <w:pStyle w:val="Contents3"/>
            <w:tabs>
              <w:tab w:val="clear" w:pos="8459"/>
              <w:tab w:val="right" w:pos="9026" w:leader="dot"/>
            </w:tabs>
            <w:rPr/>
          </w:pPr>
          <w:hyperlink w:anchor="__RefHeading___Toc15766525_2142443653">
            <w:r>
              <w:rPr>
                <w:webHidden/>
                <w:rStyle w:val="IndexLink"/>
                <w:rtl w:val="true"/>
              </w:rPr>
              <w:t>افتخار الواعظین، شیخ علی</w:t>
            </w:r>
            <w:r>
              <w:rPr>
                <w:rStyle w:val="IndexLink"/>
                <w:rtl w:val="true"/>
              </w:rPr>
              <w:tab/>
            </w:r>
            <w:r>
              <w:rPr>
                <w:rStyle w:val="IndexLink"/>
              </w:rPr>
              <w:t>349</w:t>
            </w:r>
          </w:hyperlink>
        </w:p>
        <w:p>
          <w:pPr>
            <w:pStyle w:val="Contents3"/>
            <w:tabs>
              <w:tab w:val="clear" w:pos="8459"/>
              <w:tab w:val="right" w:pos="9026" w:leader="dot"/>
            </w:tabs>
            <w:rPr/>
          </w:pPr>
          <w:hyperlink w:anchor="__RefHeading___Toc15766527_2142443653">
            <w:r>
              <w:rPr>
                <w:webHidden/>
                <w:rStyle w:val="IndexLink"/>
                <w:rtl w:val="true"/>
              </w:rPr>
              <w:t>افسر بختیاری، داراب</w:t>
            </w:r>
            <w:r>
              <w:rPr>
                <w:rStyle w:val="IndexLink"/>
                <w:rtl w:val="true"/>
              </w:rPr>
              <w:tab/>
            </w:r>
            <w:r>
              <w:rPr>
                <w:rStyle w:val="IndexLink"/>
              </w:rPr>
              <w:t>351</w:t>
            </w:r>
          </w:hyperlink>
        </w:p>
        <w:p>
          <w:pPr>
            <w:pStyle w:val="Contents3"/>
            <w:tabs>
              <w:tab w:val="clear" w:pos="8459"/>
              <w:tab w:val="right" w:pos="9026" w:leader="dot"/>
            </w:tabs>
            <w:rPr/>
          </w:pPr>
          <w:hyperlink w:anchor="__RefHeading___Toc15766529_2142443653">
            <w:r>
              <w:rPr>
                <w:webHidden/>
                <w:rStyle w:val="IndexLink"/>
                <w:rtl w:val="true"/>
              </w:rPr>
              <w:t>افسر، میرزا عبدالرحیم</w:t>
            </w:r>
            <w:r>
              <w:rPr>
                <w:rStyle w:val="IndexLink"/>
                <w:rtl w:val="true"/>
              </w:rPr>
              <w:tab/>
            </w:r>
            <w:r>
              <w:rPr>
                <w:rStyle w:val="IndexLink"/>
              </w:rPr>
              <w:t>354</w:t>
            </w:r>
          </w:hyperlink>
        </w:p>
        <w:p>
          <w:pPr>
            <w:pStyle w:val="Contents3"/>
            <w:tabs>
              <w:tab w:val="clear" w:pos="8459"/>
              <w:tab w:val="right" w:pos="9026" w:leader="dot"/>
            </w:tabs>
            <w:rPr/>
          </w:pPr>
          <w:hyperlink w:anchor="__RefHeading___Toc15766531_2142443653">
            <w:r>
              <w:rPr>
                <w:webHidden/>
                <w:rStyle w:val="IndexLink"/>
                <w:rtl w:val="true"/>
              </w:rPr>
              <w:t>افسرده ، ویکتوریا</w:t>
            </w:r>
            <w:r>
              <w:rPr>
                <w:rStyle w:val="IndexLink"/>
                <w:rtl w:val="true"/>
              </w:rPr>
              <w:tab/>
            </w:r>
            <w:r>
              <w:rPr>
                <w:rStyle w:val="IndexLink"/>
              </w:rPr>
              <w:t>357</w:t>
            </w:r>
          </w:hyperlink>
        </w:p>
        <w:p>
          <w:pPr>
            <w:pStyle w:val="Contents3"/>
            <w:tabs>
              <w:tab w:val="clear" w:pos="8459"/>
              <w:tab w:val="right" w:pos="9026" w:leader="dot"/>
            </w:tabs>
            <w:rPr/>
          </w:pPr>
          <w:hyperlink w:anchor="__RefHeading___Toc15766533_2142443653">
            <w:r>
              <w:rPr>
                <w:webHidden/>
                <w:rStyle w:val="IndexLink"/>
                <w:rtl w:val="true"/>
              </w:rPr>
              <w:t>افشار، جلال</w:t>
            </w:r>
            <w:r>
              <w:rPr>
                <w:rStyle w:val="IndexLink"/>
                <w:rtl w:val="true"/>
              </w:rPr>
              <w:tab/>
            </w:r>
            <w:r>
              <w:rPr>
                <w:rStyle w:val="IndexLink"/>
              </w:rPr>
              <w:t>358</w:t>
            </w:r>
          </w:hyperlink>
        </w:p>
        <w:p>
          <w:pPr>
            <w:pStyle w:val="Contents3"/>
            <w:tabs>
              <w:tab w:val="clear" w:pos="8459"/>
              <w:tab w:val="right" w:pos="9026" w:leader="dot"/>
            </w:tabs>
            <w:rPr/>
          </w:pPr>
          <w:hyperlink w:anchor="__RefHeading___Toc15766535_2142443653">
            <w:r>
              <w:rPr>
                <w:webHidden/>
                <w:rStyle w:val="IndexLink"/>
                <w:rtl w:val="true"/>
              </w:rPr>
              <w:t>افیونی، محمدرضا</w:t>
            </w:r>
            <w:r>
              <w:rPr>
                <w:rStyle w:val="IndexLink"/>
                <w:rtl w:val="true"/>
              </w:rPr>
              <w:tab/>
            </w:r>
            <w:r>
              <w:rPr>
                <w:rStyle w:val="IndexLink"/>
              </w:rPr>
              <w:t>361</w:t>
            </w:r>
          </w:hyperlink>
        </w:p>
        <w:p>
          <w:pPr>
            <w:pStyle w:val="Contents3"/>
            <w:tabs>
              <w:tab w:val="clear" w:pos="8459"/>
              <w:tab w:val="right" w:pos="9026" w:leader="dot"/>
            </w:tabs>
            <w:rPr/>
          </w:pPr>
          <w:hyperlink w:anchor="__RefHeading___Toc15766537_2142443653">
            <w:r>
              <w:rPr>
                <w:webHidden/>
                <w:rStyle w:val="IndexLink"/>
                <w:rtl w:val="true"/>
              </w:rPr>
              <w:t>اقتداری، احمد</w:t>
            </w:r>
            <w:r>
              <w:rPr>
                <w:rStyle w:val="IndexLink"/>
                <w:rtl w:val="true"/>
              </w:rPr>
              <w:tab/>
            </w:r>
            <w:r>
              <w:rPr>
                <w:rStyle w:val="IndexLink"/>
              </w:rPr>
              <w:t>364</w:t>
            </w:r>
          </w:hyperlink>
        </w:p>
        <w:p>
          <w:pPr>
            <w:pStyle w:val="Contents3"/>
            <w:tabs>
              <w:tab w:val="clear" w:pos="8459"/>
              <w:tab w:val="right" w:pos="9026" w:leader="dot"/>
            </w:tabs>
            <w:rPr/>
          </w:pPr>
          <w:hyperlink w:anchor="__RefHeading___Toc15766539_2142443653">
            <w:r>
              <w:rPr>
                <w:webHidden/>
                <w:rStyle w:val="IndexLink"/>
                <w:rtl w:val="true"/>
              </w:rPr>
              <w:t>الشریف، محسن</w:t>
            </w:r>
            <w:r>
              <w:rPr>
                <w:rStyle w:val="IndexLink"/>
                <w:rtl w:val="true"/>
              </w:rPr>
              <w:tab/>
            </w:r>
            <w:r>
              <w:rPr>
                <w:rStyle w:val="IndexLink"/>
              </w:rPr>
              <w:t>365</w:t>
            </w:r>
          </w:hyperlink>
        </w:p>
        <w:p>
          <w:pPr>
            <w:pStyle w:val="Contents3"/>
            <w:tabs>
              <w:tab w:val="clear" w:pos="8459"/>
              <w:tab w:val="right" w:pos="9026" w:leader="dot"/>
            </w:tabs>
            <w:rPr/>
          </w:pPr>
          <w:hyperlink w:anchor="__RefHeading___Toc15766541_2142443653">
            <w:r>
              <w:rPr>
                <w:webHidden/>
                <w:rStyle w:val="IndexLink"/>
                <w:rtl w:val="true"/>
              </w:rPr>
              <w:t>الماسی، میرزا حسنعلی</w:t>
            </w:r>
            <w:r>
              <w:rPr>
                <w:rStyle w:val="IndexLink"/>
                <w:rtl w:val="true"/>
              </w:rPr>
              <w:tab/>
            </w:r>
            <w:r>
              <w:rPr>
                <w:rStyle w:val="IndexLink"/>
              </w:rPr>
              <w:t>368</w:t>
            </w:r>
          </w:hyperlink>
        </w:p>
        <w:p>
          <w:pPr>
            <w:pStyle w:val="Contents3"/>
            <w:tabs>
              <w:tab w:val="clear" w:pos="8459"/>
              <w:tab w:val="right" w:pos="9026" w:leader="dot"/>
            </w:tabs>
            <w:rPr/>
          </w:pPr>
          <w:hyperlink w:anchor="__RefHeading___Toc15766543_2142443653">
            <w:r>
              <w:rPr>
                <w:webHidden/>
                <w:rStyle w:val="IndexLink"/>
                <w:rtl w:val="true"/>
              </w:rPr>
              <w:t>المدرّس، سیّد مصطفى</w:t>
            </w:r>
            <w:r>
              <w:rPr>
                <w:rStyle w:val="IndexLink"/>
                <w:rtl w:val="true"/>
              </w:rPr>
              <w:tab/>
            </w:r>
            <w:r>
              <w:rPr>
                <w:rStyle w:val="IndexLink"/>
              </w:rPr>
              <w:t>368</w:t>
            </w:r>
          </w:hyperlink>
        </w:p>
        <w:p>
          <w:pPr>
            <w:pStyle w:val="Contents3"/>
            <w:tabs>
              <w:tab w:val="clear" w:pos="8459"/>
              <w:tab w:val="right" w:pos="9026" w:leader="dot"/>
            </w:tabs>
            <w:rPr/>
          </w:pPr>
          <w:hyperlink w:anchor="__RefHeading___Toc15766545_2142443653">
            <w:r>
              <w:rPr>
                <w:webHidden/>
                <w:rStyle w:val="IndexLink"/>
                <w:rtl w:val="true"/>
              </w:rPr>
              <w:t>الهی شهركی، میرزامحمدرضا</w:t>
            </w:r>
            <w:r>
              <w:rPr>
                <w:rStyle w:val="IndexLink"/>
                <w:rtl w:val="true"/>
              </w:rPr>
              <w:tab/>
            </w:r>
            <w:r>
              <w:rPr>
                <w:rStyle w:val="IndexLink"/>
              </w:rPr>
              <w:t>368</w:t>
            </w:r>
          </w:hyperlink>
        </w:p>
        <w:p>
          <w:pPr>
            <w:pStyle w:val="Contents3"/>
            <w:tabs>
              <w:tab w:val="clear" w:pos="8459"/>
              <w:tab w:val="right" w:pos="9026" w:leader="dot"/>
            </w:tabs>
            <w:rPr/>
          </w:pPr>
          <w:hyperlink w:anchor="__RefHeading___Toc15766547_2142443653">
            <w:r>
              <w:rPr>
                <w:webHidden/>
                <w:rStyle w:val="IndexLink"/>
                <w:rtl w:val="true"/>
              </w:rPr>
              <w:t>الهی شهرکی، ربابه</w:t>
            </w:r>
            <w:r>
              <w:rPr>
                <w:rStyle w:val="IndexLink"/>
                <w:rtl w:val="true"/>
              </w:rPr>
              <w:tab/>
            </w:r>
            <w:r>
              <w:rPr>
                <w:rStyle w:val="IndexLink"/>
              </w:rPr>
              <w:t>370</w:t>
            </w:r>
          </w:hyperlink>
        </w:p>
        <w:p>
          <w:pPr>
            <w:pStyle w:val="Contents3"/>
            <w:tabs>
              <w:tab w:val="clear" w:pos="8459"/>
              <w:tab w:val="right" w:pos="9026" w:leader="dot"/>
            </w:tabs>
            <w:rPr/>
          </w:pPr>
          <w:hyperlink w:anchor="__RefHeading___Toc15766549_2142443653">
            <w:r>
              <w:rPr>
                <w:webHidden/>
                <w:rStyle w:val="IndexLink"/>
                <w:rtl w:val="true"/>
              </w:rPr>
              <w:t>امام نجفی، شیخ محمّد حسین</w:t>
            </w:r>
            <w:r>
              <w:rPr>
                <w:rStyle w:val="IndexLink"/>
                <w:rtl w:val="true"/>
              </w:rPr>
              <w:tab/>
            </w:r>
            <w:r>
              <w:rPr>
                <w:rStyle w:val="IndexLink"/>
              </w:rPr>
              <w:t>372</w:t>
            </w:r>
          </w:hyperlink>
        </w:p>
        <w:p>
          <w:pPr>
            <w:pStyle w:val="Contents3"/>
            <w:tabs>
              <w:tab w:val="clear" w:pos="8459"/>
              <w:tab w:val="right" w:pos="9026" w:leader="dot"/>
            </w:tabs>
            <w:rPr/>
          </w:pPr>
          <w:hyperlink w:anchor="__RefHeading___Toc15766551_2142443653">
            <w:r>
              <w:rPr>
                <w:webHidden/>
                <w:rStyle w:val="IndexLink"/>
                <w:rtl w:val="true"/>
              </w:rPr>
              <w:t xml:space="preserve">امامی العریضی </w:t>
            </w:r>
            <w:r>
              <w:rPr>
                <w:rStyle w:val="IndexLink"/>
                <w:rtl w:val="true"/>
              </w:rPr>
              <w:t>( </w:t>
            </w:r>
            <w:r>
              <w:rPr>
                <w:rStyle w:val="IndexLink"/>
                <w:rtl w:val="true"/>
              </w:rPr>
              <w:t>قوام المحدثین  </w:t>
            </w:r>
            <w:r>
              <w:rPr>
                <w:rStyle w:val="IndexLink"/>
                <w:rtl w:val="true"/>
              </w:rPr>
              <w:t>)</w:t>
            </w:r>
            <w:r>
              <w:rPr>
                <w:rStyle w:val="IndexLink"/>
                <w:rtl w:val="true"/>
              </w:rPr>
              <w:t>، سید محمد حسین</w:t>
            </w:r>
            <w:r>
              <w:rPr>
                <w:rStyle w:val="IndexLink"/>
                <w:rtl w:val="true"/>
              </w:rPr>
              <w:tab/>
            </w:r>
            <w:r>
              <w:rPr>
                <w:rStyle w:val="IndexLink"/>
              </w:rPr>
              <w:t>373</w:t>
            </w:r>
          </w:hyperlink>
        </w:p>
        <w:p>
          <w:pPr>
            <w:pStyle w:val="Contents3"/>
            <w:tabs>
              <w:tab w:val="clear" w:pos="8459"/>
              <w:tab w:val="right" w:pos="9026" w:leader="dot"/>
            </w:tabs>
            <w:rPr/>
          </w:pPr>
          <w:hyperlink w:anchor="__RefHeading___Toc15766553_2142443653">
            <w:r>
              <w:rPr>
                <w:webHidden/>
                <w:rStyle w:val="IndexLink"/>
                <w:rtl w:val="true"/>
              </w:rPr>
              <w:t>امامی، سیّد محمد حسین</w:t>
            </w:r>
            <w:r>
              <w:rPr>
                <w:rStyle w:val="IndexLink"/>
                <w:rtl w:val="true"/>
              </w:rPr>
              <w:tab/>
            </w:r>
            <w:r>
              <w:rPr>
                <w:rStyle w:val="IndexLink"/>
              </w:rPr>
              <w:t>375</w:t>
            </w:r>
          </w:hyperlink>
        </w:p>
        <w:p>
          <w:pPr>
            <w:pStyle w:val="Contents3"/>
            <w:tabs>
              <w:tab w:val="clear" w:pos="8459"/>
              <w:tab w:val="right" w:pos="9026" w:leader="dot"/>
            </w:tabs>
            <w:rPr/>
          </w:pPr>
          <w:hyperlink w:anchor="__RefHeading___Toc15766555_2142443653">
            <w:r>
              <w:rPr>
                <w:webHidden/>
                <w:rStyle w:val="IndexLink"/>
                <w:rtl w:val="true"/>
              </w:rPr>
              <w:t>امامی نایینی، میرزاحسین آقا</w:t>
            </w:r>
            <w:r>
              <w:rPr>
                <w:rStyle w:val="IndexLink"/>
                <w:rtl w:val="true"/>
              </w:rPr>
              <w:tab/>
            </w:r>
            <w:r>
              <w:rPr>
                <w:rStyle w:val="IndexLink"/>
              </w:rPr>
              <w:t>376</w:t>
            </w:r>
          </w:hyperlink>
        </w:p>
        <w:p>
          <w:pPr>
            <w:pStyle w:val="Contents3"/>
            <w:tabs>
              <w:tab w:val="clear" w:pos="8459"/>
              <w:tab w:val="right" w:pos="9026" w:leader="dot"/>
            </w:tabs>
            <w:rPr/>
          </w:pPr>
          <w:hyperlink w:anchor="__RefHeading___Toc15766557_2142443653">
            <w:r>
              <w:rPr>
                <w:webHidden/>
                <w:rStyle w:val="IndexLink"/>
                <w:rtl w:val="true"/>
              </w:rPr>
              <w:t xml:space="preserve">امامی </w:t>
            </w:r>
            <w:r>
              <w:rPr>
                <w:rStyle w:val="IndexLink"/>
                <w:rtl w:val="true"/>
              </w:rPr>
              <w:t>( </w:t>
            </w:r>
            <w:r>
              <w:rPr>
                <w:rStyle w:val="IndexLink"/>
                <w:rtl w:val="true"/>
              </w:rPr>
              <w:t>مشکوة الواعظین </w:t>
            </w:r>
            <w:r>
              <w:rPr>
                <w:rStyle w:val="IndexLink"/>
                <w:rtl w:val="true"/>
              </w:rPr>
              <w:t>)</w:t>
            </w:r>
            <w:r>
              <w:rPr>
                <w:rStyle w:val="IndexLink"/>
                <w:rtl w:val="true"/>
              </w:rPr>
              <w:t>، سیّد ابوالفضل</w:t>
            </w:r>
            <w:r>
              <w:rPr>
                <w:rStyle w:val="IndexLink"/>
                <w:rtl w:val="true"/>
              </w:rPr>
              <w:tab/>
            </w:r>
            <w:r>
              <w:rPr>
                <w:rStyle w:val="IndexLink"/>
              </w:rPr>
              <w:t>379</w:t>
            </w:r>
          </w:hyperlink>
        </w:p>
        <w:p>
          <w:pPr>
            <w:pStyle w:val="Contents3"/>
            <w:tabs>
              <w:tab w:val="clear" w:pos="8459"/>
              <w:tab w:val="right" w:pos="9026" w:leader="dot"/>
            </w:tabs>
            <w:rPr/>
          </w:pPr>
          <w:hyperlink w:anchor="__RefHeading___Toc15766559_2142443653">
            <w:r>
              <w:rPr>
                <w:webHidden/>
                <w:rStyle w:val="IndexLink"/>
                <w:rtl w:val="true"/>
              </w:rPr>
              <w:t>امامی خاتون آبادی، سیّدمحمد رضا</w:t>
            </w:r>
            <w:r>
              <w:rPr>
                <w:rStyle w:val="IndexLink"/>
                <w:rtl w:val="true"/>
              </w:rPr>
              <w:tab/>
            </w:r>
            <w:r>
              <w:rPr>
                <w:rStyle w:val="IndexLink"/>
              </w:rPr>
              <w:t>379</w:t>
            </w:r>
          </w:hyperlink>
        </w:p>
        <w:p>
          <w:pPr>
            <w:pStyle w:val="Contents3"/>
            <w:tabs>
              <w:tab w:val="clear" w:pos="8459"/>
              <w:tab w:val="right" w:pos="9026" w:leader="dot"/>
            </w:tabs>
            <w:rPr/>
          </w:pPr>
          <w:hyperlink w:anchor="__RefHeading___Toc15766561_2142443653">
            <w:r>
              <w:rPr>
                <w:webHidden/>
                <w:rStyle w:val="IndexLink"/>
                <w:rtl w:val="true"/>
              </w:rPr>
              <w:t>امامی، سیّد عبد الوهاب</w:t>
            </w:r>
            <w:r>
              <w:rPr>
                <w:rStyle w:val="IndexLink"/>
                <w:rtl w:val="true"/>
              </w:rPr>
              <w:tab/>
            </w:r>
            <w:r>
              <w:rPr>
                <w:rStyle w:val="IndexLink"/>
              </w:rPr>
              <w:t>383</w:t>
            </w:r>
          </w:hyperlink>
        </w:p>
        <w:p>
          <w:pPr>
            <w:pStyle w:val="Contents3"/>
            <w:tabs>
              <w:tab w:val="clear" w:pos="8459"/>
              <w:tab w:val="right" w:pos="9026" w:leader="dot"/>
            </w:tabs>
            <w:rPr/>
          </w:pPr>
          <w:hyperlink w:anchor="__RefHeading___Toc15766563_2142443653">
            <w:r>
              <w:rPr>
                <w:webHidden/>
                <w:rStyle w:val="IndexLink"/>
                <w:rtl w:val="true"/>
              </w:rPr>
              <w:t xml:space="preserve">امامی </w:t>
            </w:r>
            <w:r>
              <w:rPr>
                <w:rStyle w:val="IndexLink"/>
                <w:rtl w:val="true"/>
              </w:rPr>
              <w:t>( </w:t>
            </w:r>
            <w:r>
              <w:rPr>
                <w:rStyle w:val="IndexLink"/>
                <w:rtl w:val="true"/>
              </w:rPr>
              <w:t>درب امامی </w:t>
            </w:r>
            <w:r>
              <w:rPr>
                <w:rStyle w:val="IndexLink"/>
                <w:rtl w:val="true"/>
              </w:rPr>
              <w:t>)</w:t>
            </w:r>
            <w:r>
              <w:rPr>
                <w:rStyle w:val="IndexLink"/>
                <w:rtl w:val="true"/>
              </w:rPr>
              <w:t>، سیّد محمد</w:t>
            </w:r>
            <w:r>
              <w:rPr>
                <w:rStyle w:val="IndexLink"/>
                <w:rtl w:val="true"/>
              </w:rPr>
              <w:tab/>
            </w:r>
            <w:r>
              <w:rPr>
                <w:rStyle w:val="IndexLink"/>
              </w:rPr>
              <w:t>383</w:t>
            </w:r>
          </w:hyperlink>
        </w:p>
        <w:p>
          <w:pPr>
            <w:pStyle w:val="Contents3"/>
            <w:tabs>
              <w:tab w:val="clear" w:pos="8459"/>
              <w:tab w:val="right" w:pos="9026" w:leader="dot"/>
            </w:tabs>
            <w:rPr/>
          </w:pPr>
          <w:hyperlink w:anchor="__RefHeading___Toc15766565_2142443653">
            <w:r>
              <w:rPr>
                <w:webHidden/>
                <w:rStyle w:val="IndexLink"/>
                <w:rtl w:val="true"/>
              </w:rPr>
              <w:t>امامى، میرزا محمّدباقر</w:t>
            </w:r>
            <w:r>
              <w:rPr>
                <w:rStyle w:val="IndexLink"/>
                <w:rtl w:val="true"/>
              </w:rPr>
              <w:tab/>
            </w:r>
            <w:r>
              <w:rPr>
                <w:rStyle w:val="IndexLink"/>
              </w:rPr>
              <w:t>385</w:t>
            </w:r>
          </w:hyperlink>
        </w:p>
        <w:p>
          <w:pPr>
            <w:pStyle w:val="Contents3"/>
            <w:tabs>
              <w:tab w:val="clear" w:pos="8459"/>
              <w:tab w:val="right" w:pos="9026" w:leader="dot"/>
            </w:tabs>
            <w:rPr/>
          </w:pPr>
          <w:hyperlink w:anchor="__RefHeading___Toc15766567_2142443653">
            <w:r>
              <w:rPr>
                <w:webHidden/>
                <w:rStyle w:val="IndexLink"/>
                <w:rtl w:val="true"/>
              </w:rPr>
              <w:t xml:space="preserve">امامی، میرزا آقا </w:t>
            </w:r>
            <w:r>
              <w:rPr>
                <w:rStyle w:val="IndexLink"/>
                <w:rtl w:val="true"/>
              </w:rPr>
              <w:t>( </w:t>
            </w:r>
            <w:r>
              <w:rPr>
                <w:rStyle w:val="IndexLink"/>
                <w:rtl w:val="true"/>
              </w:rPr>
              <w:t>محمد مهدی </w:t>
            </w:r>
            <w:r>
              <w:rPr>
                <w:rStyle w:val="IndexLink"/>
                <w:rtl w:val="true"/>
              </w:rPr>
              <w:t>)</w:t>
              <w:tab/>
            </w:r>
            <w:r>
              <w:rPr>
                <w:rStyle w:val="IndexLink"/>
              </w:rPr>
              <w:t>388</w:t>
            </w:r>
          </w:hyperlink>
        </w:p>
        <w:p>
          <w:pPr>
            <w:pStyle w:val="Contents3"/>
            <w:tabs>
              <w:tab w:val="clear" w:pos="8459"/>
              <w:tab w:val="right" w:pos="9026" w:leader="dot"/>
            </w:tabs>
            <w:rPr/>
          </w:pPr>
          <w:hyperlink w:anchor="__RefHeading___Toc15766569_2142443653">
            <w:r>
              <w:rPr>
                <w:webHidden/>
                <w:rStyle w:val="IndexLink"/>
                <w:rtl w:val="true"/>
              </w:rPr>
              <w:t>امامی، سیّد محمدرضا</w:t>
            </w:r>
            <w:r>
              <w:rPr>
                <w:rStyle w:val="IndexLink"/>
                <w:rtl w:val="true"/>
              </w:rPr>
              <w:tab/>
            </w:r>
            <w:r>
              <w:rPr>
                <w:rStyle w:val="IndexLink"/>
              </w:rPr>
              <w:t>396</w:t>
            </w:r>
          </w:hyperlink>
        </w:p>
        <w:p>
          <w:pPr>
            <w:pStyle w:val="Contents3"/>
            <w:tabs>
              <w:tab w:val="clear" w:pos="8459"/>
              <w:tab w:val="right" w:pos="9026" w:leader="dot"/>
            </w:tabs>
            <w:rPr/>
          </w:pPr>
          <w:hyperlink w:anchor="__RefHeading___Toc15766571_2142443653">
            <w:r>
              <w:rPr>
                <w:webHidden/>
                <w:rStyle w:val="IndexLink"/>
                <w:rtl w:val="true"/>
              </w:rPr>
              <w:t>امامی سمیرمی، سیّد هدایتالله</w:t>
            </w:r>
            <w:r>
              <w:rPr>
                <w:rStyle w:val="IndexLink"/>
                <w:rtl w:val="true"/>
              </w:rPr>
              <w:tab/>
            </w:r>
            <w:r>
              <w:rPr>
                <w:rStyle w:val="IndexLink"/>
              </w:rPr>
              <w:t>399</w:t>
            </w:r>
          </w:hyperlink>
        </w:p>
        <w:p>
          <w:pPr>
            <w:pStyle w:val="Contents3"/>
            <w:tabs>
              <w:tab w:val="clear" w:pos="8459"/>
              <w:tab w:val="right" w:pos="9026" w:leader="dot"/>
            </w:tabs>
            <w:rPr/>
          </w:pPr>
          <w:hyperlink w:anchor="__RefHeading___Toc15766573_2142443653">
            <w:r>
              <w:rPr>
                <w:webHidden/>
                <w:rStyle w:val="IndexLink"/>
                <w:rtl w:val="true"/>
              </w:rPr>
              <w:t>امانی نبی، حاج رضا</w:t>
            </w:r>
            <w:r>
              <w:rPr>
                <w:rStyle w:val="IndexLink"/>
                <w:rtl w:val="true"/>
              </w:rPr>
              <w:tab/>
            </w:r>
            <w:r>
              <w:rPr>
                <w:rStyle w:val="IndexLink"/>
              </w:rPr>
              <w:t>401</w:t>
            </w:r>
          </w:hyperlink>
        </w:p>
        <w:p>
          <w:pPr>
            <w:pStyle w:val="Contents3"/>
            <w:tabs>
              <w:tab w:val="clear" w:pos="8459"/>
              <w:tab w:val="right" w:pos="9026" w:leader="dot"/>
            </w:tabs>
            <w:rPr/>
          </w:pPr>
          <w:hyperlink w:anchor="__RefHeading___Toc15766575_2142443653">
            <w:r>
              <w:rPr>
                <w:webHidden/>
                <w:rStyle w:val="IndexLink"/>
                <w:rtl w:val="true"/>
              </w:rPr>
              <w:t>امیدیان، سید مرتضی</w:t>
            </w:r>
            <w:r>
              <w:rPr>
                <w:rStyle w:val="IndexLink"/>
                <w:rtl w:val="true"/>
              </w:rPr>
              <w:tab/>
            </w:r>
            <w:r>
              <w:rPr>
                <w:rStyle w:val="IndexLink"/>
              </w:rPr>
              <w:t>403</w:t>
            </w:r>
          </w:hyperlink>
        </w:p>
        <w:p>
          <w:pPr>
            <w:pStyle w:val="Contents3"/>
            <w:tabs>
              <w:tab w:val="clear" w:pos="8459"/>
              <w:tab w:val="right" w:pos="9026" w:leader="dot"/>
            </w:tabs>
            <w:rPr/>
          </w:pPr>
          <w:hyperlink w:anchor="__RefHeading___Toc15766577_2142443653">
            <w:r>
              <w:rPr>
                <w:webHidden/>
                <w:rStyle w:val="IndexLink"/>
                <w:rtl w:val="true"/>
              </w:rPr>
              <w:t>امیر شاه کرمی، سیّد ابوالقاسم</w:t>
            </w:r>
            <w:r>
              <w:rPr>
                <w:rStyle w:val="IndexLink"/>
                <w:rtl w:val="true"/>
              </w:rPr>
              <w:tab/>
            </w:r>
            <w:r>
              <w:rPr>
                <w:rStyle w:val="IndexLink"/>
              </w:rPr>
              <w:t>405</w:t>
            </w:r>
          </w:hyperlink>
        </w:p>
        <w:p>
          <w:pPr>
            <w:pStyle w:val="Contents3"/>
            <w:tabs>
              <w:tab w:val="clear" w:pos="8459"/>
              <w:tab w:val="right" w:pos="9026" w:leader="dot"/>
            </w:tabs>
            <w:rPr/>
          </w:pPr>
          <w:hyperlink w:anchor="__RefHeading___Toc15766579_2142443653">
            <w:r>
              <w:rPr>
                <w:webHidden/>
                <w:rStyle w:val="IndexLink"/>
                <w:rtl w:val="true"/>
              </w:rPr>
              <w:t>امین الرعایا، اصغر</w:t>
            </w:r>
            <w:r>
              <w:rPr>
                <w:rStyle w:val="IndexLink"/>
                <w:rtl w:val="true"/>
              </w:rPr>
              <w:tab/>
            </w:r>
            <w:r>
              <w:rPr>
                <w:rStyle w:val="IndexLink"/>
              </w:rPr>
              <w:t>407</w:t>
            </w:r>
          </w:hyperlink>
        </w:p>
        <w:p>
          <w:pPr>
            <w:pStyle w:val="Contents3"/>
            <w:tabs>
              <w:tab w:val="clear" w:pos="8459"/>
              <w:tab w:val="right" w:pos="9026" w:leader="dot"/>
            </w:tabs>
            <w:rPr/>
          </w:pPr>
          <w:hyperlink w:anchor="__RefHeading___Toc15766581_2142443653">
            <w:r>
              <w:rPr>
                <w:webHidden/>
                <w:rStyle w:val="IndexLink"/>
                <w:rtl w:val="true"/>
              </w:rPr>
              <w:t>امین، تکیه</w:t>
            </w:r>
            <w:r>
              <w:rPr>
                <w:rStyle w:val="IndexLink"/>
                <w:rtl w:val="true"/>
              </w:rPr>
              <w:tab/>
            </w:r>
            <w:r>
              <w:rPr>
                <w:rStyle w:val="IndexLink"/>
              </w:rPr>
              <w:t>408</w:t>
            </w:r>
          </w:hyperlink>
        </w:p>
        <w:p>
          <w:pPr>
            <w:pStyle w:val="Contents3"/>
            <w:tabs>
              <w:tab w:val="clear" w:pos="8459"/>
              <w:tab w:val="right" w:pos="9026" w:leader="dot"/>
            </w:tabs>
            <w:rPr/>
          </w:pPr>
          <w:hyperlink w:anchor="__RefHeading___Toc15766583_2142443653">
            <w:r>
              <w:rPr>
                <w:webHidden/>
                <w:rStyle w:val="IndexLink"/>
                <w:rtl w:val="true"/>
              </w:rPr>
              <w:t>امین، محمد</w:t>
            </w:r>
            <w:r>
              <w:rPr>
                <w:rStyle w:val="IndexLink"/>
                <w:rtl w:val="true"/>
              </w:rPr>
              <w:tab/>
            </w:r>
            <w:r>
              <w:rPr>
                <w:rStyle w:val="IndexLink"/>
              </w:rPr>
              <w:t>411</w:t>
            </w:r>
          </w:hyperlink>
        </w:p>
        <w:p>
          <w:pPr>
            <w:pStyle w:val="Contents3"/>
            <w:tabs>
              <w:tab w:val="clear" w:pos="8459"/>
              <w:tab w:val="right" w:pos="9026" w:leader="dot"/>
            </w:tabs>
            <w:rPr/>
          </w:pPr>
          <w:hyperlink w:anchor="__RefHeading___Toc15766585_2142443653">
            <w:r>
              <w:rPr>
                <w:webHidden/>
                <w:rStyle w:val="IndexLink"/>
                <w:rtl w:val="true"/>
              </w:rPr>
              <w:t>امین، میرزامحمد هادی</w:t>
            </w:r>
            <w:r>
              <w:rPr>
                <w:rStyle w:val="IndexLink"/>
                <w:rtl w:val="true"/>
              </w:rPr>
              <w:tab/>
            </w:r>
            <w:r>
              <w:rPr>
                <w:rStyle w:val="IndexLink"/>
              </w:rPr>
              <w:t>413</w:t>
            </w:r>
          </w:hyperlink>
        </w:p>
        <w:p>
          <w:pPr>
            <w:pStyle w:val="Contents3"/>
            <w:tabs>
              <w:tab w:val="clear" w:pos="8459"/>
              <w:tab w:val="right" w:pos="9026" w:leader="dot"/>
            </w:tabs>
            <w:rPr/>
          </w:pPr>
          <w:hyperlink w:anchor="__RefHeading___Toc15766587_2142443653">
            <w:r>
              <w:rPr>
                <w:webHidden/>
                <w:rStyle w:val="IndexLink"/>
                <w:rtl w:val="true"/>
              </w:rPr>
              <w:t>امینی نور، سعید</w:t>
            </w:r>
            <w:r>
              <w:rPr>
                <w:rStyle w:val="IndexLink"/>
                <w:rtl w:val="true"/>
              </w:rPr>
              <w:tab/>
            </w:r>
            <w:r>
              <w:rPr>
                <w:rStyle w:val="IndexLink"/>
              </w:rPr>
              <w:t>414</w:t>
            </w:r>
          </w:hyperlink>
        </w:p>
        <w:p>
          <w:pPr>
            <w:pStyle w:val="Contents3"/>
            <w:tabs>
              <w:tab w:val="clear" w:pos="8459"/>
              <w:tab w:val="right" w:pos="9026" w:leader="dot"/>
            </w:tabs>
            <w:rPr/>
          </w:pPr>
          <w:hyperlink w:anchor="__RefHeading___Toc15766589_2142443653">
            <w:r>
              <w:rPr>
                <w:webHidden/>
                <w:rStyle w:val="IndexLink"/>
                <w:rtl w:val="true"/>
              </w:rPr>
              <w:t>امید اصفهانی، میرزا محمدخان</w:t>
            </w:r>
            <w:r>
              <w:rPr>
                <w:rStyle w:val="IndexLink"/>
                <w:rtl w:val="true"/>
              </w:rPr>
              <w:tab/>
            </w:r>
            <w:r>
              <w:rPr>
                <w:rStyle w:val="IndexLink"/>
              </w:rPr>
              <w:t>415</w:t>
            </w:r>
          </w:hyperlink>
        </w:p>
        <w:p>
          <w:pPr>
            <w:pStyle w:val="Contents3"/>
            <w:tabs>
              <w:tab w:val="clear" w:pos="8459"/>
              <w:tab w:val="right" w:pos="9026" w:leader="dot"/>
            </w:tabs>
            <w:rPr/>
          </w:pPr>
          <w:hyperlink w:anchor="__RefHeading___Toc15766591_2142443653">
            <w:r>
              <w:rPr>
                <w:webHidden/>
                <w:rStyle w:val="IndexLink"/>
                <w:rtl w:val="true"/>
              </w:rPr>
              <w:t>امین التجار اصفهانی، سیّد حبیب الله</w:t>
            </w:r>
            <w:r>
              <w:rPr>
                <w:rStyle w:val="IndexLink"/>
                <w:rtl w:val="true"/>
              </w:rPr>
              <w:tab/>
            </w:r>
            <w:r>
              <w:rPr>
                <w:rStyle w:val="IndexLink"/>
              </w:rPr>
              <w:t>418</w:t>
            </w:r>
          </w:hyperlink>
        </w:p>
        <w:p>
          <w:pPr>
            <w:pStyle w:val="Contents3"/>
            <w:tabs>
              <w:tab w:val="clear" w:pos="8459"/>
              <w:tab w:val="right" w:pos="9026" w:leader="dot"/>
            </w:tabs>
            <w:rPr/>
          </w:pPr>
          <w:hyperlink w:anchor="__RefHeading___Toc15766593_2142443653">
            <w:r>
              <w:rPr>
                <w:webHidden/>
                <w:rStyle w:val="IndexLink"/>
                <w:rtl w:val="true"/>
              </w:rPr>
              <w:t>امین العلماءخویی</w:t>
            </w:r>
            <w:r>
              <w:rPr>
                <w:rStyle w:val="IndexLink"/>
                <w:rtl w:val="true"/>
              </w:rPr>
              <w:tab/>
            </w:r>
            <w:r>
              <w:rPr>
                <w:rStyle w:val="IndexLink"/>
              </w:rPr>
              <w:t>421</w:t>
            </w:r>
          </w:hyperlink>
        </w:p>
        <w:p>
          <w:pPr>
            <w:pStyle w:val="Contents3"/>
            <w:tabs>
              <w:tab w:val="clear" w:pos="8459"/>
              <w:tab w:val="right" w:pos="9026" w:leader="dot"/>
            </w:tabs>
            <w:rPr/>
          </w:pPr>
          <w:hyperlink w:anchor="__RefHeading___Toc15766595_2142443653">
            <w:r>
              <w:rPr>
                <w:webHidden/>
                <w:rStyle w:val="IndexLink"/>
                <w:rtl w:val="true"/>
              </w:rPr>
              <w:t>امین سیچانی، شیخ محمد حسین</w:t>
            </w:r>
            <w:r>
              <w:rPr>
                <w:rStyle w:val="IndexLink"/>
                <w:rtl w:val="true"/>
              </w:rPr>
              <w:tab/>
            </w:r>
            <w:r>
              <w:rPr>
                <w:rStyle w:val="IndexLink"/>
              </w:rPr>
              <w:t>426</w:t>
            </w:r>
          </w:hyperlink>
        </w:p>
        <w:p>
          <w:pPr>
            <w:pStyle w:val="Contents3"/>
            <w:tabs>
              <w:tab w:val="clear" w:pos="8459"/>
              <w:tab w:val="right" w:pos="9026" w:leader="dot"/>
            </w:tabs>
            <w:rPr/>
          </w:pPr>
          <w:hyperlink w:anchor="__RefHeading___Toc15766597_2142443653">
            <w:r>
              <w:rPr>
                <w:webHidden/>
                <w:rStyle w:val="IndexLink"/>
                <w:rtl w:val="true"/>
              </w:rPr>
              <w:t>امین، عفت الزمان</w:t>
            </w:r>
            <w:r>
              <w:rPr>
                <w:rStyle w:val="IndexLink"/>
                <w:rtl w:val="true"/>
              </w:rPr>
              <w:tab/>
            </w:r>
            <w:r>
              <w:rPr>
                <w:rStyle w:val="IndexLink"/>
              </w:rPr>
              <w:t>427</w:t>
            </w:r>
          </w:hyperlink>
        </w:p>
        <w:p>
          <w:pPr>
            <w:pStyle w:val="Contents3"/>
            <w:tabs>
              <w:tab w:val="clear" w:pos="8459"/>
              <w:tab w:val="right" w:pos="9026" w:leader="dot"/>
            </w:tabs>
            <w:rPr/>
          </w:pPr>
          <w:hyperlink w:anchor="__RefHeading___Toc15766599_2142443653">
            <w:r>
              <w:rPr>
                <w:webHidden/>
                <w:rStyle w:val="IndexLink"/>
                <w:rtl w:val="true"/>
              </w:rPr>
              <w:t>انشایی، میرزاحیدرعلی</w:t>
            </w:r>
            <w:r>
              <w:rPr>
                <w:rStyle w:val="IndexLink"/>
                <w:rtl w:val="true"/>
              </w:rPr>
              <w:tab/>
            </w:r>
            <w:r>
              <w:rPr>
                <w:rStyle w:val="IndexLink"/>
              </w:rPr>
              <w:t>429</w:t>
            </w:r>
          </w:hyperlink>
        </w:p>
        <w:p>
          <w:pPr>
            <w:pStyle w:val="Contents3"/>
            <w:tabs>
              <w:tab w:val="clear" w:pos="8459"/>
              <w:tab w:val="right" w:pos="9026" w:leader="dot"/>
            </w:tabs>
            <w:rPr/>
          </w:pPr>
          <w:hyperlink w:anchor="__RefHeading___Toc15766601_2142443653">
            <w:r>
              <w:rPr>
                <w:webHidden/>
                <w:rStyle w:val="IndexLink"/>
                <w:rtl w:val="true"/>
              </w:rPr>
              <w:t>انصاری، احمد</w:t>
            </w:r>
            <w:r>
              <w:rPr>
                <w:rStyle w:val="IndexLink"/>
                <w:rtl w:val="true"/>
              </w:rPr>
              <w:tab/>
            </w:r>
            <w:r>
              <w:rPr>
                <w:rStyle w:val="IndexLink"/>
              </w:rPr>
              <w:t>429</w:t>
            </w:r>
          </w:hyperlink>
        </w:p>
        <w:p>
          <w:pPr>
            <w:pStyle w:val="Contents3"/>
            <w:tabs>
              <w:tab w:val="clear" w:pos="8459"/>
              <w:tab w:val="right" w:pos="9026" w:leader="dot"/>
            </w:tabs>
            <w:rPr/>
          </w:pPr>
          <w:hyperlink w:anchor="__RefHeading___Toc15766603_2142443653">
            <w:r>
              <w:rPr>
                <w:webHidden/>
                <w:rStyle w:val="IndexLink"/>
                <w:rtl w:val="true"/>
              </w:rPr>
              <w:t>انصاری کاشانی، میرزا تقی خان</w:t>
            </w:r>
            <w:r>
              <w:rPr>
                <w:rStyle w:val="IndexLink"/>
                <w:rtl w:val="true"/>
              </w:rPr>
              <w:tab/>
            </w:r>
            <w:r>
              <w:rPr>
                <w:rStyle w:val="IndexLink"/>
              </w:rPr>
              <w:t>430</w:t>
            </w:r>
          </w:hyperlink>
        </w:p>
        <w:p>
          <w:pPr>
            <w:pStyle w:val="Contents3"/>
            <w:tabs>
              <w:tab w:val="clear" w:pos="8459"/>
              <w:tab w:val="right" w:pos="9026" w:leader="dot"/>
            </w:tabs>
            <w:rPr/>
          </w:pPr>
          <w:hyperlink w:anchor="__RefHeading___Toc15766605_2142443653">
            <w:r>
              <w:rPr>
                <w:webHidden/>
                <w:rStyle w:val="IndexLink"/>
                <w:rtl w:val="true"/>
              </w:rPr>
              <w:t>انصاری، علی</w:t>
            </w:r>
            <w:r>
              <w:rPr>
                <w:rStyle w:val="IndexLink"/>
                <w:rtl w:val="true"/>
              </w:rPr>
              <w:tab/>
            </w:r>
            <w:r>
              <w:rPr>
                <w:rStyle w:val="IndexLink"/>
              </w:rPr>
              <w:t>441</w:t>
            </w:r>
          </w:hyperlink>
        </w:p>
        <w:p>
          <w:pPr>
            <w:pStyle w:val="Contents3"/>
            <w:tabs>
              <w:tab w:val="clear" w:pos="8459"/>
              <w:tab w:val="right" w:pos="9026" w:leader="dot"/>
            </w:tabs>
            <w:rPr/>
          </w:pPr>
          <w:hyperlink w:anchor="__RefHeading___Toc15766607_2142443653">
            <w:r>
              <w:rPr>
                <w:webHidden/>
                <w:rStyle w:val="IndexLink"/>
                <w:rtl w:val="true"/>
              </w:rPr>
              <w:t>انصاری، علی اصغر</w:t>
            </w:r>
            <w:r>
              <w:rPr>
                <w:rStyle w:val="IndexLink"/>
                <w:rtl w:val="true"/>
              </w:rPr>
              <w:tab/>
            </w:r>
            <w:r>
              <w:rPr>
                <w:rStyle w:val="IndexLink"/>
              </w:rPr>
              <w:t>443</w:t>
            </w:r>
          </w:hyperlink>
        </w:p>
        <w:p>
          <w:pPr>
            <w:pStyle w:val="Contents3"/>
            <w:tabs>
              <w:tab w:val="clear" w:pos="8459"/>
              <w:tab w:val="right" w:pos="9026" w:leader="dot"/>
            </w:tabs>
            <w:rPr/>
          </w:pPr>
          <w:hyperlink w:anchor="__RefHeading___Toc15766609_2142443653">
            <w:r>
              <w:rPr>
                <w:webHidden/>
                <w:rStyle w:val="IndexLink"/>
                <w:rtl w:val="true"/>
              </w:rPr>
              <w:t xml:space="preserve">انصاری </w:t>
            </w:r>
            <w:r>
              <w:rPr>
                <w:rStyle w:val="IndexLink"/>
                <w:rtl w:val="true"/>
              </w:rPr>
              <w:t>( </w:t>
            </w:r>
            <w:r>
              <w:rPr>
                <w:rStyle w:val="IndexLink"/>
                <w:rtl w:val="true"/>
              </w:rPr>
              <w:t>شیخ الانصار </w:t>
            </w:r>
            <w:r>
              <w:rPr>
                <w:rStyle w:val="IndexLink"/>
                <w:rtl w:val="true"/>
              </w:rPr>
              <w:t>)</w:t>
            </w:r>
            <w:r>
              <w:rPr>
                <w:rStyle w:val="IndexLink"/>
                <w:rtl w:val="true"/>
              </w:rPr>
              <w:t>، میرزا موسی</w:t>
            </w:r>
            <w:r>
              <w:rPr>
                <w:rStyle w:val="IndexLink"/>
                <w:rtl w:val="true"/>
              </w:rPr>
              <w:tab/>
            </w:r>
            <w:r>
              <w:rPr>
                <w:rStyle w:val="IndexLink"/>
              </w:rPr>
              <w:t>443</w:t>
            </w:r>
          </w:hyperlink>
        </w:p>
        <w:p>
          <w:pPr>
            <w:pStyle w:val="Contents3"/>
            <w:tabs>
              <w:tab w:val="clear" w:pos="8459"/>
              <w:tab w:val="right" w:pos="9026" w:leader="dot"/>
            </w:tabs>
            <w:rPr/>
          </w:pPr>
          <w:hyperlink w:anchor="__RefHeading___Toc15766611_2142443653">
            <w:r>
              <w:rPr>
                <w:webHidden/>
                <w:rStyle w:val="IndexLink"/>
                <w:rtl w:val="true"/>
              </w:rPr>
              <w:t>اوروسی</w:t>
            </w:r>
            <w:r>
              <w:rPr>
                <w:rStyle w:val="IndexLink"/>
                <w:rtl w:val="true"/>
              </w:rPr>
              <w:tab/>
            </w:r>
            <w:r>
              <w:rPr>
                <w:rStyle w:val="IndexLink"/>
              </w:rPr>
              <w:t>445</w:t>
            </w:r>
          </w:hyperlink>
        </w:p>
        <w:p>
          <w:pPr>
            <w:pStyle w:val="Contents3"/>
            <w:tabs>
              <w:tab w:val="clear" w:pos="8459"/>
              <w:tab w:val="right" w:pos="9026" w:leader="dot"/>
            </w:tabs>
            <w:rPr/>
          </w:pPr>
          <w:hyperlink w:anchor="__RefHeading___Toc15766613_2142443653">
            <w:r>
              <w:rPr>
                <w:webHidden/>
                <w:rStyle w:val="IndexLink"/>
                <w:rtl w:val="true"/>
              </w:rPr>
              <w:t>اهتمام، شیخ احمد</w:t>
            </w:r>
            <w:r>
              <w:rPr>
                <w:rStyle w:val="IndexLink"/>
                <w:rtl w:val="true"/>
              </w:rPr>
              <w:tab/>
            </w:r>
            <w:r>
              <w:rPr>
                <w:rStyle w:val="IndexLink"/>
              </w:rPr>
              <w:t>448</w:t>
            </w:r>
          </w:hyperlink>
        </w:p>
        <w:p>
          <w:pPr>
            <w:pStyle w:val="Contents3"/>
            <w:tabs>
              <w:tab w:val="clear" w:pos="8459"/>
              <w:tab w:val="right" w:pos="9026" w:leader="dot"/>
            </w:tabs>
            <w:rPr/>
          </w:pPr>
          <w:hyperlink w:anchor="__RefHeading___Toc15766615_2142443653">
            <w:r>
              <w:rPr>
                <w:webHidden/>
                <w:rStyle w:val="IndexLink"/>
                <w:rtl w:val="true"/>
              </w:rPr>
              <w:t>اهتمام رهنانی، حسن</w:t>
            </w:r>
            <w:r>
              <w:rPr>
                <w:rStyle w:val="IndexLink"/>
                <w:rtl w:val="true"/>
              </w:rPr>
              <w:tab/>
            </w:r>
            <w:r>
              <w:rPr>
                <w:rStyle w:val="IndexLink"/>
              </w:rPr>
              <w:t>451</w:t>
            </w:r>
          </w:hyperlink>
        </w:p>
        <w:p>
          <w:pPr>
            <w:pStyle w:val="Contents3"/>
            <w:tabs>
              <w:tab w:val="clear" w:pos="8459"/>
              <w:tab w:val="right" w:pos="9026" w:leader="dot"/>
            </w:tabs>
            <w:rPr/>
          </w:pPr>
          <w:hyperlink w:anchor="__RefHeading___Toc15766617_2142443653">
            <w:r>
              <w:rPr>
                <w:webHidden/>
                <w:rStyle w:val="IndexLink"/>
                <w:rtl w:val="true"/>
              </w:rPr>
              <w:t>ایزدگشسب، اسدالله</w:t>
            </w:r>
            <w:r>
              <w:rPr>
                <w:rStyle w:val="IndexLink"/>
                <w:rtl w:val="true"/>
              </w:rPr>
              <w:tab/>
            </w:r>
            <w:r>
              <w:rPr>
                <w:rStyle w:val="IndexLink"/>
              </w:rPr>
              <w:t>453</w:t>
            </w:r>
          </w:hyperlink>
        </w:p>
        <w:p>
          <w:pPr>
            <w:pStyle w:val="Contents3"/>
            <w:tabs>
              <w:tab w:val="clear" w:pos="8459"/>
              <w:tab w:val="right" w:pos="9026" w:leader="dot"/>
            </w:tabs>
            <w:rPr/>
          </w:pPr>
          <w:hyperlink w:anchor="__RefHeading___Toc15766619_2142443653">
            <w:r>
              <w:rPr>
                <w:webHidden/>
                <w:rStyle w:val="IndexLink"/>
                <w:rtl w:val="true"/>
              </w:rPr>
              <w:t>ایل بیگی، عزیزالله خان</w:t>
            </w:r>
            <w:r>
              <w:rPr>
                <w:rStyle w:val="IndexLink"/>
                <w:rtl w:val="true"/>
              </w:rPr>
              <w:tab/>
            </w:r>
            <w:r>
              <w:rPr>
                <w:rStyle w:val="IndexLink"/>
              </w:rPr>
              <w:t>461</w:t>
            </w:r>
          </w:hyperlink>
        </w:p>
        <w:p>
          <w:pPr>
            <w:pStyle w:val="Contents3"/>
            <w:tabs>
              <w:tab w:val="clear" w:pos="8459"/>
              <w:tab w:val="right" w:pos="9026" w:leader="dot"/>
            </w:tabs>
            <w:rPr/>
          </w:pPr>
          <w:hyperlink w:anchor="__RefHeading___Toc15766621_2142443653">
            <w:r>
              <w:rPr>
                <w:webHidden/>
                <w:rStyle w:val="IndexLink"/>
                <w:rtl w:val="true"/>
              </w:rPr>
              <w:t>ایلخانی، بی بی كفایت</w:t>
            </w:r>
            <w:r>
              <w:rPr>
                <w:rStyle w:val="IndexLink"/>
                <w:rtl w:val="true"/>
              </w:rPr>
              <w:tab/>
            </w:r>
            <w:r>
              <w:rPr>
                <w:rStyle w:val="IndexLink"/>
              </w:rPr>
              <w:t>463</w:t>
            </w:r>
          </w:hyperlink>
        </w:p>
        <w:p>
          <w:pPr>
            <w:pStyle w:val="Contents3"/>
            <w:tabs>
              <w:tab w:val="clear" w:pos="8459"/>
              <w:tab w:val="right" w:pos="9026" w:leader="dot"/>
            </w:tabs>
            <w:rPr/>
          </w:pPr>
          <w:hyperlink w:anchor="__RefHeading___Toc15766623_2142443653">
            <w:r>
              <w:rPr>
                <w:webHidden/>
                <w:rStyle w:val="IndexLink"/>
                <w:rtl w:val="true"/>
              </w:rPr>
              <w:t>ایلخان ظفر، امیرحسین خان</w:t>
            </w:r>
            <w:r>
              <w:rPr>
                <w:rStyle w:val="IndexLink"/>
                <w:rtl w:val="true"/>
              </w:rPr>
              <w:tab/>
            </w:r>
            <w:r>
              <w:rPr>
                <w:rStyle w:val="IndexLink"/>
              </w:rPr>
              <w:t>463</w:t>
            </w:r>
          </w:hyperlink>
        </w:p>
        <w:p>
          <w:pPr>
            <w:pStyle w:val="Contents3"/>
            <w:tabs>
              <w:tab w:val="clear" w:pos="8459"/>
              <w:tab w:val="right" w:pos="9026" w:leader="dot"/>
            </w:tabs>
            <w:rPr/>
          </w:pPr>
          <w:hyperlink w:anchor="__RefHeading___Toc15766625_2142443653">
            <w:r>
              <w:rPr>
                <w:webHidden/>
                <w:rStyle w:val="IndexLink"/>
                <w:rtl w:val="true"/>
              </w:rPr>
              <w:t>ایلخانی بختیاری، حسینقلی خان</w:t>
            </w:r>
            <w:r>
              <w:rPr>
                <w:rStyle w:val="IndexLink"/>
                <w:rtl w:val="true"/>
              </w:rPr>
              <w:tab/>
            </w:r>
            <w:r>
              <w:rPr>
                <w:rStyle w:val="IndexLink"/>
              </w:rPr>
              <w:t>467</w:t>
            </w:r>
          </w:hyperlink>
        </w:p>
        <w:p>
          <w:pPr>
            <w:pStyle w:val="Contents3"/>
            <w:tabs>
              <w:tab w:val="clear" w:pos="8459"/>
              <w:tab w:val="right" w:pos="9026" w:leader="dot"/>
            </w:tabs>
            <w:rPr/>
          </w:pPr>
          <w:hyperlink w:anchor="__RefHeading___Toc15766627_2142443653">
            <w:r>
              <w:rPr>
                <w:webHidden/>
                <w:rStyle w:val="IndexLink"/>
                <w:rtl w:val="true"/>
              </w:rPr>
              <w:t>ایروانی، میرزا عباس خان</w:t>
            </w:r>
            <w:r>
              <w:rPr>
                <w:rStyle w:val="IndexLink"/>
                <w:rtl w:val="true"/>
              </w:rPr>
              <w:tab/>
            </w:r>
            <w:r>
              <w:rPr>
                <w:rStyle w:val="IndexLink"/>
              </w:rPr>
              <w:t>471</w:t>
            </w:r>
          </w:hyperlink>
        </w:p>
        <w:p>
          <w:pPr>
            <w:pStyle w:val="Contents2"/>
            <w:tabs>
              <w:tab w:val="clear" w:pos="8743"/>
              <w:tab w:val="right" w:pos="9026" w:leader="dot"/>
            </w:tabs>
            <w:rPr/>
          </w:pPr>
          <w:hyperlink w:anchor="__RefHeading___Toc15766629_2142443653">
            <w:r>
              <w:rPr>
                <w:webHidden/>
                <w:rStyle w:val="IndexLink"/>
                <w:rtl w:val="true"/>
              </w:rPr>
              <w:t>ب</w:t>
            </w:r>
            <w:r>
              <w:rPr>
                <w:rStyle w:val="IndexLink"/>
                <w:rtl w:val="true"/>
              </w:rPr>
              <w:tab/>
            </w:r>
            <w:r>
              <w:rPr>
                <w:rStyle w:val="IndexLink"/>
              </w:rPr>
              <w:t>473</w:t>
            </w:r>
          </w:hyperlink>
        </w:p>
        <w:p>
          <w:pPr>
            <w:pStyle w:val="Contents3"/>
            <w:tabs>
              <w:tab w:val="clear" w:pos="8459"/>
              <w:tab w:val="right" w:pos="9026" w:leader="dot"/>
            </w:tabs>
            <w:rPr/>
          </w:pPr>
          <w:hyperlink w:anchor="__RefHeading___Toc15766631_2142443653">
            <w:r>
              <w:rPr>
                <w:webHidden/>
                <w:rStyle w:val="IndexLink"/>
                <w:rtl w:val="true"/>
              </w:rPr>
              <w:t>بابا</w:t>
            </w:r>
            <w:r>
              <w:rPr>
                <w:rStyle w:val="IndexLink"/>
                <w:rtl w:val="true"/>
              </w:rPr>
              <w:tab/>
            </w:r>
            <w:r>
              <w:rPr>
                <w:rStyle w:val="IndexLink"/>
              </w:rPr>
              <w:t>473</w:t>
            </w:r>
          </w:hyperlink>
        </w:p>
        <w:p>
          <w:pPr>
            <w:pStyle w:val="Contents3"/>
            <w:tabs>
              <w:tab w:val="clear" w:pos="8459"/>
              <w:tab w:val="right" w:pos="9026" w:leader="dot"/>
            </w:tabs>
            <w:rPr/>
          </w:pPr>
          <w:hyperlink w:anchor="__RefHeading___Toc15766633_2142443653">
            <w:r>
              <w:rPr>
                <w:webHidden/>
                <w:rStyle w:val="IndexLink"/>
                <w:rtl w:val="true"/>
              </w:rPr>
              <w:t>بابا بیات</w:t>
            </w:r>
            <w:r>
              <w:rPr>
                <w:rStyle w:val="IndexLink"/>
                <w:rtl w:val="true"/>
              </w:rPr>
              <w:tab/>
            </w:r>
            <w:r>
              <w:rPr>
                <w:rStyle w:val="IndexLink"/>
              </w:rPr>
              <w:t>473</w:t>
            </w:r>
          </w:hyperlink>
        </w:p>
        <w:p>
          <w:pPr>
            <w:pStyle w:val="Contents3"/>
            <w:tabs>
              <w:tab w:val="clear" w:pos="8459"/>
              <w:tab w:val="right" w:pos="9026" w:leader="dot"/>
            </w:tabs>
            <w:rPr/>
          </w:pPr>
          <w:hyperlink w:anchor="__RefHeading___Toc15766635_2142443653">
            <w:r>
              <w:rPr>
                <w:webHidden/>
                <w:rStyle w:val="IndexLink"/>
                <w:rtl w:val="true"/>
              </w:rPr>
              <w:t>بابارکن الدّین، تکیه</w:t>
            </w:r>
            <w:r>
              <w:rPr>
                <w:rStyle w:val="IndexLink"/>
                <w:rtl w:val="true"/>
              </w:rPr>
              <w:tab/>
            </w:r>
            <w:r>
              <w:rPr>
                <w:rStyle w:val="IndexLink"/>
              </w:rPr>
              <w:t>474</w:t>
            </w:r>
          </w:hyperlink>
        </w:p>
        <w:p>
          <w:pPr>
            <w:pStyle w:val="Contents3"/>
            <w:tabs>
              <w:tab w:val="clear" w:pos="8459"/>
              <w:tab w:val="right" w:pos="9026" w:leader="dot"/>
            </w:tabs>
            <w:rPr/>
          </w:pPr>
          <w:hyperlink w:anchor="__RefHeading___Toc15766637_2142443653">
            <w:r>
              <w:rPr>
                <w:webHidden/>
                <w:rStyle w:val="IndexLink"/>
                <w:rtl w:val="true"/>
              </w:rPr>
              <w:t>بابارکن الدین شیرازی</w:t>
            </w:r>
            <w:r>
              <w:rPr>
                <w:rStyle w:val="IndexLink"/>
                <w:rtl w:val="true"/>
              </w:rPr>
              <w:tab/>
            </w:r>
            <w:r>
              <w:rPr>
                <w:rStyle w:val="IndexLink"/>
              </w:rPr>
              <w:t>478</w:t>
            </w:r>
          </w:hyperlink>
        </w:p>
        <w:p>
          <w:pPr>
            <w:pStyle w:val="Contents3"/>
            <w:tabs>
              <w:tab w:val="clear" w:pos="8459"/>
              <w:tab w:val="right" w:pos="9026" w:leader="dot"/>
            </w:tabs>
            <w:rPr/>
          </w:pPr>
          <w:hyperlink w:anchor="__RefHeading___Toc15766639_2142443653">
            <w:r>
              <w:rPr>
                <w:webHidden/>
                <w:rStyle w:val="IndexLink"/>
                <w:rtl w:val="true"/>
              </w:rPr>
              <w:t xml:space="preserve">بابافولاد </w:t>
            </w:r>
            <w:r>
              <w:rPr>
                <w:rStyle w:val="IndexLink"/>
                <w:rtl w:val="true"/>
              </w:rPr>
              <w:t>( </w:t>
            </w:r>
            <w:r>
              <w:rPr>
                <w:rStyle w:val="IndexLink"/>
                <w:rtl w:val="true"/>
              </w:rPr>
              <w:t>حلوایی </w:t>
            </w:r>
            <w:r>
              <w:rPr>
                <w:rStyle w:val="IndexLink"/>
                <w:rtl w:val="true"/>
              </w:rPr>
              <w:t>)</w:t>
            </w:r>
            <w:r>
              <w:rPr>
                <w:rStyle w:val="IndexLink"/>
                <w:rtl w:val="true"/>
              </w:rPr>
              <w:t>، استاد فولاد</w:t>
            </w:r>
            <w:r>
              <w:rPr>
                <w:rStyle w:val="IndexLink"/>
                <w:rtl w:val="true"/>
              </w:rPr>
              <w:tab/>
            </w:r>
            <w:r>
              <w:rPr>
                <w:rStyle w:val="IndexLink"/>
              </w:rPr>
              <w:t>488</w:t>
            </w:r>
          </w:hyperlink>
        </w:p>
        <w:p>
          <w:pPr>
            <w:pStyle w:val="Contents3"/>
            <w:tabs>
              <w:tab w:val="clear" w:pos="8459"/>
              <w:tab w:val="right" w:pos="9026" w:leader="dot"/>
            </w:tabs>
            <w:rPr/>
          </w:pPr>
          <w:hyperlink w:anchor="__RefHeading___Toc15766641_2142443653">
            <w:r>
              <w:rPr>
                <w:webHidden/>
                <w:rStyle w:val="IndexLink"/>
                <w:rtl w:val="true"/>
              </w:rPr>
              <w:t>بابالِكات</w:t>
            </w:r>
            <w:r>
              <w:rPr>
                <w:rStyle w:val="IndexLink"/>
                <w:rtl w:val="true"/>
              </w:rPr>
              <w:tab/>
            </w:r>
            <w:r>
              <w:rPr>
                <w:rStyle w:val="IndexLink"/>
              </w:rPr>
              <w:t>491</w:t>
            </w:r>
          </w:hyperlink>
        </w:p>
        <w:p>
          <w:pPr>
            <w:pStyle w:val="Contents3"/>
            <w:tabs>
              <w:tab w:val="clear" w:pos="8459"/>
              <w:tab w:val="right" w:pos="9026" w:leader="dot"/>
            </w:tabs>
            <w:rPr/>
          </w:pPr>
          <w:hyperlink w:anchor="__RefHeading___Toc15766643_2142443653">
            <w:r>
              <w:rPr>
                <w:webHidden/>
                <w:rStyle w:val="IndexLink"/>
                <w:rtl w:val="true"/>
              </w:rPr>
              <w:t>بابا یحیی</w:t>
            </w:r>
            <w:r>
              <w:rPr>
                <w:rStyle w:val="IndexLink"/>
                <w:rtl w:val="true"/>
              </w:rPr>
              <w:tab/>
            </w:r>
            <w:r>
              <w:rPr>
                <w:rStyle w:val="IndexLink"/>
              </w:rPr>
              <w:t>493</w:t>
            </w:r>
          </w:hyperlink>
        </w:p>
        <w:p>
          <w:pPr>
            <w:pStyle w:val="Contents3"/>
            <w:tabs>
              <w:tab w:val="clear" w:pos="8459"/>
              <w:tab w:val="right" w:pos="9026" w:leader="dot"/>
            </w:tabs>
            <w:rPr/>
          </w:pPr>
          <w:hyperlink w:anchor="__RefHeading___Toc15766645_2142443653">
            <w:r>
              <w:rPr>
                <w:webHidden/>
                <w:rStyle w:val="IndexLink"/>
                <w:rtl w:val="true"/>
              </w:rPr>
              <w:t>باربازاصفهانی، سعید</w:t>
            </w:r>
            <w:r>
              <w:rPr>
                <w:rStyle w:val="IndexLink"/>
                <w:rtl w:val="true"/>
              </w:rPr>
              <w:tab/>
            </w:r>
            <w:r>
              <w:rPr>
                <w:rStyle w:val="IndexLink"/>
              </w:rPr>
              <w:t>493</w:t>
            </w:r>
          </w:hyperlink>
        </w:p>
        <w:p>
          <w:pPr>
            <w:pStyle w:val="Contents3"/>
            <w:tabs>
              <w:tab w:val="clear" w:pos="8459"/>
              <w:tab w:val="right" w:pos="9026" w:leader="dot"/>
            </w:tabs>
            <w:rPr/>
          </w:pPr>
          <w:hyperlink w:anchor="__RefHeading___Toc15766647_2142443653">
            <w:r>
              <w:rPr>
                <w:webHidden/>
                <w:rStyle w:val="IndexLink"/>
                <w:rtl w:val="true"/>
              </w:rPr>
              <w:t>باستی، نورعلی</w:t>
            </w:r>
            <w:r>
              <w:rPr>
                <w:rStyle w:val="IndexLink"/>
                <w:rtl w:val="true"/>
              </w:rPr>
              <w:tab/>
            </w:r>
            <w:r>
              <w:rPr>
                <w:rStyle w:val="IndexLink"/>
              </w:rPr>
              <w:t>495</w:t>
            </w:r>
          </w:hyperlink>
        </w:p>
        <w:p>
          <w:pPr>
            <w:pStyle w:val="Contents3"/>
            <w:tabs>
              <w:tab w:val="clear" w:pos="8459"/>
              <w:tab w:val="right" w:pos="9026" w:leader="dot"/>
            </w:tabs>
            <w:rPr/>
          </w:pPr>
          <w:hyperlink w:anchor="__RefHeading___Toc15766649_2142443653">
            <w:r>
              <w:rPr>
                <w:webHidden/>
                <w:rStyle w:val="IndexLink"/>
                <w:rtl w:val="true"/>
              </w:rPr>
              <w:t>باغبادرانی، میرزا اسدالله</w:t>
            </w:r>
            <w:r>
              <w:rPr>
                <w:rStyle w:val="IndexLink"/>
                <w:rtl w:val="true"/>
              </w:rPr>
              <w:tab/>
            </w:r>
            <w:r>
              <w:rPr>
                <w:rStyle w:val="IndexLink"/>
              </w:rPr>
              <w:t>495</w:t>
            </w:r>
          </w:hyperlink>
        </w:p>
        <w:p>
          <w:pPr>
            <w:pStyle w:val="Contents3"/>
            <w:tabs>
              <w:tab w:val="clear" w:pos="8459"/>
              <w:tab w:val="right" w:pos="9026" w:leader="dot"/>
            </w:tabs>
            <w:rPr/>
          </w:pPr>
          <w:hyperlink w:anchor="__RefHeading___Toc15766651_2142443653">
            <w:r>
              <w:rPr>
                <w:webHidden/>
                <w:rStyle w:val="IndexLink"/>
                <w:rtl w:val="true"/>
              </w:rPr>
              <w:t>باغبادرانى، عبدالجواد</w:t>
            </w:r>
            <w:r>
              <w:rPr>
                <w:rStyle w:val="IndexLink"/>
                <w:rtl w:val="true"/>
              </w:rPr>
              <w:tab/>
            </w:r>
            <w:r>
              <w:rPr>
                <w:rStyle w:val="IndexLink"/>
              </w:rPr>
              <w:t>496</w:t>
            </w:r>
          </w:hyperlink>
        </w:p>
        <w:p>
          <w:pPr>
            <w:pStyle w:val="Contents3"/>
            <w:tabs>
              <w:tab w:val="clear" w:pos="8459"/>
              <w:tab w:val="right" w:pos="9026" w:leader="dot"/>
            </w:tabs>
            <w:rPr/>
          </w:pPr>
          <w:hyperlink w:anchor="__RefHeading___Toc15766653_2142443653">
            <w:r>
              <w:rPr>
                <w:webHidden/>
                <w:rStyle w:val="IndexLink"/>
                <w:rtl w:val="true"/>
              </w:rPr>
              <w:t>باقری، علی</w:t>
            </w:r>
            <w:r>
              <w:rPr>
                <w:rStyle w:val="IndexLink"/>
                <w:rtl w:val="true"/>
              </w:rPr>
              <w:tab/>
            </w:r>
            <w:r>
              <w:rPr>
                <w:rStyle w:val="IndexLink"/>
              </w:rPr>
              <w:t>499</w:t>
            </w:r>
          </w:hyperlink>
        </w:p>
        <w:p>
          <w:pPr>
            <w:pStyle w:val="Contents3"/>
            <w:tabs>
              <w:tab w:val="clear" w:pos="8459"/>
              <w:tab w:val="right" w:pos="9026" w:leader="dot"/>
            </w:tabs>
            <w:rPr/>
          </w:pPr>
          <w:hyperlink w:anchor="__RefHeading___Toc15766655_2142443653">
            <w:r>
              <w:rPr>
                <w:webHidden/>
                <w:rStyle w:val="IndexLink"/>
                <w:rtl w:val="true"/>
              </w:rPr>
              <w:t>باقری محمودآبادی، شیخ محمدرضا</w:t>
            </w:r>
            <w:r>
              <w:rPr>
                <w:rStyle w:val="IndexLink"/>
                <w:rtl w:val="true"/>
              </w:rPr>
              <w:tab/>
            </w:r>
            <w:r>
              <w:rPr>
                <w:rStyle w:val="IndexLink"/>
              </w:rPr>
              <w:t>502</w:t>
            </w:r>
          </w:hyperlink>
        </w:p>
        <w:p>
          <w:pPr>
            <w:pStyle w:val="Contents3"/>
            <w:tabs>
              <w:tab w:val="clear" w:pos="8459"/>
              <w:tab w:val="right" w:pos="9026" w:leader="dot"/>
            </w:tabs>
            <w:rPr/>
          </w:pPr>
          <w:hyperlink w:anchor="__RefHeading___Toc15766657_2142443653">
            <w:r>
              <w:rPr>
                <w:webHidden/>
                <w:rStyle w:val="IndexLink"/>
                <w:rtl w:val="true"/>
              </w:rPr>
              <w:t>بانكی، سیدعلی</w:t>
            </w:r>
            <w:r>
              <w:rPr>
                <w:rStyle w:val="IndexLink"/>
                <w:rtl w:val="true"/>
              </w:rPr>
              <w:tab/>
            </w:r>
            <w:r>
              <w:rPr>
                <w:rStyle w:val="IndexLink"/>
              </w:rPr>
              <w:t>502</w:t>
            </w:r>
          </w:hyperlink>
        </w:p>
        <w:p>
          <w:pPr>
            <w:pStyle w:val="Contents3"/>
            <w:tabs>
              <w:tab w:val="clear" w:pos="8459"/>
              <w:tab w:val="right" w:pos="9026" w:leader="dot"/>
            </w:tabs>
            <w:rPr/>
          </w:pPr>
          <w:hyperlink w:anchor="__RefHeading___Toc15766659_2142443653">
            <w:r>
              <w:rPr>
                <w:webHidden/>
                <w:rStyle w:val="IndexLink"/>
                <w:rtl w:val="true"/>
              </w:rPr>
              <w:t>بانو اصفهانی، مریم</w:t>
            </w:r>
            <w:r>
              <w:rPr>
                <w:rStyle w:val="IndexLink"/>
                <w:rtl w:val="true"/>
              </w:rPr>
              <w:tab/>
            </w:r>
            <w:r>
              <w:rPr>
                <w:rStyle w:val="IndexLink"/>
              </w:rPr>
              <w:t>504</w:t>
            </w:r>
          </w:hyperlink>
        </w:p>
        <w:p>
          <w:pPr>
            <w:pStyle w:val="Contents3"/>
            <w:tabs>
              <w:tab w:val="clear" w:pos="8459"/>
              <w:tab w:val="right" w:pos="9026" w:leader="dot"/>
            </w:tabs>
            <w:rPr/>
          </w:pPr>
          <w:hyperlink w:anchor="__RefHeading___Toc15766661_2142443653">
            <w:r>
              <w:rPr>
                <w:webHidden/>
                <w:rStyle w:val="IndexLink"/>
                <w:rtl w:val="true"/>
              </w:rPr>
              <w:t>بایزیدی، میرزا محمد نصیر</w:t>
            </w:r>
            <w:r>
              <w:rPr>
                <w:rStyle w:val="IndexLink"/>
                <w:rtl w:val="true"/>
              </w:rPr>
              <w:tab/>
            </w:r>
            <w:r>
              <w:rPr>
                <w:rStyle w:val="IndexLink"/>
              </w:rPr>
              <w:t>515</w:t>
            </w:r>
          </w:hyperlink>
        </w:p>
        <w:p>
          <w:pPr>
            <w:pStyle w:val="Contents3"/>
            <w:tabs>
              <w:tab w:val="clear" w:pos="8459"/>
              <w:tab w:val="right" w:pos="9026" w:leader="dot"/>
            </w:tabs>
            <w:rPr/>
          </w:pPr>
          <w:hyperlink w:anchor="__RefHeading___Toc15766663_2142443653">
            <w:r>
              <w:rPr>
                <w:webHidden/>
                <w:rStyle w:val="IndexLink"/>
                <w:rtl w:val="true"/>
              </w:rPr>
              <w:t>بحرینیان، زهره</w:t>
            </w:r>
            <w:r>
              <w:rPr>
                <w:rStyle w:val="IndexLink"/>
                <w:rtl w:val="true"/>
              </w:rPr>
              <w:tab/>
            </w:r>
            <w:r>
              <w:rPr>
                <w:rStyle w:val="IndexLink"/>
              </w:rPr>
              <w:t>516</w:t>
            </w:r>
          </w:hyperlink>
        </w:p>
        <w:p>
          <w:pPr>
            <w:pStyle w:val="Contents3"/>
            <w:tabs>
              <w:tab w:val="clear" w:pos="8459"/>
              <w:tab w:val="right" w:pos="9026" w:leader="dot"/>
            </w:tabs>
            <w:rPr/>
          </w:pPr>
          <w:hyperlink w:anchor="__RefHeading___Toc15766665_2142443653">
            <w:r>
              <w:rPr>
                <w:webHidden/>
                <w:rStyle w:val="IndexLink"/>
                <w:rtl w:val="true"/>
              </w:rPr>
              <w:t>بختیاری، بی بی كوكب</w:t>
            </w:r>
            <w:r>
              <w:rPr>
                <w:rStyle w:val="IndexLink"/>
                <w:rtl w:val="true"/>
              </w:rPr>
              <w:tab/>
            </w:r>
            <w:r>
              <w:rPr>
                <w:rStyle w:val="IndexLink"/>
              </w:rPr>
              <w:t>518</w:t>
            </w:r>
          </w:hyperlink>
        </w:p>
        <w:p>
          <w:pPr>
            <w:pStyle w:val="Contents3"/>
            <w:tabs>
              <w:tab w:val="clear" w:pos="8459"/>
              <w:tab w:val="right" w:pos="9026" w:leader="dot"/>
            </w:tabs>
            <w:rPr/>
          </w:pPr>
          <w:hyperlink w:anchor="__RefHeading___Toc15766667_2142443653">
            <w:r>
              <w:rPr>
                <w:webHidden/>
                <w:rStyle w:val="IndexLink"/>
                <w:rtl w:val="true"/>
              </w:rPr>
              <w:t>بدری، سیّد ابوالقاسم</w:t>
            </w:r>
            <w:r>
              <w:rPr>
                <w:rStyle w:val="IndexLink"/>
                <w:rtl w:val="true"/>
              </w:rPr>
              <w:tab/>
            </w:r>
            <w:r>
              <w:rPr>
                <w:rStyle w:val="IndexLink"/>
              </w:rPr>
              <w:t>520</w:t>
            </w:r>
          </w:hyperlink>
        </w:p>
        <w:p>
          <w:pPr>
            <w:pStyle w:val="Contents3"/>
            <w:tabs>
              <w:tab w:val="clear" w:pos="8459"/>
              <w:tab w:val="right" w:pos="9026" w:leader="dot"/>
            </w:tabs>
            <w:rPr/>
          </w:pPr>
          <w:hyperlink w:anchor="__RefHeading___Toc15766669_2142443653">
            <w:r>
              <w:rPr>
                <w:webHidden/>
                <w:rStyle w:val="IndexLink"/>
                <w:rtl w:val="true"/>
              </w:rPr>
              <w:t>بدیع الصنایع، استاد علی</w:t>
            </w:r>
            <w:r>
              <w:rPr>
                <w:rStyle w:val="IndexLink"/>
                <w:rtl w:val="true"/>
              </w:rPr>
              <w:tab/>
            </w:r>
            <w:r>
              <w:rPr>
                <w:rStyle w:val="IndexLink"/>
              </w:rPr>
              <w:t>522</w:t>
            </w:r>
          </w:hyperlink>
        </w:p>
        <w:p>
          <w:pPr>
            <w:pStyle w:val="Contents3"/>
            <w:tabs>
              <w:tab w:val="clear" w:pos="8459"/>
              <w:tab w:val="right" w:pos="9026" w:leader="dot"/>
            </w:tabs>
            <w:rPr/>
          </w:pPr>
          <w:hyperlink w:anchor="__RefHeading___Toc15766671_2142443653">
            <w:r>
              <w:rPr>
                <w:webHidden/>
                <w:rStyle w:val="IndexLink"/>
                <w:rtl w:val="true"/>
              </w:rPr>
              <w:t>برازنده، عبدالحسین</w:t>
            </w:r>
            <w:r>
              <w:rPr>
                <w:rStyle w:val="IndexLink"/>
                <w:rtl w:val="true"/>
              </w:rPr>
              <w:tab/>
            </w:r>
            <w:r>
              <w:rPr>
                <w:rStyle w:val="IndexLink"/>
              </w:rPr>
              <w:t>524</w:t>
            </w:r>
          </w:hyperlink>
        </w:p>
        <w:p>
          <w:pPr>
            <w:pStyle w:val="Contents3"/>
            <w:tabs>
              <w:tab w:val="clear" w:pos="8459"/>
              <w:tab w:val="right" w:pos="9026" w:leader="dot"/>
            </w:tabs>
            <w:rPr/>
          </w:pPr>
          <w:hyperlink w:anchor="__RefHeading___Toc15766673_2142443653">
            <w:r>
              <w:rPr>
                <w:webHidden/>
                <w:rStyle w:val="IndexLink"/>
                <w:rtl w:val="true"/>
              </w:rPr>
              <w:t>برجیان، احمد</w:t>
            </w:r>
            <w:r>
              <w:rPr>
                <w:rStyle w:val="IndexLink"/>
                <w:rtl w:val="true"/>
              </w:rPr>
              <w:tab/>
            </w:r>
            <w:r>
              <w:rPr>
                <w:rStyle w:val="IndexLink"/>
              </w:rPr>
              <w:t>527</w:t>
            </w:r>
          </w:hyperlink>
        </w:p>
        <w:p>
          <w:pPr>
            <w:pStyle w:val="Contents3"/>
            <w:tabs>
              <w:tab w:val="clear" w:pos="8459"/>
              <w:tab w:val="right" w:pos="9026" w:leader="dot"/>
            </w:tabs>
            <w:rPr/>
          </w:pPr>
          <w:hyperlink w:anchor="__RefHeading___Toc15766675_2142443653">
            <w:r>
              <w:rPr>
                <w:webHidden/>
                <w:rStyle w:val="IndexLink"/>
                <w:rtl w:val="true"/>
              </w:rPr>
              <w:t>برجیان، محمود</w:t>
            </w:r>
            <w:r>
              <w:rPr>
                <w:rStyle w:val="IndexLink"/>
                <w:rtl w:val="true"/>
              </w:rPr>
              <w:tab/>
            </w:r>
            <w:r>
              <w:rPr>
                <w:rStyle w:val="IndexLink"/>
              </w:rPr>
              <w:t>527</w:t>
            </w:r>
          </w:hyperlink>
        </w:p>
        <w:p>
          <w:pPr>
            <w:pStyle w:val="Contents3"/>
            <w:tabs>
              <w:tab w:val="clear" w:pos="8459"/>
              <w:tab w:val="right" w:pos="9026" w:leader="dot"/>
            </w:tabs>
            <w:rPr/>
          </w:pPr>
          <w:hyperlink w:anchor="__RefHeading___Toc15766677_2142443653">
            <w:r>
              <w:rPr>
                <w:webHidden/>
                <w:rStyle w:val="IndexLink"/>
                <w:rtl w:val="true"/>
              </w:rPr>
              <w:t>برجیان، مراد</w:t>
            </w:r>
            <w:r>
              <w:rPr>
                <w:rStyle w:val="IndexLink"/>
                <w:rtl w:val="true"/>
              </w:rPr>
              <w:tab/>
            </w:r>
            <w:r>
              <w:rPr>
                <w:rStyle w:val="IndexLink"/>
              </w:rPr>
              <w:t>528</w:t>
            </w:r>
          </w:hyperlink>
        </w:p>
        <w:p>
          <w:pPr>
            <w:pStyle w:val="Contents3"/>
            <w:tabs>
              <w:tab w:val="clear" w:pos="8459"/>
              <w:tab w:val="right" w:pos="9026" w:leader="dot"/>
            </w:tabs>
            <w:rPr/>
          </w:pPr>
          <w:hyperlink w:anchor="__RefHeading___Toc15766679_2142443653">
            <w:r>
              <w:rPr>
                <w:webHidden/>
                <w:rStyle w:val="IndexLink"/>
                <w:rtl w:val="true"/>
              </w:rPr>
              <w:t>برقعیان، محمدرضا</w:t>
            </w:r>
            <w:r>
              <w:rPr>
                <w:rStyle w:val="IndexLink"/>
                <w:rtl w:val="true"/>
              </w:rPr>
              <w:tab/>
            </w:r>
            <w:r>
              <w:rPr>
                <w:rStyle w:val="IndexLink"/>
              </w:rPr>
              <w:t>528</w:t>
            </w:r>
          </w:hyperlink>
        </w:p>
        <w:p>
          <w:pPr>
            <w:pStyle w:val="Contents3"/>
            <w:tabs>
              <w:tab w:val="clear" w:pos="8459"/>
              <w:tab w:val="right" w:pos="9026" w:leader="dot"/>
            </w:tabs>
            <w:rPr/>
          </w:pPr>
          <w:hyperlink w:anchor="__RefHeading___Toc15766681_2142443653">
            <w:r>
              <w:rPr>
                <w:webHidden/>
                <w:rStyle w:val="IndexLink"/>
                <w:rtl w:val="true"/>
              </w:rPr>
              <w:t>برهانی، شیخ بهاء الدین</w:t>
            </w:r>
            <w:r>
              <w:rPr>
                <w:rStyle w:val="IndexLink"/>
                <w:rtl w:val="true"/>
              </w:rPr>
              <w:tab/>
            </w:r>
            <w:r>
              <w:rPr>
                <w:rStyle w:val="IndexLink"/>
              </w:rPr>
              <w:t>528</w:t>
            </w:r>
          </w:hyperlink>
        </w:p>
        <w:p>
          <w:pPr>
            <w:pStyle w:val="Contents3"/>
            <w:tabs>
              <w:tab w:val="clear" w:pos="8459"/>
              <w:tab w:val="right" w:pos="9026" w:leader="dot"/>
            </w:tabs>
            <w:rPr/>
          </w:pPr>
          <w:hyperlink w:anchor="__RefHeading___Toc15766683_2142443653">
            <w:r>
              <w:rPr>
                <w:webHidden/>
                <w:rStyle w:val="IndexLink"/>
                <w:rtl w:val="true"/>
              </w:rPr>
              <w:t>بروجردى، میرزا ابوالحسن</w:t>
            </w:r>
            <w:r>
              <w:rPr>
                <w:rStyle w:val="IndexLink"/>
                <w:rtl w:val="true"/>
              </w:rPr>
              <w:tab/>
            </w:r>
            <w:r>
              <w:rPr>
                <w:rStyle w:val="IndexLink"/>
              </w:rPr>
              <w:t>529</w:t>
            </w:r>
          </w:hyperlink>
        </w:p>
        <w:p>
          <w:pPr>
            <w:pStyle w:val="Contents3"/>
            <w:tabs>
              <w:tab w:val="clear" w:pos="8459"/>
              <w:tab w:val="right" w:pos="9026" w:leader="dot"/>
            </w:tabs>
            <w:rPr/>
          </w:pPr>
          <w:hyperlink w:anchor="__RefHeading___Toc15766685_2142443653">
            <w:r>
              <w:rPr>
                <w:webHidden/>
                <w:rStyle w:val="IndexLink"/>
                <w:rtl w:val="true"/>
              </w:rPr>
              <w:t>بروجردی، میرزا ابوتراب</w:t>
            </w:r>
            <w:r>
              <w:rPr>
                <w:rStyle w:val="IndexLink"/>
                <w:rtl w:val="true"/>
              </w:rPr>
              <w:tab/>
            </w:r>
            <w:r>
              <w:rPr>
                <w:rStyle w:val="IndexLink"/>
              </w:rPr>
              <w:t>534</w:t>
            </w:r>
          </w:hyperlink>
        </w:p>
        <w:p>
          <w:pPr>
            <w:pStyle w:val="Contents3"/>
            <w:tabs>
              <w:tab w:val="clear" w:pos="8459"/>
              <w:tab w:val="right" w:pos="9026" w:leader="dot"/>
            </w:tabs>
            <w:rPr/>
          </w:pPr>
          <w:hyperlink w:anchor="__RefHeading___Toc15766687_2142443653">
            <w:r>
              <w:rPr>
                <w:webHidden/>
                <w:rStyle w:val="IndexLink"/>
                <w:rtl w:val="true"/>
              </w:rPr>
              <w:t>بروجردی، تکیه</w:t>
            </w:r>
            <w:r>
              <w:rPr>
                <w:rStyle w:val="IndexLink"/>
                <w:rtl w:val="true"/>
              </w:rPr>
              <w:tab/>
            </w:r>
            <w:r>
              <w:rPr>
                <w:rStyle w:val="IndexLink"/>
              </w:rPr>
              <w:t>534</w:t>
            </w:r>
          </w:hyperlink>
        </w:p>
        <w:p>
          <w:pPr>
            <w:pStyle w:val="Contents3"/>
            <w:tabs>
              <w:tab w:val="clear" w:pos="8459"/>
              <w:tab w:val="right" w:pos="9026" w:leader="dot"/>
            </w:tabs>
            <w:rPr/>
          </w:pPr>
          <w:hyperlink w:anchor="__RefHeading___Toc15766689_2142443653">
            <w:r>
              <w:rPr>
                <w:webHidden/>
                <w:rStyle w:val="IndexLink"/>
                <w:rtl w:val="true"/>
              </w:rPr>
              <w:t>بروجردی، میرزا علی</w:t>
            </w:r>
            <w:r>
              <w:rPr>
                <w:rStyle w:val="IndexLink"/>
                <w:rtl w:val="true"/>
              </w:rPr>
              <w:tab/>
            </w:r>
            <w:r>
              <w:rPr>
                <w:rStyle w:val="IndexLink"/>
              </w:rPr>
              <w:t>536</w:t>
            </w:r>
          </w:hyperlink>
        </w:p>
        <w:p>
          <w:pPr>
            <w:pStyle w:val="Contents3"/>
            <w:tabs>
              <w:tab w:val="clear" w:pos="8459"/>
              <w:tab w:val="right" w:pos="9026" w:leader="dot"/>
            </w:tabs>
            <w:rPr/>
          </w:pPr>
          <w:hyperlink w:anchor="__RefHeading___Toc15766691_2142443653">
            <w:r>
              <w:rPr>
                <w:webHidden/>
                <w:rStyle w:val="IndexLink"/>
                <w:rtl w:val="true"/>
              </w:rPr>
              <w:t>بروجردی، میر سیّد علی</w:t>
            </w:r>
            <w:r>
              <w:rPr>
                <w:rStyle w:val="IndexLink"/>
                <w:rtl w:val="true"/>
              </w:rPr>
              <w:tab/>
            </w:r>
            <w:r>
              <w:rPr>
                <w:rStyle w:val="IndexLink"/>
              </w:rPr>
              <w:t>536</w:t>
            </w:r>
          </w:hyperlink>
        </w:p>
        <w:p>
          <w:pPr>
            <w:pStyle w:val="Contents3"/>
            <w:tabs>
              <w:tab w:val="clear" w:pos="8459"/>
              <w:tab w:val="right" w:pos="9026" w:leader="dot"/>
            </w:tabs>
            <w:rPr/>
          </w:pPr>
          <w:hyperlink w:anchor="__RefHeading___Toc15766693_2142443653">
            <w:r>
              <w:rPr>
                <w:webHidden/>
                <w:rStyle w:val="IndexLink"/>
                <w:rtl w:val="true"/>
              </w:rPr>
              <w:t>بروجردی، منیرالدین</w:t>
            </w:r>
            <w:r>
              <w:rPr>
                <w:rStyle w:val="IndexLink"/>
                <w:rtl w:val="true"/>
              </w:rPr>
              <w:tab/>
            </w:r>
            <w:r>
              <w:rPr>
                <w:rStyle w:val="IndexLink"/>
              </w:rPr>
              <w:t>537</w:t>
            </w:r>
          </w:hyperlink>
        </w:p>
        <w:p>
          <w:pPr>
            <w:pStyle w:val="Contents3"/>
            <w:tabs>
              <w:tab w:val="clear" w:pos="8459"/>
              <w:tab w:val="right" w:pos="9026" w:leader="dot"/>
            </w:tabs>
            <w:rPr/>
          </w:pPr>
          <w:hyperlink w:anchor="__RefHeading___Toc15766695_2142443653">
            <w:r>
              <w:rPr>
                <w:webHidden/>
                <w:rStyle w:val="IndexLink"/>
                <w:rtl w:val="true"/>
              </w:rPr>
              <w:t>بزرگزاد، ابوالحسن خان</w:t>
            </w:r>
            <w:r>
              <w:rPr>
                <w:rStyle w:val="IndexLink"/>
                <w:rtl w:val="true"/>
              </w:rPr>
              <w:tab/>
            </w:r>
            <w:r>
              <w:rPr>
                <w:rStyle w:val="IndexLink"/>
              </w:rPr>
              <w:t>543</w:t>
            </w:r>
          </w:hyperlink>
        </w:p>
        <w:p>
          <w:pPr>
            <w:pStyle w:val="Contents3"/>
            <w:tabs>
              <w:tab w:val="clear" w:pos="8459"/>
              <w:tab w:val="right" w:pos="9026" w:leader="dot"/>
            </w:tabs>
            <w:rPr/>
          </w:pPr>
          <w:hyperlink w:anchor="__RefHeading___Toc15766697_2142443653">
            <w:r>
              <w:rPr>
                <w:webHidden/>
                <w:rStyle w:val="IndexLink"/>
                <w:rtl w:val="true"/>
              </w:rPr>
              <w:t xml:space="preserve">بزمی </w:t>
            </w:r>
            <w:r>
              <w:rPr>
                <w:rStyle w:val="IndexLink"/>
                <w:rtl w:val="true"/>
              </w:rPr>
              <w:t xml:space="preserve">(  </w:t>
            </w:r>
            <w:r>
              <w:rPr>
                <w:rStyle w:val="IndexLink"/>
                <w:rtl w:val="true"/>
              </w:rPr>
              <w:t>شجره </w:t>
            </w:r>
            <w:r>
              <w:rPr>
                <w:rStyle w:val="IndexLink"/>
                <w:rtl w:val="true"/>
              </w:rPr>
              <w:t>)</w:t>
            </w:r>
            <w:r>
              <w:rPr>
                <w:rStyle w:val="IndexLink"/>
                <w:rtl w:val="true"/>
              </w:rPr>
              <w:t>، سیّد عبدالرسول</w:t>
            </w:r>
            <w:r>
              <w:rPr>
                <w:rStyle w:val="IndexLink"/>
                <w:rtl w:val="true"/>
              </w:rPr>
              <w:tab/>
            </w:r>
            <w:r>
              <w:rPr>
                <w:rStyle w:val="IndexLink"/>
              </w:rPr>
              <w:t>543</w:t>
            </w:r>
          </w:hyperlink>
        </w:p>
        <w:p>
          <w:pPr>
            <w:pStyle w:val="Contents3"/>
            <w:tabs>
              <w:tab w:val="clear" w:pos="8459"/>
              <w:tab w:val="right" w:pos="9026" w:leader="dot"/>
            </w:tabs>
            <w:rPr/>
          </w:pPr>
          <w:hyperlink w:anchor="__RefHeading___Toc15766699_2142443653">
            <w:r>
              <w:rPr>
                <w:webHidden/>
                <w:rStyle w:val="IndexLink"/>
                <w:rtl w:val="true"/>
              </w:rPr>
              <w:t>بشارت، سیّد حسین</w:t>
            </w:r>
            <w:r>
              <w:rPr>
                <w:rStyle w:val="IndexLink"/>
                <w:rtl w:val="true"/>
              </w:rPr>
              <w:tab/>
            </w:r>
            <w:r>
              <w:rPr>
                <w:rStyle w:val="IndexLink"/>
              </w:rPr>
              <w:t>545</w:t>
            </w:r>
          </w:hyperlink>
        </w:p>
        <w:p>
          <w:pPr>
            <w:pStyle w:val="Contents3"/>
            <w:tabs>
              <w:tab w:val="clear" w:pos="8459"/>
              <w:tab w:val="right" w:pos="9026" w:leader="dot"/>
            </w:tabs>
            <w:rPr/>
          </w:pPr>
          <w:hyperlink w:anchor="__RefHeading___Toc15766701_2142443653">
            <w:r>
              <w:rPr>
                <w:webHidden/>
                <w:rStyle w:val="IndexLink"/>
                <w:rtl w:val="true"/>
              </w:rPr>
              <w:t>بشارت، سیّد فخرالدین</w:t>
            </w:r>
            <w:r>
              <w:rPr>
                <w:rStyle w:val="IndexLink"/>
                <w:rtl w:val="true"/>
              </w:rPr>
              <w:tab/>
            </w:r>
            <w:r>
              <w:rPr>
                <w:rStyle w:val="IndexLink"/>
              </w:rPr>
              <w:t>547</w:t>
            </w:r>
          </w:hyperlink>
        </w:p>
        <w:p>
          <w:pPr>
            <w:pStyle w:val="Contents3"/>
            <w:tabs>
              <w:tab w:val="clear" w:pos="8459"/>
              <w:tab w:val="right" w:pos="9026" w:leader="dot"/>
            </w:tabs>
            <w:rPr/>
          </w:pPr>
          <w:hyperlink w:anchor="__RefHeading___Toc15766703_2142443653">
            <w:r>
              <w:rPr>
                <w:webHidden/>
                <w:rStyle w:val="IndexLink"/>
                <w:rtl w:val="true"/>
              </w:rPr>
              <w:t>بکایی، شیخ غلامعلی</w:t>
            </w:r>
            <w:r>
              <w:rPr>
                <w:rStyle w:val="IndexLink"/>
                <w:rtl w:val="true"/>
              </w:rPr>
              <w:tab/>
            </w:r>
            <w:r>
              <w:rPr>
                <w:rStyle w:val="IndexLink"/>
              </w:rPr>
              <w:t>548</w:t>
            </w:r>
          </w:hyperlink>
        </w:p>
        <w:p>
          <w:pPr>
            <w:pStyle w:val="Contents3"/>
            <w:tabs>
              <w:tab w:val="clear" w:pos="8459"/>
              <w:tab w:val="right" w:pos="9026" w:leader="dot"/>
            </w:tabs>
            <w:rPr/>
          </w:pPr>
          <w:hyperlink w:anchor="__RefHeading___Toc15766705_2142443653">
            <w:r>
              <w:rPr>
                <w:webHidden/>
                <w:rStyle w:val="IndexLink"/>
                <w:rtl w:val="true"/>
              </w:rPr>
              <w:t>بلیغ، محمود</w:t>
            </w:r>
            <w:r>
              <w:rPr>
                <w:rStyle w:val="IndexLink"/>
                <w:rtl w:val="true"/>
              </w:rPr>
              <w:tab/>
            </w:r>
            <w:r>
              <w:rPr>
                <w:rStyle w:val="IndexLink"/>
              </w:rPr>
              <w:t>548</w:t>
            </w:r>
          </w:hyperlink>
        </w:p>
        <w:p>
          <w:pPr>
            <w:pStyle w:val="Contents3"/>
            <w:tabs>
              <w:tab w:val="clear" w:pos="8459"/>
              <w:tab w:val="right" w:pos="9026" w:leader="dot"/>
            </w:tabs>
            <w:rPr/>
          </w:pPr>
          <w:hyperlink w:anchor="__RefHeading___Toc15766707_2142443653">
            <w:r>
              <w:rPr>
                <w:webHidden/>
                <w:rStyle w:val="IndexLink"/>
                <w:rtl w:val="true"/>
              </w:rPr>
              <w:t>بنان زاده، عبدالحسین</w:t>
            </w:r>
            <w:r>
              <w:rPr>
                <w:rStyle w:val="IndexLink"/>
                <w:rtl w:val="true"/>
              </w:rPr>
              <w:tab/>
            </w:r>
            <w:r>
              <w:rPr>
                <w:rStyle w:val="IndexLink"/>
              </w:rPr>
              <w:t>552</w:t>
            </w:r>
          </w:hyperlink>
        </w:p>
        <w:p>
          <w:pPr>
            <w:pStyle w:val="Contents3"/>
            <w:tabs>
              <w:tab w:val="clear" w:pos="8459"/>
              <w:tab w:val="right" w:pos="9026" w:leader="dot"/>
            </w:tabs>
            <w:rPr/>
          </w:pPr>
          <w:hyperlink w:anchor="__RefHeading___Toc15766709_2142443653">
            <w:r>
              <w:rPr>
                <w:webHidden/>
                <w:rStyle w:val="IndexLink"/>
                <w:rtl w:val="true"/>
              </w:rPr>
              <w:t>بنیانیان، زهره</w:t>
            </w:r>
            <w:r>
              <w:rPr>
                <w:rStyle w:val="IndexLink"/>
                <w:rtl w:val="true"/>
              </w:rPr>
              <w:tab/>
            </w:r>
            <w:r>
              <w:rPr>
                <w:rStyle w:val="IndexLink"/>
              </w:rPr>
              <w:t>555</w:t>
            </w:r>
          </w:hyperlink>
        </w:p>
        <w:p>
          <w:pPr>
            <w:pStyle w:val="Contents3"/>
            <w:tabs>
              <w:tab w:val="clear" w:pos="8459"/>
              <w:tab w:val="right" w:pos="9026" w:leader="dot"/>
            </w:tabs>
            <w:rPr/>
          </w:pPr>
          <w:hyperlink w:anchor="__RefHeading___Toc15766711_2142443653">
            <w:r>
              <w:rPr>
                <w:webHidden/>
                <w:rStyle w:val="IndexLink"/>
                <w:rtl w:val="true"/>
              </w:rPr>
              <w:t>بهاء اصفهانی، میرزا محمد باقر</w:t>
            </w:r>
            <w:r>
              <w:rPr>
                <w:rStyle w:val="IndexLink"/>
                <w:rtl w:val="true"/>
              </w:rPr>
              <w:tab/>
            </w:r>
            <w:r>
              <w:rPr>
                <w:rStyle w:val="IndexLink"/>
              </w:rPr>
              <w:t>556</w:t>
            </w:r>
          </w:hyperlink>
        </w:p>
        <w:p>
          <w:pPr>
            <w:pStyle w:val="Contents3"/>
            <w:tabs>
              <w:tab w:val="clear" w:pos="8459"/>
              <w:tab w:val="right" w:pos="9026" w:leader="dot"/>
            </w:tabs>
            <w:rPr/>
          </w:pPr>
          <w:hyperlink w:anchor="__RefHeading___Toc15766713_2142443653">
            <w:r>
              <w:rPr>
                <w:webHidden/>
                <w:rStyle w:val="IndexLink"/>
                <w:rtl w:val="true"/>
              </w:rPr>
              <w:t>بهرامی لنبانی، شعبانعلی</w:t>
            </w:r>
            <w:r>
              <w:rPr>
                <w:rStyle w:val="IndexLink"/>
                <w:rtl w:val="true"/>
              </w:rPr>
              <w:tab/>
            </w:r>
            <w:r>
              <w:rPr>
                <w:rStyle w:val="IndexLink"/>
              </w:rPr>
              <w:t>558</w:t>
            </w:r>
          </w:hyperlink>
        </w:p>
        <w:p>
          <w:pPr>
            <w:pStyle w:val="Contents3"/>
            <w:tabs>
              <w:tab w:val="clear" w:pos="8459"/>
              <w:tab w:val="right" w:pos="9026" w:leader="dot"/>
            </w:tabs>
            <w:rPr/>
          </w:pPr>
          <w:hyperlink w:anchor="__RefHeading___Toc15766715_2142443653">
            <w:r>
              <w:rPr>
                <w:webHidden/>
                <w:rStyle w:val="IndexLink"/>
                <w:rtl w:val="true"/>
              </w:rPr>
              <w:t>بهرامیان، عباسعلى</w:t>
            </w:r>
            <w:r>
              <w:rPr>
                <w:rStyle w:val="IndexLink"/>
                <w:rtl w:val="true"/>
              </w:rPr>
              <w:tab/>
            </w:r>
            <w:r>
              <w:rPr>
                <w:rStyle w:val="IndexLink"/>
              </w:rPr>
              <w:t>558</w:t>
            </w:r>
          </w:hyperlink>
        </w:p>
        <w:p>
          <w:pPr>
            <w:pStyle w:val="Contents3"/>
            <w:tabs>
              <w:tab w:val="clear" w:pos="8459"/>
              <w:tab w:val="right" w:pos="9026" w:leader="dot"/>
            </w:tabs>
            <w:rPr/>
          </w:pPr>
          <w:hyperlink w:anchor="__RefHeading___Toc15766717_2142443653">
            <w:r>
              <w:rPr>
                <w:webHidden/>
                <w:rStyle w:val="IndexLink"/>
                <w:rtl w:val="true"/>
              </w:rPr>
              <w:t>بهروان، رسول</w:t>
            </w:r>
            <w:r>
              <w:rPr>
                <w:rStyle w:val="IndexLink"/>
                <w:rtl w:val="true"/>
              </w:rPr>
              <w:tab/>
            </w:r>
            <w:r>
              <w:rPr>
                <w:rStyle w:val="IndexLink"/>
              </w:rPr>
              <w:t>560</w:t>
            </w:r>
          </w:hyperlink>
        </w:p>
        <w:p>
          <w:pPr>
            <w:pStyle w:val="Contents3"/>
            <w:tabs>
              <w:tab w:val="clear" w:pos="8459"/>
              <w:tab w:val="right" w:pos="9026" w:leader="dot"/>
            </w:tabs>
            <w:rPr/>
          </w:pPr>
          <w:hyperlink w:anchor="__RefHeading___Toc15766719_2142443653">
            <w:r>
              <w:rPr>
                <w:webHidden/>
                <w:rStyle w:val="IndexLink"/>
                <w:rtl w:val="true"/>
              </w:rPr>
              <w:t>بهشتی، سیّد احمد</w:t>
            </w:r>
            <w:r>
              <w:rPr>
                <w:rStyle w:val="IndexLink"/>
                <w:rtl w:val="true"/>
              </w:rPr>
              <w:tab/>
            </w:r>
            <w:r>
              <w:rPr>
                <w:rStyle w:val="IndexLink"/>
              </w:rPr>
              <w:t>561</w:t>
            </w:r>
          </w:hyperlink>
        </w:p>
        <w:p>
          <w:pPr>
            <w:pStyle w:val="Contents3"/>
            <w:tabs>
              <w:tab w:val="clear" w:pos="8459"/>
              <w:tab w:val="right" w:pos="9026" w:leader="dot"/>
            </w:tabs>
            <w:rPr/>
          </w:pPr>
          <w:hyperlink w:anchor="__RefHeading___Toc15766721_2142443653">
            <w:r>
              <w:rPr>
                <w:webHidden/>
                <w:rStyle w:val="IndexLink"/>
                <w:rtl w:val="true"/>
              </w:rPr>
              <w:t>بهشتی، سیّد اسدالله</w:t>
            </w:r>
            <w:r>
              <w:rPr>
                <w:rStyle w:val="IndexLink"/>
                <w:rtl w:val="true"/>
              </w:rPr>
              <w:tab/>
            </w:r>
            <w:r>
              <w:rPr>
                <w:rStyle w:val="IndexLink"/>
              </w:rPr>
              <w:t>562</w:t>
            </w:r>
          </w:hyperlink>
        </w:p>
        <w:p>
          <w:pPr>
            <w:pStyle w:val="Contents3"/>
            <w:tabs>
              <w:tab w:val="clear" w:pos="8459"/>
              <w:tab w:val="right" w:pos="9026" w:leader="dot"/>
            </w:tabs>
            <w:rPr/>
          </w:pPr>
          <w:hyperlink w:anchor="__RefHeading___Toc15766723_2142443653">
            <w:r>
              <w:rPr>
                <w:webHidden/>
                <w:rStyle w:val="IndexLink"/>
                <w:rtl w:val="true"/>
              </w:rPr>
              <w:t>بهشتی، سیّد اسماعیل</w:t>
            </w:r>
            <w:r>
              <w:rPr>
                <w:rStyle w:val="IndexLink"/>
                <w:rtl w:val="true"/>
              </w:rPr>
              <w:tab/>
            </w:r>
            <w:r>
              <w:rPr>
                <w:rStyle w:val="IndexLink"/>
              </w:rPr>
              <w:t>562</w:t>
            </w:r>
          </w:hyperlink>
        </w:p>
        <w:p>
          <w:pPr>
            <w:pStyle w:val="Contents3"/>
            <w:tabs>
              <w:tab w:val="clear" w:pos="8459"/>
              <w:tab w:val="right" w:pos="9026" w:leader="dot"/>
            </w:tabs>
            <w:rPr/>
          </w:pPr>
          <w:hyperlink w:anchor="__RefHeading___Toc15766725_2142443653">
            <w:r>
              <w:rPr>
                <w:webHidden/>
                <w:rStyle w:val="IndexLink"/>
                <w:rtl w:val="true"/>
              </w:rPr>
              <w:t>بهشتی، سیّدتقی انوری</w:t>
            </w:r>
            <w:r>
              <w:rPr>
                <w:rStyle w:val="IndexLink"/>
                <w:rtl w:val="true"/>
              </w:rPr>
              <w:tab/>
            </w:r>
            <w:r>
              <w:rPr>
                <w:rStyle w:val="IndexLink"/>
              </w:rPr>
              <w:t>562</w:t>
            </w:r>
          </w:hyperlink>
        </w:p>
        <w:p>
          <w:pPr>
            <w:pStyle w:val="Contents3"/>
            <w:tabs>
              <w:tab w:val="clear" w:pos="8459"/>
              <w:tab w:val="right" w:pos="9026" w:leader="dot"/>
            </w:tabs>
            <w:rPr/>
          </w:pPr>
          <w:hyperlink w:anchor="__RefHeading___Toc15766727_2142443653">
            <w:r>
              <w:rPr>
                <w:webHidden/>
                <w:rStyle w:val="IndexLink"/>
                <w:rtl w:val="true"/>
              </w:rPr>
              <w:t>بهشتی، میر عبدالباقی</w:t>
            </w:r>
            <w:r>
              <w:rPr>
                <w:rStyle w:val="IndexLink"/>
                <w:rtl w:val="true"/>
              </w:rPr>
              <w:tab/>
            </w:r>
            <w:r>
              <w:rPr>
                <w:rStyle w:val="IndexLink"/>
              </w:rPr>
              <w:t>564</w:t>
            </w:r>
          </w:hyperlink>
        </w:p>
        <w:p>
          <w:pPr>
            <w:pStyle w:val="Contents3"/>
            <w:tabs>
              <w:tab w:val="clear" w:pos="8459"/>
              <w:tab w:val="right" w:pos="9026" w:leader="dot"/>
            </w:tabs>
            <w:rPr/>
          </w:pPr>
          <w:hyperlink w:anchor="__RefHeading___Toc15766729_2142443653">
            <w:r>
              <w:rPr>
                <w:webHidden/>
                <w:rStyle w:val="IndexLink"/>
                <w:rtl w:val="true"/>
              </w:rPr>
              <w:t xml:space="preserve">بهشتی </w:t>
            </w:r>
            <w:r>
              <w:rPr>
                <w:rStyle w:val="IndexLink"/>
                <w:rtl w:val="true"/>
              </w:rPr>
              <w:t>( </w:t>
            </w:r>
            <w:r>
              <w:rPr>
                <w:rStyle w:val="IndexLink"/>
                <w:rtl w:val="true"/>
              </w:rPr>
              <w:t>حسینی </w:t>
            </w:r>
            <w:r>
              <w:rPr>
                <w:rStyle w:val="IndexLink"/>
                <w:rtl w:val="true"/>
              </w:rPr>
              <w:t>)</w:t>
            </w:r>
            <w:r>
              <w:rPr>
                <w:rStyle w:val="IndexLink"/>
                <w:rtl w:val="true"/>
              </w:rPr>
              <w:t>، سیّد علی</w:t>
            </w:r>
            <w:r>
              <w:rPr>
                <w:rStyle w:val="IndexLink"/>
                <w:rtl w:val="true"/>
              </w:rPr>
              <w:tab/>
            </w:r>
            <w:r>
              <w:rPr>
                <w:rStyle w:val="IndexLink"/>
              </w:rPr>
              <w:t>564</w:t>
            </w:r>
          </w:hyperlink>
        </w:p>
        <w:p>
          <w:pPr>
            <w:pStyle w:val="Contents3"/>
            <w:tabs>
              <w:tab w:val="clear" w:pos="8459"/>
              <w:tab w:val="right" w:pos="9026" w:leader="dot"/>
            </w:tabs>
            <w:rPr/>
          </w:pPr>
          <w:hyperlink w:anchor="__RefHeading___Toc15766731_2142443653">
            <w:r>
              <w:rPr>
                <w:webHidden/>
                <w:rStyle w:val="IndexLink"/>
                <w:rtl w:val="true"/>
              </w:rPr>
              <w:t>بهشتی، سیّد محمد جواد</w:t>
            </w:r>
            <w:r>
              <w:rPr>
                <w:rStyle w:val="IndexLink"/>
                <w:rtl w:val="true"/>
              </w:rPr>
              <w:tab/>
            </w:r>
            <w:r>
              <w:rPr>
                <w:rStyle w:val="IndexLink"/>
              </w:rPr>
              <w:t>564</w:t>
            </w:r>
          </w:hyperlink>
        </w:p>
        <w:p>
          <w:pPr>
            <w:pStyle w:val="Contents3"/>
            <w:tabs>
              <w:tab w:val="clear" w:pos="8459"/>
              <w:tab w:val="right" w:pos="9026" w:leader="dot"/>
            </w:tabs>
            <w:rPr/>
          </w:pPr>
          <w:hyperlink w:anchor="__RefHeading___Toc15766733_2142443653">
            <w:r>
              <w:rPr>
                <w:webHidden/>
                <w:rStyle w:val="IndexLink"/>
                <w:rtl w:val="true"/>
              </w:rPr>
              <w:t>بهشتی، سیّد محمد حسین</w:t>
            </w:r>
            <w:r>
              <w:rPr>
                <w:rStyle w:val="IndexLink"/>
                <w:rtl w:val="true"/>
              </w:rPr>
              <w:tab/>
            </w:r>
            <w:r>
              <w:rPr>
                <w:rStyle w:val="IndexLink"/>
              </w:rPr>
              <w:t>565</w:t>
            </w:r>
          </w:hyperlink>
        </w:p>
        <w:p>
          <w:pPr>
            <w:pStyle w:val="Contents3"/>
            <w:tabs>
              <w:tab w:val="clear" w:pos="8459"/>
              <w:tab w:val="right" w:pos="9026" w:leader="dot"/>
            </w:tabs>
            <w:rPr/>
          </w:pPr>
          <w:hyperlink w:anchor="__RefHeading___Toc15766735_2142443653">
            <w:r>
              <w:rPr>
                <w:webHidden/>
                <w:rStyle w:val="IndexLink"/>
                <w:rtl w:val="true"/>
              </w:rPr>
              <w:t>بهشتی، سیّد محمد حسین</w:t>
            </w:r>
            <w:r>
              <w:rPr>
                <w:rStyle w:val="IndexLink"/>
                <w:rtl w:val="true"/>
              </w:rPr>
              <w:tab/>
            </w:r>
            <w:r>
              <w:rPr>
                <w:rStyle w:val="IndexLink"/>
              </w:rPr>
              <w:t>565</w:t>
            </w:r>
          </w:hyperlink>
        </w:p>
        <w:p>
          <w:pPr>
            <w:pStyle w:val="Contents3"/>
            <w:tabs>
              <w:tab w:val="clear" w:pos="8459"/>
              <w:tab w:val="right" w:pos="9026" w:leader="dot"/>
            </w:tabs>
            <w:rPr/>
          </w:pPr>
          <w:hyperlink w:anchor="__RefHeading___Toc15766737_2142443653">
            <w:r>
              <w:rPr>
                <w:webHidden/>
                <w:rStyle w:val="IndexLink"/>
                <w:rtl w:val="true"/>
              </w:rPr>
              <w:t>بهشتی، میر محمد مهدی</w:t>
            </w:r>
            <w:r>
              <w:rPr>
                <w:rStyle w:val="IndexLink"/>
                <w:rtl w:val="true"/>
              </w:rPr>
              <w:tab/>
            </w:r>
            <w:r>
              <w:rPr>
                <w:rStyle w:val="IndexLink"/>
              </w:rPr>
              <w:t>566</w:t>
            </w:r>
          </w:hyperlink>
        </w:p>
        <w:p>
          <w:pPr>
            <w:pStyle w:val="Contents3"/>
            <w:tabs>
              <w:tab w:val="clear" w:pos="8459"/>
              <w:tab w:val="right" w:pos="9026" w:leader="dot"/>
            </w:tabs>
            <w:rPr/>
          </w:pPr>
          <w:hyperlink w:anchor="__RefHeading___Toc15766739_2142443653">
            <w:r>
              <w:rPr>
                <w:webHidden/>
                <w:rStyle w:val="IndexLink"/>
                <w:rtl w:val="true"/>
              </w:rPr>
              <w:t xml:space="preserve">بهشتی، </w:t>
            </w:r>
            <w:r>
              <w:rPr>
                <w:rStyle w:val="IndexLink"/>
                <w:rtl w:val="true"/>
              </w:rPr>
              <w:t>( </w:t>
            </w:r>
            <w:r>
              <w:rPr>
                <w:rStyle w:val="IndexLink"/>
                <w:rtl w:val="true"/>
              </w:rPr>
              <w:t>انوری </w:t>
            </w:r>
            <w:r>
              <w:rPr>
                <w:rStyle w:val="IndexLink"/>
                <w:rtl w:val="true"/>
              </w:rPr>
              <w:t xml:space="preserve">) </w:t>
            </w:r>
            <w:r>
              <w:rPr>
                <w:rStyle w:val="IndexLink"/>
                <w:rtl w:val="true"/>
              </w:rPr>
              <w:t>سیّد محمود</w:t>
            </w:r>
            <w:r>
              <w:rPr>
                <w:rStyle w:val="IndexLink"/>
                <w:rtl w:val="true"/>
              </w:rPr>
              <w:tab/>
            </w:r>
            <w:r>
              <w:rPr>
                <w:rStyle w:val="IndexLink"/>
              </w:rPr>
              <w:t>566</w:t>
            </w:r>
          </w:hyperlink>
        </w:p>
        <w:p>
          <w:pPr>
            <w:pStyle w:val="Contents3"/>
            <w:tabs>
              <w:tab w:val="clear" w:pos="8459"/>
              <w:tab w:val="right" w:pos="9026" w:leader="dot"/>
            </w:tabs>
            <w:rPr/>
          </w:pPr>
          <w:hyperlink w:anchor="__RefHeading___Toc15766741_2142443653">
            <w:r>
              <w:rPr>
                <w:webHidden/>
                <w:rStyle w:val="IndexLink"/>
                <w:rtl w:val="true"/>
              </w:rPr>
              <w:t>بهشتی، سیّد مسیح الله</w:t>
            </w:r>
            <w:r>
              <w:rPr>
                <w:rStyle w:val="IndexLink"/>
                <w:rtl w:val="true"/>
              </w:rPr>
              <w:tab/>
            </w:r>
            <w:r>
              <w:rPr>
                <w:rStyle w:val="IndexLink"/>
              </w:rPr>
              <w:t>566</w:t>
            </w:r>
          </w:hyperlink>
        </w:p>
        <w:p>
          <w:pPr>
            <w:pStyle w:val="Contents3"/>
            <w:tabs>
              <w:tab w:val="clear" w:pos="8459"/>
              <w:tab w:val="right" w:pos="9026" w:leader="dot"/>
            </w:tabs>
            <w:rPr/>
          </w:pPr>
          <w:hyperlink w:anchor="__RefHeading___Toc15766743_2142443653">
            <w:r>
              <w:rPr>
                <w:webHidden/>
                <w:rStyle w:val="IndexLink"/>
                <w:rtl w:val="true"/>
              </w:rPr>
              <w:t>بهشتی، سیّد احمد</w:t>
            </w:r>
            <w:r>
              <w:rPr>
                <w:rStyle w:val="IndexLink"/>
                <w:rtl w:val="true"/>
              </w:rPr>
              <w:tab/>
            </w:r>
            <w:r>
              <w:rPr>
                <w:rStyle w:val="IndexLink"/>
              </w:rPr>
              <w:t>567</w:t>
            </w:r>
          </w:hyperlink>
        </w:p>
        <w:p>
          <w:pPr>
            <w:pStyle w:val="Contents3"/>
            <w:tabs>
              <w:tab w:val="clear" w:pos="8459"/>
              <w:tab w:val="right" w:pos="9026" w:leader="dot"/>
            </w:tabs>
            <w:rPr/>
          </w:pPr>
          <w:hyperlink w:anchor="__RefHeading___Toc15766745_2142443653">
            <w:r>
              <w:rPr>
                <w:webHidden/>
                <w:rStyle w:val="IndexLink"/>
                <w:rtl w:val="true"/>
              </w:rPr>
              <w:t>بهشتی، آقا سیّد صدرالدین</w:t>
            </w:r>
            <w:r>
              <w:rPr>
                <w:rStyle w:val="IndexLink"/>
                <w:rtl w:val="true"/>
              </w:rPr>
              <w:tab/>
            </w:r>
            <w:r>
              <w:rPr>
                <w:rStyle w:val="IndexLink"/>
              </w:rPr>
              <w:t>567</w:t>
            </w:r>
          </w:hyperlink>
        </w:p>
        <w:p>
          <w:pPr>
            <w:pStyle w:val="Contents3"/>
            <w:tabs>
              <w:tab w:val="clear" w:pos="8459"/>
              <w:tab w:val="right" w:pos="9026" w:leader="dot"/>
            </w:tabs>
            <w:rPr/>
          </w:pPr>
          <w:hyperlink w:anchor="__RefHeading___Toc15766747_2142443653">
            <w:r>
              <w:rPr>
                <w:webHidden/>
                <w:rStyle w:val="IndexLink"/>
                <w:rtl w:val="true"/>
              </w:rPr>
              <w:t>بهشتی، سیّدمحمدحسین</w:t>
            </w:r>
            <w:r>
              <w:rPr>
                <w:rStyle w:val="IndexLink"/>
                <w:rtl w:val="true"/>
              </w:rPr>
              <w:tab/>
            </w:r>
            <w:r>
              <w:rPr>
                <w:rStyle w:val="IndexLink"/>
              </w:rPr>
              <w:t>567</w:t>
            </w:r>
          </w:hyperlink>
        </w:p>
        <w:p>
          <w:pPr>
            <w:pStyle w:val="Contents3"/>
            <w:tabs>
              <w:tab w:val="clear" w:pos="8459"/>
              <w:tab w:val="right" w:pos="9026" w:leader="dot"/>
            </w:tabs>
            <w:rPr/>
          </w:pPr>
          <w:hyperlink w:anchor="__RefHeading___Toc15766749_2142443653">
            <w:r>
              <w:rPr>
                <w:webHidden/>
                <w:rStyle w:val="IndexLink"/>
                <w:rtl w:val="true"/>
              </w:rPr>
              <w:t>بهشتی، سیّد شهاب الدین</w:t>
            </w:r>
            <w:r>
              <w:rPr>
                <w:rStyle w:val="IndexLink"/>
                <w:rtl w:val="true"/>
              </w:rPr>
              <w:tab/>
            </w:r>
            <w:r>
              <w:rPr>
                <w:rStyle w:val="IndexLink"/>
              </w:rPr>
              <w:t>568</w:t>
            </w:r>
          </w:hyperlink>
        </w:p>
        <w:p>
          <w:pPr>
            <w:pStyle w:val="Contents3"/>
            <w:tabs>
              <w:tab w:val="clear" w:pos="8459"/>
              <w:tab w:val="right" w:pos="9026" w:leader="dot"/>
            </w:tabs>
            <w:rPr/>
          </w:pPr>
          <w:hyperlink w:anchor="__RefHeading___Toc15766751_2142443653">
            <w:r>
              <w:rPr>
                <w:webHidden/>
                <w:rStyle w:val="IndexLink"/>
                <w:rtl w:val="true"/>
              </w:rPr>
              <w:t>بهشتی، سیّد طه</w:t>
            </w:r>
            <w:r>
              <w:rPr>
                <w:rStyle w:val="IndexLink"/>
                <w:rtl w:val="true"/>
              </w:rPr>
              <w:tab/>
            </w:r>
            <w:r>
              <w:rPr>
                <w:rStyle w:val="IndexLink"/>
              </w:rPr>
              <w:t>569</w:t>
            </w:r>
          </w:hyperlink>
        </w:p>
        <w:p>
          <w:pPr>
            <w:pStyle w:val="Contents3"/>
            <w:tabs>
              <w:tab w:val="clear" w:pos="8459"/>
              <w:tab w:val="right" w:pos="9026" w:leader="dot"/>
            </w:tabs>
            <w:rPr/>
          </w:pPr>
          <w:hyperlink w:anchor="__RefHeading___Toc15766753_2142443653">
            <w:r>
              <w:rPr>
                <w:webHidden/>
                <w:rStyle w:val="IndexLink"/>
                <w:rtl w:val="true"/>
              </w:rPr>
              <w:t>بهشتی، میر عبدالباقی</w:t>
            </w:r>
            <w:r>
              <w:rPr>
                <w:rStyle w:val="IndexLink"/>
                <w:rtl w:val="true"/>
              </w:rPr>
              <w:tab/>
            </w:r>
            <w:r>
              <w:rPr>
                <w:rStyle w:val="IndexLink"/>
              </w:rPr>
              <w:t>573</w:t>
            </w:r>
          </w:hyperlink>
        </w:p>
        <w:p>
          <w:pPr>
            <w:pStyle w:val="Contents3"/>
            <w:tabs>
              <w:tab w:val="clear" w:pos="8459"/>
              <w:tab w:val="right" w:pos="9026" w:leader="dot"/>
            </w:tabs>
            <w:rPr/>
          </w:pPr>
          <w:hyperlink w:anchor="__RefHeading___Toc15766755_2142443653">
            <w:r>
              <w:rPr>
                <w:webHidden/>
                <w:rStyle w:val="IndexLink"/>
                <w:rtl w:val="true"/>
              </w:rPr>
              <w:t>بهشتی، سیّد فخر الدّین</w:t>
            </w:r>
            <w:r>
              <w:rPr>
                <w:rStyle w:val="IndexLink"/>
                <w:rtl w:val="true"/>
              </w:rPr>
              <w:tab/>
            </w:r>
            <w:r>
              <w:rPr>
                <w:rStyle w:val="IndexLink"/>
              </w:rPr>
              <w:t>574</w:t>
            </w:r>
          </w:hyperlink>
        </w:p>
        <w:p>
          <w:pPr>
            <w:pStyle w:val="Contents3"/>
            <w:tabs>
              <w:tab w:val="clear" w:pos="8459"/>
              <w:tab w:val="right" w:pos="9026" w:leader="dot"/>
            </w:tabs>
            <w:rPr/>
          </w:pPr>
          <w:hyperlink w:anchor="__RefHeading___Toc15766757_2142443653">
            <w:r>
              <w:rPr>
                <w:webHidden/>
                <w:rStyle w:val="IndexLink"/>
                <w:rtl w:val="true"/>
              </w:rPr>
              <w:t>بهشتی، سیّد فضل الله</w:t>
            </w:r>
            <w:r>
              <w:rPr>
                <w:rStyle w:val="IndexLink"/>
                <w:rtl w:val="true"/>
              </w:rPr>
              <w:tab/>
            </w:r>
            <w:r>
              <w:rPr>
                <w:rStyle w:val="IndexLink"/>
              </w:rPr>
              <w:t>574</w:t>
            </w:r>
          </w:hyperlink>
        </w:p>
        <w:p>
          <w:pPr>
            <w:pStyle w:val="Contents3"/>
            <w:tabs>
              <w:tab w:val="clear" w:pos="8459"/>
              <w:tab w:val="right" w:pos="9026" w:leader="dot"/>
            </w:tabs>
            <w:rPr/>
          </w:pPr>
          <w:hyperlink w:anchor="__RefHeading___Toc15766759_2142443653">
            <w:r>
              <w:rPr>
                <w:webHidden/>
                <w:rStyle w:val="IndexLink"/>
                <w:rtl w:val="true"/>
              </w:rPr>
              <w:t xml:space="preserve">بهشتی </w:t>
            </w:r>
            <w:r>
              <w:rPr>
                <w:rStyle w:val="IndexLink"/>
                <w:rtl w:val="true"/>
              </w:rPr>
              <w:t>( </w:t>
            </w:r>
            <w:r>
              <w:rPr>
                <w:rStyle w:val="IndexLink"/>
                <w:rtl w:val="true"/>
              </w:rPr>
              <w:t>خلدی نسب </w:t>
            </w:r>
            <w:r>
              <w:rPr>
                <w:rStyle w:val="IndexLink"/>
                <w:rtl w:val="true"/>
              </w:rPr>
              <w:t>)</w:t>
            </w:r>
            <w:r>
              <w:rPr>
                <w:rStyle w:val="IndexLink"/>
                <w:rtl w:val="true"/>
              </w:rPr>
              <w:t>، سیّد قوام الدین</w:t>
            </w:r>
            <w:r>
              <w:rPr>
                <w:rStyle w:val="IndexLink"/>
                <w:rtl w:val="true"/>
              </w:rPr>
              <w:tab/>
            </w:r>
            <w:r>
              <w:rPr>
                <w:rStyle w:val="IndexLink"/>
              </w:rPr>
              <w:t>576</w:t>
            </w:r>
          </w:hyperlink>
        </w:p>
        <w:p>
          <w:pPr>
            <w:pStyle w:val="Contents3"/>
            <w:tabs>
              <w:tab w:val="clear" w:pos="8459"/>
              <w:tab w:val="right" w:pos="9026" w:leader="dot"/>
            </w:tabs>
            <w:rPr/>
          </w:pPr>
          <w:hyperlink w:anchor="__RefHeading___Toc15766761_2142443653">
            <w:r>
              <w:rPr>
                <w:webHidden/>
                <w:rStyle w:val="IndexLink"/>
                <w:rtl w:val="true"/>
              </w:rPr>
              <w:t>بهشتی، سیّد محمد ابراهیم</w:t>
            </w:r>
            <w:r>
              <w:rPr>
                <w:rStyle w:val="IndexLink"/>
                <w:rtl w:val="true"/>
              </w:rPr>
              <w:tab/>
            </w:r>
            <w:r>
              <w:rPr>
                <w:rStyle w:val="IndexLink"/>
              </w:rPr>
              <w:t>576</w:t>
            </w:r>
          </w:hyperlink>
        </w:p>
        <w:p>
          <w:pPr>
            <w:pStyle w:val="Contents3"/>
            <w:tabs>
              <w:tab w:val="clear" w:pos="8459"/>
              <w:tab w:val="right" w:pos="9026" w:leader="dot"/>
            </w:tabs>
            <w:rPr/>
          </w:pPr>
          <w:hyperlink w:anchor="__RefHeading___Toc15766763_2142443653">
            <w:r>
              <w:rPr>
                <w:webHidden/>
                <w:rStyle w:val="IndexLink"/>
                <w:rtl w:val="true"/>
              </w:rPr>
              <w:t>بهشتی، سیّد محمد باقر</w:t>
            </w:r>
            <w:r>
              <w:rPr>
                <w:rStyle w:val="IndexLink"/>
                <w:rtl w:val="true"/>
              </w:rPr>
              <w:tab/>
            </w:r>
            <w:r>
              <w:rPr>
                <w:rStyle w:val="IndexLink"/>
              </w:rPr>
              <w:t>578</w:t>
            </w:r>
          </w:hyperlink>
        </w:p>
        <w:p>
          <w:pPr>
            <w:pStyle w:val="Contents3"/>
            <w:tabs>
              <w:tab w:val="clear" w:pos="8459"/>
              <w:tab w:val="right" w:pos="9026" w:leader="dot"/>
            </w:tabs>
            <w:rPr/>
          </w:pPr>
          <w:hyperlink w:anchor="__RefHeading___Toc15766765_2142443653">
            <w:r>
              <w:rPr>
                <w:webHidden/>
                <w:rStyle w:val="IndexLink"/>
                <w:rtl w:val="true"/>
              </w:rPr>
              <w:t>بهشتی، میرمحمد صادق</w:t>
            </w:r>
            <w:r>
              <w:rPr>
                <w:rStyle w:val="IndexLink"/>
                <w:rtl w:val="true"/>
              </w:rPr>
              <w:tab/>
            </w:r>
            <w:r>
              <w:rPr>
                <w:rStyle w:val="IndexLink"/>
              </w:rPr>
              <w:t>578</w:t>
            </w:r>
          </w:hyperlink>
        </w:p>
        <w:p>
          <w:pPr>
            <w:pStyle w:val="Contents3"/>
            <w:tabs>
              <w:tab w:val="clear" w:pos="8459"/>
              <w:tab w:val="right" w:pos="9026" w:leader="dot"/>
            </w:tabs>
            <w:rPr/>
          </w:pPr>
          <w:hyperlink w:anchor="__RefHeading___Toc15766767_2142443653">
            <w:r>
              <w:rPr>
                <w:webHidden/>
                <w:rStyle w:val="IndexLink"/>
                <w:rtl w:val="true"/>
              </w:rPr>
              <w:t xml:space="preserve">بهشتی، سیّد محمد </w:t>
            </w:r>
            <w:r>
              <w:rPr>
                <w:rStyle w:val="IndexLink"/>
                <w:rtl w:val="true"/>
              </w:rPr>
              <w:t>( </w:t>
            </w:r>
            <w:r>
              <w:rPr>
                <w:rStyle w:val="IndexLink"/>
                <w:rtl w:val="true"/>
              </w:rPr>
              <w:t>جمال الدین </w:t>
            </w:r>
            <w:r>
              <w:rPr>
                <w:rStyle w:val="IndexLink"/>
                <w:rtl w:val="true"/>
              </w:rPr>
              <w:t>)</w:t>
              <w:tab/>
            </w:r>
            <w:r>
              <w:rPr>
                <w:rStyle w:val="IndexLink"/>
              </w:rPr>
              <w:t>580</w:t>
            </w:r>
          </w:hyperlink>
        </w:p>
        <w:p>
          <w:pPr>
            <w:pStyle w:val="Contents3"/>
            <w:tabs>
              <w:tab w:val="clear" w:pos="8459"/>
              <w:tab w:val="right" w:pos="9026" w:leader="dot"/>
            </w:tabs>
            <w:rPr/>
          </w:pPr>
          <w:hyperlink w:anchor="__RefHeading___Toc15766769_2142443653">
            <w:r>
              <w:rPr>
                <w:webHidden/>
                <w:rStyle w:val="IndexLink"/>
                <w:rtl w:val="true"/>
              </w:rPr>
              <w:t>بهشتی، میر سیّد محمد</w:t>
            </w:r>
            <w:r>
              <w:rPr>
                <w:rStyle w:val="IndexLink"/>
                <w:rtl w:val="true"/>
              </w:rPr>
              <w:tab/>
            </w:r>
            <w:r>
              <w:rPr>
                <w:rStyle w:val="IndexLink"/>
              </w:rPr>
              <w:t>580</w:t>
            </w:r>
          </w:hyperlink>
        </w:p>
        <w:p>
          <w:pPr>
            <w:pStyle w:val="Contents3"/>
            <w:tabs>
              <w:tab w:val="clear" w:pos="8459"/>
              <w:tab w:val="right" w:pos="9026" w:leader="dot"/>
            </w:tabs>
            <w:rPr/>
          </w:pPr>
          <w:hyperlink w:anchor="__RefHeading___Toc15766771_2142443653">
            <w:r>
              <w:rPr>
                <w:webHidden/>
                <w:rStyle w:val="IndexLink"/>
                <w:rtl w:val="true"/>
              </w:rPr>
              <w:t>بهشتی، میر محمد هادی</w:t>
            </w:r>
            <w:r>
              <w:rPr>
                <w:rStyle w:val="IndexLink"/>
                <w:rtl w:val="true"/>
              </w:rPr>
              <w:tab/>
            </w:r>
            <w:r>
              <w:rPr>
                <w:rStyle w:val="IndexLink"/>
              </w:rPr>
              <w:t>582</w:t>
            </w:r>
          </w:hyperlink>
        </w:p>
        <w:p>
          <w:pPr>
            <w:pStyle w:val="Contents3"/>
            <w:tabs>
              <w:tab w:val="clear" w:pos="8459"/>
              <w:tab w:val="right" w:pos="9026" w:leader="dot"/>
            </w:tabs>
            <w:rPr/>
          </w:pPr>
          <w:hyperlink w:anchor="__RefHeading___Toc15766773_2142443653">
            <w:r>
              <w:rPr>
                <w:webHidden/>
                <w:rStyle w:val="IndexLink"/>
                <w:rtl w:val="true"/>
              </w:rPr>
              <w:t>بهشتی، میر محمد هادی</w:t>
            </w:r>
            <w:r>
              <w:rPr>
                <w:rStyle w:val="IndexLink"/>
                <w:rtl w:val="true"/>
              </w:rPr>
              <w:tab/>
            </w:r>
            <w:r>
              <w:rPr>
                <w:rStyle w:val="IndexLink"/>
              </w:rPr>
              <w:t>582</w:t>
            </w:r>
          </w:hyperlink>
        </w:p>
        <w:p>
          <w:pPr>
            <w:pStyle w:val="Contents3"/>
            <w:tabs>
              <w:tab w:val="clear" w:pos="8459"/>
              <w:tab w:val="right" w:pos="9026" w:leader="dot"/>
            </w:tabs>
            <w:rPr/>
          </w:pPr>
          <w:hyperlink w:anchor="__RefHeading___Toc15766775_2142443653">
            <w:r>
              <w:rPr>
                <w:webHidden/>
                <w:rStyle w:val="IndexLink"/>
                <w:rtl w:val="true"/>
              </w:rPr>
              <w:t>بهشتی، سیّد محمد حسن</w:t>
            </w:r>
            <w:r>
              <w:rPr>
                <w:rStyle w:val="IndexLink"/>
                <w:rtl w:val="true"/>
              </w:rPr>
              <w:tab/>
            </w:r>
            <w:r>
              <w:rPr>
                <w:rStyle w:val="IndexLink"/>
              </w:rPr>
              <w:t>582</w:t>
            </w:r>
          </w:hyperlink>
        </w:p>
        <w:p>
          <w:pPr>
            <w:pStyle w:val="Contents3"/>
            <w:tabs>
              <w:tab w:val="clear" w:pos="8459"/>
              <w:tab w:val="right" w:pos="9026" w:leader="dot"/>
            </w:tabs>
            <w:rPr/>
          </w:pPr>
          <w:hyperlink w:anchor="__RefHeading___Toc15766777_2142443653">
            <w:r>
              <w:rPr>
                <w:webHidden/>
                <w:rStyle w:val="IndexLink"/>
                <w:rtl w:val="true"/>
              </w:rPr>
              <w:t>بهشتی، سیّد محمد حسین</w:t>
            </w:r>
            <w:r>
              <w:rPr>
                <w:rStyle w:val="IndexLink"/>
                <w:rtl w:val="true"/>
              </w:rPr>
              <w:tab/>
            </w:r>
            <w:r>
              <w:rPr>
                <w:rStyle w:val="IndexLink"/>
              </w:rPr>
              <w:t>583</w:t>
            </w:r>
          </w:hyperlink>
        </w:p>
        <w:p>
          <w:pPr>
            <w:pStyle w:val="Contents3"/>
            <w:tabs>
              <w:tab w:val="clear" w:pos="8459"/>
              <w:tab w:val="right" w:pos="9026" w:leader="dot"/>
            </w:tabs>
            <w:rPr/>
          </w:pPr>
          <w:hyperlink w:anchor="__RefHeading___Toc15766779_2142443653">
            <w:r>
              <w:rPr>
                <w:webHidden/>
                <w:rStyle w:val="IndexLink"/>
                <w:rtl w:val="true"/>
              </w:rPr>
              <w:t>بهشتی، سیّد محمد رضا</w:t>
            </w:r>
            <w:r>
              <w:rPr>
                <w:rStyle w:val="IndexLink"/>
                <w:rtl w:val="true"/>
              </w:rPr>
              <w:tab/>
            </w:r>
            <w:r>
              <w:rPr>
                <w:rStyle w:val="IndexLink"/>
              </w:rPr>
              <w:t>584</w:t>
            </w:r>
          </w:hyperlink>
        </w:p>
        <w:p>
          <w:pPr>
            <w:pStyle w:val="Contents3"/>
            <w:tabs>
              <w:tab w:val="clear" w:pos="8459"/>
              <w:tab w:val="right" w:pos="9026" w:leader="dot"/>
            </w:tabs>
            <w:rPr/>
          </w:pPr>
          <w:hyperlink w:anchor="__RefHeading___Toc15766781_2142443653">
            <w:r>
              <w:rPr>
                <w:webHidden/>
                <w:rStyle w:val="IndexLink"/>
                <w:rtl w:val="true"/>
              </w:rPr>
              <w:t>بهشتی، میر محمد رضا</w:t>
            </w:r>
            <w:r>
              <w:rPr>
                <w:rStyle w:val="IndexLink"/>
                <w:rtl w:val="true"/>
              </w:rPr>
              <w:tab/>
            </w:r>
            <w:r>
              <w:rPr>
                <w:rStyle w:val="IndexLink"/>
              </w:rPr>
              <w:t>584</w:t>
            </w:r>
          </w:hyperlink>
        </w:p>
        <w:p>
          <w:pPr>
            <w:pStyle w:val="Contents3"/>
            <w:tabs>
              <w:tab w:val="clear" w:pos="8459"/>
              <w:tab w:val="right" w:pos="9026" w:leader="dot"/>
            </w:tabs>
            <w:rPr/>
          </w:pPr>
          <w:hyperlink w:anchor="__RefHeading___Toc15766783_2142443653">
            <w:r>
              <w:rPr>
                <w:webHidden/>
                <w:rStyle w:val="IndexLink"/>
                <w:rtl w:val="true"/>
              </w:rPr>
              <w:t>بهشتی، سیّد محمد هاشم</w:t>
            </w:r>
            <w:r>
              <w:rPr>
                <w:rStyle w:val="IndexLink"/>
                <w:rtl w:val="true"/>
              </w:rPr>
              <w:tab/>
            </w:r>
            <w:r>
              <w:rPr>
                <w:rStyle w:val="IndexLink"/>
              </w:rPr>
              <w:t>585</w:t>
            </w:r>
          </w:hyperlink>
        </w:p>
        <w:p>
          <w:pPr>
            <w:pStyle w:val="Contents3"/>
            <w:tabs>
              <w:tab w:val="clear" w:pos="8459"/>
              <w:tab w:val="right" w:pos="9026" w:leader="dot"/>
            </w:tabs>
            <w:rPr/>
          </w:pPr>
          <w:hyperlink w:anchor="__RefHeading___Toc15766785_2142443653">
            <w:r>
              <w:rPr>
                <w:webHidden/>
                <w:rStyle w:val="IndexLink"/>
                <w:rtl w:val="true"/>
              </w:rPr>
              <w:t>بهشتی، سیّد مهدی</w:t>
            </w:r>
            <w:r>
              <w:rPr>
                <w:rStyle w:val="IndexLink"/>
                <w:rtl w:val="true"/>
              </w:rPr>
              <w:tab/>
            </w:r>
            <w:r>
              <w:rPr>
                <w:rStyle w:val="IndexLink"/>
              </w:rPr>
              <w:t>586</w:t>
            </w:r>
          </w:hyperlink>
        </w:p>
        <w:p>
          <w:pPr>
            <w:pStyle w:val="Contents3"/>
            <w:tabs>
              <w:tab w:val="clear" w:pos="8459"/>
              <w:tab w:val="right" w:pos="9026" w:leader="dot"/>
            </w:tabs>
            <w:rPr/>
          </w:pPr>
          <w:hyperlink w:anchor="__RefHeading___Toc15766787_2142443653">
            <w:r>
              <w:rPr>
                <w:webHidden/>
                <w:rStyle w:val="IndexLink"/>
                <w:rtl w:val="true"/>
              </w:rPr>
              <w:t>بهشتیان، عباس</w:t>
            </w:r>
            <w:r>
              <w:rPr>
                <w:rStyle w:val="IndexLink"/>
                <w:rtl w:val="true"/>
              </w:rPr>
              <w:tab/>
            </w:r>
            <w:r>
              <w:rPr>
                <w:rStyle w:val="IndexLink"/>
              </w:rPr>
              <w:t>586</w:t>
            </w:r>
          </w:hyperlink>
        </w:p>
        <w:p>
          <w:pPr>
            <w:pStyle w:val="Contents3"/>
            <w:tabs>
              <w:tab w:val="clear" w:pos="8459"/>
              <w:tab w:val="right" w:pos="9026" w:leader="dot"/>
            </w:tabs>
            <w:rPr/>
          </w:pPr>
          <w:hyperlink w:anchor="__RefHeading___Toc15766789_2142443653">
            <w:r>
              <w:rPr>
                <w:webHidden/>
                <w:rStyle w:val="IndexLink"/>
                <w:rtl w:val="true"/>
              </w:rPr>
              <w:t>بهشتینژاد، سیّد جلال الدین</w:t>
            </w:r>
            <w:r>
              <w:rPr>
                <w:rStyle w:val="IndexLink"/>
                <w:rtl w:val="true"/>
              </w:rPr>
              <w:tab/>
            </w:r>
            <w:r>
              <w:rPr>
                <w:rStyle w:val="IndexLink"/>
              </w:rPr>
              <w:t>588</w:t>
            </w:r>
          </w:hyperlink>
        </w:p>
        <w:p>
          <w:pPr>
            <w:pStyle w:val="Contents3"/>
            <w:tabs>
              <w:tab w:val="clear" w:pos="8459"/>
              <w:tab w:val="right" w:pos="9026" w:leader="dot"/>
            </w:tabs>
            <w:rPr/>
          </w:pPr>
          <w:hyperlink w:anchor="__RefHeading___Toc15766791_2142443653">
            <w:r>
              <w:rPr>
                <w:webHidden/>
                <w:rStyle w:val="IndexLink"/>
                <w:rtl w:val="true"/>
              </w:rPr>
              <w:t>بهشتی نژاد، سیّد حسن</w:t>
            </w:r>
            <w:r>
              <w:rPr>
                <w:rStyle w:val="IndexLink"/>
                <w:rtl w:val="true"/>
              </w:rPr>
              <w:tab/>
            </w:r>
            <w:r>
              <w:rPr>
                <w:rStyle w:val="IndexLink"/>
              </w:rPr>
              <w:t>590</w:t>
            </w:r>
          </w:hyperlink>
        </w:p>
        <w:p>
          <w:pPr>
            <w:pStyle w:val="Contents3"/>
            <w:tabs>
              <w:tab w:val="clear" w:pos="8459"/>
              <w:tab w:val="right" w:pos="9026" w:leader="dot"/>
            </w:tabs>
            <w:rPr/>
          </w:pPr>
          <w:hyperlink w:anchor="__RefHeading___Toc15766793_2142443653">
            <w:r>
              <w:rPr>
                <w:webHidden/>
                <w:rStyle w:val="IndexLink"/>
                <w:rtl w:val="true"/>
              </w:rPr>
              <w:t>بهشتی نژاد، سیّد رضا</w:t>
            </w:r>
            <w:r>
              <w:rPr>
                <w:rStyle w:val="IndexLink"/>
                <w:rtl w:val="true"/>
              </w:rPr>
              <w:tab/>
            </w:r>
            <w:r>
              <w:rPr>
                <w:rStyle w:val="IndexLink"/>
              </w:rPr>
              <w:t>590</w:t>
            </w:r>
          </w:hyperlink>
        </w:p>
        <w:p>
          <w:pPr>
            <w:pStyle w:val="Contents3"/>
            <w:tabs>
              <w:tab w:val="clear" w:pos="8459"/>
              <w:tab w:val="right" w:pos="9026" w:leader="dot"/>
            </w:tabs>
            <w:rPr/>
          </w:pPr>
          <w:hyperlink w:anchor="__RefHeading___Toc15766795_2142443653">
            <w:r>
              <w:rPr>
                <w:webHidden/>
                <w:rStyle w:val="IndexLink"/>
                <w:rtl w:val="true"/>
              </w:rPr>
              <w:t>بهشتی نژاد، سیّد محمد</w:t>
            </w:r>
            <w:r>
              <w:rPr>
                <w:rStyle w:val="IndexLink"/>
                <w:rtl w:val="true"/>
              </w:rPr>
              <w:tab/>
            </w:r>
            <w:r>
              <w:rPr>
                <w:rStyle w:val="IndexLink"/>
              </w:rPr>
              <w:t>592</w:t>
            </w:r>
          </w:hyperlink>
        </w:p>
        <w:p>
          <w:pPr>
            <w:pStyle w:val="Contents3"/>
            <w:tabs>
              <w:tab w:val="clear" w:pos="8459"/>
              <w:tab w:val="right" w:pos="9026" w:leader="dot"/>
            </w:tabs>
            <w:rPr/>
          </w:pPr>
          <w:hyperlink w:anchor="__RefHeading___Toc15766797_2142443653">
            <w:r>
              <w:rPr>
                <w:webHidden/>
                <w:rStyle w:val="IndexLink"/>
                <w:rtl w:val="true"/>
              </w:rPr>
              <w:t>بهشتی نژاد، سیّد مصطفی</w:t>
            </w:r>
            <w:r>
              <w:rPr>
                <w:rStyle w:val="IndexLink"/>
                <w:rtl w:val="true"/>
              </w:rPr>
              <w:tab/>
            </w:r>
            <w:r>
              <w:rPr>
                <w:rStyle w:val="IndexLink"/>
              </w:rPr>
              <w:t>594</w:t>
            </w:r>
          </w:hyperlink>
        </w:p>
        <w:p>
          <w:pPr>
            <w:pStyle w:val="Contents3"/>
            <w:tabs>
              <w:tab w:val="clear" w:pos="8459"/>
              <w:tab w:val="right" w:pos="9026" w:leader="dot"/>
            </w:tabs>
            <w:rPr/>
          </w:pPr>
          <w:hyperlink w:anchor="__RefHeading___Toc15766799_2142443653">
            <w:r>
              <w:rPr>
                <w:webHidden/>
                <w:rStyle w:val="IndexLink"/>
                <w:rtl w:val="true"/>
              </w:rPr>
              <w:t>بهشتینژاد، سیّد مهدی</w:t>
            </w:r>
            <w:r>
              <w:rPr>
                <w:rStyle w:val="IndexLink"/>
                <w:rtl w:val="true"/>
              </w:rPr>
              <w:tab/>
            </w:r>
            <w:r>
              <w:rPr>
                <w:rStyle w:val="IndexLink"/>
              </w:rPr>
              <w:t>594</w:t>
            </w:r>
          </w:hyperlink>
        </w:p>
        <w:p>
          <w:pPr>
            <w:pStyle w:val="Contents3"/>
            <w:tabs>
              <w:tab w:val="clear" w:pos="8459"/>
              <w:tab w:val="right" w:pos="9026" w:leader="dot"/>
            </w:tabs>
            <w:rPr/>
          </w:pPr>
          <w:hyperlink w:anchor="__RefHeading___Toc15766801_2142443653">
            <w:r>
              <w:rPr>
                <w:webHidden/>
                <w:rStyle w:val="IndexLink"/>
                <w:rtl w:val="true"/>
              </w:rPr>
              <w:t>بی بی، صاحب جان</w:t>
            </w:r>
            <w:r>
              <w:rPr>
                <w:rStyle w:val="IndexLink"/>
                <w:rtl w:val="true"/>
              </w:rPr>
              <w:tab/>
            </w:r>
            <w:r>
              <w:rPr>
                <w:rStyle w:val="IndexLink"/>
              </w:rPr>
              <w:t>595</w:t>
            </w:r>
          </w:hyperlink>
        </w:p>
        <w:p>
          <w:pPr>
            <w:pStyle w:val="Contents3"/>
            <w:tabs>
              <w:tab w:val="clear" w:pos="8459"/>
              <w:tab w:val="right" w:pos="9026" w:leader="dot"/>
            </w:tabs>
            <w:rPr/>
          </w:pPr>
          <w:hyperlink w:anchor="__RefHeading___Toc15766803_2142443653">
            <w:r>
              <w:rPr>
                <w:webHidden/>
                <w:rStyle w:val="IndexLink"/>
                <w:rtl w:val="true"/>
              </w:rPr>
              <w:t>بی بی نیلوفر</w:t>
            </w:r>
            <w:r>
              <w:rPr>
                <w:rStyle w:val="IndexLink"/>
                <w:rtl w:val="true"/>
              </w:rPr>
              <w:tab/>
            </w:r>
            <w:r>
              <w:rPr>
                <w:rStyle w:val="IndexLink"/>
              </w:rPr>
              <w:t>595</w:t>
            </w:r>
          </w:hyperlink>
        </w:p>
        <w:p>
          <w:pPr>
            <w:pStyle w:val="Contents3"/>
            <w:tabs>
              <w:tab w:val="clear" w:pos="8459"/>
              <w:tab w:val="right" w:pos="9026" w:leader="dot"/>
            </w:tabs>
            <w:rPr/>
          </w:pPr>
          <w:hyperlink w:anchor="__RefHeading___Toc15766805_2142443653">
            <w:r>
              <w:rPr>
                <w:webHidden/>
                <w:rStyle w:val="IndexLink"/>
                <w:rtl w:val="true"/>
              </w:rPr>
              <w:t>بیاض، استاد حاج عباس</w:t>
            </w:r>
            <w:r>
              <w:rPr>
                <w:rStyle w:val="IndexLink"/>
                <w:rtl w:val="true"/>
              </w:rPr>
              <w:tab/>
            </w:r>
            <w:r>
              <w:rPr>
                <w:rStyle w:val="IndexLink"/>
              </w:rPr>
              <w:t>598</w:t>
            </w:r>
          </w:hyperlink>
        </w:p>
        <w:p>
          <w:pPr>
            <w:pStyle w:val="Contents3"/>
            <w:tabs>
              <w:tab w:val="clear" w:pos="8459"/>
              <w:tab w:val="right" w:pos="9026" w:leader="dot"/>
            </w:tabs>
            <w:rPr/>
          </w:pPr>
          <w:hyperlink w:anchor="__RefHeading___Toc15766807_2142443653">
            <w:r>
              <w:rPr>
                <w:webHidden/>
                <w:rStyle w:val="IndexLink"/>
                <w:rtl w:val="true"/>
              </w:rPr>
              <w:t>بیان الواعظین، احمد</w:t>
            </w:r>
            <w:r>
              <w:rPr>
                <w:rStyle w:val="IndexLink"/>
                <w:rtl w:val="true"/>
              </w:rPr>
              <w:tab/>
            </w:r>
            <w:r>
              <w:rPr>
                <w:rStyle w:val="IndexLink"/>
              </w:rPr>
              <w:t>598</w:t>
            </w:r>
          </w:hyperlink>
        </w:p>
        <w:p>
          <w:pPr>
            <w:pStyle w:val="Contents3"/>
            <w:tabs>
              <w:tab w:val="clear" w:pos="8459"/>
              <w:tab w:val="right" w:pos="9026" w:leader="dot"/>
            </w:tabs>
            <w:rPr/>
          </w:pPr>
          <w:hyperlink w:anchor="__RefHeading___Toc15766809_2142443653">
            <w:r>
              <w:rPr>
                <w:webHidden/>
                <w:rStyle w:val="IndexLink"/>
                <w:rtl w:val="true"/>
              </w:rPr>
              <w:t xml:space="preserve">بید آبادی </w:t>
            </w:r>
            <w:r>
              <w:rPr>
                <w:rStyle w:val="IndexLink"/>
                <w:rtl w:val="true"/>
              </w:rPr>
              <w:t>( </w:t>
            </w:r>
            <w:r>
              <w:rPr>
                <w:rStyle w:val="IndexLink"/>
                <w:rtl w:val="true"/>
              </w:rPr>
              <w:t>شفتی </w:t>
            </w:r>
            <w:r>
              <w:rPr>
                <w:rStyle w:val="IndexLink"/>
                <w:rtl w:val="true"/>
              </w:rPr>
              <w:t>)</w:t>
            </w:r>
            <w:r>
              <w:rPr>
                <w:rStyle w:val="IndexLink"/>
                <w:rtl w:val="true"/>
              </w:rPr>
              <w:t>، میر سیّد محمد مهدی</w:t>
            </w:r>
            <w:r>
              <w:rPr>
                <w:rStyle w:val="IndexLink"/>
                <w:rtl w:val="true"/>
              </w:rPr>
              <w:tab/>
            </w:r>
            <w:r>
              <w:rPr>
                <w:rStyle w:val="IndexLink"/>
              </w:rPr>
              <w:t>603</w:t>
            </w:r>
          </w:hyperlink>
        </w:p>
        <w:p>
          <w:pPr>
            <w:pStyle w:val="Contents3"/>
            <w:tabs>
              <w:tab w:val="clear" w:pos="8459"/>
              <w:tab w:val="right" w:pos="9026" w:leader="dot"/>
            </w:tabs>
            <w:rPr/>
          </w:pPr>
          <w:hyperlink w:anchor="__RefHeading___Toc15766811_2142443653">
            <w:r>
              <w:rPr>
                <w:webHidden/>
                <w:rStyle w:val="IndexLink"/>
                <w:rtl w:val="true"/>
              </w:rPr>
              <w:t>بید آبادی گیلانی، مولی محمد رفیع</w:t>
            </w:r>
            <w:r>
              <w:rPr>
                <w:rStyle w:val="IndexLink"/>
                <w:rtl w:val="true"/>
              </w:rPr>
              <w:tab/>
            </w:r>
            <w:r>
              <w:rPr>
                <w:rStyle w:val="IndexLink"/>
              </w:rPr>
              <w:t>603</w:t>
            </w:r>
          </w:hyperlink>
        </w:p>
        <w:p>
          <w:pPr>
            <w:pStyle w:val="Contents3"/>
            <w:tabs>
              <w:tab w:val="clear" w:pos="8459"/>
              <w:tab w:val="right" w:pos="9026" w:leader="dot"/>
            </w:tabs>
            <w:rPr/>
          </w:pPr>
          <w:hyperlink w:anchor="__RefHeading___Toc15766813_2142443653">
            <w:r>
              <w:rPr>
                <w:webHidden/>
                <w:rStyle w:val="IndexLink"/>
                <w:rtl w:val="true"/>
              </w:rPr>
              <w:t>بید آبادی، آقا محمد</w:t>
            </w:r>
            <w:r>
              <w:rPr>
                <w:rStyle w:val="IndexLink"/>
                <w:rtl w:val="true"/>
              </w:rPr>
              <w:tab/>
            </w:r>
            <w:r>
              <w:rPr>
                <w:rStyle w:val="IndexLink"/>
              </w:rPr>
              <w:t>605</w:t>
            </w:r>
          </w:hyperlink>
        </w:p>
        <w:p>
          <w:pPr>
            <w:pStyle w:val="Contents3"/>
            <w:tabs>
              <w:tab w:val="clear" w:pos="8459"/>
              <w:tab w:val="right" w:pos="9026" w:leader="dot"/>
            </w:tabs>
            <w:rPr/>
          </w:pPr>
          <w:hyperlink w:anchor="__RefHeading___Toc15766815_2142443653">
            <w:r>
              <w:rPr>
                <w:webHidden/>
                <w:rStyle w:val="IndexLink"/>
                <w:rtl w:val="true"/>
              </w:rPr>
              <w:t>بیدآبادى، شیخ احمد</w:t>
            </w:r>
            <w:r>
              <w:rPr>
                <w:rStyle w:val="IndexLink"/>
                <w:rtl w:val="true"/>
              </w:rPr>
              <w:tab/>
            </w:r>
            <w:r>
              <w:rPr>
                <w:rStyle w:val="IndexLink"/>
              </w:rPr>
              <w:t>620</w:t>
            </w:r>
          </w:hyperlink>
        </w:p>
        <w:p>
          <w:pPr>
            <w:pStyle w:val="Contents3"/>
            <w:tabs>
              <w:tab w:val="clear" w:pos="8459"/>
              <w:tab w:val="right" w:pos="9026" w:leader="dot"/>
            </w:tabs>
            <w:rPr/>
          </w:pPr>
          <w:hyperlink w:anchor="__RefHeading___Toc15766817_2142443653">
            <w:r>
              <w:rPr>
                <w:webHidden/>
                <w:rStyle w:val="IndexLink"/>
                <w:rtl w:val="true"/>
              </w:rPr>
              <w:t>آقا محمد بید آبادی، تکیه و بقعه</w:t>
            </w:r>
            <w:r>
              <w:rPr>
                <w:rStyle w:val="IndexLink"/>
                <w:rtl w:val="true"/>
              </w:rPr>
              <w:tab/>
            </w:r>
            <w:r>
              <w:rPr>
                <w:rStyle w:val="IndexLink"/>
              </w:rPr>
              <w:t>625</w:t>
            </w:r>
          </w:hyperlink>
        </w:p>
        <w:p>
          <w:pPr>
            <w:pStyle w:val="Contents3"/>
            <w:tabs>
              <w:tab w:val="clear" w:pos="8459"/>
              <w:tab w:val="right" w:pos="9026" w:leader="dot"/>
            </w:tabs>
            <w:rPr/>
          </w:pPr>
          <w:hyperlink w:anchor="__RefHeading___Toc15766819_2142443653">
            <w:r>
              <w:rPr>
                <w:webHidden/>
                <w:rStyle w:val="IndexLink"/>
                <w:rtl w:val="true"/>
              </w:rPr>
              <w:t xml:space="preserve">بینا </w:t>
            </w:r>
            <w:r>
              <w:rPr>
                <w:rStyle w:val="IndexLink"/>
                <w:rtl w:val="true"/>
              </w:rPr>
              <w:t>( </w:t>
            </w:r>
            <w:r>
              <w:rPr>
                <w:rStyle w:val="IndexLink"/>
                <w:rtl w:val="true"/>
              </w:rPr>
              <w:t>كیخسرو كیانی </w:t>
            </w:r>
            <w:r>
              <w:rPr>
                <w:rStyle w:val="IndexLink"/>
                <w:rtl w:val="true"/>
              </w:rPr>
              <w:t>)</w:t>
            </w:r>
            <w:r>
              <w:rPr>
                <w:rStyle w:val="IndexLink"/>
                <w:rtl w:val="true"/>
              </w:rPr>
              <w:t>، داراب</w:t>
            </w:r>
            <w:r>
              <w:rPr>
                <w:rStyle w:val="IndexLink"/>
                <w:rtl w:val="true"/>
              </w:rPr>
              <w:tab/>
            </w:r>
            <w:r>
              <w:rPr>
                <w:rStyle w:val="IndexLink"/>
              </w:rPr>
              <w:t>627</w:t>
            </w:r>
          </w:hyperlink>
        </w:p>
        <w:p>
          <w:pPr>
            <w:pStyle w:val="Contents2"/>
            <w:tabs>
              <w:tab w:val="clear" w:pos="8743"/>
              <w:tab w:val="right" w:pos="9026" w:leader="dot"/>
            </w:tabs>
            <w:rPr/>
          </w:pPr>
          <w:hyperlink w:anchor="__RefHeading___Toc15766821_2142443653">
            <w:r>
              <w:rPr>
                <w:webHidden/>
                <w:rStyle w:val="IndexLink"/>
                <w:rtl w:val="true"/>
              </w:rPr>
              <w:t>پ</w:t>
            </w:r>
            <w:r>
              <w:rPr>
                <w:rStyle w:val="IndexLink"/>
                <w:rtl w:val="true"/>
              </w:rPr>
              <w:tab/>
            </w:r>
            <w:r>
              <w:rPr>
                <w:rStyle w:val="IndexLink"/>
              </w:rPr>
              <w:t>628</w:t>
            </w:r>
          </w:hyperlink>
        </w:p>
        <w:p>
          <w:pPr>
            <w:pStyle w:val="Contents3"/>
            <w:tabs>
              <w:tab w:val="clear" w:pos="8459"/>
              <w:tab w:val="right" w:pos="9026" w:leader="dot"/>
            </w:tabs>
            <w:rPr/>
          </w:pPr>
          <w:hyperlink w:anchor="__RefHeading___Toc15766823_2142443653">
            <w:r>
              <w:rPr>
                <w:webHidden/>
                <w:rStyle w:val="IndexLink"/>
                <w:rtl w:val="true"/>
              </w:rPr>
              <w:t>پاشنه طلا یزدی، عبدالحسین</w:t>
            </w:r>
            <w:r>
              <w:rPr>
                <w:rStyle w:val="IndexLink"/>
                <w:rtl w:val="true"/>
              </w:rPr>
              <w:tab/>
            </w:r>
            <w:r>
              <w:rPr>
                <w:rStyle w:val="IndexLink"/>
              </w:rPr>
              <w:t>628</w:t>
            </w:r>
          </w:hyperlink>
        </w:p>
        <w:p>
          <w:pPr>
            <w:pStyle w:val="Contents3"/>
            <w:tabs>
              <w:tab w:val="clear" w:pos="8459"/>
              <w:tab w:val="right" w:pos="9026" w:leader="dot"/>
            </w:tabs>
            <w:rPr/>
          </w:pPr>
          <w:hyperlink w:anchor="__RefHeading___Toc15766825_2142443653">
            <w:r>
              <w:rPr>
                <w:webHidden/>
                <w:rStyle w:val="IndexLink"/>
                <w:rtl w:val="true"/>
              </w:rPr>
              <w:t>پاقلعه‌ای، میرزا زین العابدین نعمت اللّهی</w:t>
            </w:r>
            <w:r>
              <w:rPr>
                <w:rStyle w:val="IndexLink"/>
                <w:rtl w:val="true"/>
              </w:rPr>
              <w:tab/>
            </w:r>
            <w:r>
              <w:rPr>
                <w:rStyle w:val="IndexLink"/>
              </w:rPr>
              <w:t>628</w:t>
            </w:r>
          </w:hyperlink>
        </w:p>
        <w:p>
          <w:pPr>
            <w:pStyle w:val="Contents3"/>
            <w:tabs>
              <w:tab w:val="clear" w:pos="8459"/>
              <w:tab w:val="right" w:pos="9026" w:leader="dot"/>
            </w:tabs>
            <w:rPr/>
          </w:pPr>
          <w:hyperlink w:anchor="__RefHeading___Toc15766827_2142443653">
            <w:r>
              <w:rPr>
                <w:webHidden/>
                <w:rStyle w:val="IndexLink"/>
                <w:rtl w:val="true"/>
              </w:rPr>
              <w:t xml:space="preserve">پاقلعه‌ای </w:t>
            </w:r>
            <w:r>
              <w:rPr>
                <w:rStyle w:val="IndexLink"/>
                <w:rtl w:val="true"/>
              </w:rPr>
              <w:t>( </w:t>
            </w:r>
            <w:r>
              <w:rPr>
                <w:rStyle w:val="IndexLink"/>
                <w:rtl w:val="true"/>
              </w:rPr>
              <w:t>طبیب </w:t>
            </w:r>
            <w:r>
              <w:rPr>
                <w:rStyle w:val="IndexLink"/>
                <w:rtl w:val="true"/>
              </w:rPr>
              <w:t>)</w:t>
            </w:r>
            <w:r>
              <w:rPr>
                <w:rStyle w:val="IndexLink"/>
                <w:rtl w:val="true"/>
              </w:rPr>
              <w:t>، میرزاعبدالباقی</w:t>
            </w:r>
            <w:r>
              <w:rPr>
                <w:rStyle w:val="IndexLink"/>
                <w:rtl w:val="true"/>
              </w:rPr>
              <w:tab/>
            </w:r>
            <w:r>
              <w:rPr>
                <w:rStyle w:val="IndexLink"/>
              </w:rPr>
              <w:t>628</w:t>
            </w:r>
          </w:hyperlink>
        </w:p>
        <w:p>
          <w:pPr>
            <w:pStyle w:val="Contents3"/>
            <w:tabs>
              <w:tab w:val="clear" w:pos="8459"/>
              <w:tab w:val="right" w:pos="9026" w:leader="dot"/>
            </w:tabs>
            <w:rPr/>
          </w:pPr>
          <w:hyperlink w:anchor="__RefHeading___Toc15766829_2142443653">
            <w:r>
              <w:rPr>
                <w:webHidden/>
                <w:rStyle w:val="IndexLink"/>
                <w:rtl w:val="true"/>
              </w:rPr>
              <w:t>پاقلعه ای، میرزا عبدالحسین نعمت اللّهی</w:t>
            </w:r>
            <w:r>
              <w:rPr>
                <w:rStyle w:val="IndexLink"/>
                <w:rtl w:val="true"/>
              </w:rPr>
              <w:tab/>
            </w:r>
            <w:r>
              <w:rPr>
                <w:rStyle w:val="IndexLink"/>
              </w:rPr>
              <w:t>629</w:t>
            </w:r>
          </w:hyperlink>
        </w:p>
        <w:p>
          <w:pPr>
            <w:pStyle w:val="Contents3"/>
            <w:tabs>
              <w:tab w:val="clear" w:pos="8459"/>
              <w:tab w:val="right" w:pos="9026" w:leader="dot"/>
            </w:tabs>
            <w:rPr/>
          </w:pPr>
          <w:hyperlink w:anchor="__RefHeading___Toc15766831_2142443653">
            <w:r>
              <w:rPr>
                <w:webHidden/>
                <w:rStyle w:val="IndexLink"/>
                <w:rtl w:val="true"/>
              </w:rPr>
              <w:t>پاقلعه‌ای، میرزا علی اکبر</w:t>
            </w:r>
            <w:r>
              <w:rPr>
                <w:rStyle w:val="IndexLink"/>
                <w:rtl w:val="true"/>
              </w:rPr>
              <w:tab/>
            </w:r>
            <w:r>
              <w:rPr>
                <w:rStyle w:val="IndexLink"/>
              </w:rPr>
              <w:t>629</w:t>
            </w:r>
          </w:hyperlink>
        </w:p>
        <w:p>
          <w:pPr>
            <w:pStyle w:val="Contents3"/>
            <w:tabs>
              <w:tab w:val="clear" w:pos="8459"/>
              <w:tab w:val="right" w:pos="9026" w:leader="dot"/>
            </w:tabs>
            <w:rPr/>
          </w:pPr>
          <w:hyperlink w:anchor="__RefHeading___Toc15766833_2142443653">
            <w:r>
              <w:rPr>
                <w:webHidden/>
                <w:rStyle w:val="IndexLink"/>
                <w:rtl w:val="true"/>
              </w:rPr>
              <w:t>پاقلعه‌اى، میرزا محمّد</w:t>
            </w:r>
            <w:r>
              <w:rPr>
                <w:rStyle w:val="IndexLink"/>
                <w:rtl w:val="true"/>
              </w:rPr>
              <w:tab/>
            </w:r>
            <w:r>
              <w:rPr>
                <w:rStyle w:val="IndexLink"/>
              </w:rPr>
              <w:t>631</w:t>
            </w:r>
          </w:hyperlink>
        </w:p>
        <w:p>
          <w:pPr>
            <w:pStyle w:val="Contents3"/>
            <w:tabs>
              <w:tab w:val="clear" w:pos="8459"/>
              <w:tab w:val="right" w:pos="9026" w:leader="dot"/>
            </w:tabs>
            <w:rPr/>
          </w:pPr>
          <w:hyperlink w:anchor="__RefHeading___Toc15766835_2142443653">
            <w:r>
              <w:rPr>
                <w:webHidden/>
                <w:rStyle w:val="IndexLink"/>
                <w:rtl w:val="true"/>
              </w:rPr>
              <w:t>پاقلعه‌ای، میرمحمداسماعیل</w:t>
            </w:r>
            <w:r>
              <w:rPr>
                <w:rStyle w:val="IndexLink"/>
                <w:rtl w:val="true"/>
              </w:rPr>
              <w:tab/>
            </w:r>
            <w:r>
              <w:rPr>
                <w:rStyle w:val="IndexLink"/>
              </w:rPr>
              <w:t>633</w:t>
            </w:r>
          </w:hyperlink>
        </w:p>
        <w:p>
          <w:pPr>
            <w:pStyle w:val="Contents3"/>
            <w:tabs>
              <w:tab w:val="clear" w:pos="8459"/>
              <w:tab w:val="right" w:pos="9026" w:leader="dot"/>
            </w:tabs>
            <w:rPr/>
          </w:pPr>
          <w:hyperlink w:anchor="__RefHeading___Toc15766837_2142443653">
            <w:r>
              <w:rPr>
                <w:webHidden/>
                <w:rStyle w:val="IndexLink"/>
                <w:rtl w:val="true"/>
              </w:rPr>
              <w:t>پاقلعه‌ای، میر محمد هادی</w:t>
            </w:r>
            <w:r>
              <w:rPr>
                <w:rStyle w:val="IndexLink"/>
                <w:rtl w:val="true"/>
              </w:rPr>
              <w:tab/>
            </w:r>
            <w:r>
              <w:rPr>
                <w:rStyle w:val="IndexLink"/>
              </w:rPr>
              <w:t>633</w:t>
            </w:r>
          </w:hyperlink>
        </w:p>
        <w:p>
          <w:pPr>
            <w:pStyle w:val="Contents3"/>
            <w:tabs>
              <w:tab w:val="clear" w:pos="8459"/>
              <w:tab w:val="right" w:pos="9026" w:leader="dot"/>
            </w:tabs>
            <w:rPr/>
          </w:pPr>
          <w:hyperlink w:anchor="__RefHeading___Toc15766839_2142443653">
            <w:r>
              <w:rPr>
                <w:webHidden/>
                <w:rStyle w:val="IndexLink"/>
                <w:rtl w:val="true"/>
              </w:rPr>
              <w:t>پاقلعه‌ای، حاج میرزا اسدالله</w:t>
            </w:r>
            <w:r>
              <w:rPr>
                <w:rStyle w:val="IndexLink"/>
                <w:rtl w:val="true"/>
              </w:rPr>
              <w:tab/>
            </w:r>
            <w:r>
              <w:rPr>
                <w:rStyle w:val="IndexLink"/>
              </w:rPr>
              <w:t>635</w:t>
            </w:r>
          </w:hyperlink>
        </w:p>
        <w:p>
          <w:pPr>
            <w:pStyle w:val="Contents3"/>
            <w:tabs>
              <w:tab w:val="clear" w:pos="8459"/>
              <w:tab w:val="right" w:pos="9026" w:leader="dot"/>
            </w:tabs>
            <w:rPr/>
          </w:pPr>
          <w:hyperlink w:anchor="__RefHeading___Toc15766841_2142443653">
            <w:r>
              <w:rPr>
                <w:webHidden/>
                <w:rStyle w:val="IndexLink"/>
                <w:rtl w:val="true"/>
              </w:rPr>
              <w:t>پاقلعه‌اى، میرزا عبدالغفّار</w:t>
            </w:r>
            <w:r>
              <w:rPr>
                <w:rStyle w:val="IndexLink"/>
                <w:rtl w:val="true"/>
              </w:rPr>
              <w:tab/>
            </w:r>
            <w:r>
              <w:rPr>
                <w:rStyle w:val="IndexLink"/>
              </w:rPr>
              <w:t>635</w:t>
            </w:r>
          </w:hyperlink>
        </w:p>
        <w:p>
          <w:pPr>
            <w:pStyle w:val="Contents3"/>
            <w:tabs>
              <w:tab w:val="clear" w:pos="8459"/>
              <w:tab w:val="right" w:pos="9026" w:leader="dot"/>
            </w:tabs>
            <w:rPr/>
          </w:pPr>
          <w:hyperlink w:anchor="__RefHeading___Toc15766843_2142443653">
            <w:r>
              <w:rPr>
                <w:webHidden/>
                <w:rStyle w:val="IndexLink"/>
                <w:rtl w:val="true"/>
              </w:rPr>
              <w:t>پرچمى، مراد</w:t>
            </w:r>
            <w:r>
              <w:rPr>
                <w:rStyle w:val="IndexLink"/>
                <w:rtl w:val="true"/>
              </w:rPr>
              <w:tab/>
            </w:r>
            <w:r>
              <w:rPr>
                <w:rStyle w:val="IndexLink"/>
              </w:rPr>
              <w:t>638</w:t>
            </w:r>
          </w:hyperlink>
        </w:p>
        <w:p>
          <w:pPr>
            <w:pStyle w:val="Contents3"/>
            <w:tabs>
              <w:tab w:val="clear" w:pos="8459"/>
              <w:tab w:val="right" w:pos="9026" w:leader="dot"/>
            </w:tabs>
            <w:rPr/>
          </w:pPr>
          <w:hyperlink w:anchor="__RefHeading___Toc15766845_2142443653">
            <w:r>
              <w:rPr>
                <w:webHidden/>
                <w:rStyle w:val="IndexLink"/>
                <w:rtl w:val="true"/>
              </w:rPr>
              <w:t>پروانه، محمدعلی</w:t>
            </w:r>
            <w:r>
              <w:rPr>
                <w:rStyle w:val="IndexLink"/>
                <w:rtl w:val="true"/>
              </w:rPr>
              <w:tab/>
            </w:r>
            <w:r>
              <w:rPr>
                <w:rStyle w:val="IndexLink"/>
              </w:rPr>
              <w:t>639</w:t>
            </w:r>
          </w:hyperlink>
        </w:p>
        <w:p>
          <w:pPr>
            <w:pStyle w:val="Contents3"/>
            <w:tabs>
              <w:tab w:val="clear" w:pos="8459"/>
              <w:tab w:val="right" w:pos="9026" w:leader="dot"/>
            </w:tabs>
            <w:rPr/>
          </w:pPr>
          <w:hyperlink w:anchor="__RefHeading___Toc15766847_2142443653">
            <w:r>
              <w:rPr>
                <w:webHidden/>
                <w:rStyle w:val="IndexLink"/>
                <w:rtl w:val="true"/>
              </w:rPr>
              <w:t>پروانه، محمود</w:t>
            </w:r>
            <w:r>
              <w:rPr>
                <w:rStyle w:val="IndexLink"/>
                <w:rtl w:val="true"/>
              </w:rPr>
              <w:tab/>
            </w:r>
            <w:r>
              <w:rPr>
                <w:rStyle w:val="IndexLink"/>
              </w:rPr>
              <w:t>641</w:t>
            </w:r>
          </w:hyperlink>
        </w:p>
        <w:p>
          <w:pPr>
            <w:pStyle w:val="Contents3"/>
            <w:tabs>
              <w:tab w:val="clear" w:pos="8459"/>
              <w:tab w:val="right" w:pos="9026" w:leader="dot"/>
            </w:tabs>
            <w:rPr/>
          </w:pPr>
          <w:hyperlink w:anchor="__RefHeading___Toc15766849_2142443653">
            <w:r>
              <w:rPr>
                <w:webHidden/>
                <w:rStyle w:val="IndexLink"/>
                <w:rtl w:val="true"/>
              </w:rPr>
              <w:t>پرورش، محمدباقر</w:t>
            </w:r>
            <w:r>
              <w:rPr>
                <w:rStyle w:val="IndexLink"/>
                <w:rtl w:val="true"/>
              </w:rPr>
              <w:tab/>
            </w:r>
            <w:r>
              <w:rPr>
                <w:rStyle w:val="IndexLink"/>
              </w:rPr>
              <w:t>641</w:t>
            </w:r>
          </w:hyperlink>
        </w:p>
        <w:p>
          <w:pPr>
            <w:pStyle w:val="Contents3"/>
            <w:tabs>
              <w:tab w:val="clear" w:pos="8459"/>
              <w:tab w:val="right" w:pos="9026" w:leader="dot"/>
            </w:tabs>
            <w:rPr/>
          </w:pPr>
          <w:hyperlink w:anchor="__RefHeading___Toc15766851_2142443653">
            <w:r>
              <w:rPr>
                <w:webHidden/>
                <w:rStyle w:val="IndexLink"/>
                <w:rtl w:val="true"/>
              </w:rPr>
              <w:t>پزشکی خوراسگانی، شمس الدین</w:t>
            </w:r>
            <w:r>
              <w:rPr>
                <w:rStyle w:val="IndexLink"/>
                <w:rtl w:val="true"/>
              </w:rPr>
              <w:tab/>
            </w:r>
            <w:r>
              <w:rPr>
                <w:rStyle w:val="IndexLink"/>
              </w:rPr>
              <w:t>643</w:t>
            </w:r>
          </w:hyperlink>
        </w:p>
        <w:p>
          <w:pPr>
            <w:pStyle w:val="Contents3"/>
            <w:tabs>
              <w:tab w:val="clear" w:pos="8459"/>
              <w:tab w:val="right" w:pos="9026" w:leader="dot"/>
            </w:tabs>
            <w:rPr/>
          </w:pPr>
          <w:hyperlink w:anchor="__RefHeading___Toc15766853_2142443653">
            <w:r>
              <w:rPr>
                <w:webHidden/>
                <w:rStyle w:val="IndexLink"/>
                <w:rtl w:val="true"/>
              </w:rPr>
              <w:t>پناهنده گزی، غلامرضا</w:t>
            </w:r>
            <w:r>
              <w:rPr>
                <w:rStyle w:val="IndexLink"/>
                <w:rtl w:val="true"/>
              </w:rPr>
              <w:tab/>
            </w:r>
            <w:r>
              <w:rPr>
                <w:rStyle w:val="IndexLink"/>
              </w:rPr>
              <w:t>643</w:t>
            </w:r>
          </w:hyperlink>
        </w:p>
        <w:p>
          <w:pPr>
            <w:pStyle w:val="Contents3"/>
            <w:tabs>
              <w:tab w:val="clear" w:pos="8459"/>
              <w:tab w:val="right" w:pos="9026" w:leader="dot"/>
            </w:tabs>
            <w:rPr/>
          </w:pPr>
          <w:hyperlink w:anchor="__RefHeading___Toc15766855_2142443653">
            <w:r>
              <w:rPr>
                <w:webHidden/>
                <w:rStyle w:val="IndexLink"/>
                <w:rtl w:val="true"/>
              </w:rPr>
              <w:t>پوده‌ای، میرزا کریم</w:t>
            </w:r>
            <w:r>
              <w:rPr>
                <w:rStyle w:val="IndexLink"/>
                <w:rtl w:val="true"/>
              </w:rPr>
              <w:tab/>
            </w:r>
            <w:r>
              <w:rPr>
                <w:rStyle w:val="IndexLink"/>
              </w:rPr>
              <w:t>647</w:t>
            </w:r>
          </w:hyperlink>
        </w:p>
        <w:p>
          <w:pPr>
            <w:pStyle w:val="Contents3"/>
            <w:tabs>
              <w:tab w:val="clear" w:pos="8459"/>
              <w:tab w:val="right" w:pos="9026" w:leader="dot"/>
            </w:tabs>
            <w:rPr/>
          </w:pPr>
          <w:hyperlink w:anchor="__RefHeading___Toc15766857_2142443653">
            <w:r>
              <w:rPr>
                <w:webHidden/>
                <w:rStyle w:val="IndexLink"/>
                <w:rtl w:val="true"/>
              </w:rPr>
              <w:t>پور مقدم اصفهانی، عباس</w:t>
            </w:r>
            <w:r>
              <w:rPr>
                <w:rStyle w:val="IndexLink"/>
                <w:rtl w:val="true"/>
              </w:rPr>
              <w:tab/>
            </w:r>
            <w:r>
              <w:rPr>
                <w:rStyle w:val="IndexLink"/>
              </w:rPr>
              <w:t>647</w:t>
            </w:r>
          </w:hyperlink>
        </w:p>
        <w:p>
          <w:pPr>
            <w:pStyle w:val="Contents3"/>
            <w:tabs>
              <w:tab w:val="clear" w:pos="8459"/>
              <w:tab w:val="right" w:pos="9026" w:leader="dot"/>
            </w:tabs>
            <w:rPr/>
          </w:pPr>
          <w:hyperlink w:anchor="__RefHeading___Toc15766859_2142443653">
            <w:r>
              <w:rPr>
                <w:webHidden/>
                <w:rStyle w:val="IndexLink"/>
                <w:rtl w:val="true"/>
              </w:rPr>
              <w:t>پورمهدی نوشهری، غلامحسین</w:t>
            </w:r>
            <w:r>
              <w:rPr>
                <w:rStyle w:val="IndexLink"/>
                <w:rtl w:val="true"/>
              </w:rPr>
              <w:tab/>
            </w:r>
            <w:r>
              <w:rPr>
                <w:rStyle w:val="IndexLink"/>
              </w:rPr>
              <w:t>649</w:t>
            </w:r>
          </w:hyperlink>
        </w:p>
        <w:p>
          <w:pPr>
            <w:pStyle w:val="Contents3"/>
            <w:tabs>
              <w:tab w:val="clear" w:pos="8459"/>
              <w:tab w:val="right" w:pos="9026" w:leader="dot"/>
            </w:tabs>
            <w:rPr/>
          </w:pPr>
          <w:hyperlink w:anchor="__RefHeading___Toc15766861_2142443653">
            <w:r>
              <w:rPr>
                <w:webHidden/>
                <w:rStyle w:val="IndexLink"/>
                <w:rtl w:val="true"/>
              </w:rPr>
              <w:t>پورمهرابی، علیرضا</w:t>
            </w:r>
            <w:r>
              <w:rPr>
                <w:rStyle w:val="IndexLink"/>
                <w:rtl w:val="true"/>
              </w:rPr>
              <w:tab/>
            </w:r>
            <w:r>
              <w:rPr>
                <w:rStyle w:val="IndexLink"/>
              </w:rPr>
              <w:t>650</w:t>
            </w:r>
          </w:hyperlink>
        </w:p>
        <w:p>
          <w:pPr>
            <w:pStyle w:val="Contents3"/>
            <w:tabs>
              <w:tab w:val="clear" w:pos="8459"/>
              <w:tab w:val="right" w:pos="9026" w:leader="dot"/>
            </w:tabs>
            <w:rPr/>
          </w:pPr>
          <w:hyperlink w:anchor="__RefHeading___Toc15766863_2142443653">
            <w:r>
              <w:rPr>
                <w:webHidden/>
                <w:rStyle w:val="IndexLink"/>
                <w:rtl w:val="true"/>
              </w:rPr>
              <w:t>پهلوان صالح</w:t>
            </w:r>
            <w:r>
              <w:rPr>
                <w:rStyle w:val="IndexLink"/>
                <w:rtl w:val="true"/>
              </w:rPr>
              <w:tab/>
            </w:r>
            <w:r>
              <w:rPr>
                <w:rStyle w:val="IndexLink"/>
              </w:rPr>
              <w:t>651</w:t>
            </w:r>
          </w:hyperlink>
        </w:p>
        <w:p>
          <w:pPr>
            <w:pStyle w:val="Contents3"/>
            <w:tabs>
              <w:tab w:val="clear" w:pos="8459"/>
              <w:tab w:val="right" w:pos="9026" w:leader="dot"/>
            </w:tabs>
            <w:rPr/>
          </w:pPr>
          <w:hyperlink w:anchor="__RefHeading___Toc15766865_2142443653">
            <w:r>
              <w:rPr>
                <w:webHidden/>
                <w:rStyle w:val="IndexLink"/>
                <w:rtl w:val="true"/>
              </w:rPr>
              <w:t>پهلوان نژاد، محمود</w:t>
            </w:r>
            <w:r>
              <w:rPr>
                <w:rStyle w:val="IndexLink"/>
                <w:rtl w:val="true"/>
              </w:rPr>
              <w:tab/>
            </w:r>
            <w:r>
              <w:rPr>
                <w:rStyle w:val="IndexLink"/>
              </w:rPr>
              <w:t>653</w:t>
            </w:r>
          </w:hyperlink>
        </w:p>
        <w:p>
          <w:pPr>
            <w:pStyle w:val="Contents3"/>
            <w:tabs>
              <w:tab w:val="clear" w:pos="8459"/>
              <w:tab w:val="right" w:pos="9026" w:leader="dot"/>
            </w:tabs>
            <w:rPr/>
          </w:pPr>
          <w:hyperlink w:anchor="__RefHeading___Toc15766867_2142443653">
            <w:r>
              <w:rPr>
                <w:webHidden/>
                <w:rStyle w:val="IndexLink"/>
                <w:rtl w:val="true"/>
              </w:rPr>
              <w:t>پیكری، عباس</w:t>
            </w:r>
            <w:r>
              <w:rPr>
                <w:rStyle w:val="IndexLink"/>
                <w:rtl w:val="true"/>
              </w:rPr>
              <w:tab/>
            </w:r>
            <w:r>
              <w:rPr>
                <w:rStyle w:val="IndexLink"/>
              </w:rPr>
              <w:t>655</w:t>
            </w:r>
          </w:hyperlink>
        </w:p>
        <w:p>
          <w:pPr>
            <w:pStyle w:val="Contents3"/>
            <w:tabs>
              <w:tab w:val="clear" w:pos="8459"/>
              <w:tab w:val="right" w:pos="9026" w:leader="dot"/>
            </w:tabs>
            <w:rPr/>
          </w:pPr>
          <w:hyperlink w:anchor="__RefHeading___Toc15766869_2142443653">
            <w:r>
              <w:rPr>
                <w:webHidden/>
                <w:rStyle w:val="IndexLink"/>
                <w:rtl w:val="true"/>
              </w:rPr>
              <w:t>پیشنماز، سیّد محمد باقر</w:t>
            </w:r>
            <w:r>
              <w:rPr>
                <w:rStyle w:val="IndexLink"/>
                <w:rtl w:val="true"/>
              </w:rPr>
              <w:tab/>
            </w:r>
            <w:r>
              <w:rPr>
                <w:rStyle w:val="IndexLink"/>
              </w:rPr>
              <w:t>657</w:t>
            </w:r>
          </w:hyperlink>
        </w:p>
        <w:p>
          <w:pPr>
            <w:pStyle w:val="Contents3"/>
            <w:tabs>
              <w:tab w:val="clear" w:pos="8459"/>
              <w:tab w:val="right" w:pos="9026" w:leader="dot"/>
            </w:tabs>
            <w:rPr/>
          </w:pPr>
          <w:hyperlink w:anchor="__RefHeading___Toc15766871_2142443653">
            <w:r>
              <w:rPr>
                <w:webHidden/>
                <w:rStyle w:val="IndexLink"/>
                <w:rtl w:val="true"/>
              </w:rPr>
              <w:t>پیکانی، مولی صادق</w:t>
            </w:r>
            <w:r>
              <w:rPr>
                <w:rStyle w:val="IndexLink"/>
                <w:rtl w:val="true"/>
              </w:rPr>
              <w:tab/>
            </w:r>
            <w:r>
              <w:rPr>
                <w:rStyle w:val="IndexLink"/>
              </w:rPr>
              <w:t>659</w:t>
            </w:r>
          </w:hyperlink>
        </w:p>
        <w:p>
          <w:pPr>
            <w:pStyle w:val="Contents3"/>
            <w:tabs>
              <w:tab w:val="clear" w:pos="8459"/>
              <w:tab w:val="right" w:pos="9026" w:leader="dot"/>
            </w:tabs>
            <w:rPr/>
          </w:pPr>
          <w:hyperlink w:anchor="__RefHeading___Toc15766873_2142443653">
            <w:r>
              <w:rPr>
                <w:webHidden/>
                <w:rStyle w:val="IndexLink"/>
                <w:rtl w:val="true"/>
              </w:rPr>
              <w:t>پیمان، علی محمد</w:t>
            </w:r>
            <w:r>
              <w:rPr>
                <w:rStyle w:val="IndexLink"/>
                <w:rtl w:val="true"/>
              </w:rPr>
              <w:tab/>
            </w:r>
            <w:r>
              <w:rPr>
                <w:rStyle w:val="IndexLink"/>
              </w:rPr>
              <w:t>659</w:t>
            </w:r>
          </w:hyperlink>
        </w:p>
        <w:p>
          <w:pPr>
            <w:pStyle w:val="Contents2"/>
            <w:tabs>
              <w:tab w:val="clear" w:pos="8743"/>
              <w:tab w:val="right" w:pos="9026" w:leader="dot"/>
            </w:tabs>
            <w:rPr/>
          </w:pPr>
          <w:hyperlink w:anchor="__RefHeading___Toc15766875_2142443653">
            <w:r>
              <w:rPr>
                <w:webHidden/>
                <w:rStyle w:val="IndexLink"/>
                <w:rtl w:val="true"/>
              </w:rPr>
              <w:t>ت</w:t>
            </w:r>
            <w:r>
              <w:rPr>
                <w:rStyle w:val="IndexLink"/>
                <w:rtl w:val="true"/>
              </w:rPr>
              <w:tab/>
            </w:r>
            <w:r>
              <w:rPr>
                <w:rStyle w:val="IndexLink"/>
              </w:rPr>
              <w:t>662</w:t>
            </w:r>
          </w:hyperlink>
        </w:p>
        <w:p>
          <w:pPr>
            <w:pStyle w:val="Contents3"/>
            <w:tabs>
              <w:tab w:val="clear" w:pos="8459"/>
              <w:tab w:val="right" w:pos="9026" w:leader="dot"/>
            </w:tabs>
            <w:rPr/>
          </w:pPr>
          <w:hyperlink w:anchor="__RefHeading___Toc15766877_2142443653">
            <w:r>
              <w:rPr>
                <w:webHidden/>
                <w:rStyle w:val="IndexLink"/>
                <w:rtl w:val="true"/>
              </w:rPr>
              <w:t>تائب، یدالله برخوردار</w:t>
            </w:r>
            <w:r>
              <w:rPr>
                <w:rStyle w:val="IndexLink"/>
                <w:rtl w:val="true"/>
              </w:rPr>
              <w:tab/>
            </w:r>
            <w:r>
              <w:rPr>
                <w:rStyle w:val="IndexLink"/>
              </w:rPr>
              <w:t>662</w:t>
            </w:r>
          </w:hyperlink>
        </w:p>
        <w:p>
          <w:pPr>
            <w:pStyle w:val="Contents3"/>
            <w:tabs>
              <w:tab w:val="clear" w:pos="8459"/>
              <w:tab w:val="right" w:pos="9026" w:leader="dot"/>
            </w:tabs>
            <w:rPr/>
          </w:pPr>
          <w:hyperlink w:anchor="__RefHeading___Toc15766879_2142443653">
            <w:r>
              <w:rPr>
                <w:webHidden/>
                <w:rStyle w:val="IndexLink"/>
                <w:rtl w:val="true"/>
              </w:rPr>
              <w:t>تابش، میرزا عبدالله</w:t>
            </w:r>
            <w:r>
              <w:rPr>
                <w:rStyle w:val="IndexLink"/>
                <w:rtl w:val="true"/>
              </w:rPr>
              <w:tab/>
            </w:r>
            <w:r>
              <w:rPr>
                <w:rStyle w:val="IndexLink"/>
              </w:rPr>
              <w:t>665</w:t>
            </w:r>
          </w:hyperlink>
        </w:p>
        <w:p>
          <w:pPr>
            <w:pStyle w:val="Contents3"/>
            <w:tabs>
              <w:tab w:val="clear" w:pos="8459"/>
              <w:tab w:val="right" w:pos="9026" w:leader="dot"/>
            </w:tabs>
            <w:rPr/>
          </w:pPr>
          <w:hyperlink w:anchor="__RefHeading___Toc15766881_2142443653">
            <w:r>
              <w:rPr>
                <w:webHidden/>
                <w:rStyle w:val="IndexLink"/>
                <w:rtl w:val="true"/>
              </w:rPr>
              <w:t>تاج اصفهانی، جلال</w:t>
            </w:r>
            <w:r>
              <w:rPr>
                <w:rStyle w:val="IndexLink"/>
                <w:rtl w:val="true"/>
              </w:rPr>
              <w:tab/>
            </w:r>
            <w:r>
              <w:rPr>
                <w:rStyle w:val="IndexLink"/>
              </w:rPr>
              <w:t>667</w:t>
            </w:r>
          </w:hyperlink>
        </w:p>
        <w:p>
          <w:pPr>
            <w:pStyle w:val="Contents3"/>
            <w:tabs>
              <w:tab w:val="clear" w:pos="8459"/>
              <w:tab w:val="right" w:pos="9026" w:leader="dot"/>
            </w:tabs>
            <w:rPr/>
          </w:pPr>
          <w:hyperlink w:anchor="__RefHeading___Toc15766883_2142443653">
            <w:r>
              <w:rPr>
                <w:webHidden/>
                <w:rStyle w:val="IndexLink"/>
                <w:rtl w:val="true"/>
              </w:rPr>
              <w:t>تاج العلماء اصفهانى، میرزا عبدالحسین</w:t>
            </w:r>
            <w:r>
              <w:rPr>
                <w:rStyle w:val="IndexLink"/>
                <w:rtl w:val="true"/>
              </w:rPr>
              <w:tab/>
            </w:r>
            <w:r>
              <w:rPr>
                <w:rStyle w:val="IndexLink"/>
              </w:rPr>
              <w:t>673</w:t>
            </w:r>
          </w:hyperlink>
        </w:p>
        <w:p>
          <w:pPr>
            <w:pStyle w:val="Contents3"/>
            <w:tabs>
              <w:tab w:val="clear" w:pos="8459"/>
              <w:tab w:val="right" w:pos="9026" w:leader="dot"/>
            </w:tabs>
            <w:rPr/>
          </w:pPr>
          <w:hyperlink w:anchor="__RefHeading___Toc15766885_2142443653">
            <w:r>
              <w:rPr>
                <w:webHidden/>
                <w:rStyle w:val="IndexLink"/>
                <w:rtl w:val="true"/>
              </w:rPr>
              <w:t>تاج الواعظین، شیخ اسماعیل</w:t>
            </w:r>
            <w:r>
              <w:rPr>
                <w:rStyle w:val="IndexLink"/>
                <w:rtl w:val="true"/>
              </w:rPr>
              <w:tab/>
            </w:r>
            <w:r>
              <w:rPr>
                <w:rStyle w:val="IndexLink"/>
              </w:rPr>
              <w:t>675</w:t>
            </w:r>
          </w:hyperlink>
        </w:p>
        <w:p>
          <w:pPr>
            <w:pStyle w:val="Contents3"/>
            <w:tabs>
              <w:tab w:val="clear" w:pos="8459"/>
              <w:tab w:val="right" w:pos="9026" w:leader="dot"/>
            </w:tabs>
            <w:rPr/>
          </w:pPr>
          <w:hyperlink w:anchor="__RefHeading___Toc15766887_2142443653">
            <w:r>
              <w:rPr>
                <w:webHidden/>
                <w:rStyle w:val="IndexLink"/>
                <w:rtl w:val="true"/>
              </w:rPr>
              <w:t>تاجرخوانساری، محمد جعفر</w:t>
            </w:r>
            <w:r>
              <w:rPr>
                <w:rStyle w:val="IndexLink"/>
                <w:rtl w:val="true"/>
              </w:rPr>
              <w:tab/>
            </w:r>
            <w:r>
              <w:rPr>
                <w:rStyle w:val="IndexLink"/>
              </w:rPr>
              <w:t>678</w:t>
            </w:r>
          </w:hyperlink>
        </w:p>
        <w:p>
          <w:pPr>
            <w:pStyle w:val="Contents3"/>
            <w:tabs>
              <w:tab w:val="clear" w:pos="8459"/>
              <w:tab w:val="right" w:pos="9026" w:leader="dot"/>
            </w:tabs>
            <w:rPr/>
          </w:pPr>
          <w:hyperlink w:anchor="__RefHeading___Toc15766889_2142443653">
            <w:r>
              <w:rPr>
                <w:webHidden/>
                <w:rStyle w:val="IndexLink"/>
                <w:rtl w:val="true"/>
              </w:rPr>
              <w:t>تاجمیر ریاحی، ملاعباس</w:t>
            </w:r>
            <w:r>
              <w:rPr>
                <w:rStyle w:val="IndexLink"/>
                <w:rtl w:val="true"/>
              </w:rPr>
              <w:tab/>
            </w:r>
            <w:r>
              <w:rPr>
                <w:rStyle w:val="IndexLink"/>
              </w:rPr>
              <w:t>681</w:t>
            </w:r>
          </w:hyperlink>
        </w:p>
        <w:p>
          <w:pPr>
            <w:pStyle w:val="Contents3"/>
            <w:tabs>
              <w:tab w:val="clear" w:pos="8459"/>
              <w:tab w:val="right" w:pos="9026" w:leader="dot"/>
            </w:tabs>
            <w:rPr/>
          </w:pPr>
          <w:hyperlink w:anchor="__RefHeading___Toc15766891_2142443653">
            <w:r>
              <w:rPr>
                <w:webHidden/>
                <w:rStyle w:val="IndexLink"/>
                <w:rtl w:val="true"/>
              </w:rPr>
              <w:t>تاجمیر ریاحی، مجید</w:t>
            </w:r>
            <w:r>
              <w:rPr>
                <w:rStyle w:val="IndexLink"/>
                <w:rtl w:val="true"/>
              </w:rPr>
              <w:tab/>
            </w:r>
            <w:r>
              <w:rPr>
                <w:rStyle w:val="IndexLink"/>
              </w:rPr>
              <w:t>681</w:t>
            </w:r>
          </w:hyperlink>
        </w:p>
        <w:p>
          <w:pPr>
            <w:pStyle w:val="Contents3"/>
            <w:tabs>
              <w:tab w:val="clear" w:pos="8459"/>
              <w:tab w:val="right" w:pos="9026" w:leader="dot"/>
            </w:tabs>
            <w:rPr/>
          </w:pPr>
          <w:hyperlink w:anchor="__RefHeading___Toc15766893_2142443653">
            <w:r>
              <w:rPr>
                <w:webHidden/>
                <w:rStyle w:val="IndexLink"/>
                <w:rtl w:val="true"/>
              </w:rPr>
              <w:t>تبریزچی، میرزا محمود</w:t>
            </w:r>
            <w:r>
              <w:rPr>
                <w:rStyle w:val="IndexLink"/>
                <w:rtl w:val="true"/>
              </w:rPr>
              <w:tab/>
            </w:r>
            <w:r>
              <w:rPr>
                <w:rStyle w:val="IndexLink"/>
              </w:rPr>
              <w:t>682</w:t>
            </w:r>
          </w:hyperlink>
        </w:p>
        <w:p>
          <w:pPr>
            <w:pStyle w:val="Contents3"/>
            <w:tabs>
              <w:tab w:val="clear" w:pos="8459"/>
              <w:tab w:val="right" w:pos="9026" w:leader="dot"/>
            </w:tabs>
            <w:rPr/>
          </w:pPr>
          <w:hyperlink w:anchor="__RefHeading___Toc15766895_2142443653">
            <w:r>
              <w:rPr>
                <w:webHidden/>
                <w:rStyle w:val="IndexLink"/>
                <w:rtl w:val="true"/>
              </w:rPr>
              <w:t>تبریزی، ملّا رجب علی</w:t>
            </w:r>
            <w:r>
              <w:rPr>
                <w:rStyle w:val="IndexLink"/>
                <w:rtl w:val="true"/>
              </w:rPr>
              <w:tab/>
            </w:r>
            <w:r>
              <w:rPr>
                <w:rStyle w:val="IndexLink"/>
              </w:rPr>
              <w:t>685</w:t>
            </w:r>
          </w:hyperlink>
        </w:p>
        <w:p>
          <w:pPr>
            <w:pStyle w:val="Contents3"/>
            <w:tabs>
              <w:tab w:val="clear" w:pos="8459"/>
              <w:tab w:val="right" w:pos="9026" w:leader="dot"/>
            </w:tabs>
            <w:rPr/>
          </w:pPr>
          <w:hyperlink w:anchor="__RefHeading___Toc15766897_2142443653">
            <w:r>
              <w:rPr>
                <w:webHidden/>
                <w:rStyle w:val="IndexLink"/>
                <w:rtl w:val="true"/>
              </w:rPr>
              <w:t>تبریزی، نجیب الدین رضا</w:t>
            </w:r>
            <w:r>
              <w:rPr>
                <w:rStyle w:val="IndexLink"/>
                <w:rtl w:val="true"/>
              </w:rPr>
              <w:tab/>
            </w:r>
            <w:r>
              <w:rPr>
                <w:rStyle w:val="IndexLink"/>
              </w:rPr>
              <w:t>690</w:t>
            </w:r>
          </w:hyperlink>
        </w:p>
        <w:p>
          <w:pPr>
            <w:pStyle w:val="Contents3"/>
            <w:tabs>
              <w:tab w:val="clear" w:pos="8459"/>
              <w:tab w:val="right" w:pos="9026" w:leader="dot"/>
            </w:tabs>
            <w:rPr/>
          </w:pPr>
          <w:hyperlink w:anchor="__RefHeading___Toc15766899_2142443653">
            <w:r>
              <w:rPr>
                <w:webHidden/>
                <w:rStyle w:val="IndexLink"/>
                <w:rtl w:val="true"/>
              </w:rPr>
              <w:t>تجویدی، آقا سیّد نورالدین</w:t>
            </w:r>
            <w:r>
              <w:rPr>
                <w:rStyle w:val="IndexLink"/>
                <w:rtl w:val="true"/>
              </w:rPr>
              <w:tab/>
            </w:r>
            <w:r>
              <w:rPr>
                <w:rStyle w:val="IndexLink"/>
              </w:rPr>
              <w:t>695</w:t>
            </w:r>
          </w:hyperlink>
        </w:p>
        <w:p>
          <w:pPr>
            <w:pStyle w:val="Contents3"/>
            <w:tabs>
              <w:tab w:val="clear" w:pos="8459"/>
              <w:tab w:val="right" w:pos="9026" w:leader="dot"/>
            </w:tabs>
            <w:rPr/>
          </w:pPr>
          <w:hyperlink w:anchor="__RefHeading___Toc15766901_2142443653">
            <w:r>
              <w:rPr>
                <w:webHidden/>
                <w:rStyle w:val="IndexLink"/>
                <w:rtl w:val="true"/>
              </w:rPr>
              <w:t>تخت فولادی، میرزا حسن</w:t>
            </w:r>
            <w:r>
              <w:rPr>
                <w:rStyle w:val="IndexLink"/>
                <w:rtl w:val="true"/>
              </w:rPr>
              <w:tab/>
            </w:r>
            <w:r>
              <w:rPr>
                <w:rStyle w:val="IndexLink"/>
              </w:rPr>
              <w:t>698</w:t>
            </w:r>
          </w:hyperlink>
        </w:p>
        <w:p>
          <w:pPr>
            <w:pStyle w:val="Contents3"/>
            <w:tabs>
              <w:tab w:val="clear" w:pos="8459"/>
              <w:tab w:val="right" w:pos="9026" w:leader="dot"/>
            </w:tabs>
            <w:rPr/>
          </w:pPr>
          <w:hyperlink w:anchor="__RefHeading___Toc15766903_2142443653">
            <w:r>
              <w:rPr>
                <w:webHidden/>
                <w:rStyle w:val="IndexLink"/>
                <w:rtl w:val="true"/>
              </w:rPr>
              <w:t>تخت فولادی، حاج محمّد صادق</w:t>
            </w:r>
            <w:r>
              <w:rPr>
                <w:rStyle w:val="IndexLink"/>
                <w:rtl w:val="true"/>
              </w:rPr>
              <w:tab/>
            </w:r>
            <w:r>
              <w:rPr>
                <w:rStyle w:val="IndexLink"/>
              </w:rPr>
              <w:t>700</w:t>
            </w:r>
          </w:hyperlink>
        </w:p>
        <w:p>
          <w:pPr>
            <w:pStyle w:val="Contents3"/>
            <w:tabs>
              <w:tab w:val="clear" w:pos="8459"/>
              <w:tab w:val="right" w:pos="9026" w:leader="dot"/>
            </w:tabs>
            <w:rPr/>
          </w:pPr>
          <w:hyperlink w:anchor="__RefHeading___Toc15766905_2142443653">
            <w:r>
              <w:rPr>
                <w:webHidden/>
                <w:rStyle w:val="IndexLink"/>
                <w:rtl w:val="true"/>
              </w:rPr>
              <w:t>ترك لادانی، احمد</w:t>
            </w:r>
            <w:r>
              <w:rPr>
                <w:rStyle w:val="IndexLink"/>
                <w:rtl w:val="true"/>
              </w:rPr>
              <w:tab/>
            </w:r>
            <w:r>
              <w:rPr>
                <w:rStyle w:val="IndexLink"/>
              </w:rPr>
              <w:t>702</w:t>
            </w:r>
          </w:hyperlink>
        </w:p>
        <w:p>
          <w:pPr>
            <w:pStyle w:val="Contents3"/>
            <w:tabs>
              <w:tab w:val="clear" w:pos="8459"/>
              <w:tab w:val="right" w:pos="9026" w:leader="dot"/>
            </w:tabs>
            <w:rPr/>
          </w:pPr>
          <w:hyperlink w:anchor="__RefHeading___Toc15766907_2142443653">
            <w:r>
              <w:rPr>
                <w:webHidden/>
                <w:rStyle w:val="IndexLink"/>
                <w:rtl w:val="true"/>
              </w:rPr>
              <w:t>ترك لادانی، حسن</w:t>
            </w:r>
            <w:r>
              <w:rPr>
                <w:rStyle w:val="IndexLink"/>
                <w:rtl w:val="true"/>
              </w:rPr>
              <w:tab/>
            </w:r>
            <w:r>
              <w:rPr>
                <w:rStyle w:val="IndexLink"/>
              </w:rPr>
              <w:t>704</w:t>
            </w:r>
          </w:hyperlink>
        </w:p>
        <w:p>
          <w:pPr>
            <w:pStyle w:val="Contents3"/>
            <w:tabs>
              <w:tab w:val="clear" w:pos="8459"/>
              <w:tab w:val="right" w:pos="9026" w:leader="dot"/>
            </w:tabs>
            <w:rPr/>
          </w:pPr>
          <w:hyperlink w:anchor="__RefHeading___Toc15766909_2142443653">
            <w:r>
              <w:rPr>
                <w:webHidden/>
                <w:rStyle w:val="IndexLink"/>
                <w:rtl w:val="true"/>
              </w:rPr>
              <w:t>ترک، آقا سیّد محمد</w:t>
            </w:r>
            <w:r>
              <w:rPr>
                <w:rStyle w:val="IndexLink"/>
                <w:rtl w:val="true"/>
              </w:rPr>
              <w:tab/>
            </w:r>
            <w:r>
              <w:rPr>
                <w:rStyle w:val="IndexLink"/>
              </w:rPr>
              <w:t>707</w:t>
            </w:r>
          </w:hyperlink>
        </w:p>
        <w:p>
          <w:pPr>
            <w:pStyle w:val="Contents3"/>
            <w:tabs>
              <w:tab w:val="clear" w:pos="8459"/>
              <w:tab w:val="right" w:pos="9026" w:leader="dot"/>
            </w:tabs>
            <w:rPr/>
          </w:pPr>
          <w:hyperlink w:anchor="__RefHeading___Toc15766911_2142443653">
            <w:r>
              <w:rPr>
                <w:webHidden/>
                <w:rStyle w:val="IndexLink"/>
                <w:rtl w:val="true"/>
              </w:rPr>
              <w:t>ترك، تركین و ترك بندی</w:t>
            </w:r>
            <w:r>
              <w:rPr>
                <w:rStyle w:val="IndexLink"/>
                <w:rtl w:val="true"/>
              </w:rPr>
              <w:tab/>
            </w:r>
            <w:r>
              <w:rPr>
                <w:rStyle w:val="IndexLink"/>
              </w:rPr>
              <w:t>709</w:t>
            </w:r>
          </w:hyperlink>
        </w:p>
        <w:p>
          <w:pPr>
            <w:pStyle w:val="Contents3"/>
            <w:tabs>
              <w:tab w:val="clear" w:pos="8459"/>
              <w:tab w:val="right" w:pos="9026" w:leader="dot"/>
            </w:tabs>
            <w:rPr/>
          </w:pPr>
          <w:hyperlink w:anchor="__RefHeading___Toc15766913_2142443653">
            <w:r>
              <w:rPr>
                <w:webHidden/>
                <w:rStyle w:val="IndexLink"/>
                <w:rtl w:val="true"/>
              </w:rPr>
              <w:t>تستری، شیخ غلامحسین</w:t>
            </w:r>
            <w:r>
              <w:rPr>
                <w:rStyle w:val="IndexLink"/>
                <w:rtl w:val="true"/>
              </w:rPr>
              <w:tab/>
            </w:r>
            <w:r>
              <w:rPr>
                <w:rStyle w:val="IndexLink"/>
              </w:rPr>
              <w:t>712</w:t>
            </w:r>
          </w:hyperlink>
        </w:p>
        <w:p>
          <w:pPr>
            <w:pStyle w:val="Contents3"/>
            <w:tabs>
              <w:tab w:val="clear" w:pos="8459"/>
              <w:tab w:val="right" w:pos="9026" w:leader="dot"/>
            </w:tabs>
            <w:rPr/>
          </w:pPr>
          <w:hyperlink w:anchor="__RefHeading___Toc15766915_2142443653">
            <w:r>
              <w:rPr>
                <w:webHidden/>
                <w:rStyle w:val="IndexLink"/>
                <w:rtl w:val="true"/>
              </w:rPr>
              <w:t>تفرشی منجم، میرزا محمّد علی</w:t>
            </w:r>
            <w:r>
              <w:rPr>
                <w:rStyle w:val="IndexLink"/>
                <w:rtl w:val="true"/>
              </w:rPr>
              <w:tab/>
            </w:r>
            <w:r>
              <w:rPr>
                <w:rStyle w:val="IndexLink"/>
              </w:rPr>
              <w:t>714</w:t>
            </w:r>
          </w:hyperlink>
        </w:p>
        <w:p>
          <w:pPr>
            <w:pStyle w:val="Contents3"/>
            <w:tabs>
              <w:tab w:val="clear" w:pos="8459"/>
              <w:tab w:val="right" w:pos="9026" w:leader="dot"/>
            </w:tabs>
            <w:rPr/>
          </w:pPr>
          <w:hyperlink w:anchor="__RefHeading___Toc15766917_2142443653">
            <w:r>
              <w:rPr>
                <w:webHidden/>
                <w:rStyle w:val="IndexLink"/>
                <w:rtl w:val="true"/>
              </w:rPr>
              <w:t>تفضّلى بروجردى، میرزا محمّدحسن</w:t>
            </w:r>
            <w:r>
              <w:rPr>
                <w:rStyle w:val="IndexLink"/>
                <w:rtl w:val="true"/>
              </w:rPr>
              <w:tab/>
            </w:r>
            <w:r>
              <w:rPr>
                <w:rStyle w:val="IndexLink"/>
              </w:rPr>
              <w:t>714</w:t>
            </w:r>
          </w:hyperlink>
        </w:p>
        <w:p>
          <w:pPr>
            <w:pStyle w:val="Contents3"/>
            <w:tabs>
              <w:tab w:val="clear" w:pos="8459"/>
              <w:tab w:val="right" w:pos="9026" w:leader="dot"/>
            </w:tabs>
            <w:rPr/>
          </w:pPr>
          <w:hyperlink w:anchor="__RefHeading___Toc15766919_2142443653">
            <w:r>
              <w:rPr>
                <w:webHidden/>
                <w:rStyle w:val="IndexLink"/>
                <w:rtl w:val="true"/>
              </w:rPr>
              <w:t>تفضلی، سیّد حسین</w:t>
            </w:r>
            <w:r>
              <w:rPr>
                <w:rStyle w:val="IndexLink"/>
                <w:rtl w:val="true"/>
              </w:rPr>
              <w:tab/>
            </w:r>
            <w:r>
              <w:rPr>
                <w:rStyle w:val="IndexLink"/>
              </w:rPr>
              <w:t>715</w:t>
            </w:r>
          </w:hyperlink>
        </w:p>
        <w:p>
          <w:pPr>
            <w:pStyle w:val="Contents3"/>
            <w:tabs>
              <w:tab w:val="clear" w:pos="8459"/>
              <w:tab w:val="right" w:pos="9026" w:leader="dot"/>
            </w:tabs>
            <w:rPr/>
          </w:pPr>
          <w:hyperlink w:anchor="__RefHeading___Toc15766921_2142443653">
            <w:r>
              <w:rPr>
                <w:webHidden/>
                <w:rStyle w:val="IndexLink"/>
                <w:rtl w:val="true"/>
              </w:rPr>
              <w:t>تفلیسی، آخوند ملا محمد حسین</w:t>
            </w:r>
            <w:r>
              <w:rPr>
                <w:rStyle w:val="IndexLink"/>
                <w:rtl w:val="true"/>
              </w:rPr>
              <w:tab/>
            </w:r>
            <w:r>
              <w:rPr>
                <w:rStyle w:val="IndexLink"/>
              </w:rPr>
              <w:t>715</w:t>
            </w:r>
          </w:hyperlink>
        </w:p>
        <w:p>
          <w:pPr>
            <w:pStyle w:val="Contents3"/>
            <w:tabs>
              <w:tab w:val="clear" w:pos="8459"/>
              <w:tab w:val="right" w:pos="9026" w:leader="dot"/>
            </w:tabs>
            <w:rPr/>
          </w:pPr>
          <w:hyperlink w:anchor="__RefHeading___Toc15766923_2142443653">
            <w:r>
              <w:rPr>
                <w:webHidden/>
                <w:rStyle w:val="IndexLink"/>
                <w:rtl w:val="true"/>
              </w:rPr>
              <w:t>تکیه</w:t>
            </w:r>
            <w:r>
              <w:rPr>
                <w:rStyle w:val="IndexLink"/>
                <w:rtl w:val="true"/>
              </w:rPr>
              <w:tab/>
            </w:r>
            <w:r>
              <w:rPr>
                <w:rStyle w:val="IndexLink"/>
              </w:rPr>
              <w:t>717</w:t>
            </w:r>
          </w:hyperlink>
        </w:p>
        <w:p>
          <w:pPr>
            <w:pStyle w:val="Contents3"/>
            <w:tabs>
              <w:tab w:val="clear" w:pos="8459"/>
              <w:tab w:val="right" w:pos="9026" w:leader="dot"/>
            </w:tabs>
            <w:rPr/>
          </w:pPr>
          <w:hyperlink w:anchor="__RefHeading___Toc15766925_2142443653">
            <w:r>
              <w:rPr>
                <w:webHidden/>
                <w:rStyle w:val="IndexLink"/>
                <w:rtl w:val="true"/>
              </w:rPr>
              <w:t>تنکابنی، شیخ محمد رضا</w:t>
            </w:r>
            <w:r>
              <w:rPr>
                <w:rStyle w:val="IndexLink"/>
                <w:rtl w:val="true"/>
              </w:rPr>
              <w:tab/>
            </w:r>
            <w:r>
              <w:rPr>
                <w:rStyle w:val="IndexLink"/>
              </w:rPr>
              <w:t>721</w:t>
            </w:r>
          </w:hyperlink>
        </w:p>
        <w:p>
          <w:pPr>
            <w:pStyle w:val="Contents3"/>
            <w:tabs>
              <w:tab w:val="clear" w:pos="8459"/>
              <w:tab w:val="right" w:pos="9026" w:leader="dot"/>
            </w:tabs>
            <w:rPr/>
          </w:pPr>
          <w:hyperlink w:anchor="__RefHeading___Toc15766927_2142443653">
            <w:r>
              <w:rPr>
                <w:webHidden/>
                <w:rStyle w:val="IndexLink"/>
                <w:rtl w:val="true"/>
              </w:rPr>
              <w:t>توانا، احمدرضا</w:t>
            </w:r>
            <w:r>
              <w:rPr>
                <w:rStyle w:val="IndexLink"/>
                <w:rtl w:val="true"/>
              </w:rPr>
              <w:tab/>
            </w:r>
            <w:r>
              <w:rPr>
                <w:rStyle w:val="IndexLink"/>
              </w:rPr>
              <w:t>723</w:t>
            </w:r>
          </w:hyperlink>
        </w:p>
        <w:p>
          <w:pPr>
            <w:pStyle w:val="Contents3"/>
            <w:tabs>
              <w:tab w:val="clear" w:pos="8459"/>
              <w:tab w:val="right" w:pos="9026" w:leader="dot"/>
            </w:tabs>
            <w:rPr/>
          </w:pPr>
          <w:hyperlink w:anchor="__RefHeading___Toc15766929_2142443653">
            <w:r>
              <w:rPr>
                <w:webHidden/>
                <w:rStyle w:val="IndexLink"/>
                <w:rtl w:val="true"/>
              </w:rPr>
              <w:t>تورجی زاده، محمدرضا</w:t>
            </w:r>
            <w:r>
              <w:rPr>
                <w:rStyle w:val="IndexLink"/>
                <w:rtl w:val="true"/>
              </w:rPr>
              <w:tab/>
            </w:r>
            <w:r>
              <w:rPr>
                <w:rStyle w:val="IndexLink"/>
              </w:rPr>
              <w:t>725</w:t>
            </w:r>
          </w:hyperlink>
        </w:p>
        <w:p>
          <w:pPr>
            <w:pStyle w:val="Contents3"/>
            <w:tabs>
              <w:tab w:val="clear" w:pos="8459"/>
              <w:tab w:val="right" w:pos="9026" w:leader="dot"/>
            </w:tabs>
            <w:rPr/>
          </w:pPr>
          <w:hyperlink w:anchor="__RefHeading___Toc15766931_2142443653">
            <w:r>
              <w:rPr>
                <w:webHidden/>
                <w:rStyle w:val="IndexLink"/>
                <w:rtl w:val="true"/>
              </w:rPr>
              <w:t>توکلی ، آقا میرزا</w:t>
            </w:r>
            <w:r>
              <w:rPr>
                <w:rStyle w:val="IndexLink"/>
                <w:rtl w:val="true"/>
              </w:rPr>
              <w:tab/>
            </w:r>
            <w:r>
              <w:rPr>
                <w:rStyle w:val="IndexLink"/>
              </w:rPr>
              <w:t>727</w:t>
            </w:r>
          </w:hyperlink>
        </w:p>
        <w:p>
          <w:pPr>
            <w:pStyle w:val="Contents3"/>
            <w:tabs>
              <w:tab w:val="clear" w:pos="8459"/>
              <w:tab w:val="right" w:pos="9026" w:leader="dot"/>
            </w:tabs>
            <w:rPr/>
          </w:pPr>
          <w:hyperlink w:anchor="__RefHeading___Toc15766933_2142443653">
            <w:r>
              <w:rPr>
                <w:webHidden/>
                <w:rStyle w:val="IndexLink"/>
                <w:rtl w:val="true"/>
              </w:rPr>
              <w:t>تویسركانی، میرزا ابوالحسن</w:t>
            </w:r>
            <w:r>
              <w:rPr>
                <w:rStyle w:val="IndexLink"/>
                <w:rtl w:val="true"/>
              </w:rPr>
              <w:tab/>
            </w:r>
            <w:r>
              <w:rPr>
                <w:rStyle w:val="IndexLink"/>
              </w:rPr>
              <w:t>730</w:t>
            </w:r>
          </w:hyperlink>
        </w:p>
        <w:p>
          <w:pPr>
            <w:pStyle w:val="Contents3"/>
            <w:tabs>
              <w:tab w:val="clear" w:pos="8459"/>
              <w:tab w:val="right" w:pos="9026" w:leader="dot"/>
            </w:tabs>
            <w:rPr/>
          </w:pPr>
          <w:hyperlink w:anchor="__RefHeading___Toc15766935_2142443653">
            <w:r>
              <w:rPr>
                <w:webHidden/>
                <w:rStyle w:val="IndexLink"/>
                <w:rtl w:val="true"/>
              </w:rPr>
              <w:t>تویسركانی، میرزا مسیح</w:t>
            </w:r>
            <w:r>
              <w:rPr>
                <w:rStyle w:val="IndexLink"/>
                <w:rtl w:val="true"/>
              </w:rPr>
              <w:tab/>
            </w:r>
            <w:r>
              <w:rPr>
                <w:rStyle w:val="IndexLink"/>
              </w:rPr>
              <w:t>731</w:t>
            </w:r>
          </w:hyperlink>
        </w:p>
        <w:p>
          <w:pPr>
            <w:pStyle w:val="Contents3"/>
            <w:tabs>
              <w:tab w:val="clear" w:pos="8459"/>
              <w:tab w:val="right" w:pos="9026" w:leader="dot"/>
            </w:tabs>
            <w:rPr/>
          </w:pPr>
          <w:hyperlink w:anchor="__RefHeading___Toc15766937_2142443653">
            <w:r>
              <w:rPr>
                <w:webHidden/>
                <w:rStyle w:val="IndexLink"/>
                <w:rtl w:val="true"/>
              </w:rPr>
              <w:t>تویسركانی، حاج سید محمد باقر</w:t>
            </w:r>
            <w:r>
              <w:rPr>
                <w:rStyle w:val="IndexLink"/>
                <w:rtl w:val="true"/>
              </w:rPr>
              <w:tab/>
            </w:r>
            <w:r>
              <w:rPr>
                <w:rStyle w:val="IndexLink"/>
              </w:rPr>
              <w:t>736</w:t>
            </w:r>
          </w:hyperlink>
        </w:p>
        <w:p>
          <w:pPr>
            <w:pStyle w:val="Contents3"/>
            <w:tabs>
              <w:tab w:val="clear" w:pos="8459"/>
              <w:tab w:val="right" w:pos="9026" w:leader="dot"/>
            </w:tabs>
            <w:rPr/>
          </w:pPr>
          <w:hyperlink w:anchor="__RefHeading___Toc15766939_2142443653">
            <w:r>
              <w:rPr>
                <w:webHidden/>
                <w:rStyle w:val="IndexLink"/>
                <w:rtl w:val="true"/>
              </w:rPr>
              <w:t>تویسرکانی، تکیه</w:t>
            </w:r>
            <w:r>
              <w:rPr>
                <w:rStyle w:val="IndexLink"/>
                <w:rtl w:val="true"/>
              </w:rPr>
              <w:tab/>
            </w:r>
            <w:r>
              <w:rPr>
                <w:rStyle w:val="IndexLink"/>
              </w:rPr>
              <w:t>740</w:t>
            </w:r>
          </w:hyperlink>
        </w:p>
        <w:p>
          <w:pPr>
            <w:pStyle w:val="Contents3"/>
            <w:tabs>
              <w:tab w:val="clear" w:pos="8459"/>
              <w:tab w:val="right" w:pos="9026" w:leader="dot"/>
            </w:tabs>
            <w:rPr/>
          </w:pPr>
          <w:hyperlink w:anchor="__RefHeading___Toc15766941_2142443653">
            <w:r>
              <w:rPr>
                <w:webHidden/>
                <w:rStyle w:val="IndexLink"/>
                <w:rtl w:val="true"/>
              </w:rPr>
              <w:t>تویسركانی، ملا حسین علی</w:t>
            </w:r>
            <w:r>
              <w:rPr>
                <w:rStyle w:val="IndexLink"/>
                <w:rtl w:val="true"/>
              </w:rPr>
              <w:tab/>
            </w:r>
            <w:r>
              <w:rPr>
                <w:rStyle w:val="IndexLink"/>
              </w:rPr>
              <w:t>741</w:t>
            </w:r>
          </w:hyperlink>
        </w:p>
        <w:p>
          <w:pPr>
            <w:pStyle w:val="Contents3"/>
            <w:tabs>
              <w:tab w:val="clear" w:pos="8459"/>
              <w:tab w:val="right" w:pos="9026" w:leader="dot"/>
            </w:tabs>
            <w:rPr/>
          </w:pPr>
          <w:hyperlink w:anchor="__RefHeading___Toc15766943_2142443653">
            <w:r>
              <w:rPr>
                <w:webHidden/>
                <w:rStyle w:val="IndexLink"/>
                <w:rtl w:val="true"/>
              </w:rPr>
              <w:t>تویسركانی، میرزا عبدالغفار</w:t>
            </w:r>
            <w:r>
              <w:rPr>
                <w:rStyle w:val="IndexLink"/>
                <w:rtl w:val="true"/>
              </w:rPr>
              <w:tab/>
            </w:r>
            <w:r>
              <w:rPr>
                <w:rStyle w:val="IndexLink"/>
              </w:rPr>
              <w:t>748</w:t>
            </w:r>
          </w:hyperlink>
        </w:p>
        <w:p>
          <w:pPr>
            <w:pStyle w:val="Contents3"/>
            <w:tabs>
              <w:tab w:val="clear" w:pos="8459"/>
              <w:tab w:val="right" w:pos="9026" w:leader="dot"/>
            </w:tabs>
            <w:rPr/>
          </w:pPr>
          <w:hyperlink w:anchor="__RefHeading___Toc15766945_2142443653">
            <w:r>
              <w:rPr>
                <w:webHidden/>
                <w:rStyle w:val="IndexLink"/>
                <w:rtl w:val="true"/>
              </w:rPr>
              <w:t>تویسرکانی، میرزا محمد علی</w:t>
            </w:r>
            <w:r>
              <w:rPr>
                <w:rStyle w:val="IndexLink"/>
                <w:rtl w:val="true"/>
              </w:rPr>
              <w:tab/>
            </w:r>
            <w:r>
              <w:rPr>
                <w:rStyle w:val="IndexLink"/>
              </w:rPr>
              <w:t>750</w:t>
            </w:r>
          </w:hyperlink>
        </w:p>
        <w:p>
          <w:pPr>
            <w:pStyle w:val="Contents3"/>
            <w:tabs>
              <w:tab w:val="clear" w:pos="8459"/>
              <w:tab w:val="right" w:pos="9026" w:leader="dot"/>
            </w:tabs>
            <w:rPr/>
          </w:pPr>
          <w:hyperlink w:anchor="__RefHeading___Toc15766947_2142443653">
            <w:r>
              <w:rPr>
                <w:webHidden/>
                <w:rStyle w:val="IndexLink"/>
                <w:rtl w:val="true"/>
              </w:rPr>
              <w:t>تویسرکانی، سید محمد طاهر</w:t>
            </w:r>
            <w:r>
              <w:rPr>
                <w:rStyle w:val="IndexLink"/>
                <w:rtl w:val="true"/>
              </w:rPr>
              <w:tab/>
            </w:r>
            <w:r>
              <w:rPr>
                <w:rStyle w:val="IndexLink"/>
              </w:rPr>
              <w:t>751</w:t>
            </w:r>
          </w:hyperlink>
        </w:p>
        <w:p>
          <w:pPr>
            <w:pStyle w:val="Contents2"/>
            <w:tabs>
              <w:tab w:val="clear" w:pos="8743"/>
              <w:tab w:val="right" w:pos="9026" w:leader="dot"/>
            </w:tabs>
            <w:rPr/>
          </w:pPr>
          <w:hyperlink w:anchor="__RefHeading___Toc15766949_2142443653">
            <w:r>
              <w:rPr>
                <w:webHidden/>
                <w:rStyle w:val="IndexLink"/>
                <w:rtl w:val="true"/>
              </w:rPr>
              <w:t>ث</w:t>
            </w:r>
            <w:r>
              <w:rPr>
                <w:rStyle w:val="IndexLink"/>
                <w:rtl w:val="true"/>
              </w:rPr>
              <w:tab/>
            </w:r>
            <w:r>
              <w:rPr>
                <w:rStyle w:val="IndexLink"/>
              </w:rPr>
              <w:t>754</w:t>
            </w:r>
          </w:hyperlink>
        </w:p>
        <w:p>
          <w:pPr>
            <w:pStyle w:val="Contents3"/>
            <w:tabs>
              <w:tab w:val="clear" w:pos="8459"/>
              <w:tab w:val="right" w:pos="9026" w:leader="dot"/>
            </w:tabs>
            <w:rPr/>
          </w:pPr>
          <w:hyperlink w:anchor="__RefHeading___Toc15766951_2142443653">
            <w:r>
              <w:rPr>
                <w:webHidden/>
                <w:rStyle w:val="IndexLink"/>
                <w:rtl w:val="true"/>
              </w:rPr>
              <w:t>ثاقب، میرزا اسماعیل خان</w:t>
            </w:r>
            <w:r>
              <w:rPr>
                <w:rStyle w:val="IndexLink"/>
                <w:rtl w:val="true"/>
              </w:rPr>
              <w:tab/>
            </w:r>
            <w:r>
              <w:rPr>
                <w:rStyle w:val="IndexLink"/>
              </w:rPr>
              <w:t>754</w:t>
            </w:r>
          </w:hyperlink>
        </w:p>
        <w:p>
          <w:pPr>
            <w:pStyle w:val="Contents3"/>
            <w:tabs>
              <w:tab w:val="clear" w:pos="8459"/>
              <w:tab w:val="right" w:pos="9026" w:leader="dot"/>
            </w:tabs>
            <w:rPr/>
          </w:pPr>
          <w:hyperlink w:anchor="__RefHeading___Toc15766953_2142443653">
            <w:r>
              <w:rPr>
                <w:webHidden/>
                <w:rStyle w:val="IndexLink"/>
                <w:rtl w:val="true"/>
              </w:rPr>
              <w:t>ثقة الشریعه، حاج سید علی نقی</w:t>
            </w:r>
            <w:r>
              <w:rPr>
                <w:rStyle w:val="IndexLink"/>
                <w:rtl w:val="true"/>
              </w:rPr>
              <w:tab/>
            </w:r>
            <w:r>
              <w:rPr>
                <w:rStyle w:val="IndexLink"/>
              </w:rPr>
              <w:t>756</w:t>
            </w:r>
          </w:hyperlink>
        </w:p>
        <w:p>
          <w:pPr>
            <w:pStyle w:val="Contents3"/>
            <w:tabs>
              <w:tab w:val="clear" w:pos="8459"/>
              <w:tab w:val="right" w:pos="9026" w:leader="dot"/>
            </w:tabs>
            <w:rPr/>
          </w:pPr>
          <w:hyperlink w:anchor="__RefHeading___Toc15766955_2142443653">
            <w:r>
              <w:rPr>
                <w:webHidden/>
                <w:rStyle w:val="IndexLink"/>
                <w:rtl w:val="true"/>
              </w:rPr>
              <w:t xml:space="preserve">ثقة الاسلام اصفهانی </w:t>
            </w:r>
            <w:r>
              <w:rPr>
                <w:rStyle w:val="IndexLink"/>
                <w:rtl w:val="true"/>
              </w:rPr>
              <w:t>( </w:t>
            </w:r>
            <w:r>
              <w:rPr>
                <w:rStyle w:val="IndexLink"/>
                <w:rtl w:val="true"/>
              </w:rPr>
              <w:t>میرمحمدصادقی </w:t>
            </w:r>
            <w:r>
              <w:rPr>
                <w:rStyle w:val="IndexLink"/>
                <w:rtl w:val="true"/>
              </w:rPr>
              <w:t>)</w:t>
            </w:r>
            <w:r>
              <w:rPr>
                <w:rStyle w:val="IndexLink"/>
                <w:rtl w:val="true"/>
              </w:rPr>
              <w:t>، آقاسید عبدالله</w:t>
            </w:r>
            <w:r>
              <w:rPr>
                <w:rStyle w:val="IndexLink"/>
                <w:rtl w:val="true"/>
              </w:rPr>
              <w:tab/>
            </w:r>
            <w:r>
              <w:rPr>
                <w:rStyle w:val="IndexLink"/>
              </w:rPr>
              <w:t>756</w:t>
            </w:r>
          </w:hyperlink>
        </w:p>
        <w:p>
          <w:pPr>
            <w:pStyle w:val="Contents3"/>
            <w:tabs>
              <w:tab w:val="clear" w:pos="8459"/>
              <w:tab w:val="right" w:pos="9026" w:leader="dot"/>
            </w:tabs>
            <w:rPr/>
          </w:pPr>
          <w:hyperlink w:anchor="__RefHeading___Toc15766957_2142443653">
            <w:r>
              <w:rPr>
                <w:webHidden/>
                <w:rStyle w:val="IndexLink"/>
                <w:rtl w:val="true"/>
              </w:rPr>
              <w:t>ثقفی، مسیح</w:t>
            </w:r>
            <w:r>
              <w:rPr>
                <w:rStyle w:val="IndexLink"/>
                <w:rtl w:val="true"/>
              </w:rPr>
              <w:tab/>
            </w:r>
            <w:r>
              <w:rPr>
                <w:rStyle w:val="IndexLink"/>
              </w:rPr>
              <w:t>767</w:t>
            </w:r>
          </w:hyperlink>
        </w:p>
        <w:p>
          <w:pPr>
            <w:pStyle w:val="Contents3"/>
            <w:tabs>
              <w:tab w:val="clear" w:pos="8459"/>
              <w:tab w:val="right" w:pos="9026" w:leader="dot"/>
            </w:tabs>
            <w:rPr/>
          </w:pPr>
          <w:hyperlink w:anchor="__RefHeading___Toc15766959_2142443653">
            <w:r>
              <w:rPr>
                <w:webHidden/>
                <w:rStyle w:val="IndexLink"/>
                <w:rtl w:val="true"/>
              </w:rPr>
              <w:t>ثمر اصفهانی، میرزا حسین خان</w:t>
            </w:r>
            <w:r>
              <w:rPr>
                <w:rStyle w:val="IndexLink"/>
                <w:rtl w:val="true"/>
              </w:rPr>
              <w:tab/>
            </w:r>
            <w:r>
              <w:rPr>
                <w:rStyle w:val="IndexLink"/>
              </w:rPr>
              <w:t>769</w:t>
            </w:r>
          </w:hyperlink>
        </w:p>
        <w:p>
          <w:pPr>
            <w:pStyle w:val="Contents2"/>
            <w:tabs>
              <w:tab w:val="clear" w:pos="8743"/>
              <w:tab w:val="right" w:pos="9026" w:leader="dot"/>
            </w:tabs>
            <w:rPr/>
          </w:pPr>
          <w:hyperlink w:anchor="__RefHeading___Toc15766961_2142443653">
            <w:r>
              <w:rPr>
                <w:webHidden/>
                <w:rStyle w:val="IndexLink"/>
                <w:rtl w:val="true"/>
              </w:rPr>
              <w:t>ج</w:t>
            </w:r>
            <w:r>
              <w:rPr>
                <w:rStyle w:val="IndexLink"/>
                <w:rtl w:val="true"/>
              </w:rPr>
              <w:tab/>
            </w:r>
            <w:r>
              <w:rPr>
                <w:rStyle w:val="IndexLink"/>
              </w:rPr>
              <w:t>773</w:t>
            </w:r>
          </w:hyperlink>
        </w:p>
        <w:p>
          <w:pPr>
            <w:pStyle w:val="Contents3"/>
            <w:tabs>
              <w:tab w:val="clear" w:pos="8459"/>
              <w:tab w:val="right" w:pos="9026" w:leader="dot"/>
            </w:tabs>
            <w:rPr/>
          </w:pPr>
          <w:hyperlink w:anchor="__RefHeading___Toc15766963_2142443653">
            <w:r>
              <w:rPr>
                <w:webHidden/>
                <w:rStyle w:val="IndexLink"/>
                <w:rtl w:val="true"/>
              </w:rPr>
              <w:t>جابری انصاری، حاج میرزا حسن خان</w:t>
            </w:r>
            <w:r>
              <w:rPr>
                <w:rStyle w:val="IndexLink"/>
                <w:rtl w:val="true"/>
              </w:rPr>
              <w:tab/>
            </w:r>
            <w:r>
              <w:rPr>
                <w:rStyle w:val="IndexLink"/>
              </w:rPr>
              <w:t>773</w:t>
            </w:r>
          </w:hyperlink>
        </w:p>
        <w:p>
          <w:pPr>
            <w:pStyle w:val="Contents3"/>
            <w:tabs>
              <w:tab w:val="clear" w:pos="8459"/>
              <w:tab w:val="right" w:pos="9026" w:leader="dot"/>
            </w:tabs>
            <w:rPr/>
          </w:pPr>
          <w:hyperlink w:anchor="__RefHeading___Toc15766965_2142443653">
            <w:r>
              <w:rPr>
                <w:webHidden/>
                <w:rStyle w:val="IndexLink"/>
                <w:rtl w:val="true"/>
              </w:rPr>
              <w:t xml:space="preserve">جاوید </w:t>
            </w:r>
            <w:r>
              <w:rPr>
                <w:rStyle w:val="IndexLink"/>
                <w:rtl w:val="true"/>
              </w:rPr>
              <w:t>( </w:t>
            </w:r>
            <w:r>
              <w:rPr>
                <w:rStyle w:val="IndexLink"/>
                <w:rtl w:val="true"/>
              </w:rPr>
              <w:t>مازندرانی </w:t>
            </w:r>
            <w:r>
              <w:rPr>
                <w:rStyle w:val="IndexLink"/>
                <w:rtl w:val="true"/>
              </w:rPr>
              <w:t>)</w:t>
            </w:r>
            <w:r>
              <w:rPr>
                <w:rStyle w:val="IndexLink"/>
                <w:rtl w:val="true"/>
              </w:rPr>
              <w:t>، مولانا علی</w:t>
            </w:r>
            <w:r>
              <w:rPr>
                <w:rStyle w:val="IndexLink"/>
                <w:rtl w:val="true"/>
              </w:rPr>
              <w:tab/>
            </w:r>
            <w:r>
              <w:rPr>
                <w:rStyle w:val="IndexLink"/>
              </w:rPr>
              <w:t>785</w:t>
            </w:r>
          </w:hyperlink>
        </w:p>
        <w:p>
          <w:pPr>
            <w:pStyle w:val="Contents3"/>
            <w:tabs>
              <w:tab w:val="clear" w:pos="8459"/>
              <w:tab w:val="right" w:pos="9026" w:leader="dot"/>
            </w:tabs>
            <w:rPr/>
          </w:pPr>
          <w:hyperlink w:anchor="__RefHeading___Toc15766967_2142443653">
            <w:r>
              <w:rPr>
                <w:webHidden/>
                <w:rStyle w:val="IndexLink"/>
                <w:rtl w:val="true"/>
              </w:rPr>
              <w:t>جبلی، اصغر</w:t>
            </w:r>
            <w:r>
              <w:rPr>
                <w:rStyle w:val="IndexLink"/>
                <w:rtl w:val="true"/>
              </w:rPr>
              <w:tab/>
            </w:r>
            <w:r>
              <w:rPr>
                <w:rStyle w:val="IndexLink"/>
              </w:rPr>
              <w:t>785</w:t>
            </w:r>
          </w:hyperlink>
        </w:p>
        <w:p>
          <w:pPr>
            <w:pStyle w:val="Contents3"/>
            <w:tabs>
              <w:tab w:val="clear" w:pos="8459"/>
              <w:tab w:val="right" w:pos="9026" w:leader="dot"/>
            </w:tabs>
            <w:rPr/>
          </w:pPr>
          <w:hyperlink w:anchor="__RefHeading___Toc15766969_2142443653">
            <w:r>
              <w:rPr>
                <w:webHidden/>
                <w:rStyle w:val="IndexLink"/>
                <w:rtl w:val="true"/>
              </w:rPr>
              <w:t>جدلی، ملا محمد ابراهیم</w:t>
            </w:r>
            <w:r>
              <w:rPr>
                <w:rStyle w:val="IndexLink"/>
                <w:rtl w:val="true"/>
              </w:rPr>
              <w:tab/>
            </w:r>
            <w:r>
              <w:rPr>
                <w:rStyle w:val="IndexLink"/>
              </w:rPr>
              <w:t>788</w:t>
            </w:r>
          </w:hyperlink>
        </w:p>
        <w:p>
          <w:pPr>
            <w:pStyle w:val="Contents3"/>
            <w:tabs>
              <w:tab w:val="clear" w:pos="8459"/>
              <w:tab w:val="right" w:pos="9026" w:leader="dot"/>
            </w:tabs>
            <w:rPr/>
          </w:pPr>
          <w:hyperlink w:anchor="__RefHeading___Toc15766971_2142443653">
            <w:r>
              <w:rPr>
                <w:webHidden/>
                <w:rStyle w:val="IndexLink"/>
                <w:rtl w:val="true"/>
              </w:rPr>
              <w:t>جرقویه‌اى، آیتالله شیخ محمّد رضا</w:t>
            </w:r>
            <w:r>
              <w:rPr>
                <w:rStyle w:val="IndexLink"/>
                <w:rtl w:val="true"/>
              </w:rPr>
              <w:tab/>
            </w:r>
            <w:r>
              <w:rPr>
                <w:rStyle w:val="IndexLink"/>
              </w:rPr>
              <w:t>790</w:t>
            </w:r>
          </w:hyperlink>
        </w:p>
        <w:p>
          <w:pPr>
            <w:pStyle w:val="Contents3"/>
            <w:tabs>
              <w:tab w:val="clear" w:pos="8459"/>
              <w:tab w:val="right" w:pos="9026" w:leader="dot"/>
            </w:tabs>
            <w:rPr/>
          </w:pPr>
          <w:hyperlink w:anchor="__RefHeading___Toc15766973_2142443653">
            <w:r>
              <w:rPr>
                <w:webHidden/>
                <w:rStyle w:val="IndexLink"/>
                <w:rtl w:val="true"/>
              </w:rPr>
              <w:t>جَزَن آبادی، شیخ محمدحسین</w:t>
            </w:r>
            <w:r>
              <w:rPr>
                <w:rStyle w:val="IndexLink"/>
                <w:rtl w:val="true"/>
              </w:rPr>
              <w:tab/>
            </w:r>
            <w:r>
              <w:rPr>
                <w:rStyle w:val="IndexLink"/>
              </w:rPr>
              <w:t>796</w:t>
            </w:r>
          </w:hyperlink>
        </w:p>
        <w:p>
          <w:pPr>
            <w:pStyle w:val="Contents3"/>
            <w:tabs>
              <w:tab w:val="clear" w:pos="8459"/>
              <w:tab w:val="right" w:pos="9026" w:leader="dot"/>
            </w:tabs>
            <w:rPr/>
          </w:pPr>
          <w:hyperlink w:anchor="__RefHeading___Toc15766975_2142443653">
            <w:r>
              <w:rPr>
                <w:webHidden/>
                <w:rStyle w:val="IndexLink"/>
                <w:rtl w:val="true"/>
              </w:rPr>
              <w:t>جعفرپیشه، محمدرضا</w:t>
            </w:r>
            <w:r>
              <w:rPr>
                <w:rStyle w:val="IndexLink"/>
                <w:rtl w:val="true"/>
              </w:rPr>
              <w:tab/>
            </w:r>
            <w:r>
              <w:rPr>
                <w:rStyle w:val="IndexLink"/>
              </w:rPr>
              <w:t>796</w:t>
            </w:r>
          </w:hyperlink>
        </w:p>
        <w:p>
          <w:pPr>
            <w:pStyle w:val="Contents3"/>
            <w:tabs>
              <w:tab w:val="clear" w:pos="8459"/>
              <w:tab w:val="right" w:pos="9026" w:leader="dot"/>
            </w:tabs>
            <w:rPr/>
          </w:pPr>
          <w:hyperlink w:anchor="__RefHeading___Toc15766977_2142443653">
            <w:r>
              <w:rPr>
                <w:webHidden/>
                <w:rStyle w:val="IndexLink"/>
                <w:rtl w:val="true"/>
              </w:rPr>
              <w:t>جعفرزاده، ابراهیم</w:t>
            </w:r>
            <w:r>
              <w:rPr>
                <w:rStyle w:val="IndexLink"/>
                <w:rtl w:val="true"/>
              </w:rPr>
              <w:tab/>
            </w:r>
            <w:r>
              <w:rPr>
                <w:rStyle w:val="IndexLink"/>
              </w:rPr>
              <w:t>797</w:t>
            </w:r>
          </w:hyperlink>
        </w:p>
        <w:p>
          <w:pPr>
            <w:pStyle w:val="Contents3"/>
            <w:tabs>
              <w:tab w:val="clear" w:pos="8459"/>
              <w:tab w:val="right" w:pos="9026" w:leader="dot"/>
            </w:tabs>
            <w:rPr/>
          </w:pPr>
          <w:hyperlink w:anchor="__RefHeading___Toc15766979_2142443653">
            <w:r>
              <w:rPr>
                <w:webHidden/>
                <w:rStyle w:val="IndexLink"/>
                <w:rtl w:val="true"/>
              </w:rPr>
              <w:t>جلا، ابوالقاسم</w:t>
            </w:r>
            <w:r>
              <w:rPr>
                <w:rStyle w:val="IndexLink"/>
                <w:rtl w:val="true"/>
              </w:rPr>
              <w:tab/>
            </w:r>
            <w:r>
              <w:rPr>
                <w:rStyle w:val="IndexLink"/>
              </w:rPr>
              <w:t>799</w:t>
            </w:r>
          </w:hyperlink>
        </w:p>
        <w:p>
          <w:pPr>
            <w:pStyle w:val="Contents3"/>
            <w:tabs>
              <w:tab w:val="clear" w:pos="8459"/>
              <w:tab w:val="right" w:pos="9026" w:leader="dot"/>
            </w:tabs>
            <w:rPr/>
          </w:pPr>
          <w:hyperlink w:anchor="__RefHeading___Toc15766981_2142443653">
            <w:r>
              <w:rPr>
                <w:webHidden/>
                <w:rStyle w:val="IndexLink"/>
                <w:rtl w:val="true"/>
              </w:rPr>
              <w:t>جلالی، عباسعلی</w:t>
            </w:r>
            <w:r>
              <w:rPr>
                <w:rStyle w:val="IndexLink"/>
                <w:rtl w:val="true"/>
              </w:rPr>
              <w:tab/>
            </w:r>
            <w:r>
              <w:rPr>
                <w:rStyle w:val="IndexLink"/>
              </w:rPr>
              <w:t>800</w:t>
            </w:r>
          </w:hyperlink>
        </w:p>
        <w:p>
          <w:pPr>
            <w:pStyle w:val="Contents3"/>
            <w:tabs>
              <w:tab w:val="clear" w:pos="8459"/>
              <w:tab w:val="right" w:pos="9026" w:leader="dot"/>
            </w:tabs>
            <w:rPr/>
          </w:pPr>
          <w:hyperlink w:anchor="__RefHeading___Toc15766983_2142443653">
            <w:r>
              <w:rPr>
                <w:webHidden/>
                <w:rStyle w:val="IndexLink"/>
                <w:rtl w:val="true"/>
              </w:rPr>
              <w:t>جلالی، میرزا فتح الله خان</w:t>
            </w:r>
            <w:r>
              <w:rPr>
                <w:rStyle w:val="IndexLink"/>
                <w:rtl w:val="true"/>
              </w:rPr>
              <w:tab/>
            </w:r>
            <w:r>
              <w:rPr>
                <w:rStyle w:val="IndexLink"/>
              </w:rPr>
              <w:t>802</w:t>
            </w:r>
          </w:hyperlink>
        </w:p>
        <w:p>
          <w:pPr>
            <w:pStyle w:val="Contents3"/>
            <w:tabs>
              <w:tab w:val="clear" w:pos="8459"/>
              <w:tab w:val="right" w:pos="9026" w:leader="dot"/>
            </w:tabs>
            <w:rPr/>
          </w:pPr>
          <w:hyperlink w:anchor="__RefHeading___Toc15766985_2142443653">
            <w:r>
              <w:rPr>
                <w:webHidden/>
                <w:rStyle w:val="IndexLink"/>
                <w:rtl w:val="true"/>
              </w:rPr>
              <w:t>جلو خان</w:t>
            </w:r>
            <w:r>
              <w:rPr>
                <w:rStyle w:val="IndexLink"/>
                <w:rtl w:val="true"/>
              </w:rPr>
              <w:tab/>
            </w:r>
            <w:r>
              <w:rPr>
                <w:rStyle w:val="IndexLink"/>
              </w:rPr>
              <w:t>805</w:t>
            </w:r>
          </w:hyperlink>
        </w:p>
        <w:p>
          <w:pPr>
            <w:pStyle w:val="Contents3"/>
            <w:tabs>
              <w:tab w:val="clear" w:pos="8459"/>
              <w:tab w:val="right" w:pos="9026" w:leader="dot"/>
            </w:tabs>
            <w:rPr/>
          </w:pPr>
          <w:hyperlink w:anchor="__RefHeading___Toc15766987_2142443653">
            <w:r>
              <w:rPr>
                <w:webHidden/>
                <w:rStyle w:val="IndexLink"/>
                <w:rtl w:val="true"/>
              </w:rPr>
              <w:t>جلوه اردستانى، سیّد امین الله</w:t>
            </w:r>
            <w:r>
              <w:rPr>
                <w:rStyle w:val="IndexLink"/>
                <w:rtl w:val="true"/>
              </w:rPr>
              <w:tab/>
            </w:r>
            <w:r>
              <w:rPr>
                <w:rStyle w:val="IndexLink"/>
              </w:rPr>
              <w:t>807</w:t>
            </w:r>
          </w:hyperlink>
        </w:p>
        <w:p>
          <w:pPr>
            <w:pStyle w:val="Contents3"/>
            <w:tabs>
              <w:tab w:val="clear" w:pos="8459"/>
              <w:tab w:val="right" w:pos="9026" w:leader="dot"/>
            </w:tabs>
            <w:rPr/>
          </w:pPr>
          <w:hyperlink w:anchor="__RefHeading___Toc15766989_2142443653">
            <w:r>
              <w:rPr>
                <w:webHidden/>
                <w:rStyle w:val="IndexLink"/>
                <w:rtl w:val="true"/>
              </w:rPr>
              <w:t>جمدی، محمدرضا</w:t>
            </w:r>
            <w:r>
              <w:rPr>
                <w:rStyle w:val="IndexLink"/>
                <w:rtl w:val="true"/>
              </w:rPr>
              <w:tab/>
            </w:r>
            <w:r>
              <w:rPr>
                <w:rStyle w:val="IndexLink"/>
              </w:rPr>
              <w:t>809</w:t>
            </w:r>
          </w:hyperlink>
        </w:p>
        <w:p>
          <w:pPr>
            <w:pStyle w:val="Contents3"/>
            <w:tabs>
              <w:tab w:val="clear" w:pos="8459"/>
              <w:tab w:val="right" w:pos="9026" w:leader="dot"/>
            </w:tabs>
            <w:rPr/>
          </w:pPr>
          <w:hyperlink w:anchor="__RefHeading___Toc15766991_2142443653">
            <w:r>
              <w:rPr>
                <w:webHidden/>
                <w:rStyle w:val="IndexLink"/>
                <w:rtl w:val="true"/>
              </w:rPr>
              <w:t>جنّت اصفهانی، احمدغفراللهی</w:t>
            </w:r>
            <w:r>
              <w:rPr>
                <w:rStyle w:val="IndexLink"/>
                <w:rtl w:val="true"/>
              </w:rPr>
              <w:tab/>
            </w:r>
            <w:r>
              <w:rPr>
                <w:rStyle w:val="IndexLink"/>
              </w:rPr>
              <w:t>811</w:t>
            </w:r>
          </w:hyperlink>
        </w:p>
        <w:p>
          <w:pPr>
            <w:pStyle w:val="Contents3"/>
            <w:tabs>
              <w:tab w:val="clear" w:pos="8459"/>
              <w:tab w:val="right" w:pos="9026" w:leader="dot"/>
            </w:tabs>
            <w:rPr/>
          </w:pPr>
          <w:hyperlink w:anchor="__RefHeading___Toc15766993_2142443653">
            <w:r>
              <w:rPr>
                <w:webHidden/>
                <w:rStyle w:val="IndexLink"/>
                <w:rtl w:val="true"/>
              </w:rPr>
              <w:t>جوادی، شیخ اكبر</w:t>
            </w:r>
            <w:r>
              <w:rPr>
                <w:rStyle w:val="IndexLink"/>
                <w:rtl w:val="true"/>
              </w:rPr>
              <w:tab/>
            </w:r>
            <w:r>
              <w:rPr>
                <w:rStyle w:val="IndexLink"/>
              </w:rPr>
              <w:t>814</w:t>
            </w:r>
          </w:hyperlink>
        </w:p>
        <w:p>
          <w:pPr>
            <w:pStyle w:val="Contents3"/>
            <w:tabs>
              <w:tab w:val="clear" w:pos="8459"/>
              <w:tab w:val="right" w:pos="9026" w:leader="dot"/>
            </w:tabs>
            <w:rPr/>
          </w:pPr>
          <w:hyperlink w:anchor="__RefHeading___Toc15766995_2142443653">
            <w:r>
              <w:rPr>
                <w:webHidden/>
                <w:rStyle w:val="IndexLink"/>
                <w:rtl w:val="true"/>
              </w:rPr>
              <w:t>جوانی، اصغر</w:t>
            </w:r>
            <w:r>
              <w:rPr>
                <w:rStyle w:val="IndexLink"/>
                <w:rtl w:val="true"/>
              </w:rPr>
              <w:tab/>
            </w:r>
            <w:r>
              <w:rPr>
                <w:rStyle w:val="IndexLink"/>
              </w:rPr>
              <w:t>815</w:t>
            </w:r>
          </w:hyperlink>
        </w:p>
        <w:p>
          <w:pPr>
            <w:pStyle w:val="Contents3"/>
            <w:tabs>
              <w:tab w:val="clear" w:pos="8459"/>
              <w:tab w:val="right" w:pos="9026" w:leader="dot"/>
            </w:tabs>
            <w:rPr/>
          </w:pPr>
          <w:hyperlink w:anchor="__RefHeading___Toc15766997_2142443653">
            <w:r>
              <w:rPr>
                <w:webHidden/>
                <w:rStyle w:val="IndexLink"/>
                <w:rtl w:val="true"/>
              </w:rPr>
              <w:t xml:space="preserve">جوباره ای </w:t>
            </w:r>
            <w:r>
              <w:rPr>
                <w:rStyle w:val="IndexLink"/>
                <w:rtl w:val="true"/>
              </w:rPr>
              <w:t>( </w:t>
            </w:r>
            <w:r>
              <w:rPr>
                <w:rStyle w:val="IndexLink"/>
                <w:rtl w:val="true"/>
              </w:rPr>
              <w:t>شیخ العراقین </w:t>
            </w:r>
            <w:r>
              <w:rPr>
                <w:rStyle w:val="IndexLink"/>
                <w:rtl w:val="true"/>
              </w:rPr>
              <w:t>)</w:t>
            </w:r>
            <w:r>
              <w:rPr>
                <w:rStyle w:val="IndexLink"/>
                <w:rtl w:val="true"/>
              </w:rPr>
              <w:t>، حاج آقا محمد</w:t>
            </w:r>
            <w:r>
              <w:rPr>
                <w:rStyle w:val="IndexLink"/>
                <w:rtl w:val="true"/>
              </w:rPr>
              <w:tab/>
            </w:r>
            <w:r>
              <w:rPr>
                <w:rStyle w:val="IndexLink"/>
              </w:rPr>
              <w:t>817</w:t>
            </w:r>
          </w:hyperlink>
        </w:p>
        <w:p>
          <w:pPr>
            <w:pStyle w:val="Contents3"/>
            <w:tabs>
              <w:tab w:val="clear" w:pos="8459"/>
              <w:tab w:val="right" w:pos="9026" w:leader="dot"/>
            </w:tabs>
            <w:rPr/>
          </w:pPr>
          <w:hyperlink w:anchor="__RefHeading___Toc15766999_2142443653">
            <w:r>
              <w:rPr>
                <w:webHidden/>
                <w:rStyle w:val="IndexLink"/>
                <w:rtl w:val="true"/>
              </w:rPr>
              <w:t>جوبارهای، شیخ محمدحسین</w:t>
            </w:r>
            <w:r>
              <w:rPr>
                <w:rStyle w:val="IndexLink"/>
                <w:rtl w:val="true"/>
              </w:rPr>
              <w:tab/>
            </w:r>
            <w:r>
              <w:rPr>
                <w:rStyle w:val="IndexLink"/>
              </w:rPr>
              <w:t>819</w:t>
            </w:r>
          </w:hyperlink>
        </w:p>
        <w:p>
          <w:pPr>
            <w:pStyle w:val="Contents3"/>
            <w:tabs>
              <w:tab w:val="clear" w:pos="8459"/>
              <w:tab w:val="right" w:pos="9026" w:leader="dot"/>
            </w:tabs>
            <w:rPr/>
          </w:pPr>
          <w:hyperlink w:anchor="__RefHeading___Toc15767001_2142443653">
            <w:r>
              <w:rPr>
                <w:webHidden/>
                <w:rStyle w:val="IndexLink"/>
                <w:rtl w:val="true"/>
              </w:rPr>
              <w:t>جوباره ای، حاج میرزا محمدمهدی</w:t>
            </w:r>
            <w:r>
              <w:rPr>
                <w:rStyle w:val="IndexLink"/>
                <w:rtl w:val="true"/>
              </w:rPr>
              <w:tab/>
            </w:r>
            <w:r>
              <w:rPr>
                <w:rStyle w:val="IndexLink"/>
              </w:rPr>
              <w:t>819</w:t>
            </w:r>
          </w:hyperlink>
        </w:p>
        <w:p>
          <w:pPr>
            <w:pStyle w:val="Contents3"/>
            <w:tabs>
              <w:tab w:val="clear" w:pos="8459"/>
              <w:tab w:val="right" w:pos="9026" w:leader="dot"/>
            </w:tabs>
            <w:rPr/>
          </w:pPr>
          <w:hyperlink w:anchor="__RefHeading___Toc15767003_2142443653">
            <w:r>
              <w:rPr>
                <w:webHidden/>
                <w:rStyle w:val="IndexLink"/>
                <w:rtl w:val="true"/>
              </w:rPr>
              <w:t xml:space="preserve">جوباره ای </w:t>
            </w:r>
            <w:r>
              <w:rPr>
                <w:rStyle w:val="IndexLink"/>
                <w:rtl w:val="true"/>
              </w:rPr>
              <w:t>( </w:t>
            </w:r>
            <w:r>
              <w:rPr>
                <w:rStyle w:val="IndexLink"/>
                <w:rtl w:val="true"/>
              </w:rPr>
              <w:t>فاضل سراب </w:t>
            </w:r>
            <w:r>
              <w:rPr>
                <w:rStyle w:val="IndexLink"/>
                <w:rtl w:val="true"/>
              </w:rPr>
              <w:t>)</w:t>
            </w:r>
            <w:r>
              <w:rPr>
                <w:rStyle w:val="IndexLink"/>
                <w:rtl w:val="true"/>
              </w:rPr>
              <w:t>، تکیه</w:t>
            </w:r>
            <w:r>
              <w:rPr>
                <w:rStyle w:val="IndexLink"/>
                <w:rtl w:val="true"/>
              </w:rPr>
              <w:tab/>
            </w:r>
            <w:r>
              <w:rPr>
                <w:rStyle w:val="IndexLink"/>
              </w:rPr>
              <w:t>821</w:t>
            </w:r>
          </w:hyperlink>
        </w:p>
        <w:p>
          <w:pPr>
            <w:pStyle w:val="Contents3"/>
            <w:tabs>
              <w:tab w:val="clear" w:pos="8459"/>
              <w:tab w:val="right" w:pos="9026" w:leader="dot"/>
            </w:tabs>
            <w:rPr/>
          </w:pPr>
          <w:hyperlink w:anchor="__RefHeading___Toc15767005_2142443653">
            <w:r>
              <w:rPr>
                <w:webHidden/>
                <w:rStyle w:val="IndexLink"/>
                <w:rtl w:val="true"/>
              </w:rPr>
              <w:t>جوهرى، شیخ احمد</w:t>
            </w:r>
            <w:r>
              <w:rPr>
                <w:rStyle w:val="IndexLink"/>
                <w:rtl w:val="true"/>
              </w:rPr>
              <w:tab/>
            </w:r>
            <w:r>
              <w:rPr>
                <w:rStyle w:val="IndexLink"/>
              </w:rPr>
              <w:t>824</w:t>
            </w:r>
          </w:hyperlink>
        </w:p>
        <w:p>
          <w:pPr>
            <w:pStyle w:val="Contents3"/>
            <w:tabs>
              <w:tab w:val="clear" w:pos="8459"/>
              <w:tab w:val="right" w:pos="9026" w:leader="dot"/>
            </w:tabs>
            <w:rPr/>
          </w:pPr>
          <w:hyperlink w:anchor="__RefHeading___Toc15767007_2142443653">
            <w:r>
              <w:rPr>
                <w:webHidden/>
                <w:rStyle w:val="IndexLink"/>
                <w:rtl w:val="true"/>
              </w:rPr>
              <w:t>جوهرى، شیخ عبدالكریم</w:t>
            </w:r>
            <w:r>
              <w:rPr>
                <w:rStyle w:val="IndexLink"/>
                <w:rtl w:val="true"/>
              </w:rPr>
              <w:tab/>
            </w:r>
            <w:r>
              <w:rPr>
                <w:rStyle w:val="IndexLink"/>
              </w:rPr>
              <w:t>825</w:t>
            </w:r>
          </w:hyperlink>
        </w:p>
        <w:p>
          <w:pPr>
            <w:pStyle w:val="Contents3"/>
            <w:tabs>
              <w:tab w:val="clear" w:pos="8459"/>
              <w:tab w:val="right" w:pos="9026" w:leader="dot"/>
            </w:tabs>
            <w:rPr/>
          </w:pPr>
          <w:hyperlink w:anchor="__RefHeading___Toc15767009_2142443653">
            <w:r>
              <w:rPr>
                <w:webHidden/>
                <w:rStyle w:val="IndexLink"/>
                <w:rtl w:val="true"/>
              </w:rPr>
              <w:t>جوهری، مهدی</w:t>
            </w:r>
            <w:r>
              <w:rPr>
                <w:rStyle w:val="IndexLink"/>
                <w:rtl w:val="true"/>
              </w:rPr>
              <w:tab/>
            </w:r>
            <w:r>
              <w:rPr>
                <w:rStyle w:val="IndexLink"/>
              </w:rPr>
              <w:t>827</w:t>
            </w:r>
          </w:hyperlink>
        </w:p>
        <w:p>
          <w:pPr>
            <w:pStyle w:val="Contents3"/>
            <w:tabs>
              <w:tab w:val="clear" w:pos="8459"/>
              <w:tab w:val="right" w:pos="9026" w:leader="dot"/>
            </w:tabs>
            <w:rPr/>
          </w:pPr>
          <w:hyperlink w:anchor="__RefHeading___Toc15767011_2142443653">
            <w:r>
              <w:rPr>
                <w:webHidden/>
                <w:rStyle w:val="IndexLink"/>
                <w:rtl w:val="true"/>
              </w:rPr>
              <w:t>جهاد اكبر، میرزاعلی آقا</w:t>
            </w:r>
            <w:r>
              <w:rPr>
                <w:rStyle w:val="IndexLink"/>
                <w:rtl w:val="true"/>
              </w:rPr>
              <w:tab/>
            </w:r>
            <w:r>
              <w:rPr>
                <w:rStyle w:val="IndexLink"/>
              </w:rPr>
              <w:t>828</w:t>
            </w:r>
          </w:hyperlink>
        </w:p>
        <w:p>
          <w:pPr>
            <w:pStyle w:val="Contents3"/>
            <w:tabs>
              <w:tab w:val="clear" w:pos="8459"/>
              <w:tab w:val="right" w:pos="9026" w:leader="dot"/>
            </w:tabs>
            <w:rPr/>
          </w:pPr>
          <w:hyperlink w:anchor="__RefHeading___Toc15767013_2142443653">
            <w:r>
              <w:rPr>
                <w:webHidden/>
                <w:rStyle w:val="IndexLink"/>
                <w:rtl w:val="true"/>
              </w:rPr>
              <w:t>جهانگیرخان قشقائی، تکیه</w:t>
            </w:r>
            <w:r>
              <w:rPr>
                <w:rStyle w:val="IndexLink"/>
                <w:rtl w:val="true"/>
              </w:rPr>
              <w:tab/>
            </w:r>
            <w:r>
              <w:rPr>
                <w:rStyle w:val="IndexLink"/>
              </w:rPr>
              <w:t>834</w:t>
            </w:r>
          </w:hyperlink>
        </w:p>
        <w:p>
          <w:pPr>
            <w:pStyle w:val="Contents3"/>
            <w:tabs>
              <w:tab w:val="clear" w:pos="8459"/>
              <w:tab w:val="right" w:pos="9026" w:leader="dot"/>
            </w:tabs>
            <w:rPr/>
          </w:pPr>
          <w:hyperlink w:anchor="__RefHeading___Toc15767015_2142443653">
            <w:r>
              <w:rPr>
                <w:webHidden/>
                <w:rStyle w:val="IndexLink"/>
                <w:rtl w:val="true"/>
              </w:rPr>
              <w:t>جهانگیرخان قشقایی</w:t>
            </w:r>
            <w:r>
              <w:rPr>
                <w:rStyle w:val="IndexLink"/>
                <w:rtl w:val="true"/>
              </w:rPr>
              <w:tab/>
            </w:r>
            <w:r>
              <w:rPr>
                <w:rStyle w:val="IndexLink"/>
              </w:rPr>
              <w:t>837</w:t>
            </w:r>
          </w:hyperlink>
        </w:p>
        <w:p>
          <w:pPr>
            <w:pStyle w:val="Contents3"/>
            <w:tabs>
              <w:tab w:val="clear" w:pos="8459"/>
              <w:tab w:val="right" w:pos="9026" w:leader="dot"/>
            </w:tabs>
            <w:rPr/>
          </w:pPr>
          <w:hyperlink w:anchor="__RefHeading___Toc15767017_2142443653">
            <w:r>
              <w:rPr>
                <w:webHidden/>
                <w:rStyle w:val="IndexLink"/>
                <w:rtl w:val="true"/>
              </w:rPr>
              <w:t xml:space="preserve">جهدی </w:t>
            </w:r>
            <w:r>
              <w:rPr>
                <w:rStyle w:val="IndexLink"/>
                <w:rtl w:val="true"/>
              </w:rPr>
              <w:t>( </w:t>
            </w:r>
            <w:r>
              <w:rPr>
                <w:rStyle w:val="IndexLink"/>
                <w:rtl w:val="true"/>
              </w:rPr>
              <w:t>رضوی خوانساری </w:t>
            </w:r>
            <w:r>
              <w:rPr>
                <w:rStyle w:val="IndexLink"/>
                <w:rtl w:val="true"/>
              </w:rPr>
              <w:t>)</w:t>
            </w:r>
            <w:r>
              <w:rPr>
                <w:rStyle w:val="IndexLink"/>
                <w:rtl w:val="true"/>
              </w:rPr>
              <w:t>، سیّد بهاءالدین</w:t>
            </w:r>
            <w:r>
              <w:rPr>
                <w:rStyle w:val="IndexLink"/>
                <w:rtl w:val="true"/>
              </w:rPr>
              <w:tab/>
            </w:r>
            <w:r>
              <w:rPr>
                <w:rStyle w:val="IndexLink"/>
              </w:rPr>
              <w:t>844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22_178187"/>
      <w:bookmarkStart w:id="1" w:name="pg15922_178187"/>
      <w:bookmarkEnd w:id="1"/>
    </w:p>
    <w:p>
      <w:pPr>
        <w:pStyle w:val="Heading2"/>
        <w:numPr>
          <w:ilvl w:val="1"/>
          <w:numId w:val="1"/>
        </w:numPr>
        <w:rPr/>
      </w:pPr>
      <w:bookmarkStart w:id="2" w:name="pg15922_178187"/>
      <w:bookmarkStart w:id="3" w:name="__RefHeading___Toc1576632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فرهنگی مذهبی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تخت فولاد اصفهان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مجموعه فرهنگی و مذهبی تخت فولاد؛ زیر نظر اصغر منتظرالقائم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نمونه، عکس؛</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Asghar Montazerolghaem. Esfahan Takht-e-Foulad encyclopedia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منتظرالقائم ، اصغر،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DSR2073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955/932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2019282</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و مذهبی تخت فولاد</w:t>
      </w:r>
    </w:p>
    <w:p>
      <w:pPr>
        <w:pStyle w:val="BookText"/>
        <w:rPr/>
      </w:pPr>
      <w:r>
        <w:rPr>
          <w:rFonts w:ascii="IRNazanin" w:hAnsi="IRNazanin" w:eastAsia="IRNazanin"/>
          <w:color w:val="111111"/>
          <w:sz w:val="28"/>
          <w:sz w:val="28"/>
          <w:szCs w:val="28"/>
          <w:rtl w:val="true"/>
          <w:lang w:bidi="fa-IR"/>
        </w:rPr>
        <w:t>مدیر دانشنامه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اصغر منتظرالقائم</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كریم پور</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حاجی محمدیان</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و مذهبی تخت فولاد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شهرداری اصفهان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اصفهان، خیابان مصلی، چهارراه شیخ مفید، مجموعه فرهنگی و مذهبی تخت فولاد</w:t>
      </w:r>
    </w:p>
    <w:p>
      <w:pPr>
        <w:pStyle w:val="BookText"/>
        <w:rPr/>
      </w:pPr>
      <w:r>
        <w:rPr>
          <w:rFonts w:ascii="IRNazanin" w:hAnsi="IRNazanin" w:eastAsia="IRNazanin"/>
          <w:color w:val="111111"/>
          <w:sz w:val="28"/>
          <w:sz w:val="28"/>
          <w:szCs w:val="28"/>
          <w:rtl w:val="true"/>
          <w:lang w:bidi="fa-IR"/>
        </w:rPr>
        <w:t>كد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64711</w:t>
      </w:r>
      <w:r>
        <w:rPr>
          <w:rFonts w:eastAsia="IRNazanin" w:cs="IRNazanin"/>
          <w:color w:val="111111"/>
          <w:sz w:val="28"/>
          <w:szCs w:val="28"/>
          <w:rtl w:val="true"/>
          <w:lang w:bidi="fa-IR"/>
        </w:rPr>
        <w:t>-</w:t>
      </w:r>
      <w:r>
        <w:rPr>
          <w:rFonts w:eastAsia="IRNazanin" w:cs="IRNazanin"/>
          <w:color w:val="111111"/>
          <w:sz w:val="28"/>
          <w:szCs w:val="28"/>
          <w:lang w:bidi="fa-IR"/>
        </w:rPr>
        <w:t>81649</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2239466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6638890</w:t>
      </w:r>
      <w:r>
        <w:rPr>
          <w:rFonts w:eastAsia="IRNazanin" w:cs="IRNazanin"/>
          <w:color w:val="111111"/>
          <w:sz w:val="28"/>
          <w:szCs w:val="28"/>
          <w:rtl w:val="true"/>
          <w:lang w:bidi="fa-IR"/>
        </w:rPr>
        <w:t xml:space="preserve"> </w:t>
      </w:r>
      <w:r>
        <w:rPr>
          <w:rFonts w:eastAsia="IRNazanin" w:cs="IRNazanin"/>
          <w:color w:val="111111"/>
          <w:sz w:val="28"/>
          <w:szCs w:val="28"/>
          <w:lang w:bidi="fa-IR"/>
        </w:rPr>
        <w:t>0311</w:t>
      </w:r>
    </w:p>
    <w:p>
      <w:pPr>
        <w:pStyle w:val="BookText"/>
        <w:rPr/>
      </w:pPr>
      <w:r>
        <w:rPr>
          <w:rFonts w:eastAsia="Times New Roman" w:cs="Times New Roman" w:ascii="Times New Roman" w:hAnsi="Times New Roman"/>
          <w:color w:val="111111"/>
          <w:sz w:val="28"/>
          <w:szCs w:val="28"/>
          <w:lang w:val="en-US" w:bidi="en-US"/>
        </w:rPr>
        <w:t>www.Isfahan.ir - www.takhtefoulad.org</w:t>
      </w:r>
    </w:p>
    <w:p>
      <w:pPr>
        <w:pStyle w:val="BookText"/>
        <w:rPr/>
      </w:pPr>
      <w:r>
        <w:rPr>
          <w:rFonts w:ascii="IRNazanin" w:hAnsi="IRNazanin" w:eastAsia="IRNazanin"/>
          <w:color w:val="111111"/>
          <w:sz w:val="28"/>
          <w:sz w:val="28"/>
          <w:szCs w:val="28"/>
          <w:rtl w:val="true"/>
          <w:lang w:bidi="fa-IR"/>
        </w:rPr>
        <w:t xml:space="preserve">همه حقوق چاپ محفوظ و متعلق به مجموعه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وابسته به شهرداری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66331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bookmarkStart w:id="7" w:name="pg15922_178191"/>
    </w:p>
    <w:p>
      <w:pPr>
        <w:pStyle w:val="Heading2"/>
        <w:numPr>
          <w:ilvl w:val="1"/>
          <w:numId w:val="1"/>
        </w:numPr>
        <w:rPr/>
      </w:pPr>
      <w:bookmarkStart w:id="8" w:name="__RefHeading___Toc15766333_2142443653"/>
      <w:bookmarkStart w:id="9" w:name="_Toc3"/>
      <w:bookmarkEnd w:id="7"/>
      <w:bookmarkEnd w:id="8"/>
      <w:r>
        <w:rPr>
          <w:rtl w:val="true"/>
        </w:rPr>
        <w:t>فهرست مدخل ها و نام های مؤلفان</w:t>
      </w:r>
      <w:bookmarkEnd w:id="9"/>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آب انبار سیّد احمد عقیلی</w:t>
      </w:r>
    </w:p>
    <w:p>
      <w:pPr>
        <w:pStyle w:val="BookText"/>
        <w:rPr/>
      </w:pPr>
      <w:r>
        <w:rPr>
          <w:rFonts w:ascii="IRNazanin" w:hAnsi="IRNazanin" w:eastAsia="IRNazanin"/>
          <w:color w:val="111111"/>
          <w:sz w:val="28"/>
          <w:sz w:val="28"/>
          <w:szCs w:val="28"/>
          <w:rtl w:val="true"/>
          <w:lang w:bidi="fa-IR"/>
        </w:rPr>
        <w:t>آباده ای، تكیه سیّد مرتضی فرشته نژاد</w:t>
      </w:r>
    </w:p>
    <w:p>
      <w:pPr>
        <w:pStyle w:val="BookText"/>
        <w:rPr/>
      </w:pPr>
      <w:r>
        <w:rPr>
          <w:rFonts w:ascii="IRNazanin" w:hAnsi="IRNazanin" w:eastAsia="IRNazanin"/>
          <w:color w:val="111111"/>
          <w:sz w:val="28"/>
          <w:sz w:val="28"/>
          <w:szCs w:val="28"/>
          <w:rtl w:val="true"/>
          <w:lang w:bidi="fa-IR"/>
        </w:rPr>
        <w:t>آباده ای، محمد جعفر سیّد احمد تویسركانی</w:t>
      </w:r>
    </w:p>
    <w:p>
      <w:pPr>
        <w:pStyle w:val="BookText"/>
        <w:rPr/>
      </w:pPr>
      <w:r>
        <w:rPr>
          <w:rFonts w:ascii="IRNazanin" w:hAnsi="IRNazanin" w:eastAsia="IRNazanin"/>
          <w:color w:val="111111"/>
          <w:sz w:val="28"/>
          <w:sz w:val="28"/>
          <w:szCs w:val="28"/>
          <w:rtl w:val="true"/>
          <w:lang w:bidi="fa-IR"/>
        </w:rPr>
        <w:t>آبشاهی یزدی، شیخ غلامحسین مائده هاشمی</w:t>
      </w:r>
    </w:p>
    <w:p>
      <w:pPr>
        <w:pStyle w:val="BookText"/>
        <w:rPr/>
      </w:pPr>
      <w:r>
        <w:rPr>
          <w:rFonts w:ascii="IRNazanin" w:hAnsi="IRNazanin" w:eastAsia="IRNazanin"/>
          <w:color w:val="111111"/>
          <w:sz w:val="28"/>
          <w:sz w:val="28"/>
          <w:szCs w:val="28"/>
          <w:rtl w:val="true"/>
          <w:lang w:bidi="fa-IR"/>
        </w:rPr>
        <w:t>آتش، میرزاحسن حسین مسجدی</w:t>
      </w:r>
    </w:p>
    <w:p>
      <w:pPr>
        <w:pStyle w:val="BookText"/>
        <w:rPr/>
      </w:pPr>
      <w:r>
        <w:rPr>
          <w:rFonts w:ascii="IRNazanin" w:hAnsi="IRNazanin" w:eastAsia="IRNazanin"/>
          <w:color w:val="111111"/>
          <w:sz w:val="28"/>
          <w:sz w:val="28"/>
          <w:szCs w:val="28"/>
          <w:rtl w:val="true"/>
          <w:lang w:bidi="fa-IR"/>
        </w:rPr>
        <w:t>آتشدان عفت نعمتی پور</w:t>
      </w:r>
    </w:p>
    <w:p>
      <w:pPr>
        <w:pStyle w:val="BookText"/>
        <w:rPr/>
      </w:pPr>
      <w:r>
        <w:rPr>
          <w:rFonts w:ascii="IRNazanin" w:hAnsi="IRNazanin" w:eastAsia="IRNazanin"/>
          <w:color w:val="111111"/>
          <w:sz w:val="28"/>
          <w:sz w:val="28"/>
          <w:szCs w:val="28"/>
          <w:rtl w:val="true"/>
          <w:lang w:bidi="fa-IR"/>
        </w:rPr>
        <w:t>آخوند فشاركی، ملا محمد حسین محمد فشاركی</w:t>
      </w:r>
    </w:p>
    <w:p>
      <w:pPr>
        <w:pStyle w:val="BookText"/>
        <w:rPr/>
      </w:pPr>
      <w:r>
        <w:rPr>
          <w:rFonts w:ascii="IRNazanin" w:hAnsi="IRNazanin" w:eastAsia="IRNazanin"/>
          <w:color w:val="111111"/>
          <w:sz w:val="28"/>
          <w:sz w:val="28"/>
          <w:szCs w:val="28"/>
          <w:rtl w:val="true"/>
          <w:lang w:bidi="fa-IR"/>
        </w:rPr>
        <w:t>و سیّد احمد عقیلی</w:t>
      </w:r>
    </w:p>
    <w:p>
      <w:pPr>
        <w:pStyle w:val="BookText"/>
        <w:rPr/>
      </w:pPr>
      <w:r>
        <w:rPr>
          <w:rFonts w:ascii="IRNazanin" w:hAnsi="IRNazanin" w:eastAsia="IRNazanin"/>
          <w:color w:val="111111"/>
          <w:sz w:val="28"/>
          <w:sz w:val="28"/>
          <w:szCs w:val="28"/>
          <w:rtl w:val="true"/>
          <w:lang w:bidi="fa-IR"/>
        </w:rPr>
        <w:t>آخوند فشاركی، ملا محمد باقر حمید خلیلیان</w:t>
      </w:r>
    </w:p>
    <w:p>
      <w:pPr>
        <w:pStyle w:val="BookText"/>
        <w:rPr/>
      </w:pPr>
      <w:r>
        <w:rPr>
          <w:rFonts w:ascii="IRNazanin" w:hAnsi="IRNazanin" w:eastAsia="IRNazanin"/>
          <w:color w:val="111111"/>
          <w:sz w:val="28"/>
          <w:sz w:val="28"/>
          <w:szCs w:val="28"/>
          <w:rtl w:val="true"/>
          <w:lang w:bidi="fa-IR"/>
        </w:rPr>
        <w:t>آخوند كمالا سیّد احمد عقیلی</w:t>
      </w:r>
    </w:p>
    <w:p>
      <w:pPr>
        <w:pStyle w:val="BookText"/>
        <w:rPr/>
      </w:pPr>
      <w:r>
        <w:rPr>
          <w:rFonts w:ascii="IRNazanin" w:hAnsi="IRNazanin" w:eastAsia="IRNazanin"/>
          <w:color w:val="111111"/>
          <w:sz w:val="28"/>
          <w:sz w:val="28"/>
          <w:szCs w:val="28"/>
          <w:rtl w:val="true"/>
          <w:lang w:bidi="fa-IR"/>
        </w:rPr>
        <w:t>آخوند كاشی، ملا محمد مجید هادی زاده</w:t>
      </w:r>
    </w:p>
    <w:p>
      <w:pPr>
        <w:pStyle w:val="BookText"/>
        <w:rPr/>
      </w:pPr>
      <w:r>
        <w:rPr>
          <w:rFonts w:ascii="IRNazanin" w:hAnsi="IRNazanin" w:eastAsia="IRNazanin"/>
          <w:color w:val="111111"/>
          <w:sz w:val="28"/>
          <w:sz w:val="28"/>
          <w:szCs w:val="28"/>
          <w:rtl w:val="true"/>
          <w:lang w:bidi="fa-IR"/>
        </w:rPr>
        <w:t>آخوند گزی، عبدالكریم محمد حسین ریاحی</w:t>
      </w:r>
    </w:p>
    <w:p>
      <w:pPr>
        <w:pStyle w:val="BookText"/>
        <w:rPr/>
      </w:pPr>
      <w:r>
        <w:rPr>
          <w:rFonts w:ascii="IRNazanin" w:hAnsi="IRNazanin" w:eastAsia="IRNazanin"/>
          <w:color w:val="111111"/>
          <w:sz w:val="28"/>
          <w:sz w:val="28"/>
          <w:szCs w:val="28"/>
          <w:rtl w:val="true"/>
          <w:lang w:bidi="fa-IR"/>
        </w:rPr>
        <w:t>آدینه ای، ملا محمد جواد حمید خلیلیان</w:t>
      </w:r>
    </w:p>
    <w:p>
      <w:pPr>
        <w:pStyle w:val="BookText"/>
        <w:rPr/>
      </w:pPr>
      <w:r>
        <w:rPr>
          <w:rFonts w:ascii="IRNazanin" w:hAnsi="IRNazanin" w:eastAsia="IRNazanin"/>
          <w:color w:val="111111"/>
          <w:sz w:val="28"/>
          <w:sz w:val="28"/>
          <w:szCs w:val="28"/>
          <w:rtl w:val="true"/>
          <w:lang w:bidi="fa-IR"/>
        </w:rPr>
        <w:t>آذری، فرامرز مریم جان نثاری</w:t>
      </w:r>
    </w:p>
    <w:p>
      <w:pPr>
        <w:pStyle w:val="BookText"/>
        <w:rPr/>
      </w:pPr>
      <w:r>
        <w:rPr>
          <w:rFonts w:ascii="IRNazanin" w:hAnsi="IRNazanin" w:eastAsia="IRNazanin"/>
          <w:color w:val="111111"/>
          <w:sz w:val="28"/>
          <w:sz w:val="28"/>
          <w:szCs w:val="28"/>
          <w:rtl w:val="true"/>
          <w:lang w:bidi="fa-IR"/>
        </w:rPr>
        <w:t>آرامگاه حمید خلیلیان</w:t>
      </w:r>
    </w:p>
    <w:p>
      <w:pPr>
        <w:pStyle w:val="BookText"/>
        <w:rPr/>
      </w:pPr>
      <w:r>
        <w:rPr>
          <w:rFonts w:ascii="IRNazanin" w:hAnsi="IRNazanin" w:eastAsia="IRNazanin"/>
          <w:color w:val="111111"/>
          <w:sz w:val="28"/>
          <w:sz w:val="28"/>
          <w:szCs w:val="28"/>
          <w:rtl w:val="true"/>
          <w:lang w:bidi="fa-IR"/>
        </w:rPr>
        <w:t>آرندی نایینی، ملا محمد حسن جمشید مظاهری آزاد، سیّد حسین خاتون آبادی حمید خلیلیان</w:t>
      </w:r>
    </w:p>
    <w:p>
      <w:pPr>
        <w:pStyle w:val="BookText"/>
        <w:rPr/>
      </w:pPr>
      <w:r>
        <w:rPr>
          <w:rFonts w:ascii="IRNazanin" w:hAnsi="IRNazanin" w:eastAsia="IRNazanin"/>
          <w:color w:val="111111"/>
          <w:sz w:val="28"/>
          <w:sz w:val="28"/>
          <w:szCs w:val="28"/>
          <w:rtl w:val="true"/>
          <w:lang w:bidi="fa-IR"/>
        </w:rPr>
        <w:t>آزادی، میرزا احمد خان حمید خلیلیان</w:t>
      </w:r>
    </w:p>
    <w:p>
      <w:pPr>
        <w:pStyle w:val="BookText"/>
        <w:rPr/>
      </w:pPr>
      <w:r>
        <w:rPr>
          <w:rFonts w:ascii="IRNazanin" w:hAnsi="IRNazanin" w:eastAsia="IRNazanin"/>
          <w:color w:val="111111"/>
          <w:sz w:val="28"/>
          <w:sz w:val="28"/>
          <w:szCs w:val="28"/>
          <w:rtl w:val="true"/>
          <w:lang w:bidi="fa-IR"/>
        </w:rPr>
        <w:t>آشفته، آقا حسینعلی حسین مسجدی</w:t>
      </w:r>
    </w:p>
    <w:p>
      <w:pPr>
        <w:pStyle w:val="BookText"/>
        <w:rPr/>
      </w:pPr>
      <w:r>
        <w:rPr>
          <w:rFonts w:ascii="IRNazanin" w:hAnsi="IRNazanin" w:eastAsia="IRNazanin"/>
          <w:color w:val="111111"/>
          <w:sz w:val="28"/>
          <w:sz w:val="28"/>
          <w:szCs w:val="28"/>
          <w:rtl w:val="true"/>
          <w:lang w:bidi="fa-IR"/>
        </w:rPr>
        <w:t>آشفته، عبدالكریم سالار ارفع سیّد احمد عقیلی</w:t>
      </w:r>
    </w:p>
    <w:p>
      <w:pPr>
        <w:pStyle w:val="BookText"/>
        <w:rPr/>
      </w:pP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باقر حمید خلیلیان</w:t>
      </w:r>
    </w:p>
    <w:p>
      <w:pPr>
        <w:pStyle w:val="BookText"/>
        <w:rPr/>
      </w:pPr>
      <w:r>
        <w:rPr>
          <w:rFonts w:ascii="IRNazanin" w:hAnsi="IRNazanin" w:eastAsia="IRNazanin"/>
          <w:color w:val="111111"/>
          <w:sz w:val="28"/>
          <w:sz w:val="28"/>
          <w:szCs w:val="28"/>
          <w:rtl w:val="true"/>
          <w:lang w:bidi="fa-IR"/>
        </w:rPr>
        <w:t>آغاباشی، تكیه سیّد احمد عقیلی</w:t>
      </w:r>
    </w:p>
    <w:p>
      <w:pPr>
        <w:pStyle w:val="BookText"/>
        <w:rPr/>
      </w:pPr>
      <w:r>
        <w:rPr>
          <w:rFonts w:ascii="IRNazanin" w:hAnsi="IRNazanin" w:eastAsia="IRNazanin"/>
          <w:color w:val="111111"/>
          <w:sz w:val="28"/>
          <w:sz w:val="28"/>
          <w:szCs w:val="28"/>
          <w:rtl w:val="true"/>
          <w:lang w:bidi="fa-IR"/>
        </w:rPr>
        <w:t>آغاباشی، میرزا سلیمان حمید خلیلیان</w:t>
      </w:r>
    </w:p>
    <w:p>
      <w:pPr>
        <w:pStyle w:val="BookText"/>
        <w:rPr/>
      </w:pPr>
      <w:r>
        <w:rPr>
          <w:rFonts w:ascii="IRNazanin" w:hAnsi="IRNazanin" w:eastAsia="IRNazanin"/>
          <w:color w:val="111111"/>
          <w:sz w:val="28"/>
          <w:sz w:val="28"/>
          <w:szCs w:val="28"/>
          <w:rtl w:val="true"/>
          <w:lang w:bidi="fa-IR"/>
        </w:rPr>
        <w:t>آغا بی بی حمید خلیلیان</w:t>
      </w:r>
    </w:p>
    <w:p>
      <w:pPr>
        <w:pStyle w:val="BookText"/>
        <w:rPr/>
      </w:pPr>
      <w:r>
        <w:rPr>
          <w:rFonts w:ascii="IRNazanin" w:hAnsi="IRNazanin" w:eastAsia="IRNazanin"/>
          <w:color w:val="111111"/>
          <w:sz w:val="28"/>
          <w:sz w:val="28"/>
          <w:szCs w:val="28"/>
          <w:rtl w:val="true"/>
          <w:lang w:bidi="fa-IR"/>
        </w:rPr>
        <w:t>آقاباباگلی، رضا اصغر منتظرالقائم</w:t>
      </w:r>
    </w:p>
    <w:p>
      <w:pPr>
        <w:pStyle w:val="BookText"/>
        <w:rPr/>
      </w:pPr>
      <w:r>
        <w:rPr>
          <w:rFonts w:ascii="IRNazanin" w:hAnsi="IRNazanin" w:eastAsia="IRNazanin"/>
          <w:color w:val="111111"/>
          <w:sz w:val="28"/>
          <w:sz w:val="28"/>
          <w:szCs w:val="28"/>
          <w:rtl w:val="true"/>
          <w:lang w:bidi="fa-IR"/>
        </w:rPr>
        <w:t>آقا بابایی، حجت الله مریم جان نثاری</w:t>
      </w:r>
    </w:p>
    <w:p>
      <w:pPr>
        <w:pStyle w:val="BookText"/>
        <w:rPr/>
      </w:pPr>
      <w:r>
        <w:rPr>
          <w:rFonts w:ascii="IRNazanin" w:hAnsi="IRNazanin" w:eastAsia="IRNazanin"/>
          <w:color w:val="111111"/>
          <w:sz w:val="28"/>
          <w:sz w:val="28"/>
          <w:szCs w:val="28"/>
          <w:rtl w:val="true"/>
          <w:lang w:bidi="fa-IR"/>
        </w:rPr>
        <w:t>آقا بابایی، اكبر اصغر منتظرالقائم</w:t>
      </w:r>
    </w:p>
    <w:p>
      <w:pPr>
        <w:pStyle w:val="BookText"/>
        <w:rPr/>
      </w:pPr>
      <w:r>
        <w:rPr>
          <w:rFonts w:ascii="IRNazanin" w:hAnsi="IRNazanin" w:eastAsia="IRNazanin"/>
          <w:color w:val="111111"/>
          <w:sz w:val="28"/>
          <w:sz w:val="28"/>
          <w:szCs w:val="28"/>
          <w:rtl w:val="true"/>
          <w:lang w:bidi="fa-IR"/>
        </w:rPr>
        <w:t>آقا جمال خوانساری علی اكبر زمانی نژاد</w:t>
      </w:r>
    </w:p>
    <w:p>
      <w:pPr>
        <w:pStyle w:val="BookText"/>
        <w:rPr/>
      </w:pPr>
      <w:r>
        <w:rPr>
          <w:rFonts w:ascii="IRNazanin" w:hAnsi="IRNazanin" w:eastAsia="IRNazanin"/>
          <w:color w:val="111111"/>
          <w:sz w:val="28"/>
          <w:sz w:val="28"/>
          <w:szCs w:val="28"/>
          <w:rtl w:val="true"/>
          <w:lang w:bidi="fa-IR"/>
        </w:rPr>
        <w:t>آقا حسین، خوانساری علی اكبر زمانی نژاد</w:t>
      </w:r>
    </w:p>
    <w:p>
      <w:pPr>
        <w:pStyle w:val="BookText"/>
        <w:rPr/>
      </w:pPr>
      <w:r>
        <w:rPr>
          <w:rFonts w:ascii="IRNazanin" w:hAnsi="IRNazanin" w:eastAsia="IRNazanin"/>
          <w:color w:val="111111"/>
          <w:sz w:val="28"/>
          <w:sz w:val="28"/>
          <w:szCs w:val="28"/>
          <w:rtl w:val="true"/>
          <w:lang w:bidi="fa-IR"/>
        </w:rPr>
        <w:t>آقا خانی، غلامرضا اصغر منتظرالقائم</w:t>
      </w:r>
    </w:p>
    <w:p>
      <w:pPr>
        <w:pStyle w:val="BookText"/>
        <w:rPr/>
      </w:pPr>
      <w:r>
        <w:rPr>
          <w:rFonts w:ascii="IRNazanin" w:hAnsi="IRNazanin" w:eastAsia="IRNazanin"/>
          <w:color w:val="111111"/>
          <w:sz w:val="28"/>
          <w:sz w:val="28"/>
          <w:szCs w:val="28"/>
          <w:rtl w:val="true"/>
          <w:lang w:bidi="fa-IR"/>
        </w:rPr>
        <w:t>آقا علی رؤیا، رسول مریم جان نثاری</w:t>
      </w:r>
    </w:p>
    <w:p>
      <w:pPr>
        <w:pStyle w:val="BookText"/>
        <w:rPr/>
      </w:pPr>
      <w:r>
        <w:rPr>
          <w:rFonts w:ascii="IRNazanin" w:hAnsi="IRNazanin" w:eastAsia="IRNazanin"/>
          <w:color w:val="111111"/>
          <w:sz w:val="28"/>
          <w:sz w:val="28"/>
          <w:szCs w:val="28"/>
          <w:rtl w:val="true"/>
          <w:lang w:bidi="fa-IR"/>
        </w:rPr>
        <w:t>آقایی، محمد تقی احمد مراتب</w:t>
      </w:r>
    </w:p>
    <w:p>
      <w:pPr>
        <w:pStyle w:val="BookText"/>
        <w:rPr/>
      </w:pPr>
      <w:r>
        <w:rPr>
          <w:rFonts w:ascii="IRNazanin" w:hAnsi="IRNazanin" w:eastAsia="IRNazanin"/>
          <w:color w:val="111111"/>
          <w:sz w:val="28"/>
          <w:sz w:val="28"/>
          <w:szCs w:val="28"/>
          <w:rtl w:val="true"/>
          <w:lang w:bidi="fa-IR"/>
        </w:rPr>
        <w:t>آل ابراهیم دهكردی، شیخ یوسف حمید خلیلیان</w:t>
      </w:r>
    </w:p>
    <w:p>
      <w:pPr>
        <w:pStyle w:val="BookText"/>
        <w:rPr/>
      </w:pPr>
      <w:r>
        <w:rPr>
          <w:rFonts w:ascii="IRNazanin" w:hAnsi="IRNazanin" w:eastAsia="IRNazanin"/>
          <w:color w:val="111111"/>
          <w:sz w:val="28"/>
          <w:sz w:val="28"/>
          <w:szCs w:val="28"/>
          <w:rtl w:val="true"/>
          <w:lang w:bidi="fa-IR"/>
        </w:rPr>
        <w:t>آل رسول، حاج سیّد محمد رضا سیّد احمد عقیلی</w:t>
      </w:r>
    </w:p>
    <w:p>
      <w:pPr>
        <w:pStyle w:val="BookText"/>
        <w:rPr/>
      </w:pPr>
      <w:r>
        <w:rPr>
          <w:rFonts w:ascii="IRNazanin" w:hAnsi="IRNazanin" w:eastAsia="IRNazanin"/>
          <w:color w:val="111111"/>
          <w:sz w:val="28"/>
          <w:sz w:val="28"/>
          <w:szCs w:val="28"/>
          <w:rtl w:val="true"/>
          <w:lang w:bidi="fa-IR"/>
        </w:rPr>
        <w:t>آل طه، سیّد محمد رضا مرضیه توكلی</w:t>
      </w:r>
    </w:p>
    <w:p>
      <w:pPr>
        <w:pStyle w:val="BookText"/>
        <w:rPr/>
      </w:pPr>
      <w:r>
        <w:rPr>
          <w:rFonts w:ascii="IRNazanin" w:hAnsi="IRNazanin" w:eastAsia="IRNazanin"/>
          <w:color w:val="111111"/>
          <w:sz w:val="28"/>
          <w:sz w:val="28"/>
          <w:szCs w:val="28"/>
          <w:rtl w:val="true"/>
          <w:lang w:bidi="fa-IR"/>
        </w:rPr>
        <w:t>آینه كاری سیّد مرتضی فرشته نژاد</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ابراهیمی، شكرالله مریم جان نثاری</w:t>
      </w:r>
    </w:p>
    <w:p>
      <w:pPr>
        <w:pStyle w:val="BookText"/>
        <w:rPr/>
      </w:pPr>
      <w:r>
        <w:rPr>
          <w:rFonts w:ascii="IRNazanin" w:hAnsi="IRNazanin" w:eastAsia="IRNazanin"/>
          <w:color w:val="111111"/>
          <w:sz w:val="28"/>
          <w:sz w:val="28"/>
          <w:szCs w:val="28"/>
          <w:rtl w:val="true"/>
          <w:lang w:bidi="fa-IR"/>
        </w:rPr>
        <w:t>ابراهیمیان، بشیر مریم جان نثاریابرقویی، سیّد علی اكبر حمید خلیلیان</w:t>
      </w:r>
    </w:p>
    <w:p>
      <w:pPr>
        <w:pStyle w:val="BookText"/>
        <w:rPr/>
      </w:pPr>
      <w:r>
        <w:rPr>
          <w:rFonts w:ascii="IRNazanin" w:hAnsi="IRNazanin" w:eastAsia="IRNazanin"/>
          <w:color w:val="111111"/>
          <w:sz w:val="28"/>
          <w:sz w:val="28"/>
          <w:szCs w:val="28"/>
          <w:rtl w:val="true"/>
          <w:lang w:bidi="fa-IR"/>
        </w:rPr>
        <w:t>ابطحی، سیّد نورالله سیّد احمد عقیلی</w:t>
      </w:r>
    </w:p>
    <w:p>
      <w:pPr>
        <w:pStyle w:val="BookText"/>
        <w:rPr/>
      </w:pPr>
      <w:r>
        <w:rPr>
          <w:rFonts w:ascii="IRNazanin" w:hAnsi="IRNazanin" w:eastAsia="IRNazanin"/>
          <w:color w:val="111111"/>
          <w:sz w:val="28"/>
          <w:sz w:val="28"/>
          <w:szCs w:val="28"/>
          <w:rtl w:val="true"/>
          <w:lang w:bidi="fa-IR"/>
        </w:rPr>
        <w:t>ابطحی، سیّد سلیمان رحیم قاسمی</w:t>
      </w:r>
    </w:p>
    <w:p>
      <w:pPr>
        <w:pStyle w:val="BookText"/>
        <w:rPr/>
      </w:pPr>
      <w:r>
        <w:rPr>
          <w:rFonts w:ascii="IRNazanin" w:hAnsi="IRNazanin" w:eastAsia="IRNazanin"/>
          <w:color w:val="111111"/>
          <w:sz w:val="28"/>
          <w:sz w:val="28"/>
          <w:szCs w:val="28"/>
          <w:rtl w:val="true"/>
          <w:lang w:bidi="fa-IR"/>
        </w:rPr>
        <w:t>ابطحی، سیّد محمد رحیم قاسمی</w:t>
      </w:r>
    </w:p>
    <w:p>
      <w:pPr>
        <w:pStyle w:val="BookText"/>
        <w:rPr/>
      </w:pPr>
      <w:r>
        <w:rPr>
          <w:rFonts w:ascii="IRNazanin" w:hAnsi="IRNazanin" w:eastAsia="IRNazanin"/>
          <w:color w:val="111111"/>
          <w:sz w:val="28"/>
          <w:sz w:val="28"/>
          <w:szCs w:val="28"/>
          <w:rtl w:val="true"/>
          <w:lang w:bidi="fa-IR"/>
        </w:rPr>
        <w:t>ابطحی، سیّد محمد بندگان سیّد احمد عقیلی</w:t>
      </w:r>
    </w:p>
    <w:p>
      <w:pPr>
        <w:pStyle w:val="BookText"/>
        <w:rPr/>
      </w:pPr>
      <w:r>
        <w:rPr>
          <w:rFonts w:ascii="IRNazanin" w:hAnsi="IRNazanin" w:eastAsia="IRNazanin"/>
          <w:color w:val="111111"/>
          <w:sz w:val="28"/>
          <w:sz w:val="28"/>
          <w:szCs w:val="28"/>
          <w:rtl w:val="true"/>
          <w:lang w:bidi="fa-IR"/>
        </w:rPr>
        <w:t>ابن یمین، میرزا محمد علی سیّد احمد عقیلی</w:t>
      </w:r>
    </w:p>
    <w:p>
      <w:pPr>
        <w:pStyle w:val="BookText"/>
        <w:rPr/>
      </w:pPr>
      <w:r>
        <w:rPr>
          <w:rFonts w:ascii="IRNazanin" w:hAnsi="IRNazanin" w:eastAsia="IRNazanin"/>
          <w:color w:val="111111"/>
          <w:sz w:val="28"/>
          <w:sz w:val="28"/>
          <w:szCs w:val="28"/>
          <w:rtl w:val="true"/>
          <w:lang w:bidi="fa-IR"/>
        </w:rPr>
        <w:t xml:space="preserve">ابوالمعالی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كرباسی زاده اصفهانی</w:t>
      </w:r>
    </w:p>
    <w:p>
      <w:pPr>
        <w:pStyle w:val="BookText"/>
        <w:rPr/>
      </w:pPr>
      <w:r>
        <w:rPr>
          <w:rFonts w:ascii="IRNazanin" w:hAnsi="IRNazanin" w:eastAsia="IRNazanin"/>
          <w:color w:val="111111"/>
          <w:sz w:val="28"/>
          <w:sz w:val="28"/>
          <w:szCs w:val="28"/>
          <w:rtl w:val="true"/>
          <w:lang w:bidi="fa-IR"/>
        </w:rPr>
        <w:t>احتشامی، قدسیه سیّد احمد عقیلی</w:t>
      </w:r>
    </w:p>
    <w:p>
      <w:pPr>
        <w:pStyle w:val="BookText"/>
        <w:rPr/>
      </w:pPr>
      <w:r>
        <w:rPr>
          <w:rFonts w:ascii="IRNazanin" w:hAnsi="IRNazanin" w:eastAsia="IRNazanin"/>
          <w:color w:val="111111"/>
          <w:sz w:val="28"/>
          <w:sz w:val="28"/>
          <w:szCs w:val="28"/>
          <w:rtl w:val="true"/>
          <w:lang w:bidi="fa-IR"/>
        </w:rPr>
        <w:t>احتشامی، علی اكبر سیّد احمد عقیلی</w:t>
      </w:r>
    </w:p>
    <w:p>
      <w:pPr>
        <w:pStyle w:val="BookText"/>
        <w:rPr/>
      </w:pPr>
      <w:r>
        <w:rPr>
          <w:rFonts w:ascii="IRNazanin" w:hAnsi="IRNazanin" w:eastAsia="IRNazanin"/>
          <w:color w:val="111111"/>
          <w:sz w:val="28"/>
          <w:sz w:val="28"/>
          <w:szCs w:val="28"/>
          <w:rtl w:val="true"/>
          <w:lang w:bidi="fa-IR"/>
        </w:rPr>
        <w:t>احرامی باف، شیخ احمد سیّد مصلح الدین مهدوی</w:t>
      </w:r>
    </w:p>
    <w:p>
      <w:pPr>
        <w:pStyle w:val="BookText"/>
        <w:rPr/>
      </w:pPr>
      <w:r>
        <w:rPr>
          <w:rFonts w:ascii="IRNazanin" w:hAnsi="IRNazanin" w:eastAsia="IRNazanin"/>
          <w:color w:val="111111"/>
          <w:sz w:val="28"/>
          <w:sz w:val="28"/>
          <w:szCs w:val="28"/>
          <w:rtl w:val="true"/>
          <w:lang w:bidi="fa-IR"/>
        </w:rPr>
        <w:t>احقر، عبدالحسین رحیم قاسمی</w:t>
      </w:r>
    </w:p>
    <w:p>
      <w:pPr>
        <w:pStyle w:val="BookText"/>
        <w:rPr/>
      </w:pPr>
      <w:r>
        <w:rPr>
          <w:rFonts w:ascii="IRNazanin" w:hAnsi="IRNazanin" w:eastAsia="IRNazanin"/>
          <w:color w:val="111111"/>
          <w:sz w:val="28"/>
          <w:sz w:val="28"/>
          <w:szCs w:val="28"/>
          <w:rtl w:val="true"/>
          <w:lang w:bidi="fa-IR"/>
        </w:rPr>
        <w:t>احمد آبادی، آقا میرزا عبدالرزاق سیّد احمد عقیلی</w:t>
      </w:r>
    </w:p>
    <w:p>
      <w:pPr>
        <w:pStyle w:val="BookText"/>
        <w:rPr/>
      </w:pPr>
      <w:r>
        <w:rPr>
          <w:rFonts w:ascii="IRNazanin" w:hAnsi="IRNazanin" w:eastAsia="IRNazanin"/>
          <w:color w:val="111111"/>
          <w:sz w:val="28"/>
          <w:sz w:val="28"/>
          <w:szCs w:val="28"/>
          <w:rtl w:val="true"/>
          <w:lang w:bidi="fa-IR"/>
        </w:rPr>
        <w:t>احمدآبادی، سیّد محمد باقر رحیم قاسمی</w:t>
      </w:r>
    </w:p>
    <w:p>
      <w:pPr>
        <w:pStyle w:val="BookText"/>
        <w:rPr/>
      </w:pPr>
      <w:r>
        <w:rPr>
          <w:rFonts w:ascii="IRNazanin" w:hAnsi="IRNazanin" w:eastAsia="IRNazanin"/>
          <w:color w:val="111111"/>
          <w:sz w:val="28"/>
          <w:sz w:val="28"/>
          <w:szCs w:val="28"/>
          <w:rtl w:val="true"/>
          <w:lang w:bidi="fa-IR"/>
        </w:rPr>
        <w:t xml:space="preserve">احمدی كیا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مریم جان نثاری</w:t>
      </w:r>
    </w:p>
    <w:p>
      <w:p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حسین حمید خلیلیان</w:t>
      </w:r>
    </w:p>
    <w:p>
      <w:pPr>
        <w:pStyle w:val="BookText"/>
        <w:rPr/>
      </w:pPr>
      <w:r>
        <w:rPr>
          <w:rFonts w:ascii="IRNazanin" w:hAnsi="IRNazanin" w:eastAsia="IRNazanin"/>
          <w:color w:val="111111"/>
          <w:sz w:val="28"/>
          <w:sz w:val="28"/>
          <w:szCs w:val="28"/>
          <w:rtl w:val="true"/>
          <w:lang w:bidi="fa-IR"/>
        </w:rPr>
        <w:t>ادهم، محمد حسن محمد حسین ریاحی</w:t>
      </w:r>
    </w:p>
    <w:p>
      <w:pPr>
        <w:pStyle w:val="BookText"/>
        <w:rPr/>
      </w:pPr>
      <w:r>
        <w:rPr>
          <w:rFonts w:ascii="IRNazanin" w:hAnsi="IRNazanin" w:eastAsia="IRNazanin"/>
          <w:color w:val="111111"/>
          <w:sz w:val="28"/>
          <w:sz w:val="28"/>
          <w:szCs w:val="28"/>
          <w:rtl w:val="true"/>
          <w:lang w:bidi="fa-IR"/>
        </w:rPr>
        <w:t>ادیب، شیخ محمدحسین حمید خلیلیان</w:t>
      </w:r>
    </w:p>
    <w:p>
      <w:pPr>
        <w:pStyle w:val="BookText"/>
        <w:rPr/>
      </w:pPr>
      <w:r>
        <w:rPr>
          <w:rFonts w:ascii="IRNazanin" w:hAnsi="IRNazanin" w:eastAsia="IRNazanin"/>
          <w:color w:val="111111"/>
          <w:sz w:val="28"/>
          <w:sz w:val="28"/>
          <w:szCs w:val="28"/>
          <w:rtl w:val="true"/>
          <w:lang w:bidi="fa-IR"/>
        </w:rPr>
        <w:t>ادیب طوسی، میرزا محمدتقی علی اخضری</w:t>
      </w:r>
    </w:p>
    <w:p>
      <w:pPr>
        <w:pStyle w:val="BookText"/>
        <w:rPr/>
      </w:pPr>
      <w:r>
        <w:rPr>
          <w:rFonts w:ascii="IRNazanin" w:hAnsi="IRNazanin" w:eastAsia="IRNazanin"/>
          <w:color w:val="111111"/>
          <w:sz w:val="28"/>
          <w:sz w:val="28"/>
          <w:szCs w:val="28"/>
          <w:rtl w:val="true"/>
          <w:lang w:bidi="fa-IR"/>
        </w:rPr>
        <w:t>ارباب، حاج آقا رحیم سیّد محمد باقر کتابی</w:t>
      </w:r>
    </w:p>
    <w:p>
      <w:pPr>
        <w:pStyle w:val="BookText"/>
        <w:rPr/>
      </w:pPr>
      <w:r>
        <w:rPr>
          <w:rFonts w:ascii="IRNazanin" w:hAnsi="IRNazanin" w:eastAsia="IRNazanin"/>
          <w:color w:val="111111"/>
          <w:sz w:val="28"/>
          <w:sz w:val="28"/>
          <w:szCs w:val="28"/>
          <w:rtl w:val="true"/>
          <w:lang w:bidi="fa-IR"/>
        </w:rPr>
        <w:t>و علی كرباسی زاده اصفهانی</w:t>
      </w:r>
    </w:p>
    <w:p>
      <w:pPr>
        <w:pStyle w:val="BookText"/>
        <w:rPr/>
      </w:pPr>
      <w:r>
        <w:rPr>
          <w:rFonts w:ascii="IRNazanin" w:hAnsi="IRNazanin" w:eastAsia="IRNazanin"/>
          <w:color w:val="111111"/>
          <w:sz w:val="28"/>
          <w:sz w:val="28"/>
          <w:szCs w:val="28"/>
          <w:rtl w:val="true"/>
          <w:lang w:bidi="fa-IR"/>
        </w:rPr>
        <w:t>ارباب، عبدالله حمید خلیلیان</w:t>
      </w:r>
    </w:p>
    <w:p>
      <w:pPr>
        <w:pStyle w:val="BookText"/>
        <w:rPr/>
      </w:pPr>
      <w:r>
        <w:rPr>
          <w:rFonts w:ascii="IRNazanin" w:hAnsi="IRNazanin" w:eastAsia="IRNazanin"/>
          <w:color w:val="111111"/>
          <w:sz w:val="28"/>
          <w:sz w:val="28"/>
          <w:szCs w:val="28"/>
          <w:rtl w:val="true"/>
          <w:lang w:bidi="fa-IR"/>
        </w:rPr>
        <w:t>اردبیلی، ملاحیدرعلی حمید خلیلیان</w:t>
      </w:r>
    </w:p>
    <w:p>
      <w:pPr>
        <w:pStyle w:val="BookText"/>
        <w:rPr/>
      </w:pPr>
      <w:r>
        <w:rPr>
          <w:rFonts w:ascii="IRNazanin" w:hAnsi="IRNazanin" w:eastAsia="IRNazanin"/>
          <w:color w:val="111111"/>
          <w:sz w:val="28"/>
          <w:sz w:val="28"/>
          <w:szCs w:val="28"/>
          <w:rtl w:val="true"/>
          <w:lang w:bidi="fa-IR"/>
        </w:rPr>
        <w:t>اردستانی، ملا محمدصادق محمدحسین ریاحی</w:t>
      </w:r>
    </w:p>
    <w:p>
      <w:pPr>
        <w:pStyle w:val="BookText"/>
        <w:rPr/>
      </w:pPr>
      <w:r>
        <w:rPr>
          <w:rFonts w:ascii="IRNazanin" w:hAnsi="IRNazanin" w:eastAsia="IRNazanin"/>
          <w:color w:val="111111"/>
          <w:sz w:val="28"/>
          <w:sz w:val="28"/>
          <w:szCs w:val="28"/>
          <w:rtl w:val="true"/>
          <w:lang w:bidi="fa-IR"/>
        </w:rPr>
        <w:t>و مرتضی شفیعی اردستانی</w:t>
      </w:r>
    </w:p>
    <w:p>
      <w:pPr>
        <w:pStyle w:val="BookText"/>
        <w:rPr/>
      </w:pPr>
      <w:r>
        <w:rPr>
          <w:rFonts w:ascii="IRNazanin" w:hAnsi="IRNazanin" w:eastAsia="IRNazanin"/>
          <w:color w:val="111111"/>
          <w:sz w:val="28"/>
          <w:sz w:val="28"/>
          <w:szCs w:val="28"/>
          <w:rtl w:val="true"/>
          <w:lang w:bidi="fa-IR"/>
        </w:rPr>
        <w:t>اردستانی، سیّد میرزا حمید خلیلیان</w:t>
      </w:r>
    </w:p>
    <w:p>
      <w:pPr>
        <w:pStyle w:val="BookText"/>
        <w:rPr/>
      </w:pPr>
      <w:r>
        <w:rPr>
          <w:rFonts w:ascii="IRNazanin" w:hAnsi="IRNazanin" w:eastAsia="IRNazanin"/>
          <w:color w:val="111111"/>
          <w:sz w:val="28"/>
          <w:sz w:val="28"/>
          <w:szCs w:val="28"/>
          <w:rtl w:val="true"/>
          <w:lang w:bidi="fa-IR"/>
        </w:rPr>
        <w:t>ارسطویی، شیخ مصطفی سیّد احمد عقیلی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اژه ای، شهید علی اكبر محمدعلی اژه ای </w:t>
      </w:r>
    </w:p>
    <w:p>
      <w:pPr>
        <w:pStyle w:val="BookText"/>
        <w:rPr/>
      </w:pPr>
      <w:r>
        <w:rPr>
          <w:rFonts w:ascii="IRNazanin" w:hAnsi="IRNazanin" w:eastAsia="IRNazanin"/>
          <w:color w:val="111111"/>
          <w:sz w:val="28"/>
          <w:sz w:val="28"/>
          <w:szCs w:val="28"/>
          <w:rtl w:val="true"/>
          <w:lang w:bidi="fa-IR"/>
        </w:rPr>
        <w:t>اژه ای، آقا جلال الدین محمد علی اژه ای</w:t>
      </w:r>
    </w:p>
    <w:p>
      <w:pPr>
        <w:pStyle w:val="BookText"/>
        <w:rPr/>
      </w:pPr>
      <w:r>
        <w:rPr>
          <w:rFonts w:ascii="IRNazanin" w:hAnsi="IRNazanin" w:eastAsia="IRNazanin"/>
          <w:color w:val="111111"/>
          <w:sz w:val="28"/>
          <w:sz w:val="28"/>
          <w:szCs w:val="28"/>
          <w:rtl w:val="true"/>
          <w:lang w:bidi="fa-IR"/>
        </w:rPr>
        <w:t>اژه ای، آقا حسن محمد علی اژه ای</w:t>
      </w:r>
    </w:p>
    <w:p>
      <w:pPr>
        <w:pStyle w:val="BookText"/>
        <w:rPr/>
      </w:pPr>
      <w:r>
        <w:rPr>
          <w:rFonts w:ascii="IRNazanin" w:hAnsi="IRNazanin" w:eastAsia="IRNazanin"/>
          <w:color w:val="111111"/>
          <w:sz w:val="28"/>
          <w:sz w:val="28"/>
          <w:szCs w:val="28"/>
          <w:rtl w:val="true"/>
          <w:lang w:bidi="fa-IR"/>
        </w:rPr>
        <w:t>اژه ای، میرزا علی محمد محمد علی اژه ای</w:t>
      </w:r>
    </w:p>
    <w:p>
      <w:pPr>
        <w:pStyle w:val="BookText"/>
        <w:rPr/>
      </w:pPr>
      <w:r>
        <w:rPr>
          <w:rFonts w:ascii="IRNazanin" w:hAnsi="IRNazanin" w:eastAsia="IRNazanin"/>
          <w:color w:val="111111"/>
          <w:sz w:val="28"/>
          <w:sz w:val="28"/>
          <w:szCs w:val="28"/>
          <w:rtl w:val="true"/>
          <w:lang w:bidi="fa-IR"/>
        </w:rPr>
        <w:t>اژه ای، میرزا محمد حسین رحیم قاسمی</w:t>
      </w:r>
    </w:p>
    <w:p>
      <w:pPr>
        <w:pStyle w:val="BookText"/>
        <w:rPr/>
      </w:pPr>
      <w:r>
        <w:rPr>
          <w:rFonts w:ascii="IRNazanin" w:hAnsi="IRNazanin" w:eastAsia="IRNazanin"/>
          <w:color w:val="111111"/>
          <w:sz w:val="28"/>
          <w:sz w:val="28"/>
          <w:szCs w:val="28"/>
          <w:rtl w:val="true"/>
          <w:lang w:bidi="fa-IR"/>
        </w:rPr>
        <w:t>اژه ای، میرزا محمد حسین رحیم قاسمی</w:t>
      </w:r>
    </w:p>
    <w:p>
      <w:pPr>
        <w:pStyle w:val="BookText"/>
        <w:rPr/>
      </w:pPr>
      <w:r>
        <w:rPr>
          <w:rFonts w:ascii="IRNazanin" w:hAnsi="IRNazanin" w:eastAsia="IRNazanin"/>
          <w:color w:val="111111"/>
          <w:sz w:val="28"/>
          <w:sz w:val="28"/>
          <w:szCs w:val="28"/>
          <w:rtl w:val="true"/>
          <w:lang w:bidi="fa-IR"/>
        </w:rPr>
        <w:t>اژه ای، میرزا محمد علی رحیم قاسمی</w:t>
      </w:r>
    </w:p>
    <w:p>
      <w:pPr>
        <w:pStyle w:val="BookText"/>
        <w:rPr/>
      </w:pPr>
      <w:r>
        <w:rPr>
          <w:rFonts w:ascii="IRNazanin" w:hAnsi="IRNazanin" w:eastAsia="IRNazanin"/>
          <w:color w:val="111111"/>
          <w:sz w:val="28"/>
          <w:sz w:val="28"/>
          <w:szCs w:val="28"/>
          <w:rtl w:val="true"/>
          <w:lang w:bidi="fa-IR"/>
        </w:rPr>
        <w:t>اژه ای، شیخ محمود محمد علی اژه ای</w:t>
      </w:r>
    </w:p>
    <w:p>
      <w:pPr>
        <w:pStyle w:val="BookText"/>
        <w:rPr/>
      </w:pPr>
      <w:r>
        <w:rPr>
          <w:rFonts w:ascii="IRNazanin" w:hAnsi="IRNazanin" w:eastAsia="IRNazanin"/>
          <w:color w:val="111111"/>
          <w:sz w:val="28"/>
          <w:sz w:val="28"/>
          <w:szCs w:val="28"/>
          <w:rtl w:val="true"/>
          <w:lang w:bidi="fa-IR"/>
        </w:rPr>
        <w:t>اژه ای، میرزا مهدی حمید خلیلیان</w:t>
      </w:r>
    </w:p>
    <w:p>
      <w:pPr>
        <w:pStyle w:val="BookText"/>
        <w:rPr/>
      </w:pPr>
      <w:r>
        <w:rPr>
          <w:rFonts w:ascii="IRNazanin" w:hAnsi="IRNazanin" w:eastAsia="IRNazanin"/>
          <w:color w:val="111111"/>
          <w:sz w:val="28"/>
          <w:sz w:val="28"/>
          <w:szCs w:val="28"/>
          <w:rtl w:val="true"/>
          <w:lang w:bidi="fa-IR"/>
        </w:rPr>
        <w:t>اژه ای، آخوند ملا عبدالله محمد علی اژه ای</w:t>
      </w:r>
    </w:p>
    <w:p>
      <w:pPr>
        <w:pStyle w:val="BookText"/>
        <w:rPr/>
      </w:pPr>
      <w:r>
        <w:rPr>
          <w:rFonts w:ascii="IRNazanin" w:hAnsi="IRNazanin" w:eastAsia="IRNazanin"/>
          <w:color w:val="111111"/>
          <w:sz w:val="28"/>
          <w:sz w:val="28"/>
          <w:szCs w:val="28"/>
          <w:rtl w:val="true"/>
          <w:lang w:bidi="fa-IR"/>
        </w:rPr>
        <w:t>اژه ای، ملا علی اكبر محمدعلی اژه ای</w:t>
      </w:r>
    </w:p>
    <w:p>
      <w:pPr>
        <w:pStyle w:val="BookText"/>
        <w:rPr/>
      </w:pPr>
      <w:r>
        <w:rPr>
          <w:rFonts w:ascii="IRNazanin" w:hAnsi="IRNazanin" w:eastAsia="IRNazanin"/>
          <w:color w:val="111111"/>
          <w:sz w:val="28"/>
          <w:sz w:val="28"/>
          <w:szCs w:val="28"/>
          <w:rtl w:val="true"/>
          <w:lang w:bidi="fa-IR"/>
        </w:rPr>
        <w:t>اسعد بختیاری، محمد تقی غفار پور بختیار</w:t>
      </w:r>
    </w:p>
    <w:p>
      <w:pPr>
        <w:pStyle w:val="BookText"/>
        <w:rPr/>
      </w:pPr>
      <w:r>
        <w:rPr>
          <w:rFonts w:ascii="IRNazanin" w:hAnsi="IRNazanin" w:eastAsia="IRNazanin"/>
          <w:color w:val="111111"/>
          <w:sz w:val="28"/>
          <w:sz w:val="28"/>
          <w:szCs w:val="28"/>
          <w:rtl w:val="true"/>
          <w:lang w:bidi="fa-IR"/>
        </w:rPr>
        <w:t>اسعد بختیاری، باباخان غفار پور بختیار</w:t>
      </w:r>
    </w:p>
    <w:p>
      <w:pPr>
        <w:pStyle w:val="BookText"/>
        <w:rPr/>
      </w:pPr>
      <w:r>
        <w:rPr>
          <w:rFonts w:ascii="IRNazanin" w:hAnsi="IRNazanin" w:eastAsia="IRNazanin"/>
          <w:color w:val="111111"/>
          <w:sz w:val="28"/>
          <w:sz w:val="28"/>
          <w:szCs w:val="28"/>
          <w:rtl w:val="true"/>
          <w:lang w:bidi="fa-IR"/>
        </w:rPr>
        <w:t>اسلامی، نورالله رحیم قاسمی</w:t>
      </w:r>
    </w:p>
    <w:p>
      <w:pPr>
        <w:pStyle w:val="BookText"/>
        <w:rPr/>
      </w:pPr>
      <w:r>
        <w:rPr>
          <w:rFonts w:ascii="IRNazanin" w:hAnsi="IRNazanin" w:eastAsia="IRNazanin"/>
          <w:color w:val="111111"/>
          <w:sz w:val="28"/>
          <w:sz w:val="28"/>
          <w:szCs w:val="28"/>
          <w:rtl w:val="true"/>
          <w:lang w:bidi="fa-IR"/>
        </w:rPr>
        <w:t>اشتری، اسدالله حمید خلیلیان</w:t>
      </w:r>
    </w:p>
    <w:p>
      <w:pPr>
        <w:pStyle w:val="BookText"/>
        <w:rPr/>
      </w:pPr>
      <w:r>
        <w:rPr>
          <w:rFonts w:ascii="IRNazanin" w:hAnsi="IRNazanin" w:eastAsia="IRNazanin"/>
          <w:color w:val="111111"/>
          <w:sz w:val="28"/>
          <w:sz w:val="28"/>
          <w:szCs w:val="28"/>
          <w:rtl w:val="true"/>
          <w:lang w:bidi="fa-IR"/>
        </w:rPr>
        <w:t>اشتری، شیخ محمدعلی حمید خلیلیان</w:t>
      </w:r>
    </w:p>
    <w:p>
      <w:pPr>
        <w:pStyle w:val="BookText"/>
        <w:rPr/>
      </w:pPr>
      <w:r>
        <w:rPr>
          <w:rFonts w:ascii="IRNazanin" w:hAnsi="IRNazanin" w:eastAsia="IRNazanin"/>
          <w:color w:val="111111"/>
          <w:sz w:val="28"/>
          <w:sz w:val="28"/>
          <w:szCs w:val="28"/>
          <w:rtl w:val="true"/>
          <w:lang w:bidi="fa-IR"/>
        </w:rPr>
        <w:t>اشتهاریها، عباس سیّدمحمدعلی بهشتی نژاداشراقی قمشه ای، شیخ ابوالقاسم حمید خلیلیان</w:t>
      </w:r>
    </w:p>
    <w:p>
      <w:pPr>
        <w:pStyle w:val="BookText"/>
        <w:rPr/>
      </w:pPr>
      <w:r>
        <w:rPr>
          <w:rFonts w:ascii="IRNazanin" w:hAnsi="IRNazanin" w:eastAsia="IRNazanin"/>
          <w:color w:val="111111"/>
          <w:sz w:val="28"/>
          <w:sz w:val="28"/>
          <w:szCs w:val="28"/>
          <w:rtl w:val="true"/>
          <w:lang w:bidi="fa-IR"/>
        </w:rPr>
        <w:t>اشرف الكتاب اصفهانی، آقا زین العابدین</w:t>
      </w:r>
    </w:p>
    <w:p>
      <w:pPr>
        <w:pStyle w:val="BookText"/>
        <w:rPr/>
      </w:pPr>
      <w:r>
        <w:rPr>
          <w:rFonts w:ascii="IRNazanin" w:hAnsi="IRNazanin" w:eastAsia="IRNazanin"/>
          <w:color w:val="111111"/>
          <w:sz w:val="28"/>
          <w:sz w:val="28"/>
          <w:szCs w:val="28"/>
          <w:rtl w:val="true"/>
          <w:lang w:bidi="fa-IR"/>
        </w:rPr>
        <w:t>سیّد احمد عقیلی</w:t>
      </w:r>
    </w:p>
    <w:p>
      <w:pPr>
        <w:pStyle w:val="BookText"/>
        <w:rPr/>
      </w:pPr>
      <w:r>
        <w:rPr>
          <w:rFonts w:ascii="IRNazanin" w:hAnsi="IRNazanin" w:eastAsia="IRNazanin"/>
          <w:color w:val="111111"/>
          <w:sz w:val="28"/>
          <w:sz w:val="28"/>
          <w:szCs w:val="28"/>
          <w:rtl w:val="true"/>
          <w:lang w:bidi="fa-IR"/>
        </w:rPr>
        <w:t>اشرفی اصفهانی، عطاءالله سیّد احمد عقیلی</w:t>
      </w:r>
    </w:p>
    <w:p>
      <w:pPr>
        <w:pStyle w:val="BookText"/>
        <w:rPr/>
      </w:pPr>
      <w:r>
        <w:rPr>
          <w:rFonts w:ascii="IRNazanin" w:hAnsi="IRNazanin" w:eastAsia="IRNazanin"/>
          <w:color w:val="111111"/>
          <w:sz w:val="28"/>
          <w:sz w:val="28"/>
          <w:szCs w:val="28"/>
          <w:rtl w:val="true"/>
          <w:lang w:bidi="fa-IR"/>
        </w:rPr>
        <w:t>اشنی قودجانی، شیخ محمدحسین</w:t>
      </w:r>
    </w:p>
    <w:p>
      <w:pPr>
        <w:pStyle w:val="BookText"/>
        <w:rPr/>
      </w:pPr>
      <w:r>
        <w:rPr>
          <w:rFonts w:ascii="IRNazanin" w:hAnsi="IRNazanin" w:eastAsia="IRNazanin"/>
          <w:color w:val="111111"/>
          <w:sz w:val="28"/>
          <w:sz w:val="28"/>
          <w:szCs w:val="28"/>
          <w:rtl w:val="true"/>
          <w:lang w:bidi="fa-IR"/>
        </w:rPr>
        <w:t>علی كرباسی زاده اصفهانی</w:t>
      </w:r>
    </w:p>
    <w:p>
      <w:pPr>
        <w:pStyle w:val="BookText"/>
        <w:rPr/>
      </w:pPr>
      <w:r>
        <w:rPr>
          <w:rFonts w:ascii="IRNazanin" w:hAnsi="IRNazanin" w:eastAsia="IRNazanin"/>
          <w:color w:val="111111"/>
          <w:sz w:val="28"/>
          <w:sz w:val="28"/>
          <w:szCs w:val="28"/>
          <w:rtl w:val="true"/>
          <w:lang w:bidi="fa-IR"/>
        </w:rPr>
        <w:t>اشنی قودجانی، شیخ نورالدین</w:t>
      </w:r>
    </w:p>
    <w:p>
      <w:pPr>
        <w:pStyle w:val="BookText"/>
        <w:rPr/>
      </w:pPr>
      <w:r>
        <w:rPr>
          <w:rFonts w:ascii="IRNazanin" w:hAnsi="IRNazanin" w:eastAsia="IRNazanin"/>
          <w:color w:val="111111"/>
          <w:sz w:val="28"/>
          <w:sz w:val="28"/>
          <w:szCs w:val="28"/>
          <w:rtl w:val="true"/>
          <w:lang w:bidi="fa-IR"/>
        </w:rPr>
        <w:t>علی كرباسی زاده اصفهانی</w:t>
      </w:r>
    </w:p>
    <w:p>
      <w:pPr>
        <w:pStyle w:val="BookText"/>
        <w:rPr/>
      </w:pPr>
      <w:r>
        <w:rPr>
          <w:rFonts w:ascii="IRNazanin" w:hAnsi="IRNazanin" w:eastAsia="IRNazanin"/>
          <w:color w:val="111111"/>
          <w:sz w:val="28"/>
          <w:sz w:val="28"/>
          <w:szCs w:val="28"/>
          <w:rtl w:val="true"/>
          <w:lang w:bidi="fa-IR"/>
        </w:rPr>
        <w:t>اصطهباناتی، محمدحسن رحیم قاسمی</w:t>
      </w:r>
    </w:p>
    <w:p>
      <w:pPr>
        <w:pStyle w:val="BookText"/>
        <w:rPr/>
      </w:pPr>
      <w:r>
        <w:rPr>
          <w:rFonts w:ascii="IRNazanin" w:hAnsi="IRNazanin" w:eastAsia="IRNazanin"/>
          <w:color w:val="111111"/>
          <w:sz w:val="28"/>
          <w:sz w:val="28"/>
          <w:szCs w:val="28"/>
          <w:rtl w:val="true"/>
          <w:lang w:bidi="fa-IR"/>
        </w:rPr>
        <w:t>اصفهانی، آقا محمدرضا سیّد احمد عقیلی</w:t>
      </w:r>
    </w:p>
    <w:p>
      <w:pPr>
        <w:pStyle w:val="BookText"/>
        <w:rPr/>
      </w:pPr>
      <w:r>
        <w:rPr>
          <w:rFonts w:ascii="IRNazanin" w:hAnsi="IRNazanin" w:eastAsia="IRNazanin"/>
          <w:color w:val="111111"/>
          <w:sz w:val="28"/>
          <w:sz w:val="28"/>
          <w:szCs w:val="28"/>
          <w:rtl w:val="true"/>
          <w:lang w:bidi="fa-IR"/>
        </w:rPr>
        <w:t xml:space="preserve">اصفهانی، سیّد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p>
    <w:p>
      <w:pPr>
        <w:pStyle w:val="BookText"/>
        <w:rPr/>
      </w:pPr>
      <w:r>
        <w:rPr>
          <w:rFonts w:ascii="IRNazanin" w:hAnsi="IRNazanin" w:eastAsia="IRNazanin"/>
          <w:color w:val="111111"/>
          <w:sz w:val="28"/>
          <w:sz w:val="28"/>
          <w:szCs w:val="28"/>
          <w:rtl w:val="true"/>
          <w:lang w:bidi="fa-IR"/>
        </w:rPr>
        <w:t>اصفهانی، سیّد محمدحسین رحیم قاسمی</w:t>
      </w:r>
    </w:p>
    <w:p>
      <w:pPr>
        <w:pStyle w:val="BookText"/>
        <w:rPr/>
      </w:pPr>
      <w:r>
        <w:rPr>
          <w:rFonts w:ascii="IRNazanin" w:hAnsi="IRNazanin" w:eastAsia="IRNazanin"/>
          <w:color w:val="111111"/>
          <w:sz w:val="28"/>
          <w:sz w:val="28"/>
          <w:szCs w:val="28"/>
          <w:rtl w:val="true"/>
          <w:lang w:bidi="fa-IR"/>
        </w:rPr>
        <w:t>اصولی، شیخ محمدجواد رحیم قاسمی</w:t>
      </w:r>
    </w:p>
    <w:p>
      <w:pPr>
        <w:pStyle w:val="BookText"/>
        <w:rPr/>
      </w:pPr>
      <w:r>
        <w:rPr>
          <w:rFonts w:ascii="IRNazanin" w:hAnsi="IRNazanin" w:eastAsia="IRNazanin"/>
          <w:color w:val="111111"/>
          <w:sz w:val="28"/>
          <w:sz w:val="28"/>
          <w:szCs w:val="28"/>
          <w:rtl w:val="true"/>
          <w:lang w:bidi="fa-IR"/>
        </w:rPr>
        <w:t>اعتزازیان، شیخ محمدعلی رحیم قاسمی</w:t>
      </w:r>
    </w:p>
    <w:p>
      <w:pPr>
        <w:pStyle w:val="BookText"/>
        <w:rPr/>
      </w:pPr>
      <w:r>
        <w:rPr>
          <w:rFonts w:ascii="IRNazanin" w:hAnsi="IRNazanin" w:eastAsia="IRNazanin"/>
          <w:color w:val="111111"/>
          <w:sz w:val="28"/>
          <w:sz w:val="28"/>
          <w:szCs w:val="28"/>
          <w:rtl w:val="true"/>
          <w:lang w:bidi="fa-IR"/>
        </w:rPr>
        <w:t>اعضادی خوانساری، شیخ فضل الله سیّد احمد عقیلی</w:t>
      </w:r>
    </w:p>
    <w:p>
      <w:pPr>
        <w:pStyle w:val="BookText"/>
        <w:rPr/>
      </w:pPr>
      <w:r>
        <w:rPr>
          <w:rFonts w:ascii="IRNazanin" w:hAnsi="IRNazanin" w:eastAsia="IRNazanin"/>
          <w:color w:val="111111"/>
          <w:sz w:val="28"/>
          <w:sz w:val="28"/>
          <w:szCs w:val="28"/>
          <w:rtl w:val="true"/>
          <w:lang w:bidi="fa-IR"/>
        </w:rPr>
        <w:t>افتخارالواعظین، شیخ علی رحیم قاسمی</w:t>
      </w:r>
    </w:p>
    <w:p>
      <w:pPr>
        <w:pStyle w:val="BookText"/>
        <w:rPr/>
      </w:pPr>
      <w:r>
        <w:rPr>
          <w:rFonts w:ascii="IRNazanin" w:hAnsi="IRNazanin" w:eastAsia="IRNazanin"/>
          <w:color w:val="111111"/>
          <w:sz w:val="28"/>
          <w:sz w:val="28"/>
          <w:szCs w:val="28"/>
          <w:rtl w:val="true"/>
          <w:lang w:bidi="fa-IR"/>
        </w:rPr>
        <w:t>افسر بختیاری، داراب سیّد احمد عقیلی</w:t>
      </w:r>
    </w:p>
    <w:p>
      <w:pPr>
        <w:pStyle w:val="BookText"/>
        <w:rPr/>
      </w:pPr>
      <w:r>
        <w:rPr>
          <w:rFonts w:ascii="IRNazanin" w:hAnsi="IRNazanin" w:eastAsia="IRNazanin"/>
          <w:color w:val="111111"/>
          <w:sz w:val="28"/>
          <w:sz w:val="28"/>
          <w:szCs w:val="28"/>
          <w:rtl w:val="true"/>
          <w:lang w:bidi="fa-IR"/>
        </w:rPr>
        <w:t>افسر، میرزاعبدالرحیم حسین مسجدی</w:t>
      </w:r>
    </w:p>
    <w:p>
      <w:pPr>
        <w:pStyle w:val="BookText"/>
        <w:rPr/>
      </w:pPr>
      <w:r>
        <w:rPr>
          <w:rFonts w:ascii="IRNazanin" w:hAnsi="IRNazanin" w:eastAsia="IRNazanin"/>
          <w:color w:val="111111"/>
          <w:sz w:val="28"/>
          <w:sz w:val="28"/>
          <w:szCs w:val="28"/>
          <w:rtl w:val="true"/>
          <w:lang w:bidi="fa-IR"/>
        </w:rPr>
        <w:t>افسرده، ویكتوریا سیّد احمد عقیلی</w:t>
      </w:r>
    </w:p>
    <w:p>
      <w:pPr>
        <w:pStyle w:val="BookText"/>
        <w:rPr/>
      </w:pPr>
      <w:r>
        <w:rPr>
          <w:rFonts w:ascii="IRNazanin" w:hAnsi="IRNazanin" w:eastAsia="IRNazanin"/>
          <w:color w:val="111111"/>
          <w:sz w:val="28"/>
          <w:sz w:val="28"/>
          <w:szCs w:val="28"/>
          <w:rtl w:val="true"/>
          <w:lang w:bidi="fa-IR"/>
        </w:rPr>
        <w:t>افشار، جلال اصغرمنتظرالقائم</w:t>
      </w:r>
    </w:p>
    <w:p>
      <w:pPr>
        <w:pStyle w:val="BookText"/>
        <w:rPr/>
      </w:pPr>
      <w:r>
        <w:rPr>
          <w:rFonts w:ascii="IRNazanin" w:hAnsi="IRNazanin" w:eastAsia="IRNazanin"/>
          <w:color w:val="111111"/>
          <w:sz w:val="28"/>
          <w:sz w:val="28"/>
          <w:szCs w:val="28"/>
          <w:rtl w:val="true"/>
          <w:lang w:bidi="fa-IR"/>
        </w:rPr>
        <w:t>افیونی، محمدرضا اصغر منتظرالقائم</w:t>
      </w:r>
    </w:p>
    <w:p>
      <w:pPr>
        <w:pStyle w:val="BookText"/>
        <w:rPr/>
      </w:pPr>
      <w:r>
        <w:rPr>
          <w:rFonts w:ascii="IRNazanin" w:hAnsi="IRNazanin" w:eastAsia="IRNazanin"/>
          <w:color w:val="111111"/>
          <w:sz w:val="28"/>
          <w:sz w:val="28"/>
          <w:szCs w:val="28"/>
          <w:rtl w:val="true"/>
          <w:lang w:bidi="fa-IR"/>
        </w:rPr>
        <w:t>اقتداری، احمد مریم جان نثاری</w:t>
      </w:r>
    </w:p>
    <w:p>
      <w:pPr>
        <w:pStyle w:val="BookText"/>
        <w:rPr/>
      </w:pPr>
      <w:r>
        <w:rPr>
          <w:rFonts w:ascii="IRNazanin" w:hAnsi="IRNazanin" w:eastAsia="IRNazanin"/>
          <w:color w:val="111111"/>
          <w:sz w:val="28"/>
          <w:sz w:val="28"/>
          <w:szCs w:val="28"/>
          <w:rtl w:val="true"/>
          <w:lang w:bidi="fa-IR"/>
        </w:rPr>
        <w:t>الشریف، محسن مریم جان نثاری</w:t>
      </w:r>
    </w:p>
    <w:p>
      <w:pPr>
        <w:pStyle w:val="BookText"/>
        <w:rPr/>
      </w:pPr>
      <w:r>
        <w:rPr>
          <w:rFonts w:ascii="IRNazanin" w:hAnsi="IRNazanin" w:eastAsia="IRNazanin"/>
          <w:color w:val="111111"/>
          <w:sz w:val="28"/>
          <w:sz w:val="28"/>
          <w:szCs w:val="28"/>
          <w:rtl w:val="true"/>
          <w:lang w:bidi="fa-IR"/>
        </w:rPr>
        <w:t xml:space="preserve">الماسی، میرزا حسنعلی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p>
    <w:p>
      <w:pPr>
        <w:pStyle w:val="BookText"/>
        <w:rPr/>
      </w:pPr>
      <w:r>
        <w:rPr>
          <w:rFonts w:ascii="IRNazanin" w:hAnsi="IRNazanin" w:eastAsia="IRNazanin"/>
          <w:color w:val="111111"/>
          <w:sz w:val="28"/>
          <w:sz w:val="28"/>
          <w:szCs w:val="28"/>
          <w:rtl w:val="true"/>
          <w:lang w:bidi="fa-IR"/>
        </w:rPr>
        <w:t>المدرس، سیّد مصطفی رحیم قاسمی</w:t>
      </w:r>
    </w:p>
    <w:p>
      <w:pPr>
        <w:pStyle w:val="BookText"/>
        <w:rPr/>
      </w:pPr>
      <w:r>
        <w:rPr>
          <w:rFonts w:ascii="IRNazanin" w:hAnsi="IRNazanin" w:eastAsia="IRNazanin"/>
          <w:color w:val="111111"/>
          <w:sz w:val="28"/>
          <w:sz w:val="28"/>
          <w:szCs w:val="28"/>
          <w:rtl w:val="true"/>
          <w:lang w:bidi="fa-IR"/>
        </w:rPr>
        <w:t>الهی شهركی، میرزا محمدرضا حمید خلیلیان</w:t>
      </w:r>
    </w:p>
    <w:p>
      <w:pPr>
        <w:pStyle w:val="BookText"/>
        <w:rPr/>
      </w:pPr>
      <w:r>
        <w:rPr>
          <w:rFonts w:ascii="IRNazanin" w:hAnsi="IRNazanin" w:eastAsia="IRNazanin"/>
          <w:color w:val="111111"/>
          <w:sz w:val="28"/>
          <w:sz w:val="28"/>
          <w:szCs w:val="28"/>
          <w:rtl w:val="true"/>
          <w:lang w:bidi="fa-IR"/>
        </w:rPr>
        <w:t>الهی شهركی، ربابه حمید خلیلیان</w:t>
      </w:r>
    </w:p>
    <w:p>
      <w:pPr>
        <w:pStyle w:val="BookText"/>
        <w:rPr/>
      </w:pPr>
      <w:r>
        <w:rPr>
          <w:rFonts w:ascii="IRNazanin" w:hAnsi="IRNazanin" w:eastAsia="IRNazanin"/>
          <w:color w:val="111111"/>
          <w:sz w:val="28"/>
          <w:sz w:val="28"/>
          <w:szCs w:val="28"/>
          <w:rtl w:val="true"/>
          <w:lang w:bidi="fa-IR"/>
        </w:rPr>
        <w:t>امام نجفی، شیخ محمدحسین رحیم قاسمی</w:t>
      </w:r>
    </w:p>
    <w:p>
      <w:pPr>
        <w:pStyle w:val="BookText"/>
        <w:rPr/>
      </w:pPr>
      <w:r>
        <w:rPr>
          <w:rFonts w:ascii="IRNazanin" w:hAnsi="IRNazanin" w:eastAsia="IRNazanin"/>
          <w:color w:val="111111"/>
          <w:sz w:val="28"/>
          <w:sz w:val="28"/>
          <w:szCs w:val="28"/>
          <w:rtl w:val="true"/>
          <w:lang w:bidi="fa-IR"/>
        </w:rPr>
        <w:t xml:space="preserve">امامی العریضی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محمدحسین</w:t>
      </w:r>
    </w:p>
    <w:p>
      <w:pPr>
        <w:pStyle w:val="BookText"/>
        <w:rPr/>
      </w:pPr>
      <w:r>
        <w:rPr>
          <w:rFonts w:ascii="IRNazanin" w:hAnsi="IRNazanin" w:eastAsia="IRNazanin"/>
          <w:color w:val="111111"/>
          <w:sz w:val="28"/>
          <w:sz w:val="28"/>
          <w:szCs w:val="28"/>
          <w:rtl w:val="true"/>
          <w:lang w:bidi="fa-IR"/>
        </w:rPr>
        <w:t>سیّد احمد عقیلی</w:t>
      </w:r>
    </w:p>
    <w:p>
      <w:pPr>
        <w:pStyle w:val="BookText"/>
        <w:rPr/>
      </w:pPr>
      <w:r>
        <w:rPr>
          <w:rFonts w:ascii="IRNazanin" w:hAnsi="IRNazanin" w:eastAsia="IRNazanin"/>
          <w:color w:val="111111"/>
          <w:sz w:val="28"/>
          <w:sz w:val="28"/>
          <w:szCs w:val="28"/>
          <w:rtl w:val="true"/>
          <w:lang w:bidi="fa-IR"/>
        </w:rPr>
        <w:t>امامی، سیّد محمدحسین حمید خلیلیان</w:t>
      </w:r>
    </w:p>
    <w:p>
      <w:pPr>
        <w:pStyle w:val="BookText"/>
        <w:rPr/>
      </w:pPr>
      <w:r>
        <w:rPr>
          <w:rFonts w:ascii="IRNazanin" w:hAnsi="IRNazanin" w:eastAsia="IRNazanin"/>
          <w:color w:val="111111"/>
          <w:sz w:val="28"/>
          <w:sz w:val="28"/>
          <w:szCs w:val="28"/>
          <w:rtl w:val="true"/>
          <w:lang w:bidi="fa-IR"/>
        </w:rPr>
        <w:t>امامی نایینی، میرزا حسین آقا محمدحسین ریاحی</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ابوالفضل سیّد احمد عقیلی</w:t>
      </w:r>
    </w:p>
    <w:p>
      <w:pPr>
        <w:pStyle w:val="BookText"/>
        <w:rPr/>
      </w:pPr>
      <w:r>
        <w:rPr>
          <w:rFonts w:ascii="IRNazanin" w:hAnsi="IRNazanin" w:eastAsia="IRNazanin"/>
          <w:color w:val="111111"/>
          <w:sz w:val="28"/>
          <w:sz w:val="28"/>
          <w:szCs w:val="28"/>
          <w:rtl w:val="true"/>
          <w:lang w:bidi="fa-IR"/>
        </w:rPr>
        <w:t>امامی خاتون آبادی، سیّد محمدرضا سیّد احمد عقیلی</w:t>
      </w:r>
    </w:p>
    <w:p>
      <w:pPr>
        <w:pStyle w:val="BookText"/>
        <w:rPr/>
      </w:pPr>
      <w:r>
        <w:rPr>
          <w:rFonts w:ascii="IRNazanin" w:hAnsi="IRNazanin" w:eastAsia="IRNazanin"/>
          <w:color w:val="111111"/>
          <w:sz w:val="28"/>
          <w:sz w:val="28"/>
          <w:szCs w:val="28"/>
          <w:rtl w:val="true"/>
          <w:lang w:bidi="fa-IR"/>
        </w:rPr>
        <w:t>امامی، سیّدعبدالوهاب سیّداحمد عقیلی</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 سیّد احمد عقیلی</w:t>
      </w:r>
    </w:p>
    <w:p>
      <w:pPr>
        <w:pStyle w:val="BookText"/>
        <w:rPr/>
      </w:pPr>
      <w:r>
        <w:rPr>
          <w:rFonts w:ascii="IRNazanin" w:hAnsi="IRNazanin" w:eastAsia="IRNazanin"/>
          <w:color w:val="111111"/>
          <w:sz w:val="28"/>
          <w:sz w:val="28"/>
          <w:szCs w:val="28"/>
          <w:rtl w:val="true"/>
          <w:lang w:bidi="fa-IR"/>
        </w:rPr>
        <w:t>امامی، میرزا محمدباقر حمید خلیلیان</w:t>
      </w:r>
    </w:p>
    <w:p>
      <w:pPr>
        <w:pStyle w:val="BookText"/>
        <w:rPr/>
      </w:pPr>
      <w:r>
        <w:rPr>
          <w:rFonts w:ascii="IRNazanin" w:hAnsi="IRNazanin" w:eastAsia="IRNazanin"/>
          <w:color w:val="111111"/>
          <w:sz w:val="28"/>
          <w:sz w:val="28"/>
          <w:szCs w:val="28"/>
          <w:rtl w:val="true"/>
          <w:lang w:bidi="fa-IR"/>
        </w:rPr>
        <w:t xml:space="preserve">امامی، میرزاآقا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p>
    <w:p>
      <w:pPr>
        <w:pStyle w:val="BookText"/>
        <w:rPr/>
      </w:pPr>
      <w:r>
        <w:rPr>
          <w:rFonts w:ascii="IRNazanin" w:hAnsi="IRNazanin" w:eastAsia="IRNazanin"/>
          <w:color w:val="111111"/>
          <w:sz w:val="28"/>
          <w:sz w:val="28"/>
          <w:szCs w:val="28"/>
          <w:rtl w:val="true"/>
          <w:lang w:bidi="fa-IR"/>
        </w:rPr>
        <w:t>امامی، سیّد محمدرضا سیّداحمد عقیلی</w:t>
      </w:r>
    </w:p>
    <w:p>
      <w:pPr>
        <w:pStyle w:val="BookText"/>
        <w:rPr/>
      </w:pPr>
      <w:r>
        <w:rPr>
          <w:rFonts w:ascii="IRNazanin" w:hAnsi="IRNazanin" w:eastAsia="IRNazanin"/>
          <w:color w:val="111111"/>
          <w:sz w:val="28"/>
          <w:sz w:val="28"/>
          <w:szCs w:val="28"/>
          <w:rtl w:val="true"/>
          <w:lang w:bidi="fa-IR"/>
        </w:rPr>
        <w:t>امامی سمیرمی، سیّد هدایت الله سیّد احمد عقیلی</w:t>
      </w:r>
    </w:p>
    <w:p>
      <w:pPr>
        <w:pStyle w:val="BookText"/>
        <w:rPr/>
      </w:pPr>
      <w:r>
        <w:rPr>
          <w:rFonts w:ascii="IRNazanin" w:hAnsi="IRNazanin" w:eastAsia="IRNazanin"/>
          <w:color w:val="111111"/>
          <w:sz w:val="28"/>
          <w:sz w:val="28"/>
          <w:szCs w:val="28"/>
          <w:rtl w:val="true"/>
          <w:lang w:bidi="fa-IR"/>
        </w:rPr>
        <w:t>امانی نبی، حاج رضا مریم جان نثاری</w:t>
      </w:r>
    </w:p>
    <w:p>
      <w:pPr>
        <w:pStyle w:val="BookText"/>
        <w:rPr/>
      </w:pPr>
      <w:r>
        <w:rPr>
          <w:rFonts w:ascii="IRNazanin" w:hAnsi="IRNazanin" w:eastAsia="IRNazanin"/>
          <w:color w:val="111111"/>
          <w:sz w:val="28"/>
          <w:sz w:val="28"/>
          <w:szCs w:val="28"/>
          <w:rtl w:val="true"/>
          <w:lang w:bidi="fa-IR"/>
        </w:rPr>
        <w:t>امید اصفهانی، میرزامحمدخان سیّداحمد عقیلی</w:t>
      </w:r>
    </w:p>
    <w:p>
      <w:pPr>
        <w:pStyle w:val="BookText"/>
        <w:rPr/>
      </w:pPr>
      <w:r>
        <w:rPr>
          <w:rFonts w:ascii="IRNazanin" w:hAnsi="IRNazanin" w:eastAsia="IRNazanin"/>
          <w:color w:val="111111"/>
          <w:sz w:val="28"/>
          <w:sz w:val="28"/>
          <w:szCs w:val="28"/>
          <w:rtl w:val="true"/>
          <w:lang w:bidi="fa-IR"/>
        </w:rPr>
        <w:t>امیدیان، سیّدمرتضی اصغر منتظرالقائمامیرشاه كرمی، سیّدابوالقاسم حمید خلیلیان</w:t>
      </w:r>
    </w:p>
    <w:p>
      <w:pPr>
        <w:pStyle w:val="BookText"/>
        <w:rPr/>
      </w:pPr>
      <w:r>
        <w:rPr>
          <w:rFonts w:ascii="IRNazanin" w:hAnsi="IRNazanin" w:eastAsia="IRNazanin"/>
          <w:color w:val="111111"/>
          <w:sz w:val="28"/>
          <w:sz w:val="28"/>
          <w:szCs w:val="28"/>
          <w:rtl w:val="true"/>
          <w:lang w:bidi="fa-IR"/>
        </w:rPr>
        <w:t>امین الرعایا، اصغر مریم جان نثاری</w:t>
      </w:r>
    </w:p>
    <w:p>
      <w:pPr>
        <w:pStyle w:val="BookText"/>
        <w:rPr/>
      </w:pPr>
      <w:r>
        <w:rPr>
          <w:rFonts w:ascii="IRNazanin" w:hAnsi="IRNazanin" w:eastAsia="IRNazanin"/>
          <w:color w:val="111111"/>
          <w:sz w:val="28"/>
          <w:sz w:val="28"/>
          <w:szCs w:val="28"/>
          <w:rtl w:val="true"/>
          <w:lang w:bidi="fa-IR"/>
        </w:rPr>
        <w:t>امین، تكیه سیّد احمد عقیلی</w:t>
      </w:r>
    </w:p>
    <w:p>
      <w:pPr>
        <w:pStyle w:val="BookText"/>
        <w:rPr/>
      </w:pPr>
      <w:r>
        <w:rPr>
          <w:rFonts w:ascii="IRNazanin" w:hAnsi="IRNazanin" w:eastAsia="IRNazanin"/>
          <w:color w:val="111111"/>
          <w:sz w:val="28"/>
          <w:sz w:val="28"/>
          <w:szCs w:val="28"/>
          <w:rtl w:val="true"/>
          <w:lang w:bidi="fa-IR"/>
        </w:rPr>
        <w:t>امین، محمد سیّد احمد عقیلی</w:t>
      </w:r>
    </w:p>
    <w:p>
      <w:pPr>
        <w:pStyle w:val="BookText"/>
        <w:rPr/>
      </w:pPr>
      <w:r>
        <w:rPr>
          <w:rFonts w:ascii="IRNazanin" w:hAnsi="IRNazanin" w:eastAsia="IRNazanin"/>
          <w:color w:val="111111"/>
          <w:sz w:val="28"/>
          <w:sz w:val="28"/>
          <w:szCs w:val="28"/>
          <w:rtl w:val="true"/>
          <w:lang w:bidi="fa-IR"/>
        </w:rPr>
        <w:t>امین، میرزامحمدهادی رحیم قاسمی امینی نور، سعید اصغرمنتظرالقائم</w:t>
      </w:r>
    </w:p>
    <w:p>
      <w:pPr>
        <w:pStyle w:val="BookText"/>
        <w:rPr/>
      </w:pPr>
      <w:r>
        <w:rPr>
          <w:rFonts w:ascii="IRNazanin" w:hAnsi="IRNazanin" w:eastAsia="IRNazanin"/>
          <w:color w:val="111111"/>
          <w:sz w:val="28"/>
          <w:sz w:val="28"/>
          <w:szCs w:val="28"/>
          <w:rtl w:val="true"/>
          <w:lang w:bidi="fa-IR"/>
        </w:rPr>
        <w:t>امین التجار اصفهانی، سیّد حبیب الله سیّد احمد عقیلی</w:t>
      </w:r>
    </w:p>
    <w:p>
      <w:pPr>
        <w:pStyle w:val="BookText"/>
        <w:rPr/>
      </w:pPr>
      <w:r>
        <w:rPr>
          <w:rFonts w:ascii="IRNazanin" w:hAnsi="IRNazanin" w:eastAsia="IRNazanin"/>
          <w:color w:val="111111"/>
          <w:sz w:val="28"/>
          <w:sz w:val="28"/>
          <w:szCs w:val="28"/>
          <w:rtl w:val="true"/>
          <w:lang w:bidi="fa-IR"/>
        </w:rPr>
        <w:t>امین العلماء خویی سیّد احمد عقیلی</w:t>
      </w:r>
    </w:p>
    <w:p>
      <w:pPr>
        <w:pStyle w:val="BookText"/>
        <w:rPr/>
      </w:pPr>
      <w:r>
        <w:rPr>
          <w:rFonts w:ascii="IRNazanin" w:hAnsi="IRNazanin" w:eastAsia="IRNazanin"/>
          <w:color w:val="111111"/>
          <w:sz w:val="28"/>
          <w:sz w:val="28"/>
          <w:szCs w:val="28"/>
          <w:rtl w:val="true"/>
          <w:lang w:bidi="fa-IR"/>
        </w:rPr>
        <w:t>امین سیچانی، شیخ محمدحسین محمدرضا امین</w:t>
      </w:r>
    </w:p>
    <w:p>
      <w:pPr>
        <w:pStyle w:val="BookText"/>
        <w:rPr/>
      </w:pPr>
      <w:r>
        <w:rPr>
          <w:rFonts w:ascii="IRNazanin" w:hAnsi="IRNazanin" w:eastAsia="IRNazanin"/>
          <w:color w:val="111111"/>
          <w:sz w:val="28"/>
          <w:sz w:val="28"/>
          <w:szCs w:val="28"/>
          <w:rtl w:val="true"/>
          <w:lang w:bidi="fa-IR"/>
        </w:rPr>
        <w:t>امین، عفت الزمان اعظم جلالی</w:t>
      </w:r>
    </w:p>
    <w:p>
      <w:pPr>
        <w:pStyle w:val="BookText"/>
        <w:rPr/>
      </w:pPr>
      <w:r>
        <w:rPr>
          <w:rFonts w:ascii="IRNazanin" w:hAnsi="IRNazanin" w:eastAsia="IRNazanin"/>
          <w:color w:val="111111"/>
          <w:sz w:val="28"/>
          <w:sz w:val="28"/>
          <w:szCs w:val="28"/>
          <w:rtl w:val="true"/>
          <w:lang w:bidi="fa-IR"/>
        </w:rPr>
        <w:t>انشایی، میرزا حیدرعلی حمید خلیلیان</w:t>
      </w:r>
    </w:p>
    <w:p>
      <w:pPr>
        <w:pStyle w:val="BookText"/>
        <w:rPr/>
      </w:pPr>
      <w:r>
        <w:rPr>
          <w:rFonts w:ascii="IRNazanin" w:hAnsi="IRNazanin" w:eastAsia="IRNazanin"/>
          <w:color w:val="111111"/>
          <w:sz w:val="28"/>
          <w:sz w:val="28"/>
          <w:szCs w:val="28"/>
          <w:rtl w:val="true"/>
          <w:lang w:bidi="fa-IR"/>
        </w:rPr>
        <w:t>انصاری، احمد مرضیه توكلی</w:t>
      </w:r>
    </w:p>
    <w:p>
      <w:pPr>
        <w:pStyle w:val="BookText"/>
        <w:rPr/>
      </w:pPr>
      <w:r>
        <w:rPr>
          <w:rFonts w:ascii="IRNazanin" w:hAnsi="IRNazanin" w:eastAsia="IRNazanin"/>
          <w:color w:val="111111"/>
          <w:sz w:val="28"/>
          <w:sz w:val="28"/>
          <w:szCs w:val="28"/>
          <w:rtl w:val="true"/>
          <w:lang w:bidi="fa-IR"/>
        </w:rPr>
        <w:t>انصاری، علی مرضیه توكلی</w:t>
      </w:r>
    </w:p>
    <w:p>
      <w:pPr>
        <w:pStyle w:val="BookText"/>
        <w:rPr/>
      </w:pPr>
      <w:r>
        <w:rPr>
          <w:rFonts w:ascii="IRNazanin" w:hAnsi="IRNazanin" w:eastAsia="IRNazanin"/>
          <w:color w:val="111111"/>
          <w:sz w:val="28"/>
          <w:sz w:val="28"/>
          <w:szCs w:val="28"/>
          <w:rtl w:val="true"/>
          <w:lang w:bidi="fa-IR"/>
        </w:rPr>
        <w:t>انصاری، علی اصغر مرضیه توكلی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كاشانی، میرزا تقی خان عبدالمهدی رجایی </w:t>
      </w:r>
    </w:p>
    <w:p>
      <w:pPr>
        <w:pStyle w:val="BookText"/>
        <w:rPr/>
      </w:pPr>
      <w:r>
        <w:rPr>
          <w:rFonts w:ascii="IRNazanin" w:hAnsi="IRNazanin" w:eastAsia="IRNazanin"/>
          <w:color w:val="111111"/>
          <w:sz w:val="28"/>
          <w:sz w:val="28"/>
          <w:szCs w:val="28"/>
          <w:rtl w:val="true"/>
          <w:lang w:bidi="fa-IR"/>
        </w:rPr>
        <w:t xml:space="preserve">انصاری، میرزا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كرباسی زاده اصفهانی</w:t>
      </w:r>
    </w:p>
    <w:p>
      <w:pPr>
        <w:pStyle w:val="BookText"/>
        <w:rPr/>
      </w:pPr>
      <w:r>
        <w:rPr>
          <w:rFonts w:ascii="IRNazanin" w:hAnsi="IRNazanin" w:eastAsia="IRNazanin"/>
          <w:color w:val="111111"/>
          <w:sz w:val="28"/>
          <w:sz w:val="28"/>
          <w:szCs w:val="28"/>
          <w:rtl w:val="true"/>
          <w:lang w:bidi="fa-IR"/>
        </w:rPr>
        <w:t>اوروسی سیّد مرتضی فرشته نژاد اهتمام، شیخ احمد سیّد احمد عقیلی</w:t>
      </w:r>
    </w:p>
    <w:p>
      <w:pPr>
        <w:pStyle w:val="BookText"/>
        <w:rPr/>
      </w:pPr>
      <w:r>
        <w:rPr>
          <w:rFonts w:ascii="IRNazanin" w:hAnsi="IRNazanin" w:eastAsia="IRNazanin"/>
          <w:color w:val="111111"/>
          <w:sz w:val="28"/>
          <w:sz w:val="28"/>
          <w:szCs w:val="28"/>
          <w:rtl w:val="true"/>
          <w:lang w:bidi="fa-IR"/>
        </w:rPr>
        <w:t>اهتمام رهنانی، حسن حمید خلیلیان</w:t>
      </w:r>
    </w:p>
    <w:p>
      <w:pPr>
        <w:pStyle w:val="BookText"/>
        <w:rPr/>
      </w:pPr>
      <w:r>
        <w:rPr>
          <w:rFonts w:ascii="IRNazanin" w:hAnsi="IRNazanin" w:eastAsia="IRNazanin"/>
          <w:color w:val="111111"/>
          <w:sz w:val="28"/>
          <w:sz w:val="28"/>
          <w:szCs w:val="28"/>
          <w:rtl w:val="true"/>
          <w:lang w:bidi="fa-IR"/>
        </w:rPr>
        <w:t>ایزدگشسب، اسدالله اعظم رجالی</w:t>
      </w:r>
    </w:p>
    <w:p>
      <w:pPr>
        <w:pStyle w:val="BookText"/>
        <w:rPr/>
      </w:pPr>
      <w:r>
        <w:rPr>
          <w:rFonts w:ascii="IRNazanin" w:hAnsi="IRNazanin" w:eastAsia="IRNazanin"/>
          <w:color w:val="111111"/>
          <w:sz w:val="28"/>
          <w:sz w:val="28"/>
          <w:szCs w:val="28"/>
          <w:rtl w:val="true"/>
          <w:lang w:bidi="fa-IR"/>
        </w:rPr>
        <w:t>ایل بیگی، عزیزالله خان غفار پوربختیار</w:t>
      </w:r>
    </w:p>
    <w:p>
      <w:pPr>
        <w:pStyle w:val="BookText"/>
        <w:rPr/>
      </w:pPr>
      <w:r>
        <w:rPr>
          <w:rFonts w:ascii="IRNazanin" w:hAnsi="IRNazanin" w:eastAsia="IRNazanin"/>
          <w:color w:val="111111"/>
          <w:sz w:val="28"/>
          <w:sz w:val="28"/>
          <w:szCs w:val="28"/>
          <w:rtl w:val="true"/>
          <w:lang w:bidi="fa-IR"/>
        </w:rPr>
        <w:t>ایلخانی، بی بی كفایت غفار پوربختیار</w:t>
      </w:r>
    </w:p>
    <w:p>
      <w:pPr>
        <w:pStyle w:val="BookText"/>
        <w:rPr/>
      </w:pPr>
      <w:r>
        <w:rPr>
          <w:rFonts w:ascii="IRNazanin" w:hAnsi="IRNazanin" w:eastAsia="IRNazanin"/>
          <w:color w:val="111111"/>
          <w:sz w:val="28"/>
          <w:sz w:val="28"/>
          <w:szCs w:val="28"/>
          <w:rtl w:val="true"/>
          <w:lang w:bidi="fa-IR"/>
        </w:rPr>
        <w:t>ایلخان ظفر، امیرحسین خان غفار پوربختیار</w:t>
      </w:r>
    </w:p>
    <w:p>
      <w:pPr>
        <w:pStyle w:val="BookText"/>
        <w:rPr/>
      </w:pPr>
      <w:r>
        <w:rPr>
          <w:rFonts w:ascii="IRNazanin" w:hAnsi="IRNazanin" w:eastAsia="IRNazanin"/>
          <w:color w:val="111111"/>
          <w:sz w:val="28"/>
          <w:sz w:val="28"/>
          <w:szCs w:val="28"/>
          <w:rtl w:val="true"/>
          <w:lang w:bidi="fa-IR"/>
        </w:rPr>
        <w:t>ایلخانی بختیاری، حسینقلی خان</w:t>
      </w:r>
    </w:p>
    <w:p>
      <w:pPr>
        <w:pStyle w:val="BookText"/>
        <w:rPr/>
      </w:pPr>
      <w:r>
        <w:rPr>
          <w:rFonts w:ascii="IRNazanin" w:hAnsi="IRNazanin" w:eastAsia="IRNazanin"/>
          <w:color w:val="111111"/>
          <w:sz w:val="28"/>
          <w:sz w:val="28"/>
          <w:szCs w:val="28"/>
          <w:rtl w:val="true"/>
          <w:lang w:bidi="fa-IR"/>
        </w:rPr>
        <w:t>سیّد علی رضا ابطحی</w:t>
      </w:r>
    </w:p>
    <w:p>
      <w:pPr>
        <w:pStyle w:val="BookText"/>
        <w:rPr/>
      </w:pPr>
      <w:r>
        <w:rPr>
          <w:rFonts w:ascii="IRNazanin" w:hAnsi="IRNazanin" w:eastAsia="IRNazanin"/>
          <w:color w:val="111111"/>
          <w:sz w:val="28"/>
          <w:sz w:val="28"/>
          <w:szCs w:val="28"/>
          <w:rtl w:val="true"/>
          <w:lang w:bidi="fa-IR"/>
        </w:rPr>
        <w:t>ایروانی، میرزا عباس خان سیّد احمد عقیلی</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بابا حامد ناجی اصفهانی</w:t>
      </w:r>
    </w:p>
    <w:p>
      <w:pPr>
        <w:pStyle w:val="BookText"/>
        <w:rPr/>
      </w:pPr>
      <w:r>
        <w:rPr>
          <w:rFonts w:ascii="IRNazanin" w:hAnsi="IRNazanin" w:eastAsia="IRNazanin"/>
          <w:color w:val="111111"/>
          <w:sz w:val="28"/>
          <w:sz w:val="28"/>
          <w:szCs w:val="28"/>
          <w:rtl w:val="true"/>
          <w:lang w:bidi="fa-IR"/>
        </w:rPr>
        <w:t>بابابیات حمید خلیلیان</w:t>
      </w:r>
    </w:p>
    <w:p>
      <w:pPr>
        <w:pStyle w:val="BookText"/>
        <w:rPr/>
      </w:pPr>
      <w:r>
        <w:rPr>
          <w:rFonts w:ascii="IRNazanin" w:hAnsi="IRNazanin" w:eastAsia="IRNazanin"/>
          <w:color w:val="111111"/>
          <w:sz w:val="28"/>
          <w:sz w:val="28"/>
          <w:szCs w:val="28"/>
          <w:rtl w:val="true"/>
          <w:lang w:bidi="fa-IR"/>
        </w:rPr>
        <w:t>باباركن الدین، تكیه سیّد مرتضی فرشته نژاد</w:t>
      </w:r>
    </w:p>
    <w:p>
      <w:pPr>
        <w:pStyle w:val="BookText"/>
        <w:rPr/>
      </w:pPr>
      <w:r>
        <w:rPr>
          <w:rFonts w:ascii="IRNazanin" w:hAnsi="IRNazanin" w:eastAsia="IRNazanin"/>
          <w:color w:val="111111"/>
          <w:sz w:val="28"/>
          <w:sz w:val="28"/>
          <w:szCs w:val="28"/>
          <w:rtl w:val="true"/>
          <w:lang w:bidi="fa-IR"/>
        </w:rPr>
        <w:t>باباركن الدین شیرازی حامد ناجی اصفهانی</w:t>
      </w:r>
    </w:p>
    <w:p>
      <w:pPr>
        <w:pStyle w:val="BookText"/>
        <w:rPr/>
      </w:pPr>
      <w:r>
        <w:rPr>
          <w:rFonts w:ascii="IRNazanin" w:hAnsi="IRNazanin" w:eastAsia="IRNazanin"/>
          <w:color w:val="111111"/>
          <w:sz w:val="28"/>
          <w:sz w:val="28"/>
          <w:szCs w:val="28"/>
          <w:rtl w:val="true"/>
          <w:lang w:bidi="fa-IR"/>
        </w:rPr>
        <w:t xml:space="preserve">بابا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فولاد حمید خلیلیان</w:t>
      </w:r>
    </w:p>
    <w:p>
      <w:pPr>
        <w:pStyle w:val="BookText"/>
        <w:rPr/>
      </w:pPr>
      <w:r>
        <w:rPr>
          <w:rFonts w:ascii="IRNazanin" w:hAnsi="IRNazanin" w:eastAsia="IRNazanin"/>
          <w:color w:val="111111"/>
          <w:sz w:val="28"/>
          <w:sz w:val="28"/>
          <w:szCs w:val="28"/>
          <w:rtl w:val="true"/>
          <w:lang w:bidi="fa-IR"/>
        </w:rPr>
        <w:t>بابالكات حمید خلیلیان</w:t>
      </w:r>
    </w:p>
    <w:p>
      <w:pPr>
        <w:pStyle w:val="BookText"/>
        <w:rPr/>
      </w:pPr>
      <w:r>
        <w:rPr>
          <w:rFonts w:ascii="IRNazanin" w:hAnsi="IRNazanin" w:eastAsia="IRNazanin"/>
          <w:color w:val="111111"/>
          <w:sz w:val="28"/>
          <w:sz w:val="28"/>
          <w:szCs w:val="28"/>
          <w:rtl w:val="true"/>
          <w:lang w:bidi="fa-IR"/>
        </w:rPr>
        <w:t>بابایحیی حمید خلیلیان</w:t>
      </w:r>
    </w:p>
    <w:p>
      <w:pPr>
        <w:pStyle w:val="BookText"/>
        <w:rPr/>
      </w:pPr>
      <w:r>
        <w:rPr>
          <w:rFonts w:ascii="IRNazanin" w:hAnsi="IRNazanin" w:eastAsia="IRNazanin"/>
          <w:color w:val="111111"/>
          <w:sz w:val="28"/>
          <w:sz w:val="28"/>
          <w:szCs w:val="28"/>
          <w:rtl w:val="true"/>
          <w:lang w:bidi="fa-IR"/>
        </w:rPr>
        <w:t>بارباز اصفهانی، سعید اصغر منتظرالقائم</w:t>
      </w:r>
    </w:p>
    <w:p>
      <w:pPr>
        <w:pStyle w:val="BookText"/>
        <w:rPr/>
      </w:pPr>
      <w:r>
        <w:rPr>
          <w:rFonts w:ascii="IRNazanin" w:hAnsi="IRNazanin" w:eastAsia="IRNazanin"/>
          <w:color w:val="111111"/>
          <w:sz w:val="28"/>
          <w:sz w:val="28"/>
          <w:szCs w:val="28"/>
          <w:rtl w:val="true"/>
          <w:lang w:bidi="fa-IR"/>
        </w:rPr>
        <w:t>باستی، نورعلی حمید خلیلیان</w:t>
      </w:r>
    </w:p>
    <w:p>
      <w:pPr>
        <w:pStyle w:val="BookText"/>
        <w:rPr/>
      </w:pPr>
      <w:r>
        <w:rPr>
          <w:rFonts w:ascii="IRNazanin" w:hAnsi="IRNazanin" w:eastAsia="IRNazanin"/>
          <w:color w:val="111111"/>
          <w:sz w:val="28"/>
          <w:sz w:val="28"/>
          <w:szCs w:val="28"/>
          <w:rtl w:val="true"/>
          <w:lang w:bidi="fa-IR"/>
        </w:rPr>
        <w:t>باغبادرانی، میرزااسدالله علی اخضری</w:t>
      </w:r>
    </w:p>
    <w:p>
      <w:pPr>
        <w:pStyle w:val="BookText"/>
        <w:rPr/>
      </w:pPr>
      <w:r>
        <w:rPr>
          <w:rFonts w:ascii="IRNazanin" w:hAnsi="IRNazanin" w:eastAsia="IRNazanin"/>
          <w:color w:val="111111"/>
          <w:sz w:val="28"/>
          <w:sz w:val="28"/>
          <w:szCs w:val="28"/>
          <w:rtl w:val="true"/>
          <w:lang w:bidi="fa-IR"/>
        </w:rPr>
        <w:t>باغبادرانی، ملاعبدالجواد رحیم قاسمی</w:t>
      </w:r>
    </w:p>
    <w:p>
      <w:pPr>
        <w:pStyle w:val="BookText"/>
        <w:rPr/>
      </w:pPr>
      <w:r>
        <w:rPr>
          <w:rFonts w:ascii="IRNazanin" w:hAnsi="IRNazanin" w:eastAsia="IRNazanin"/>
          <w:color w:val="111111"/>
          <w:sz w:val="28"/>
          <w:sz w:val="28"/>
          <w:szCs w:val="28"/>
          <w:rtl w:val="true"/>
          <w:lang w:bidi="fa-IR"/>
        </w:rPr>
        <w:t>باقری، علی اصغر منتظرالقائم</w:t>
      </w:r>
    </w:p>
    <w:p>
      <w:pPr>
        <w:pStyle w:val="BookText"/>
        <w:rPr/>
      </w:pPr>
      <w:r>
        <w:rPr>
          <w:rFonts w:ascii="IRNazanin" w:hAnsi="IRNazanin" w:eastAsia="IRNazanin"/>
          <w:color w:val="111111"/>
          <w:sz w:val="28"/>
          <w:sz w:val="28"/>
          <w:szCs w:val="28"/>
          <w:rtl w:val="true"/>
          <w:lang w:bidi="fa-IR"/>
        </w:rPr>
        <w:t>باقری محمودآبادی، شیخ محمدرضا حمید خلیلیان</w:t>
      </w:r>
    </w:p>
    <w:p>
      <w:pPr>
        <w:pStyle w:val="BookText"/>
        <w:rPr/>
      </w:pPr>
      <w:r>
        <w:rPr>
          <w:rFonts w:ascii="IRNazanin" w:hAnsi="IRNazanin" w:eastAsia="IRNazanin"/>
          <w:color w:val="111111"/>
          <w:sz w:val="28"/>
          <w:sz w:val="28"/>
          <w:szCs w:val="28"/>
          <w:rtl w:val="true"/>
          <w:lang w:bidi="fa-IR"/>
        </w:rPr>
        <w:t>بانكی، سیّدعلی اصغر منتظرالقائم</w:t>
      </w:r>
    </w:p>
    <w:p>
      <w:pPr>
        <w:pStyle w:val="BookText"/>
        <w:rPr/>
      </w:pPr>
      <w:r>
        <w:rPr>
          <w:rFonts w:ascii="IRNazanin" w:hAnsi="IRNazanin" w:eastAsia="IRNazanin"/>
          <w:color w:val="111111"/>
          <w:sz w:val="28"/>
          <w:sz w:val="28"/>
          <w:szCs w:val="28"/>
          <w:rtl w:val="true"/>
          <w:lang w:bidi="fa-IR"/>
        </w:rPr>
        <w:t>بانو اصفهانی، مریم رحیم قاسمی</w:t>
      </w:r>
    </w:p>
    <w:p>
      <w:pPr>
        <w:pStyle w:val="BookText"/>
        <w:rPr/>
      </w:pPr>
      <w:r>
        <w:rPr>
          <w:rFonts w:ascii="IRNazanin" w:hAnsi="IRNazanin" w:eastAsia="IRNazanin"/>
          <w:color w:val="111111"/>
          <w:sz w:val="28"/>
          <w:sz w:val="28"/>
          <w:szCs w:val="28"/>
          <w:rtl w:val="true"/>
          <w:lang w:bidi="fa-IR"/>
        </w:rPr>
        <w:t xml:space="preserve">بانوامین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السادات اعظم رجالیبایزدی، میرزا محمد نصیر حمید خلیلیان</w:t>
      </w:r>
    </w:p>
    <w:p>
      <w:pPr>
        <w:pStyle w:val="BookText"/>
        <w:rPr/>
      </w:pPr>
      <w:r>
        <w:rPr>
          <w:rFonts w:ascii="IRNazanin" w:hAnsi="IRNazanin" w:eastAsia="IRNazanin"/>
          <w:color w:val="111111"/>
          <w:sz w:val="28"/>
          <w:sz w:val="28"/>
          <w:szCs w:val="28"/>
          <w:rtl w:val="true"/>
          <w:lang w:bidi="fa-IR"/>
        </w:rPr>
        <w:t>بحرینیان، زهره مرضیه توكلی</w:t>
      </w:r>
    </w:p>
    <w:p>
      <w:pPr>
        <w:pStyle w:val="BookText"/>
        <w:rPr/>
      </w:pPr>
      <w:r>
        <w:rPr>
          <w:rFonts w:ascii="IRNazanin" w:hAnsi="IRNazanin" w:eastAsia="IRNazanin"/>
          <w:color w:val="111111"/>
          <w:sz w:val="28"/>
          <w:sz w:val="28"/>
          <w:szCs w:val="28"/>
          <w:rtl w:val="true"/>
          <w:lang w:bidi="fa-IR"/>
        </w:rPr>
        <w:t>بختیاری، بی بی كوكب مهری صدیقی</w:t>
      </w:r>
    </w:p>
    <w:p>
      <w:pPr>
        <w:pStyle w:val="BookText"/>
        <w:rPr/>
      </w:pPr>
      <w:r>
        <w:rPr>
          <w:rFonts w:ascii="IRNazanin" w:hAnsi="IRNazanin" w:eastAsia="IRNazanin"/>
          <w:color w:val="111111"/>
          <w:sz w:val="28"/>
          <w:sz w:val="28"/>
          <w:szCs w:val="28"/>
          <w:rtl w:val="true"/>
          <w:lang w:bidi="fa-IR"/>
        </w:rPr>
        <w:t>بدری، ابوالقاسم سیّد احمد عقیلی</w:t>
      </w:r>
    </w:p>
    <w:p>
      <w:pPr>
        <w:pStyle w:val="BookText"/>
        <w:rPr/>
      </w:pPr>
      <w:r>
        <w:rPr>
          <w:rFonts w:ascii="IRNazanin" w:hAnsi="IRNazanin" w:eastAsia="IRNazanin"/>
          <w:color w:val="111111"/>
          <w:sz w:val="28"/>
          <w:sz w:val="28"/>
          <w:szCs w:val="28"/>
          <w:rtl w:val="true"/>
          <w:lang w:bidi="fa-IR"/>
        </w:rPr>
        <w:t>بدیع الصنایع، استادعلی فرید طبیبی پور</w:t>
      </w:r>
    </w:p>
    <w:p>
      <w:pPr>
        <w:pStyle w:val="BookText"/>
        <w:rPr/>
      </w:pPr>
      <w:r>
        <w:rPr>
          <w:rFonts w:ascii="IRNazanin" w:hAnsi="IRNazanin" w:eastAsia="IRNazanin"/>
          <w:color w:val="111111"/>
          <w:sz w:val="28"/>
          <w:sz w:val="28"/>
          <w:szCs w:val="28"/>
          <w:rtl w:val="true"/>
          <w:lang w:bidi="fa-IR"/>
        </w:rPr>
        <w:t>برازنده، استاد عبدالحسین منوچهر شیخ صراف</w:t>
      </w:r>
    </w:p>
    <w:p>
      <w:pPr>
        <w:pStyle w:val="BookText"/>
        <w:rPr/>
      </w:pPr>
      <w:r>
        <w:rPr>
          <w:rFonts w:ascii="IRNazanin" w:hAnsi="IRNazanin" w:eastAsia="IRNazanin"/>
          <w:color w:val="111111"/>
          <w:sz w:val="28"/>
          <w:sz w:val="28"/>
          <w:szCs w:val="28"/>
          <w:rtl w:val="true"/>
          <w:lang w:bidi="fa-IR"/>
        </w:rPr>
        <w:t>برجیان، دكتر احمد حمید خلیلیان</w:t>
      </w:r>
    </w:p>
    <w:p>
      <w:pPr>
        <w:pStyle w:val="BookText"/>
        <w:rPr/>
      </w:pPr>
      <w:r>
        <w:rPr>
          <w:rFonts w:ascii="IRNazanin" w:hAnsi="IRNazanin" w:eastAsia="IRNazanin"/>
          <w:color w:val="111111"/>
          <w:sz w:val="28"/>
          <w:sz w:val="28"/>
          <w:szCs w:val="28"/>
          <w:rtl w:val="true"/>
          <w:lang w:bidi="fa-IR"/>
        </w:rPr>
        <w:t>برجیان، دكتر محمود حمید خلیلیان</w:t>
      </w:r>
    </w:p>
    <w:p>
      <w:pPr>
        <w:pStyle w:val="BookText"/>
        <w:rPr/>
      </w:pPr>
      <w:r>
        <w:rPr>
          <w:rFonts w:ascii="IRNazanin" w:hAnsi="IRNazanin" w:eastAsia="IRNazanin"/>
          <w:color w:val="111111"/>
          <w:sz w:val="28"/>
          <w:sz w:val="28"/>
          <w:szCs w:val="28"/>
          <w:rtl w:val="true"/>
          <w:lang w:bidi="fa-IR"/>
        </w:rPr>
        <w:t>برجیان، دكتر مراد حمید خلیلیان</w:t>
      </w:r>
    </w:p>
    <w:p>
      <w:pPr>
        <w:pStyle w:val="BookText"/>
        <w:rPr/>
      </w:pPr>
      <w:r>
        <w:rPr>
          <w:rFonts w:ascii="IRNazanin" w:hAnsi="IRNazanin" w:eastAsia="IRNazanin"/>
          <w:color w:val="111111"/>
          <w:sz w:val="28"/>
          <w:sz w:val="28"/>
          <w:szCs w:val="28"/>
          <w:rtl w:val="true"/>
          <w:lang w:bidi="fa-IR"/>
        </w:rPr>
        <w:t>برقعیان، محمدرضا الهام نبی پور</w:t>
      </w:r>
    </w:p>
    <w:p>
      <w:pPr>
        <w:pStyle w:val="BookText"/>
        <w:rPr/>
      </w:pPr>
      <w:r>
        <w:rPr>
          <w:rFonts w:ascii="IRNazanin" w:hAnsi="IRNazanin" w:eastAsia="IRNazanin"/>
          <w:color w:val="111111"/>
          <w:sz w:val="28"/>
          <w:sz w:val="28"/>
          <w:szCs w:val="28"/>
          <w:rtl w:val="true"/>
          <w:lang w:bidi="fa-IR"/>
        </w:rPr>
        <w:t>برهانی، شیخ بهاءالدین حمید خلیلیان</w:t>
      </w:r>
    </w:p>
    <w:p>
      <w:pPr>
        <w:pStyle w:val="BookText"/>
        <w:rPr/>
      </w:pPr>
      <w:r>
        <w:rPr>
          <w:rFonts w:ascii="IRNazanin" w:hAnsi="IRNazanin" w:eastAsia="IRNazanin"/>
          <w:color w:val="111111"/>
          <w:sz w:val="28"/>
          <w:sz w:val="28"/>
          <w:szCs w:val="28"/>
          <w:rtl w:val="true"/>
          <w:lang w:bidi="fa-IR"/>
        </w:rPr>
        <w:t>بروجردی، میرزا ابوالحسن حمید خلیلیان</w:t>
      </w:r>
    </w:p>
    <w:p>
      <w:pPr>
        <w:pStyle w:val="BookText"/>
        <w:rPr/>
      </w:pPr>
      <w:r>
        <w:rPr>
          <w:rFonts w:ascii="IRNazanin" w:hAnsi="IRNazanin" w:eastAsia="IRNazanin"/>
          <w:color w:val="111111"/>
          <w:sz w:val="28"/>
          <w:sz w:val="28"/>
          <w:szCs w:val="28"/>
          <w:rtl w:val="true"/>
          <w:lang w:bidi="fa-IR"/>
        </w:rPr>
        <w:t>بروجردی، میرزاابوتراب رحیم قاسمی</w:t>
      </w:r>
    </w:p>
    <w:p>
      <w:pPr>
        <w:pStyle w:val="BookText"/>
        <w:rPr/>
      </w:pPr>
      <w:r>
        <w:rPr>
          <w:rFonts w:ascii="IRNazanin" w:hAnsi="IRNazanin" w:eastAsia="IRNazanin"/>
          <w:color w:val="111111"/>
          <w:sz w:val="28"/>
          <w:sz w:val="28"/>
          <w:szCs w:val="28"/>
          <w:rtl w:val="true"/>
          <w:lang w:bidi="fa-IR"/>
        </w:rPr>
        <w:t>بروجردی، تكیه سیّد مرتضی فرشته نژاد</w:t>
      </w:r>
    </w:p>
    <w:p>
      <w:pPr>
        <w:pStyle w:val="BookText"/>
        <w:rPr/>
      </w:pPr>
      <w:r>
        <w:rPr>
          <w:rFonts w:ascii="IRNazanin" w:hAnsi="IRNazanin" w:eastAsia="IRNazanin"/>
          <w:color w:val="111111"/>
          <w:sz w:val="28"/>
          <w:sz w:val="28"/>
          <w:szCs w:val="28"/>
          <w:rtl w:val="true"/>
          <w:lang w:bidi="fa-IR"/>
        </w:rPr>
        <w:t>بروجردی، میرزا علی حمید خلیلیان</w:t>
      </w:r>
    </w:p>
    <w:p>
      <w:pPr>
        <w:pStyle w:val="BookText"/>
        <w:rPr/>
      </w:pPr>
      <w:r>
        <w:rPr>
          <w:rFonts w:ascii="IRNazanin" w:hAnsi="IRNazanin" w:eastAsia="IRNazanin"/>
          <w:color w:val="111111"/>
          <w:sz w:val="28"/>
          <w:sz w:val="28"/>
          <w:szCs w:val="28"/>
          <w:rtl w:val="true"/>
          <w:lang w:bidi="fa-IR"/>
        </w:rPr>
        <w:t>بروجردی، میر سیّد علی سیّد احمد عقیلی</w:t>
      </w:r>
    </w:p>
    <w:p>
      <w:pPr>
        <w:pStyle w:val="BookText"/>
        <w:rPr/>
      </w:pPr>
      <w:r>
        <w:rPr>
          <w:rFonts w:ascii="IRNazanin" w:hAnsi="IRNazanin" w:eastAsia="IRNazanin"/>
          <w:color w:val="111111"/>
          <w:sz w:val="28"/>
          <w:sz w:val="28"/>
          <w:szCs w:val="28"/>
          <w:rtl w:val="true"/>
          <w:lang w:bidi="fa-IR"/>
        </w:rPr>
        <w:t>بروجردی، منیرالدین سیّد احمد عقیلی</w:t>
      </w:r>
    </w:p>
    <w:p>
      <w:pPr>
        <w:pStyle w:val="BookText"/>
        <w:rPr/>
      </w:pPr>
      <w:r>
        <w:rPr>
          <w:rFonts w:ascii="IRNazanin" w:hAnsi="IRNazanin" w:eastAsia="IRNazanin"/>
          <w:color w:val="111111"/>
          <w:sz w:val="28"/>
          <w:sz w:val="28"/>
          <w:szCs w:val="28"/>
          <w:rtl w:val="true"/>
          <w:lang w:bidi="fa-IR"/>
        </w:rPr>
        <w:t>بزرگزاد، ابوالحسن خان سیّد احمد عقیلی</w:t>
      </w:r>
    </w:p>
    <w:p>
      <w:pPr>
        <w:pStyle w:val="BookText"/>
        <w:rPr/>
      </w:pPr>
      <w:r>
        <w:rPr>
          <w:rFonts w:ascii="IRNazanin" w:hAnsi="IRNazanin" w:eastAsia="IRNazanin"/>
          <w:color w:val="111111"/>
          <w:sz w:val="28"/>
          <w:sz w:val="28"/>
          <w:szCs w:val="28"/>
          <w:rtl w:val="true"/>
          <w:lang w:bidi="fa-IR"/>
        </w:rPr>
        <w:t xml:space="preserve">بزمی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سیّدعبدالرسول حمید خلیلیان</w:t>
      </w:r>
    </w:p>
    <w:p>
      <w:pPr>
        <w:pStyle w:val="BookText"/>
        <w:rPr/>
      </w:pPr>
      <w:r>
        <w:rPr>
          <w:rFonts w:ascii="IRNazanin" w:hAnsi="IRNazanin" w:eastAsia="IRNazanin"/>
          <w:color w:val="111111"/>
          <w:sz w:val="28"/>
          <w:sz w:val="28"/>
          <w:szCs w:val="28"/>
          <w:rtl w:val="true"/>
          <w:lang w:bidi="fa-IR"/>
        </w:rPr>
        <w:t>بشارت، سیّدحسین حمید خلیلیان</w:t>
      </w:r>
    </w:p>
    <w:p>
      <w:pPr>
        <w:pStyle w:val="BookText"/>
        <w:rPr/>
      </w:pPr>
      <w:r>
        <w:rPr>
          <w:rFonts w:ascii="IRNazanin" w:hAnsi="IRNazanin" w:eastAsia="IRNazanin"/>
          <w:color w:val="111111"/>
          <w:sz w:val="28"/>
          <w:sz w:val="28"/>
          <w:szCs w:val="28"/>
          <w:rtl w:val="true"/>
          <w:lang w:bidi="fa-IR"/>
        </w:rPr>
        <w:t>بشارت، سیّد فخرالدین لیلا خامسی پور</w:t>
      </w:r>
    </w:p>
    <w:p>
      <w:pPr>
        <w:pStyle w:val="BookText"/>
        <w:rPr/>
      </w:pPr>
      <w:r>
        <w:rPr>
          <w:rFonts w:ascii="IRNazanin" w:hAnsi="IRNazanin" w:eastAsia="IRNazanin"/>
          <w:color w:val="111111"/>
          <w:sz w:val="28"/>
          <w:sz w:val="28"/>
          <w:szCs w:val="28"/>
          <w:rtl w:val="true"/>
          <w:lang w:bidi="fa-IR"/>
        </w:rPr>
        <w:t>بكایی، شیخ غلامعلی حمید خلیلیان</w:t>
      </w:r>
    </w:p>
    <w:p>
      <w:pPr>
        <w:pStyle w:val="BookText"/>
        <w:rPr/>
      </w:pPr>
      <w:r>
        <w:rPr>
          <w:rFonts w:ascii="IRNazanin" w:hAnsi="IRNazanin" w:eastAsia="IRNazanin"/>
          <w:color w:val="111111"/>
          <w:sz w:val="28"/>
          <w:sz w:val="28"/>
          <w:szCs w:val="28"/>
          <w:rtl w:val="true"/>
          <w:lang w:bidi="fa-IR"/>
        </w:rPr>
        <w:t>بلیغ، محمود حمید خلیلیان</w:t>
      </w:r>
    </w:p>
    <w:p>
      <w:pPr>
        <w:pStyle w:val="BookText"/>
        <w:rPr/>
      </w:pPr>
      <w:r>
        <w:rPr>
          <w:rFonts w:ascii="IRNazanin" w:hAnsi="IRNazanin" w:eastAsia="IRNazanin"/>
          <w:color w:val="111111"/>
          <w:sz w:val="28"/>
          <w:sz w:val="28"/>
          <w:szCs w:val="28"/>
          <w:rtl w:val="true"/>
          <w:lang w:bidi="fa-IR"/>
        </w:rPr>
        <w:t>بنان زاده، عبدالحسین علی اخضری</w:t>
      </w:r>
    </w:p>
    <w:p>
      <w:pPr>
        <w:pStyle w:val="BookText"/>
        <w:rPr/>
      </w:pPr>
      <w:r>
        <w:rPr>
          <w:rFonts w:ascii="IRNazanin" w:hAnsi="IRNazanin" w:eastAsia="IRNazanin"/>
          <w:color w:val="111111"/>
          <w:sz w:val="28"/>
          <w:sz w:val="28"/>
          <w:szCs w:val="28"/>
          <w:rtl w:val="true"/>
          <w:lang w:bidi="fa-IR"/>
        </w:rPr>
        <w:t>بنیانیان، زهره مرضیه توكلی</w:t>
      </w:r>
    </w:p>
    <w:p>
      <w:pPr>
        <w:pStyle w:val="BookText"/>
        <w:rPr/>
      </w:pPr>
      <w:r>
        <w:rPr>
          <w:rFonts w:ascii="IRNazanin" w:hAnsi="IRNazanin" w:eastAsia="IRNazanin"/>
          <w:color w:val="111111"/>
          <w:sz w:val="28"/>
          <w:sz w:val="28"/>
          <w:szCs w:val="28"/>
          <w:rtl w:val="true"/>
          <w:lang w:bidi="fa-IR"/>
        </w:rPr>
        <w:t>بهاء اصفهانی، میرزامحمدباقر حمید خلیلیان</w:t>
      </w:r>
    </w:p>
    <w:p>
      <w:pPr>
        <w:pStyle w:val="BookText"/>
        <w:rPr/>
      </w:pPr>
      <w:r>
        <w:rPr>
          <w:rFonts w:ascii="IRNazanin" w:hAnsi="IRNazanin" w:eastAsia="IRNazanin"/>
          <w:color w:val="111111"/>
          <w:sz w:val="28"/>
          <w:sz w:val="28"/>
          <w:szCs w:val="28"/>
          <w:rtl w:val="true"/>
          <w:lang w:bidi="fa-IR"/>
        </w:rPr>
        <w:t>بهرامی لنبانی، شعبانعلی لیلا خامسی پور</w:t>
      </w:r>
    </w:p>
    <w:p>
      <w:pPr>
        <w:pStyle w:val="BookText"/>
        <w:rPr/>
      </w:pPr>
      <w:r>
        <w:rPr>
          <w:rFonts w:ascii="IRNazanin" w:hAnsi="IRNazanin" w:eastAsia="IRNazanin"/>
          <w:color w:val="111111"/>
          <w:sz w:val="28"/>
          <w:sz w:val="28"/>
          <w:szCs w:val="28"/>
          <w:rtl w:val="true"/>
          <w:lang w:bidi="fa-IR"/>
        </w:rPr>
        <w:t>بهرامیان، عباسعلی حمید خلیلیان</w:t>
      </w:r>
    </w:p>
    <w:p>
      <w:pPr>
        <w:pStyle w:val="BookText"/>
        <w:rPr/>
      </w:pPr>
      <w:r>
        <w:rPr>
          <w:rFonts w:ascii="IRNazanin" w:hAnsi="IRNazanin" w:eastAsia="IRNazanin"/>
          <w:color w:val="111111"/>
          <w:sz w:val="28"/>
          <w:sz w:val="28"/>
          <w:szCs w:val="28"/>
          <w:rtl w:val="true"/>
          <w:lang w:bidi="fa-IR"/>
        </w:rPr>
        <w:t>بهروان، رسول حمید خلیلیان</w:t>
      </w:r>
    </w:p>
    <w:p>
      <w:pPr>
        <w:pStyle w:val="BookText"/>
        <w:rPr/>
      </w:pPr>
      <w:r>
        <w:rPr>
          <w:rFonts w:ascii="IRNazanin" w:hAnsi="IRNazanin" w:eastAsia="IRNazanin"/>
          <w:color w:val="111111"/>
          <w:sz w:val="28"/>
          <w:sz w:val="28"/>
          <w:szCs w:val="28"/>
          <w:rtl w:val="true"/>
          <w:lang w:bidi="fa-IR"/>
        </w:rPr>
        <w:t>بهشتی، سیّد احمد سیّد محمدعلی بهشتی نژاد</w:t>
      </w:r>
    </w:p>
    <w:p>
      <w:pPr>
        <w:pStyle w:val="BookText"/>
        <w:rPr/>
      </w:pPr>
      <w:r>
        <w:rPr>
          <w:rFonts w:ascii="IRNazanin" w:hAnsi="IRNazanin" w:eastAsia="IRNazanin"/>
          <w:color w:val="111111"/>
          <w:sz w:val="28"/>
          <w:sz w:val="28"/>
          <w:szCs w:val="28"/>
          <w:rtl w:val="true"/>
          <w:lang w:bidi="fa-IR"/>
        </w:rPr>
        <w:t>بهشتی، سیّد اسدالله سیّد محمدعلی بهشتی نژاد</w:t>
      </w:r>
    </w:p>
    <w:p>
      <w:pPr>
        <w:pStyle w:val="BookText"/>
        <w:rPr/>
      </w:pPr>
      <w:r>
        <w:rPr>
          <w:rFonts w:ascii="IRNazanin" w:hAnsi="IRNazanin" w:eastAsia="IRNazanin"/>
          <w:color w:val="111111"/>
          <w:sz w:val="28"/>
          <w:sz w:val="28"/>
          <w:szCs w:val="28"/>
          <w:rtl w:val="true"/>
          <w:lang w:bidi="fa-IR"/>
        </w:rPr>
        <w:t>بهشتی، سیّد اسماعیل سیّد محمدعلی بهشتی نژاد</w:t>
      </w:r>
    </w:p>
    <w:p>
      <w:pPr>
        <w:pStyle w:val="BookText"/>
        <w:rPr/>
      </w:pPr>
      <w:r>
        <w:rPr>
          <w:rFonts w:ascii="IRNazanin" w:hAnsi="IRNazanin" w:eastAsia="IRNazanin"/>
          <w:color w:val="111111"/>
          <w:sz w:val="28"/>
          <w:sz w:val="28"/>
          <w:szCs w:val="28"/>
          <w:rtl w:val="true"/>
          <w:lang w:bidi="fa-IR"/>
        </w:rPr>
        <w:t>بهشتی، سیّد تقی انوری سیّد محمدعلی بهشتی نژاد</w:t>
      </w:r>
    </w:p>
    <w:p>
      <w:pPr>
        <w:pStyle w:val="BookText"/>
        <w:rPr/>
      </w:pPr>
      <w:r>
        <w:rPr>
          <w:rFonts w:ascii="IRNazanin" w:hAnsi="IRNazanin" w:eastAsia="IRNazanin"/>
          <w:color w:val="111111"/>
          <w:sz w:val="28"/>
          <w:sz w:val="28"/>
          <w:szCs w:val="28"/>
          <w:rtl w:val="true"/>
          <w:lang w:bidi="fa-IR"/>
        </w:rPr>
        <w:t>بهشتی، میرعبدالباقی سیّد محمدعلی بهشتی نژاد</w:t>
      </w:r>
    </w:p>
    <w:p>
      <w:pPr>
        <w:pStyle w:val="BookText"/>
        <w:rPr/>
      </w:pP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سیّد محمدعلی بهشتی نژاد</w:t>
      </w:r>
    </w:p>
    <w:p>
      <w:pPr>
        <w:pStyle w:val="BookText"/>
        <w:rPr/>
      </w:pPr>
      <w:r>
        <w:rPr>
          <w:rFonts w:ascii="IRNazanin" w:hAnsi="IRNazanin" w:eastAsia="IRNazanin"/>
          <w:color w:val="111111"/>
          <w:sz w:val="28"/>
          <w:sz w:val="28"/>
          <w:szCs w:val="28"/>
          <w:rtl w:val="true"/>
          <w:lang w:bidi="fa-IR"/>
        </w:rPr>
        <w:t>بهشتی، سیّد محمد جواد سیّد محمدعلی بهشتی نژاد</w:t>
      </w:r>
    </w:p>
    <w:p>
      <w:pPr>
        <w:pStyle w:val="BookText"/>
        <w:rPr/>
      </w:pPr>
      <w:r>
        <w:rPr>
          <w:rFonts w:ascii="IRNazanin" w:hAnsi="IRNazanin" w:eastAsia="IRNazanin"/>
          <w:color w:val="111111"/>
          <w:sz w:val="28"/>
          <w:sz w:val="28"/>
          <w:szCs w:val="28"/>
          <w:rtl w:val="true"/>
          <w:lang w:bidi="fa-IR"/>
        </w:rPr>
        <w:t>بهشتی، سیّد محمدحسین سیّد محمدعلی بهشتی نژاد</w:t>
      </w:r>
    </w:p>
    <w:p>
      <w:pPr>
        <w:pStyle w:val="BookText"/>
        <w:rPr/>
      </w:pPr>
      <w:r>
        <w:rPr>
          <w:rFonts w:ascii="IRNazanin" w:hAnsi="IRNazanin" w:eastAsia="IRNazanin"/>
          <w:color w:val="111111"/>
          <w:sz w:val="28"/>
          <w:sz w:val="28"/>
          <w:szCs w:val="28"/>
          <w:rtl w:val="true"/>
          <w:lang w:bidi="fa-IR"/>
        </w:rPr>
        <w:t>بهشتی، سیّد محمدحسین سیّد محمدعلی بهشتی نژاد</w:t>
      </w:r>
    </w:p>
    <w:p>
      <w:pPr>
        <w:pStyle w:val="BookText"/>
        <w:rPr/>
      </w:pPr>
      <w:r>
        <w:rPr>
          <w:rFonts w:ascii="IRNazanin" w:hAnsi="IRNazanin" w:eastAsia="IRNazanin"/>
          <w:color w:val="111111"/>
          <w:sz w:val="28"/>
          <w:sz w:val="28"/>
          <w:szCs w:val="28"/>
          <w:rtl w:val="true"/>
          <w:lang w:bidi="fa-IR"/>
        </w:rPr>
        <w:t>بهشتی، سیّد محمدرضا سیّد محمدعلی بهشتی نژاد</w:t>
      </w:r>
    </w:p>
    <w:p>
      <w:pPr>
        <w:pStyle w:val="BookText"/>
        <w:rPr/>
      </w:pPr>
      <w:r>
        <w:rPr>
          <w:rFonts w:ascii="IRNazanin" w:hAnsi="IRNazanin" w:eastAsia="IRNazanin"/>
          <w:color w:val="111111"/>
          <w:sz w:val="28"/>
          <w:sz w:val="28"/>
          <w:szCs w:val="28"/>
          <w:rtl w:val="true"/>
          <w:lang w:bidi="fa-IR"/>
        </w:rPr>
        <w:t>بهشتی، میر محمدمهدی سیّد محمدعلی بهشتی نژاد</w:t>
      </w:r>
    </w:p>
    <w:p>
      <w:pPr>
        <w:pStyle w:val="BookText"/>
        <w:rPr/>
      </w:pP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سیّد محمدعلی بهشتی نژاد</w:t>
      </w:r>
    </w:p>
    <w:p>
      <w:pPr>
        <w:pStyle w:val="BookText"/>
        <w:rPr/>
      </w:pPr>
      <w:r>
        <w:rPr>
          <w:rFonts w:ascii="IRNazanin" w:hAnsi="IRNazanin" w:eastAsia="IRNazanin"/>
          <w:color w:val="111111"/>
          <w:sz w:val="28"/>
          <w:sz w:val="28"/>
          <w:szCs w:val="28"/>
          <w:rtl w:val="true"/>
          <w:lang w:bidi="fa-IR"/>
        </w:rPr>
        <w:t>بهشتی، سیّد مسیح الله سیّد محمدعلی بهشتی نژاد</w:t>
      </w:r>
    </w:p>
    <w:p>
      <w:pPr>
        <w:pStyle w:val="BookText"/>
        <w:rPr/>
      </w:pPr>
      <w:r>
        <w:rPr>
          <w:rFonts w:ascii="IRNazanin" w:hAnsi="IRNazanin" w:eastAsia="IRNazanin"/>
          <w:color w:val="111111"/>
          <w:sz w:val="28"/>
          <w:sz w:val="28"/>
          <w:szCs w:val="28"/>
          <w:rtl w:val="true"/>
          <w:lang w:bidi="fa-IR"/>
        </w:rPr>
        <w:t>بهشتی، سیّد احمد سیّد محمدعلی بهشتی نژاد</w:t>
      </w:r>
    </w:p>
    <w:p>
      <w:pPr>
        <w:pStyle w:val="BookText"/>
        <w:rPr/>
      </w:pPr>
      <w:r>
        <w:rPr>
          <w:rFonts w:ascii="IRNazanin" w:hAnsi="IRNazanin" w:eastAsia="IRNazanin"/>
          <w:color w:val="111111"/>
          <w:sz w:val="28"/>
          <w:sz w:val="28"/>
          <w:szCs w:val="28"/>
          <w:rtl w:val="true"/>
          <w:lang w:bidi="fa-IR"/>
        </w:rPr>
        <w:t>بهشتی، آقا سیّد صدرالدین سیّد محمدعلی بهشتی نژاد</w:t>
      </w:r>
    </w:p>
    <w:p>
      <w:pPr>
        <w:pStyle w:val="BookText"/>
        <w:rPr/>
      </w:pPr>
      <w:r>
        <w:rPr>
          <w:rFonts w:ascii="IRNazanin" w:hAnsi="IRNazanin" w:eastAsia="IRNazanin"/>
          <w:color w:val="111111"/>
          <w:sz w:val="28"/>
          <w:sz w:val="28"/>
          <w:szCs w:val="28"/>
          <w:rtl w:val="true"/>
          <w:lang w:bidi="fa-IR"/>
        </w:rPr>
        <w:t>بهشتی، سیّد محمدحسین سیّد محمدعلی بهشتی نژاد</w:t>
      </w:r>
    </w:p>
    <w:p>
      <w:pPr>
        <w:pStyle w:val="BookText"/>
        <w:rPr/>
      </w:pPr>
      <w:r>
        <w:rPr>
          <w:rFonts w:ascii="IRNazanin" w:hAnsi="IRNazanin" w:eastAsia="IRNazanin"/>
          <w:color w:val="111111"/>
          <w:sz w:val="28"/>
          <w:sz w:val="28"/>
          <w:szCs w:val="28"/>
          <w:rtl w:val="true"/>
          <w:lang w:bidi="fa-IR"/>
        </w:rPr>
        <w:t>بهشتی، سیّد شهاب الدین سیّد محمدعلی بهشتی نژاد</w:t>
      </w:r>
    </w:p>
    <w:p>
      <w:pPr>
        <w:pStyle w:val="BookText"/>
        <w:rPr/>
      </w:pPr>
      <w:r>
        <w:rPr>
          <w:rFonts w:ascii="IRNazanin" w:hAnsi="IRNazanin" w:eastAsia="IRNazanin"/>
          <w:color w:val="111111"/>
          <w:sz w:val="28"/>
          <w:sz w:val="28"/>
          <w:szCs w:val="28"/>
          <w:rtl w:val="true"/>
          <w:lang w:bidi="fa-IR"/>
        </w:rPr>
        <w:t>بهشتی، سیّد طه سیّد محمدعلی بهشتی نژاد</w:t>
      </w:r>
    </w:p>
    <w:p>
      <w:pPr>
        <w:pStyle w:val="BookText"/>
        <w:rPr/>
      </w:pPr>
      <w:r>
        <w:rPr>
          <w:rFonts w:ascii="IRNazanin" w:hAnsi="IRNazanin" w:eastAsia="IRNazanin"/>
          <w:color w:val="111111"/>
          <w:sz w:val="28"/>
          <w:sz w:val="28"/>
          <w:szCs w:val="28"/>
          <w:rtl w:val="true"/>
          <w:lang w:bidi="fa-IR"/>
        </w:rPr>
        <w:t>بهشتی، میرعبدالباقی سیّد محمدعلی بهشتی نژاد</w:t>
      </w:r>
    </w:p>
    <w:p>
      <w:pPr>
        <w:pStyle w:val="BookText"/>
        <w:rPr/>
      </w:pPr>
      <w:r>
        <w:rPr>
          <w:rFonts w:ascii="IRNazanin" w:hAnsi="IRNazanin" w:eastAsia="IRNazanin"/>
          <w:color w:val="111111"/>
          <w:sz w:val="28"/>
          <w:sz w:val="28"/>
          <w:szCs w:val="28"/>
          <w:rtl w:val="true"/>
          <w:lang w:bidi="fa-IR"/>
        </w:rPr>
        <w:t>بهشتی، سیّد فخرالدین سیّد محمدعلی بهشتی نژاد</w:t>
      </w:r>
    </w:p>
    <w:p>
      <w:pPr>
        <w:pStyle w:val="BookText"/>
        <w:rPr/>
      </w:pPr>
      <w:r>
        <w:rPr>
          <w:rFonts w:ascii="IRNazanin" w:hAnsi="IRNazanin" w:eastAsia="IRNazanin"/>
          <w:color w:val="111111"/>
          <w:sz w:val="28"/>
          <w:sz w:val="28"/>
          <w:szCs w:val="28"/>
          <w:rtl w:val="true"/>
          <w:lang w:bidi="fa-IR"/>
        </w:rPr>
        <w:t>بهشتی، سیّد فضل الله سیّد محمدعلی بهشتی نژاد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خلدی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قوام الدین سیّد محمدعلی بهشتی نژاد </w:t>
      </w:r>
    </w:p>
    <w:p>
      <w:pPr>
        <w:pStyle w:val="BookText"/>
        <w:rPr/>
      </w:pPr>
      <w:r>
        <w:rPr>
          <w:rFonts w:ascii="IRNazanin" w:hAnsi="IRNazanin" w:eastAsia="IRNazanin"/>
          <w:color w:val="111111"/>
          <w:sz w:val="28"/>
          <w:sz w:val="28"/>
          <w:szCs w:val="28"/>
          <w:rtl w:val="true"/>
          <w:lang w:bidi="fa-IR"/>
        </w:rPr>
        <w:t>بهشتی، سیّد محمدابراهیم سیّد محمدعلی بهشتی نژاد</w:t>
      </w:r>
    </w:p>
    <w:p>
      <w:pPr>
        <w:pStyle w:val="BookText"/>
        <w:rPr/>
      </w:pPr>
      <w:r>
        <w:rPr>
          <w:rFonts w:ascii="IRNazanin" w:hAnsi="IRNazanin" w:eastAsia="IRNazanin"/>
          <w:color w:val="111111"/>
          <w:sz w:val="28"/>
          <w:sz w:val="28"/>
          <w:szCs w:val="28"/>
          <w:rtl w:val="true"/>
          <w:lang w:bidi="fa-IR"/>
        </w:rPr>
        <w:t>بهشتی، سیّد محمدباقر سیّد محمدعلی بهشتی نژاد</w:t>
      </w:r>
    </w:p>
    <w:p>
      <w:pPr>
        <w:pStyle w:val="BookText"/>
        <w:rPr/>
      </w:pPr>
      <w:r>
        <w:rPr>
          <w:rFonts w:ascii="IRNazanin" w:hAnsi="IRNazanin" w:eastAsia="IRNazanin"/>
          <w:color w:val="111111"/>
          <w:sz w:val="28"/>
          <w:sz w:val="28"/>
          <w:szCs w:val="28"/>
          <w:rtl w:val="true"/>
          <w:lang w:bidi="fa-IR"/>
        </w:rPr>
        <w:t>بهشتی، میر محمدصادق سیّد محمدعلی بهشتی نژاد</w:t>
      </w:r>
    </w:p>
    <w:p>
      <w:pPr>
        <w:pStyle w:val="BookText"/>
        <w:rPr/>
      </w:pPr>
      <w:r>
        <w:rPr>
          <w:rFonts w:ascii="IRNazanin" w:hAnsi="IRNazanin" w:eastAsia="IRNazanin"/>
          <w:color w:val="111111"/>
          <w:sz w:val="28"/>
          <w:sz w:val="28"/>
          <w:szCs w:val="28"/>
          <w:rtl w:val="true"/>
          <w:lang w:bidi="fa-IR"/>
        </w:rPr>
        <w:t xml:space="preserve">بهشتی،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بهشتی نژاد</w:t>
      </w:r>
    </w:p>
    <w:p>
      <w:pPr>
        <w:pStyle w:val="BookText"/>
        <w:rPr/>
      </w:pPr>
      <w:r>
        <w:rPr>
          <w:rFonts w:ascii="IRNazanin" w:hAnsi="IRNazanin" w:eastAsia="IRNazanin"/>
          <w:color w:val="111111"/>
          <w:sz w:val="28"/>
          <w:sz w:val="28"/>
          <w:szCs w:val="28"/>
          <w:rtl w:val="true"/>
          <w:lang w:bidi="fa-IR"/>
        </w:rPr>
        <w:t>بهشتی، میر سیّدمحمد سیّد محمدعلی بهشتی نژاد</w:t>
      </w:r>
    </w:p>
    <w:p>
      <w:pPr>
        <w:pStyle w:val="BookText"/>
        <w:rPr/>
      </w:pPr>
      <w:r>
        <w:rPr>
          <w:rFonts w:ascii="IRNazanin" w:hAnsi="IRNazanin" w:eastAsia="IRNazanin"/>
          <w:color w:val="111111"/>
          <w:sz w:val="28"/>
          <w:sz w:val="28"/>
          <w:szCs w:val="28"/>
          <w:rtl w:val="true"/>
          <w:lang w:bidi="fa-IR"/>
        </w:rPr>
        <w:t>بهشتی، میر محمدهادی سیّد محمدعلی بهشتی نژاد</w:t>
      </w:r>
    </w:p>
    <w:p>
      <w:pPr>
        <w:pStyle w:val="BookText"/>
        <w:rPr/>
      </w:pPr>
      <w:r>
        <w:rPr>
          <w:rFonts w:ascii="IRNazanin" w:hAnsi="IRNazanin" w:eastAsia="IRNazanin"/>
          <w:color w:val="111111"/>
          <w:sz w:val="28"/>
          <w:sz w:val="28"/>
          <w:szCs w:val="28"/>
          <w:rtl w:val="true"/>
          <w:lang w:bidi="fa-IR"/>
        </w:rPr>
        <w:t>بهشتی، میر محمدهادی سیّد محمدعلی بهشتی نژاد</w:t>
      </w:r>
    </w:p>
    <w:p>
      <w:pPr>
        <w:pStyle w:val="BookText"/>
        <w:rPr/>
      </w:pPr>
      <w:r>
        <w:rPr>
          <w:rFonts w:ascii="IRNazanin" w:hAnsi="IRNazanin" w:eastAsia="IRNazanin"/>
          <w:color w:val="111111"/>
          <w:sz w:val="28"/>
          <w:sz w:val="28"/>
          <w:szCs w:val="28"/>
          <w:rtl w:val="true"/>
          <w:lang w:bidi="fa-IR"/>
        </w:rPr>
        <w:t>بهشتی، سیّد محمدحسن سیّد محمدعلی بهشتی نژاد</w:t>
      </w:r>
    </w:p>
    <w:p>
      <w:pPr>
        <w:pStyle w:val="BookText"/>
        <w:rPr/>
      </w:pPr>
      <w:r>
        <w:rPr>
          <w:rFonts w:ascii="IRNazanin" w:hAnsi="IRNazanin" w:eastAsia="IRNazanin"/>
          <w:color w:val="111111"/>
          <w:sz w:val="28"/>
          <w:sz w:val="28"/>
          <w:szCs w:val="28"/>
          <w:rtl w:val="true"/>
          <w:lang w:bidi="fa-IR"/>
        </w:rPr>
        <w:t>بهشتی، سیّد محمدحسین سیّد محمدعلی بهشتی نژاد</w:t>
      </w:r>
    </w:p>
    <w:p>
      <w:pPr>
        <w:pStyle w:val="BookText"/>
        <w:rPr/>
      </w:pPr>
      <w:r>
        <w:rPr>
          <w:rFonts w:ascii="IRNazanin" w:hAnsi="IRNazanin" w:eastAsia="IRNazanin"/>
          <w:color w:val="111111"/>
          <w:sz w:val="28"/>
          <w:sz w:val="28"/>
          <w:szCs w:val="28"/>
          <w:rtl w:val="true"/>
          <w:lang w:bidi="fa-IR"/>
        </w:rPr>
        <w:t>بهشتی، سیّد محمدرضا سیّد محمدعلی بهشتی نژاد</w:t>
      </w:r>
    </w:p>
    <w:p>
      <w:pPr>
        <w:pStyle w:val="BookText"/>
        <w:rPr/>
      </w:pPr>
      <w:r>
        <w:rPr>
          <w:rFonts w:ascii="IRNazanin" w:hAnsi="IRNazanin" w:eastAsia="IRNazanin"/>
          <w:color w:val="111111"/>
          <w:sz w:val="28"/>
          <w:sz w:val="28"/>
          <w:szCs w:val="28"/>
          <w:rtl w:val="true"/>
          <w:lang w:bidi="fa-IR"/>
        </w:rPr>
        <w:t>بهشتی، سیّد محمدرضا سیّد محمدعلی بهشتی نژاد</w:t>
      </w:r>
    </w:p>
    <w:p>
      <w:pPr>
        <w:pStyle w:val="BookText"/>
        <w:rPr/>
      </w:pPr>
      <w:r>
        <w:rPr>
          <w:rFonts w:ascii="IRNazanin" w:hAnsi="IRNazanin" w:eastAsia="IRNazanin"/>
          <w:color w:val="111111"/>
          <w:sz w:val="28"/>
          <w:sz w:val="28"/>
          <w:szCs w:val="28"/>
          <w:rtl w:val="true"/>
          <w:lang w:bidi="fa-IR"/>
        </w:rPr>
        <w:t>بهشتی، سیّد محمدهاشم سیّد محمدعلی بهشتی نژاد</w:t>
      </w:r>
    </w:p>
    <w:p>
      <w:pPr>
        <w:pStyle w:val="BookText"/>
        <w:rPr/>
      </w:pPr>
      <w:r>
        <w:rPr>
          <w:rFonts w:ascii="IRNazanin" w:hAnsi="IRNazanin" w:eastAsia="IRNazanin"/>
          <w:color w:val="111111"/>
          <w:sz w:val="28"/>
          <w:sz w:val="28"/>
          <w:szCs w:val="28"/>
          <w:rtl w:val="true"/>
          <w:lang w:bidi="fa-IR"/>
        </w:rPr>
        <w:t>بهشتی، سیّد مهدی سیّد محمدعلی بهشتی نژاد</w:t>
      </w:r>
    </w:p>
    <w:p>
      <w:pPr>
        <w:pStyle w:val="BookText"/>
        <w:rPr/>
      </w:pPr>
      <w:r>
        <w:rPr>
          <w:rFonts w:ascii="IRNazanin" w:hAnsi="IRNazanin" w:eastAsia="IRNazanin"/>
          <w:color w:val="111111"/>
          <w:sz w:val="28"/>
          <w:sz w:val="28"/>
          <w:szCs w:val="28"/>
          <w:rtl w:val="true"/>
          <w:lang w:bidi="fa-IR"/>
        </w:rPr>
        <w:t>بهشتیان، عباس حسین حمیدی اصفهانی</w:t>
      </w:r>
    </w:p>
    <w:p>
      <w:pPr>
        <w:pStyle w:val="BookText"/>
        <w:rPr/>
      </w:pPr>
      <w:r>
        <w:rPr>
          <w:rFonts w:ascii="IRNazanin" w:hAnsi="IRNazanin" w:eastAsia="IRNazanin"/>
          <w:color w:val="111111"/>
          <w:sz w:val="28"/>
          <w:sz w:val="28"/>
          <w:szCs w:val="28"/>
          <w:rtl w:val="true"/>
          <w:lang w:bidi="fa-IR"/>
        </w:rPr>
        <w:t>بهشتی نژاد، سیّد جلال الدین سیّد محمدعلی بهشتی نژاد</w:t>
      </w:r>
    </w:p>
    <w:p>
      <w:pPr>
        <w:pStyle w:val="BookText"/>
        <w:rPr/>
      </w:pPr>
      <w:r>
        <w:rPr>
          <w:rFonts w:ascii="IRNazanin" w:hAnsi="IRNazanin" w:eastAsia="IRNazanin"/>
          <w:color w:val="111111"/>
          <w:sz w:val="28"/>
          <w:sz w:val="28"/>
          <w:szCs w:val="28"/>
          <w:rtl w:val="true"/>
          <w:lang w:bidi="fa-IR"/>
        </w:rPr>
        <w:t>بهشتی نژاد، سیّد حسن سیّد محمدعلی بهشتی نژاد</w:t>
      </w:r>
    </w:p>
    <w:p>
      <w:pPr>
        <w:pStyle w:val="BookText"/>
        <w:rPr/>
      </w:pPr>
      <w:r>
        <w:rPr>
          <w:rFonts w:ascii="IRNazanin" w:hAnsi="IRNazanin" w:eastAsia="IRNazanin"/>
          <w:color w:val="111111"/>
          <w:sz w:val="28"/>
          <w:sz w:val="28"/>
          <w:szCs w:val="28"/>
          <w:rtl w:val="true"/>
          <w:lang w:bidi="fa-IR"/>
        </w:rPr>
        <w:t>بهشتی نژاد، سیّد رضا سیّد محمدعلی بهشتی نژاد</w:t>
      </w:r>
    </w:p>
    <w:p>
      <w:pPr>
        <w:pStyle w:val="BookText"/>
        <w:rPr/>
      </w:pPr>
      <w:r>
        <w:rPr>
          <w:rFonts w:ascii="IRNazanin" w:hAnsi="IRNazanin" w:eastAsia="IRNazanin"/>
          <w:color w:val="111111"/>
          <w:sz w:val="28"/>
          <w:sz w:val="28"/>
          <w:szCs w:val="28"/>
          <w:rtl w:val="true"/>
          <w:lang w:bidi="fa-IR"/>
        </w:rPr>
        <w:t>بهشتی نژاد، سیّد محمد سیّد محمدعلی بهشتی نژاد</w:t>
      </w:r>
    </w:p>
    <w:p>
      <w:pPr>
        <w:pStyle w:val="BookText"/>
        <w:rPr/>
      </w:pPr>
      <w:r>
        <w:rPr>
          <w:rFonts w:ascii="IRNazanin" w:hAnsi="IRNazanin" w:eastAsia="IRNazanin"/>
          <w:color w:val="111111"/>
          <w:sz w:val="28"/>
          <w:sz w:val="28"/>
          <w:szCs w:val="28"/>
          <w:rtl w:val="true"/>
          <w:lang w:bidi="fa-IR"/>
        </w:rPr>
        <w:t>بهشتی نژاد، سیّد مصطفی سیّد محمدعلی بهشتی نژاد</w:t>
      </w:r>
    </w:p>
    <w:p>
      <w:pPr>
        <w:pStyle w:val="BookText"/>
        <w:rPr/>
      </w:pPr>
      <w:r>
        <w:rPr>
          <w:rFonts w:ascii="IRNazanin" w:hAnsi="IRNazanin" w:eastAsia="IRNazanin"/>
          <w:color w:val="111111"/>
          <w:sz w:val="28"/>
          <w:sz w:val="28"/>
          <w:szCs w:val="28"/>
          <w:rtl w:val="true"/>
          <w:lang w:bidi="fa-IR"/>
        </w:rPr>
        <w:t>بهشتی نژاد، سیّد مهدی سیّد محمدعلی بهشتی نژاد</w:t>
      </w:r>
    </w:p>
    <w:p>
      <w:pPr>
        <w:pStyle w:val="BookText"/>
        <w:rPr/>
      </w:pPr>
      <w:r>
        <w:rPr>
          <w:rFonts w:ascii="IRNazanin" w:hAnsi="IRNazanin" w:eastAsia="IRNazanin"/>
          <w:color w:val="111111"/>
          <w:sz w:val="28"/>
          <w:sz w:val="28"/>
          <w:szCs w:val="28"/>
          <w:rtl w:val="true"/>
          <w:lang w:bidi="fa-IR"/>
        </w:rPr>
        <w:t>بی بی، صاحب جان غفار پوربختیار</w:t>
      </w:r>
    </w:p>
    <w:p>
      <w:pPr>
        <w:pStyle w:val="BookText"/>
        <w:rPr/>
      </w:pPr>
      <w:r>
        <w:rPr>
          <w:rFonts w:ascii="IRNazanin" w:hAnsi="IRNazanin" w:eastAsia="IRNazanin"/>
          <w:color w:val="111111"/>
          <w:sz w:val="28"/>
          <w:sz w:val="28"/>
          <w:szCs w:val="28"/>
          <w:rtl w:val="true"/>
          <w:lang w:bidi="fa-IR"/>
        </w:rPr>
        <w:t>بی بی، نیلوفر غفار پوربختیار</w:t>
      </w:r>
    </w:p>
    <w:p>
      <w:pPr>
        <w:pStyle w:val="BookText"/>
        <w:rPr/>
      </w:pPr>
      <w:r>
        <w:rPr>
          <w:rFonts w:ascii="IRNazanin" w:hAnsi="IRNazanin" w:eastAsia="IRNazanin"/>
          <w:color w:val="111111"/>
          <w:sz w:val="28"/>
          <w:sz w:val="28"/>
          <w:szCs w:val="28"/>
          <w:rtl w:val="true"/>
          <w:lang w:bidi="fa-IR"/>
        </w:rPr>
        <w:t>بیاض، استاد حاج عباس حمید خلیلیان</w:t>
      </w:r>
    </w:p>
    <w:p>
      <w:pPr>
        <w:pStyle w:val="BookText"/>
        <w:rPr/>
      </w:pPr>
      <w:r>
        <w:rPr>
          <w:rFonts w:ascii="IRNazanin" w:hAnsi="IRNazanin" w:eastAsia="IRNazanin"/>
          <w:color w:val="111111"/>
          <w:sz w:val="28"/>
          <w:sz w:val="28"/>
          <w:szCs w:val="28"/>
          <w:rtl w:val="true"/>
          <w:lang w:bidi="fa-IR"/>
        </w:rPr>
        <w:t>بیان الواعظین، احمد حمید خلیلیان</w:t>
      </w:r>
    </w:p>
    <w:p>
      <w:pPr>
        <w:pStyle w:val="BookText"/>
        <w:rPr/>
      </w:pPr>
      <w:r>
        <w:rPr>
          <w:rFonts w:ascii="IRNazanin" w:hAnsi="IRNazanin" w:eastAsia="IRNazanin"/>
          <w:color w:val="111111"/>
          <w:sz w:val="28"/>
          <w:sz w:val="28"/>
          <w:szCs w:val="28"/>
          <w:rtl w:val="true"/>
          <w:lang w:bidi="fa-IR"/>
        </w:rPr>
        <w:t xml:space="preserve">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میرسیّد محمدمهدی سیّد احمد عقیلی</w:t>
      </w:r>
    </w:p>
    <w:p>
      <w:pPr>
        <w:pStyle w:val="BookText"/>
        <w:rPr/>
      </w:pPr>
      <w:r>
        <w:rPr>
          <w:rFonts w:ascii="IRNazanin" w:hAnsi="IRNazanin" w:eastAsia="IRNazanin"/>
          <w:color w:val="111111"/>
          <w:sz w:val="28"/>
          <w:sz w:val="28"/>
          <w:szCs w:val="28"/>
          <w:rtl w:val="true"/>
          <w:lang w:bidi="fa-IR"/>
        </w:rPr>
        <w:t>بیدآبادی گیلانی، مولی محمدرفیع سیّد احمد عقیلی</w:t>
      </w:r>
    </w:p>
    <w:p>
      <w:pPr>
        <w:pStyle w:val="BookText"/>
        <w:rPr/>
      </w:pPr>
      <w:r>
        <w:rPr>
          <w:rFonts w:ascii="IRNazanin" w:hAnsi="IRNazanin" w:eastAsia="IRNazanin"/>
          <w:color w:val="111111"/>
          <w:sz w:val="28"/>
          <w:sz w:val="28"/>
          <w:szCs w:val="28"/>
          <w:rtl w:val="true"/>
          <w:lang w:bidi="fa-IR"/>
        </w:rPr>
        <w:t>بیدآبادی، آقا محمد علی كرباسی زاده اصفهانی</w:t>
      </w:r>
    </w:p>
    <w:p>
      <w:pPr>
        <w:pStyle w:val="BookText"/>
        <w:rPr/>
      </w:pPr>
      <w:r>
        <w:rPr>
          <w:rFonts w:ascii="IRNazanin" w:hAnsi="IRNazanin" w:eastAsia="IRNazanin"/>
          <w:color w:val="111111"/>
          <w:sz w:val="28"/>
          <w:sz w:val="28"/>
          <w:szCs w:val="28"/>
          <w:rtl w:val="true"/>
          <w:lang w:bidi="fa-IR"/>
        </w:rPr>
        <w:t>بیدآبادی، شیخ احمد حمید خلیلیان</w:t>
      </w:r>
    </w:p>
    <w:p>
      <w:pPr>
        <w:pStyle w:val="BookText"/>
        <w:rPr/>
      </w:pPr>
      <w:r>
        <w:rPr>
          <w:rFonts w:ascii="IRNazanin" w:hAnsi="IRNazanin" w:eastAsia="IRNazanin"/>
          <w:color w:val="111111"/>
          <w:sz w:val="28"/>
          <w:sz w:val="28"/>
          <w:szCs w:val="28"/>
          <w:rtl w:val="true"/>
          <w:lang w:bidi="fa-IR"/>
        </w:rPr>
        <w:t>بیدآبادی، تكیه و بقعه سیّد مرتضی فرشته نژاد</w:t>
      </w:r>
    </w:p>
    <w:p>
      <w:pPr>
        <w:pStyle w:val="BookText"/>
        <w:rPr/>
      </w:pP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كیخسرو كیانی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داراب حمید خلیلیان</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پاشنه طلایزدی، عبدالحسین حمید خلیلیان</w:t>
      </w:r>
    </w:p>
    <w:p>
      <w:pPr>
        <w:pStyle w:val="BookText"/>
        <w:rPr/>
      </w:pPr>
      <w:r>
        <w:rPr>
          <w:rFonts w:ascii="IRNazanin" w:hAnsi="IRNazanin" w:eastAsia="IRNazanin"/>
          <w:color w:val="111111"/>
          <w:sz w:val="28"/>
          <w:sz w:val="28"/>
          <w:szCs w:val="28"/>
          <w:rtl w:val="true"/>
          <w:lang w:bidi="fa-IR"/>
        </w:rPr>
        <w:t xml:space="preserve">پاقلعه ای، میرزا زین العابدین نعمت الهی سیّد احمد عقیلیپاقلعه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میرعبدالباقی حمید خلیلیان</w:t>
      </w:r>
    </w:p>
    <w:p>
      <w:pPr>
        <w:pStyle w:val="BookText"/>
        <w:rPr/>
      </w:pPr>
      <w:r>
        <w:rPr>
          <w:rFonts w:ascii="IRNazanin" w:hAnsi="IRNazanin" w:eastAsia="IRNazanin"/>
          <w:color w:val="111111"/>
          <w:sz w:val="28"/>
          <w:sz w:val="28"/>
          <w:szCs w:val="28"/>
          <w:rtl w:val="true"/>
          <w:lang w:bidi="fa-IR"/>
        </w:rPr>
        <w:t>پاقلعه ای، میرزا عبدالحسین نعمت الهی سیّد احمد عقیلی</w:t>
      </w:r>
    </w:p>
    <w:p>
      <w:pPr>
        <w:pStyle w:val="BookText"/>
        <w:rPr/>
      </w:pPr>
      <w:r>
        <w:rPr>
          <w:rFonts w:ascii="IRNazanin" w:hAnsi="IRNazanin" w:eastAsia="IRNazanin"/>
          <w:color w:val="111111"/>
          <w:sz w:val="28"/>
          <w:sz w:val="28"/>
          <w:szCs w:val="28"/>
          <w:rtl w:val="true"/>
          <w:lang w:bidi="fa-IR"/>
        </w:rPr>
        <w:t>پاقلعه ای، میرزا علی اكبر سیّد احمد عقیلی</w:t>
      </w:r>
    </w:p>
    <w:p>
      <w:pPr>
        <w:pStyle w:val="BookText"/>
        <w:rPr/>
      </w:pPr>
      <w:r>
        <w:rPr>
          <w:rFonts w:ascii="IRNazanin" w:hAnsi="IRNazanin" w:eastAsia="IRNazanin"/>
          <w:color w:val="111111"/>
          <w:sz w:val="28"/>
          <w:sz w:val="28"/>
          <w:szCs w:val="28"/>
          <w:rtl w:val="true"/>
          <w:lang w:bidi="fa-IR"/>
        </w:rPr>
        <w:t>پاقلعه ای، میرزامحمد رحیم قاسمی</w:t>
      </w:r>
    </w:p>
    <w:p>
      <w:pPr>
        <w:pStyle w:val="BookText"/>
        <w:rPr/>
      </w:pPr>
      <w:r>
        <w:rPr>
          <w:rFonts w:ascii="IRNazanin" w:hAnsi="IRNazanin" w:eastAsia="IRNazanin"/>
          <w:color w:val="111111"/>
          <w:sz w:val="28"/>
          <w:sz w:val="28"/>
          <w:szCs w:val="28"/>
          <w:rtl w:val="true"/>
          <w:lang w:bidi="fa-IR"/>
        </w:rPr>
        <w:t>پاقلعه ای، میرمحمد اسماعیل سیّد احمد عقیلی</w:t>
      </w:r>
    </w:p>
    <w:p>
      <w:pPr>
        <w:pStyle w:val="BookText"/>
        <w:rPr/>
      </w:pPr>
      <w:r>
        <w:rPr>
          <w:rFonts w:ascii="IRNazanin" w:hAnsi="IRNazanin" w:eastAsia="IRNazanin"/>
          <w:color w:val="111111"/>
          <w:sz w:val="28"/>
          <w:sz w:val="28"/>
          <w:szCs w:val="28"/>
          <w:rtl w:val="true"/>
          <w:lang w:bidi="fa-IR"/>
        </w:rPr>
        <w:t>پاقلعه ای، میر محمدهادی سیّد احمد عقیلی</w:t>
      </w:r>
    </w:p>
    <w:p>
      <w:pPr>
        <w:pStyle w:val="BookText"/>
        <w:rPr/>
      </w:pPr>
      <w:r>
        <w:rPr>
          <w:rFonts w:ascii="IRNazanin" w:hAnsi="IRNazanin" w:eastAsia="IRNazanin"/>
          <w:color w:val="111111"/>
          <w:sz w:val="28"/>
          <w:sz w:val="28"/>
          <w:szCs w:val="28"/>
          <w:rtl w:val="true"/>
          <w:lang w:bidi="fa-IR"/>
        </w:rPr>
        <w:t>پاقلعه ای، حاج میرزا اسدالله سیّد احمد عقیلی</w:t>
      </w:r>
    </w:p>
    <w:p>
      <w:pPr>
        <w:pStyle w:val="BookText"/>
        <w:rPr/>
      </w:pPr>
      <w:r>
        <w:rPr>
          <w:rFonts w:ascii="IRNazanin" w:hAnsi="IRNazanin" w:eastAsia="IRNazanin"/>
          <w:color w:val="111111"/>
          <w:sz w:val="28"/>
          <w:sz w:val="28"/>
          <w:szCs w:val="28"/>
          <w:rtl w:val="true"/>
          <w:lang w:bidi="fa-IR"/>
        </w:rPr>
        <w:t>پاقلعه ای، میرزا عبدالغفار رحیم قاسمی</w:t>
      </w:r>
    </w:p>
    <w:p>
      <w:pPr>
        <w:pStyle w:val="BookText"/>
        <w:rPr/>
      </w:pPr>
      <w:r>
        <w:rPr>
          <w:rFonts w:ascii="IRNazanin" w:hAnsi="IRNazanin" w:eastAsia="IRNazanin"/>
          <w:color w:val="111111"/>
          <w:sz w:val="28"/>
          <w:sz w:val="28"/>
          <w:szCs w:val="28"/>
          <w:rtl w:val="true"/>
          <w:lang w:bidi="fa-IR"/>
        </w:rPr>
        <w:t>پرچمی، مراد حمید خلیلیان</w:t>
      </w:r>
    </w:p>
    <w:p>
      <w:pPr>
        <w:pStyle w:val="BookText"/>
        <w:rPr/>
      </w:pPr>
      <w:r>
        <w:rPr>
          <w:rFonts w:ascii="IRNazanin" w:hAnsi="IRNazanin" w:eastAsia="IRNazanin"/>
          <w:color w:val="111111"/>
          <w:sz w:val="28"/>
          <w:sz w:val="28"/>
          <w:szCs w:val="28"/>
          <w:rtl w:val="true"/>
          <w:lang w:bidi="fa-IR"/>
        </w:rPr>
        <w:t>پروانه، محمدعلی علی اخضری</w:t>
      </w:r>
    </w:p>
    <w:p>
      <w:pPr>
        <w:pStyle w:val="BookText"/>
        <w:rPr/>
      </w:pPr>
      <w:r>
        <w:rPr>
          <w:rFonts w:ascii="IRNazanin" w:hAnsi="IRNazanin" w:eastAsia="IRNazanin"/>
          <w:color w:val="111111"/>
          <w:sz w:val="28"/>
          <w:sz w:val="28"/>
          <w:szCs w:val="28"/>
          <w:rtl w:val="true"/>
          <w:lang w:bidi="fa-IR"/>
        </w:rPr>
        <w:t>پروانه، محمود رحیم قاسمی</w:t>
      </w:r>
    </w:p>
    <w:p>
      <w:pPr>
        <w:pStyle w:val="BookText"/>
        <w:rPr/>
      </w:pPr>
      <w:r>
        <w:rPr>
          <w:rFonts w:ascii="IRNazanin" w:hAnsi="IRNazanin" w:eastAsia="IRNazanin"/>
          <w:color w:val="111111"/>
          <w:sz w:val="28"/>
          <w:sz w:val="28"/>
          <w:szCs w:val="28"/>
          <w:rtl w:val="true"/>
          <w:lang w:bidi="fa-IR"/>
        </w:rPr>
        <w:t>پرورش، محمدباقر محمدصادق پرورش</w:t>
      </w:r>
    </w:p>
    <w:p>
      <w:pPr>
        <w:pStyle w:val="BookText"/>
        <w:rPr/>
      </w:pPr>
      <w:r>
        <w:rPr>
          <w:rFonts w:ascii="IRNazanin" w:hAnsi="IRNazanin" w:eastAsia="IRNazanin"/>
          <w:color w:val="111111"/>
          <w:sz w:val="28"/>
          <w:sz w:val="28"/>
          <w:szCs w:val="28"/>
          <w:rtl w:val="true"/>
          <w:lang w:bidi="fa-IR"/>
        </w:rPr>
        <w:t>پزشكی خوراسگانی، شمس الدین لیلا خامسی پور</w:t>
      </w:r>
    </w:p>
    <w:p>
      <w:pPr>
        <w:pStyle w:val="BookText"/>
        <w:rPr/>
      </w:pPr>
      <w:r>
        <w:rPr>
          <w:rFonts w:ascii="IRNazanin" w:hAnsi="IRNazanin" w:eastAsia="IRNazanin"/>
          <w:color w:val="111111"/>
          <w:sz w:val="28"/>
          <w:sz w:val="28"/>
          <w:szCs w:val="28"/>
          <w:rtl w:val="true"/>
          <w:lang w:bidi="fa-IR"/>
        </w:rPr>
        <w:t>پناهنده گزی، غلامرضا محمدحسین ریاحی</w:t>
      </w:r>
    </w:p>
    <w:p>
      <w:pPr>
        <w:pStyle w:val="BookText"/>
        <w:rPr/>
      </w:pPr>
      <w:r>
        <w:rPr>
          <w:rFonts w:ascii="IRNazanin" w:hAnsi="IRNazanin" w:eastAsia="IRNazanin"/>
          <w:color w:val="111111"/>
          <w:sz w:val="28"/>
          <w:sz w:val="28"/>
          <w:szCs w:val="28"/>
          <w:rtl w:val="true"/>
          <w:lang w:bidi="fa-IR"/>
        </w:rPr>
        <w:t>پوده ای، میرزا كریم روح الله خیراللّهی</w:t>
      </w:r>
    </w:p>
    <w:p>
      <w:pPr>
        <w:pStyle w:val="BookText"/>
        <w:rPr/>
      </w:pPr>
      <w:r>
        <w:rPr>
          <w:rFonts w:ascii="IRNazanin" w:hAnsi="IRNazanin" w:eastAsia="IRNazanin"/>
          <w:color w:val="111111"/>
          <w:sz w:val="28"/>
          <w:sz w:val="28"/>
          <w:szCs w:val="28"/>
          <w:rtl w:val="true"/>
          <w:lang w:bidi="fa-IR"/>
        </w:rPr>
        <w:t>پورمقدم اصفهانی، عباس اصغر منتظرالقائم</w:t>
      </w:r>
    </w:p>
    <w:p>
      <w:pPr>
        <w:pStyle w:val="BookText"/>
        <w:rPr/>
      </w:pPr>
      <w:r>
        <w:rPr>
          <w:rFonts w:ascii="IRNazanin" w:hAnsi="IRNazanin" w:eastAsia="IRNazanin"/>
          <w:color w:val="111111"/>
          <w:sz w:val="28"/>
          <w:sz w:val="28"/>
          <w:szCs w:val="28"/>
          <w:rtl w:val="true"/>
          <w:lang w:bidi="fa-IR"/>
        </w:rPr>
        <w:t>پورمهدی نوشهری، غلامحسین لیلا خامسی پور</w:t>
      </w:r>
    </w:p>
    <w:p>
      <w:pPr>
        <w:pStyle w:val="BookText"/>
        <w:rPr/>
      </w:pPr>
      <w:r>
        <w:rPr>
          <w:rFonts w:ascii="IRNazanin" w:hAnsi="IRNazanin" w:eastAsia="IRNazanin"/>
          <w:color w:val="111111"/>
          <w:sz w:val="28"/>
          <w:sz w:val="28"/>
          <w:szCs w:val="28"/>
          <w:rtl w:val="true"/>
          <w:lang w:bidi="fa-IR"/>
        </w:rPr>
        <w:t>پورمهرابی، علیرضا مریم جان نثاری</w:t>
      </w:r>
    </w:p>
    <w:p>
      <w:pPr>
        <w:pStyle w:val="BookText"/>
        <w:rPr/>
      </w:pPr>
      <w:r>
        <w:rPr>
          <w:rFonts w:ascii="IRNazanin" w:hAnsi="IRNazanin" w:eastAsia="IRNazanin"/>
          <w:color w:val="111111"/>
          <w:sz w:val="28"/>
          <w:sz w:val="28"/>
          <w:szCs w:val="28"/>
          <w:rtl w:val="true"/>
          <w:lang w:bidi="fa-IR"/>
        </w:rPr>
        <w:t>پهلوان صالح مریم زینلی</w:t>
      </w:r>
    </w:p>
    <w:p>
      <w:pPr>
        <w:pStyle w:val="BookText"/>
        <w:rPr/>
      </w:pPr>
      <w:r>
        <w:rPr>
          <w:rFonts w:ascii="IRNazanin" w:hAnsi="IRNazanin" w:eastAsia="IRNazanin"/>
          <w:color w:val="111111"/>
          <w:sz w:val="28"/>
          <w:sz w:val="28"/>
          <w:szCs w:val="28"/>
          <w:rtl w:val="true"/>
          <w:lang w:bidi="fa-IR"/>
        </w:rPr>
        <w:t>پهلوان نژاد، محمود اصغر منتظرالقائم</w:t>
      </w:r>
    </w:p>
    <w:p>
      <w:pPr>
        <w:pStyle w:val="BookText"/>
        <w:rPr/>
      </w:pPr>
      <w:r>
        <w:rPr>
          <w:rFonts w:ascii="IRNazanin" w:hAnsi="IRNazanin" w:eastAsia="IRNazanin"/>
          <w:color w:val="111111"/>
          <w:sz w:val="28"/>
          <w:sz w:val="28"/>
          <w:szCs w:val="28"/>
          <w:rtl w:val="true"/>
          <w:lang w:bidi="fa-IR"/>
        </w:rPr>
        <w:t>پیكری، عباس اصغرمنتظرالقائم</w:t>
      </w:r>
    </w:p>
    <w:p>
      <w:pPr>
        <w:pStyle w:val="BookText"/>
        <w:rPr/>
      </w:pPr>
      <w:r>
        <w:rPr>
          <w:rFonts w:ascii="IRNazanin" w:hAnsi="IRNazanin" w:eastAsia="IRNazanin"/>
          <w:color w:val="111111"/>
          <w:sz w:val="28"/>
          <w:sz w:val="28"/>
          <w:szCs w:val="28"/>
          <w:rtl w:val="true"/>
          <w:lang w:bidi="fa-IR"/>
        </w:rPr>
        <w:t>پیشنماز، سیّدمحمدباقر سیّد احمد عقیلی</w:t>
      </w:r>
    </w:p>
    <w:p>
      <w:pPr>
        <w:pStyle w:val="BookText"/>
        <w:rPr/>
      </w:pPr>
      <w:r>
        <w:rPr>
          <w:rFonts w:ascii="IRNazanin" w:hAnsi="IRNazanin" w:eastAsia="IRNazanin"/>
          <w:color w:val="111111"/>
          <w:sz w:val="28"/>
          <w:sz w:val="28"/>
          <w:szCs w:val="28"/>
          <w:rtl w:val="true"/>
          <w:lang w:bidi="fa-IR"/>
        </w:rPr>
        <w:t>پیكانی، مولی صادق سیّد احمد عقیلی</w:t>
      </w:r>
    </w:p>
    <w:p>
      <w:pPr>
        <w:pStyle w:val="BookText"/>
        <w:rPr/>
      </w:pPr>
      <w:r>
        <w:rPr>
          <w:rFonts w:ascii="IRNazanin" w:hAnsi="IRNazanin" w:eastAsia="IRNazanin"/>
          <w:color w:val="111111"/>
          <w:sz w:val="28"/>
          <w:sz w:val="28"/>
          <w:szCs w:val="28"/>
          <w:rtl w:val="true"/>
          <w:lang w:bidi="fa-IR"/>
        </w:rPr>
        <w:t>پیمان، علی محمد حمید خلیلیان</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تائب، یدالله برخوردار علی اخضری</w:t>
      </w:r>
    </w:p>
    <w:p>
      <w:pPr>
        <w:pStyle w:val="BookText"/>
        <w:rPr/>
      </w:pPr>
      <w:r>
        <w:rPr>
          <w:rFonts w:ascii="IRNazanin" w:hAnsi="IRNazanin" w:eastAsia="IRNazanin"/>
          <w:color w:val="111111"/>
          <w:sz w:val="28"/>
          <w:sz w:val="28"/>
          <w:szCs w:val="28"/>
          <w:rtl w:val="true"/>
          <w:lang w:bidi="fa-IR"/>
        </w:rPr>
        <w:t>تابش، میرزا عبدالله حمید خلیلیان</w:t>
      </w:r>
    </w:p>
    <w:p>
      <w:pPr>
        <w:pStyle w:val="BookText"/>
        <w:rPr/>
      </w:pPr>
      <w:r>
        <w:rPr>
          <w:rFonts w:ascii="IRNazanin" w:hAnsi="IRNazanin" w:eastAsia="IRNazanin"/>
          <w:color w:val="111111"/>
          <w:sz w:val="28"/>
          <w:sz w:val="28"/>
          <w:szCs w:val="28"/>
          <w:rtl w:val="true"/>
          <w:lang w:bidi="fa-IR"/>
        </w:rPr>
        <w:t>تاج اصفهانی، جلال سیّد احمد عقیلی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العلماء اصفهانی، میرزا عبدالحسین رحیم قاسمی </w:t>
      </w:r>
    </w:p>
    <w:p>
      <w:pPr>
        <w:pStyle w:val="BookText"/>
        <w:rPr/>
      </w:pPr>
      <w:r>
        <w:rPr>
          <w:rFonts w:ascii="IRNazanin" w:hAnsi="IRNazanin" w:eastAsia="IRNazanin"/>
          <w:color w:val="111111"/>
          <w:sz w:val="28"/>
          <w:sz w:val="28"/>
          <w:szCs w:val="28"/>
          <w:rtl w:val="true"/>
          <w:lang w:bidi="fa-IR"/>
        </w:rPr>
        <w:t>تاج الواعظین، شیخ اسماعیل سیّد احمد عقیلی</w:t>
      </w:r>
    </w:p>
    <w:p>
      <w:pPr>
        <w:pStyle w:val="BookText"/>
        <w:rPr/>
      </w:pPr>
      <w:r>
        <w:rPr>
          <w:rFonts w:ascii="IRNazanin" w:hAnsi="IRNazanin" w:eastAsia="IRNazanin"/>
          <w:color w:val="111111"/>
          <w:sz w:val="28"/>
          <w:sz w:val="28"/>
          <w:szCs w:val="28"/>
          <w:rtl w:val="true"/>
          <w:lang w:bidi="fa-IR"/>
        </w:rPr>
        <w:t>تاجر خوانساری، محمدجعفر عبدالمهدی رجایی</w:t>
      </w:r>
    </w:p>
    <w:p>
      <w:pPr>
        <w:pStyle w:val="BookText"/>
        <w:rPr/>
      </w:pPr>
      <w:r>
        <w:rPr>
          <w:rFonts w:ascii="IRNazanin" w:hAnsi="IRNazanin" w:eastAsia="IRNazanin"/>
          <w:color w:val="111111"/>
          <w:sz w:val="28"/>
          <w:sz w:val="28"/>
          <w:szCs w:val="28"/>
          <w:rtl w:val="true"/>
          <w:lang w:bidi="fa-IR"/>
        </w:rPr>
        <w:t>تاجمیر ریاحی، ملا عبّاس سیّد احمد عقیلی</w:t>
      </w:r>
    </w:p>
    <w:p>
      <w:pPr>
        <w:pStyle w:val="BookText"/>
        <w:rPr/>
      </w:pPr>
      <w:r>
        <w:rPr>
          <w:rFonts w:ascii="IRNazanin" w:hAnsi="IRNazanin" w:eastAsia="IRNazanin"/>
          <w:color w:val="111111"/>
          <w:sz w:val="28"/>
          <w:sz w:val="28"/>
          <w:szCs w:val="28"/>
          <w:rtl w:val="true"/>
          <w:lang w:bidi="fa-IR"/>
        </w:rPr>
        <w:t>تاجمیر ریاحی، مجید اصغر منتظرالقائم</w:t>
      </w:r>
    </w:p>
    <w:p>
      <w:pPr>
        <w:pStyle w:val="BookText"/>
        <w:rPr/>
      </w:pPr>
      <w:r>
        <w:rPr>
          <w:rFonts w:ascii="IRNazanin" w:hAnsi="IRNazanin" w:eastAsia="IRNazanin"/>
          <w:color w:val="111111"/>
          <w:sz w:val="28"/>
          <w:sz w:val="28"/>
          <w:szCs w:val="28"/>
          <w:rtl w:val="true"/>
          <w:lang w:bidi="fa-IR"/>
        </w:rPr>
        <w:t>تبریزچی، میرزا محمود مهدی اعرابی</w:t>
      </w:r>
    </w:p>
    <w:p>
      <w:pPr>
        <w:pStyle w:val="BookText"/>
        <w:rPr/>
      </w:pPr>
      <w:r>
        <w:rPr>
          <w:rFonts w:ascii="IRNazanin" w:hAnsi="IRNazanin" w:eastAsia="IRNazanin"/>
          <w:color w:val="111111"/>
          <w:sz w:val="28"/>
          <w:sz w:val="28"/>
          <w:szCs w:val="28"/>
          <w:rtl w:val="true"/>
          <w:lang w:bidi="fa-IR"/>
        </w:rPr>
        <w:t>تبریزی، ملا رجب علی سیّد احمد عقیلی</w:t>
      </w:r>
    </w:p>
    <w:p>
      <w:pPr>
        <w:pStyle w:val="BookText"/>
        <w:rPr/>
      </w:pPr>
      <w:r>
        <w:rPr>
          <w:rFonts w:ascii="IRNazanin" w:hAnsi="IRNazanin" w:eastAsia="IRNazanin"/>
          <w:color w:val="111111"/>
          <w:sz w:val="28"/>
          <w:sz w:val="28"/>
          <w:szCs w:val="28"/>
          <w:rtl w:val="true"/>
          <w:lang w:bidi="fa-IR"/>
        </w:rPr>
        <w:t>تبریزی، نجیب الدین رضا سیّد احمد عقیلی</w:t>
      </w:r>
    </w:p>
    <w:p>
      <w:pPr>
        <w:pStyle w:val="BookText"/>
        <w:rPr/>
      </w:pPr>
      <w:r>
        <w:rPr>
          <w:rFonts w:ascii="IRNazanin" w:hAnsi="IRNazanin" w:eastAsia="IRNazanin"/>
          <w:color w:val="111111"/>
          <w:sz w:val="28"/>
          <w:sz w:val="28"/>
          <w:szCs w:val="28"/>
          <w:rtl w:val="true"/>
          <w:lang w:bidi="fa-IR"/>
        </w:rPr>
        <w:t>تجویدی، آقا سیّد نورالدین سیّد احمد عقیلی</w:t>
      </w:r>
    </w:p>
    <w:p>
      <w:pPr>
        <w:pStyle w:val="BookText"/>
        <w:rPr/>
      </w:pPr>
      <w:r>
        <w:rPr>
          <w:rFonts w:ascii="IRNazanin" w:hAnsi="IRNazanin" w:eastAsia="IRNazanin"/>
          <w:color w:val="111111"/>
          <w:sz w:val="28"/>
          <w:sz w:val="28"/>
          <w:szCs w:val="28"/>
          <w:rtl w:val="true"/>
          <w:lang w:bidi="fa-IR"/>
        </w:rPr>
        <w:t>تخت فولادی، میرزا حسن رحیم قاسمی</w:t>
      </w:r>
    </w:p>
    <w:p>
      <w:pPr>
        <w:pStyle w:val="BookText"/>
        <w:rPr/>
      </w:pPr>
      <w:r>
        <w:rPr>
          <w:rFonts w:ascii="IRNazanin" w:hAnsi="IRNazanin" w:eastAsia="IRNazanin"/>
          <w:color w:val="111111"/>
          <w:sz w:val="28"/>
          <w:sz w:val="28"/>
          <w:szCs w:val="28"/>
          <w:rtl w:val="true"/>
          <w:lang w:bidi="fa-IR"/>
        </w:rPr>
        <w:t>تخت فولادی، حاج محمدصادق رحیم قاسمی</w:t>
      </w:r>
    </w:p>
    <w:p>
      <w:pPr>
        <w:pStyle w:val="BookText"/>
        <w:rPr/>
      </w:pPr>
      <w:r>
        <w:rPr>
          <w:rFonts w:ascii="IRNazanin" w:hAnsi="IRNazanin" w:eastAsia="IRNazanin"/>
          <w:color w:val="111111"/>
          <w:sz w:val="28"/>
          <w:sz w:val="28"/>
          <w:szCs w:val="28"/>
          <w:rtl w:val="true"/>
          <w:lang w:bidi="fa-IR"/>
        </w:rPr>
        <w:t>ترك لادانی، احمد اصغر منتظرالقائم</w:t>
      </w:r>
    </w:p>
    <w:p>
      <w:pPr>
        <w:pStyle w:val="BookText"/>
        <w:rPr/>
      </w:pPr>
      <w:r>
        <w:rPr>
          <w:rFonts w:ascii="IRNazanin" w:hAnsi="IRNazanin" w:eastAsia="IRNazanin"/>
          <w:color w:val="111111"/>
          <w:sz w:val="28"/>
          <w:sz w:val="28"/>
          <w:szCs w:val="28"/>
          <w:rtl w:val="true"/>
          <w:lang w:bidi="fa-IR"/>
        </w:rPr>
        <w:t>ترك لادانی، حسن اصغر منتظرالقائم</w:t>
      </w:r>
    </w:p>
    <w:p>
      <w:pPr>
        <w:pStyle w:val="BookText"/>
        <w:rPr/>
      </w:pPr>
      <w:r>
        <w:rPr>
          <w:rFonts w:ascii="IRNazanin" w:hAnsi="IRNazanin" w:eastAsia="IRNazanin"/>
          <w:color w:val="111111"/>
          <w:sz w:val="28"/>
          <w:sz w:val="28"/>
          <w:szCs w:val="28"/>
          <w:rtl w:val="true"/>
          <w:lang w:bidi="fa-IR"/>
        </w:rPr>
        <w:t>ترك، آقا سیّد محمد سیّد احمد عقیلی</w:t>
      </w:r>
    </w:p>
    <w:p>
      <w:pPr>
        <w:pStyle w:val="BookText"/>
        <w:rPr/>
      </w:pPr>
      <w:r>
        <w:rPr>
          <w:rFonts w:ascii="IRNazanin" w:hAnsi="IRNazanin" w:eastAsia="IRNazanin"/>
          <w:color w:val="111111"/>
          <w:sz w:val="28"/>
          <w:sz w:val="28"/>
          <w:szCs w:val="28"/>
          <w:rtl w:val="true"/>
          <w:lang w:bidi="fa-IR"/>
        </w:rPr>
        <w:t>ترك و ترك بندی سیّد مرتضی فرشته نژادتستری، شیخ غلامحسین حمید خلیلیان</w:t>
      </w:r>
    </w:p>
    <w:p>
      <w:pPr>
        <w:pStyle w:val="BookText"/>
        <w:rPr/>
      </w:pPr>
      <w:r>
        <w:rPr>
          <w:rFonts w:ascii="IRNazanin" w:hAnsi="IRNazanin" w:eastAsia="IRNazanin"/>
          <w:color w:val="111111"/>
          <w:sz w:val="28"/>
          <w:sz w:val="28"/>
          <w:szCs w:val="28"/>
          <w:rtl w:val="true"/>
          <w:lang w:bidi="fa-IR"/>
        </w:rPr>
        <w:t>تفرشی منجم، میرزا محمدعلی رحیم قاسمی</w:t>
      </w:r>
    </w:p>
    <w:p>
      <w:pPr>
        <w:pStyle w:val="BookText"/>
        <w:rPr/>
      </w:pPr>
      <w:r>
        <w:rPr>
          <w:rFonts w:ascii="IRNazanin" w:hAnsi="IRNazanin" w:eastAsia="IRNazanin"/>
          <w:color w:val="111111"/>
          <w:sz w:val="28"/>
          <w:sz w:val="28"/>
          <w:szCs w:val="28"/>
          <w:rtl w:val="true"/>
          <w:lang w:bidi="fa-IR"/>
        </w:rPr>
        <w:t>تفضلی بروجردی، میرزا محمدحسن حمید خلیلیان</w:t>
      </w:r>
    </w:p>
    <w:p>
      <w:pPr>
        <w:pStyle w:val="BookText"/>
        <w:rPr/>
      </w:pPr>
      <w:r>
        <w:rPr>
          <w:rFonts w:ascii="IRNazanin" w:hAnsi="IRNazanin" w:eastAsia="IRNazanin"/>
          <w:color w:val="111111"/>
          <w:sz w:val="28"/>
          <w:sz w:val="28"/>
          <w:szCs w:val="28"/>
          <w:rtl w:val="true"/>
          <w:lang w:bidi="fa-IR"/>
        </w:rPr>
        <w:t>تفضلی، سیّد حسین روح الله خیراللهی</w:t>
      </w:r>
    </w:p>
    <w:p>
      <w:pPr>
        <w:pStyle w:val="BookText"/>
        <w:rPr/>
      </w:pPr>
      <w:r>
        <w:rPr>
          <w:rFonts w:ascii="IRNazanin" w:hAnsi="IRNazanin" w:eastAsia="IRNazanin"/>
          <w:color w:val="111111"/>
          <w:sz w:val="28"/>
          <w:sz w:val="28"/>
          <w:szCs w:val="28"/>
          <w:rtl w:val="true"/>
          <w:lang w:bidi="fa-IR"/>
        </w:rPr>
        <w:t>تفلیسی، آخوند ملا محمدحسین سیّد احمد عقیلی</w:t>
      </w:r>
    </w:p>
    <w:p>
      <w:pPr>
        <w:pStyle w:val="BookText"/>
        <w:rPr/>
      </w:pPr>
      <w:r>
        <w:rPr>
          <w:rFonts w:ascii="IRNazanin" w:hAnsi="IRNazanin" w:eastAsia="IRNazanin"/>
          <w:color w:val="111111"/>
          <w:sz w:val="28"/>
          <w:sz w:val="28"/>
          <w:szCs w:val="28"/>
          <w:rtl w:val="true"/>
          <w:lang w:bidi="fa-IR"/>
        </w:rPr>
        <w:t>تكیه سیّد مرتضی فرشته نژاد</w:t>
      </w:r>
    </w:p>
    <w:p>
      <w:pPr>
        <w:pStyle w:val="BookText"/>
        <w:rPr/>
      </w:pPr>
      <w:r>
        <w:rPr>
          <w:rFonts w:ascii="IRNazanin" w:hAnsi="IRNazanin" w:eastAsia="IRNazanin"/>
          <w:color w:val="111111"/>
          <w:sz w:val="28"/>
          <w:sz w:val="28"/>
          <w:szCs w:val="28"/>
          <w:rtl w:val="true"/>
          <w:lang w:bidi="fa-IR"/>
        </w:rPr>
        <w:t>تنكابنی، شیخ محمدرضا سیّد احمد عقیلی</w:t>
      </w:r>
    </w:p>
    <w:p>
      <w:pPr>
        <w:pStyle w:val="BookText"/>
        <w:rPr/>
      </w:pPr>
      <w:r>
        <w:rPr>
          <w:rFonts w:ascii="IRNazanin" w:hAnsi="IRNazanin" w:eastAsia="IRNazanin"/>
          <w:color w:val="111111"/>
          <w:sz w:val="28"/>
          <w:sz w:val="28"/>
          <w:szCs w:val="28"/>
          <w:rtl w:val="true"/>
          <w:lang w:bidi="fa-IR"/>
        </w:rPr>
        <w:t>تنكابنی، ملا صادق سیّد احمد عقیلی</w:t>
      </w:r>
    </w:p>
    <w:p>
      <w:pPr>
        <w:pStyle w:val="BookText"/>
        <w:rPr/>
      </w:pPr>
      <w:r>
        <w:rPr>
          <w:rFonts w:ascii="IRNazanin" w:hAnsi="IRNazanin" w:eastAsia="IRNazanin"/>
          <w:color w:val="111111"/>
          <w:sz w:val="28"/>
          <w:sz w:val="28"/>
          <w:szCs w:val="28"/>
          <w:rtl w:val="true"/>
          <w:lang w:bidi="fa-IR"/>
        </w:rPr>
        <w:t>توانا، محمدرضا مریم جان نثاری</w:t>
      </w:r>
    </w:p>
    <w:p>
      <w:pPr>
        <w:pStyle w:val="BookText"/>
        <w:rPr/>
      </w:pPr>
      <w:r>
        <w:rPr>
          <w:rFonts w:ascii="IRNazanin" w:hAnsi="IRNazanin" w:eastAsia="IRNazanin"/>
          <w:color w:val="111111"/>
          <w:sz w:val="28"/>
          <w:sz w:val="28"/>
          <w:szCs w:val="28"/>
          <w:rtl w:val="true"/>
          <w:lang w:bidi="fa-IR"/>
        </w:rPr>
        <w:t>تورجی زاده، محمدرضا اصغرمنتظرالقائم</w:t>
      </w:r>
    </w:p>
    <w:p>
      <w:pPr>
        <w:pStyle w:val="BookText"/>
        <w:rPr/>
      </w:pPr>
      <w:r>
        <w:rPr>
          <w:rFonts w:ascii="IRNazanin" w:hAnsi="IRNazanin" w:eastAsia="IRNazanin"/>
          <w:color w:val="111111"/>
          <w:sz w:val="28"/>
          <w:sz w:val="28"/>
          <w:szCs w:val="28"/>
          <w:rtl w:val="true"/>
          <w:lang w:bidi="fa-IR"/>
        </w:rPr>
        <w:t>توكلی، آقا میرزا سیّد احمد عقیلی</w:t>
      </w:r>
    </w:p>
    <w:p>
      <w:pPr>
        <w:pStyle w:val="BookText"/>
        <w:rPr/>
      </w:pPr>
      <w:r>
        <w:rPr>
          <w:rFonts w:ascii="IRNazanin" w:hAnsi="IRNazanin" w:eastAsia="IRNazanin"/>
          <w:color w:val="111111"/>
          <w:sz w:val="28"/>
          <w:sz w:val="28"/>
          <w:szCs w:val="28"/>
          <w:rtl w:val="true"/>
          <w:lang w:bidi="fa-IR"/>
        </w:rPr>
        <w:t>تویسركانی، میرزا ابوالحسن حمید خلیلیان</w:t>
      </w:r>
    </w:p>
    <w:p>
      <w:pPr>
        <w:pStyle w:val="BookText"/>
        <w:rPr/>
      </w:pPr>
      <w:r>
        <w:rPr>
          <w:rFonts w:ascii="IRNazanin" w:hAnsi="IRNazanin" w:eastAsia="IRNazanin"/>
          <w:color w:val="111111"/>
          <w:sz w:val="28"/>
          <w:sz w:val="28"/>
          <w:szCs w:val="28"/>
          <w:rtl w:val="true"/>
          <w:lang w:bidi="fa-IR"/>
        </w:rPr>
        <w:t>تویسركانی، میرزا مسیح علی اخضری</w:t>
      </w:r>
    </w:p>
    <w:p>
      <w:pPr>
        <w:pStyle w:val="BookText"/>
        <w:rPr/>
      </w:pPr>
      <w:r>
        <w:rPr>
          <w:rFonts w:ascii="IRNazanin" w:hAnsi="IRNazanin" w:eastAsia="IRNazanin"/>
          <w:color w:val="111111"/>
          <w:sz w:val="28"/>
          <w:sz w:val="28"/>
          <w:szCs w:val="28"/>
          <w:rtl w:val="true"/>
          <w:lang w:bidi="fa-IR"/>
        </w:rPr>
        <w:t>تویسركانی، حاج سیّد محمدباقر سیّد احمد تویسركانی</w:t>
      </w:r>
    </w:p>
    <w:p>
      <w:pPr>
        <w:pStyle w:val="BookText"/>
        <w:rPr/>
      </w:pPr>
      <w:r>
        <w:rPr>
          <w:rFonts w:ascii="IRNazanin" w:hAnsi="IRNazanin" w:eastAsia="IRNazanin"/>
          <w:color w:val="111111"/>
          <w:sz w:val="28"/>
          <w:sz w:val="28"/>
          <w:szCs w:val="28"/>
          <w:rtl w:val="true"/>
          <w:lang w:bidi="fa-IR"/>
        </w:rPr>
        <w:t>تویسركانی، ملا حسین علی سیّد احمد تویسركانی</w:t>
      </w:r>
    </w:p>
    <w:p>
      <w:pPr>
        <w:pStyle w:val="BookText"/>
        <w:rPr/>
      </w:pPr>
      <w:r>
        <w:rPr>
          <w:rFonts w:ascii="IRNazanin" w:hAnsi="IRNazanin" w:eastAsia="IRNazanin"/>
          <w:color w:val="111111"/>
          <w:sz w:val="28"/>
          <w:sz w:val="28"/>
          <w:szCs w:val="28"/>
          <w:rtl w:val="true"/>
          <w:lang w:bidi="fa-IR"/>
        </w:rPr>
        <w:t>تویسركانی، میرزا عبدالغفار سیّد احمد تویسركانی</w:t>
      </w:r>
    </w:p>
    <w:p>
      <w:pPr>
        <w:pStyle w:val="BookText"/>
        <w:rPr/>
      </w:pPr>
      <w:r>
        <w:rPr>
          <w:rFonts w:ascii="IRNazanin" w:hAnsi="IRNazanin" w:eastAsia="IRNazanin"/>
          <w:color w:val="111111"/>
          <w:sz w:val="28"/>
          <w:sz w:val="28"/>
          <w:szCs w:val="28"/>
          <w:rtl w:val="true"/>
          <w:lang w:bidi="fa-IR"/>
        </w:rPr>
        <w:t>تویسركانی، میرزا محمدعلی حمید خلیلیان</w:t>
      </w:r>
    </w:p>
    <w:p>
      <w:pPr>
        <w:pStyle w:val="BookText"/>
        <w:rPr/>
      </w:pPr>
      <w:r>
        <w:rPr>
          <w:rFonts w:ascii="IRNazanin" w:hAnsi="IRNazanin" w:eastAsia="IRNazanin"/>
          <w:color w:val="111111"/>
          <w:sz w:val="28"/>
          <w:sz w:val="28"/>
          <w:szCs w:val="28"/>
          <w:rtl w:val="true"/>
          <w:lang w:bidi="fa-IR"/>
        </w:rPr>
        <w:t>تویسركانی، سیّد محمدطاهر سیّد احمد عقیلی</w:t>
      </w:r>
    </w:p>
    <w:p>
      <w:pPr>
        <w:pStyle w:val="BookText"/>
        <w:rPr/>
      </w:pPr>
      <w:r>
        <w:rPr>
          <w:rFonts w:ascii="IRNazanin" w:hAnsi="IRNazanin" w:eastAsia="IRNazanin"/>
          <w:color w:val="111111"/>
          <w:sz w:val="28"/>
          <w:sz w:val="28"/>
          <w:szCs w:val="28"/>
          <w:rtl w:val="true"/>
          <w:lang w:bidi="fa-IR"/>
        </w:rPr>
        <w:t>تویسركانی، تكیه سیّد مرتضی فرشته نژاد</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ثاقب، میرزا اسماعیل خان سیّد احمد عقیلی</w:t>
      </w:r>
    </w:p>
    <w:p>
      <w:pPr>
        <w:pStyle w:val="BookText"/>
        <w:rPr/>
      </w:pPr>
      <w:r>
        <w:rPr>
          <w:rFonts w:ascii="IRNazanin" w:hAnsi="IRNazanin" w:eastAsia="IRNazanin"/>
          <w:color w:val="111111"/>
          <w:sz w:val="28"/>
          <w:sz w:val="28"/>
          <w:szCs w:val="28"/>
          <w:rtl w:val="true"/>
          <w:lang w:bidi="fa-IR"/>
        </w:rPr>
        <w:t>ثقة الشریعه، حاج سیّد علی نقی حمید خلیلیان</w:t>
      </w:r>
    </w:p>
    <w:p>
      <w:pPr>
        <w:pStyle w:val="BookText"/>
        <w:rPr/>
      </w:pPr>
      <w:r>
        <w:rPr>
          <w:rFonts w:ascii="IRNazanin" w:hAnsi="IRNazanin" w:eastAsia="IRNazanin"/>
          <w:color w:val="111111"/>
          <w:sz w:val="28"/>
          <w:sz w:val="28"/>
          <w:szCs w:val="28"/>
          <w:rtl w:val="true"/>
          <w:lang w:bidi="fa-IR"/>
        </w:rPr>
        <w:t xml:space="preserve">ثقة الاسلام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سیّدعبدالله</w:t>
      </w:r>
    </w:p>
    <w:p>
      <w:pPr>
        <w:pStyle w:val="BookText"/>
        <w:rPr/>
      </w:pPr>
      <w:r>
        <w:rPr>
          <w:rFonts w:ascii="IRNazanin" w:hAnsi="IRNazanin" w:eastAsia="IRNazanin"/>
          <w:color w:val="111111"/>
          <w:sz w:val="28"/>
          <w:sz w:val="28"/>
          <w:szCs w:val="28"/>
          <w:rtl w:val="true"/>
          <w:lang w:bidi="fa-IR"/>
        </w:rPr>
        <w:t>رحیم قاسمی</w:t>
      </w:r>
    </w:p>
    <w:p>
      <w:pPr>
        <w:pStyle w:val="BookText"/>
        <w:rPr/>
      </w:pPr>
      <w:r>
        <w:rPr>
          <w:rFonts w:ascii="IRNazanin" w:hAnsi="IRNazanin" w:eastAsia="IRNazanin"/>
          <w:color w:val="111111"/>
          <w:sz w:val="28"/>
          <w:sz w:val="28"/>
          <w:szCs w:val="28"/>
          <w:rtl w:val="true"/>
          <w:lang w:bidi="fa-IR"/>
        </w:rPr>
        <w:t>ثقفی، مسیح مرتضی تیموری</w:t>
      </w:r>
    </w:p>
    <w:p>
      <w:pPr>
        <w:pStyle w:val="BookText"/>
        <w:rPr/>
      </w:pPr>
      <w:r>
        <w:rPr>
          <w:rFonts w:ascii="IRNazanin" w:hAnsi="IRNazanin" w:eastAsia="IRNazanin"/>
          <w:color w:val="111111"/>
          <w:sz w:val="28"/>
          <w:sz w:val="28"/>
          <w:szCs w:val="28"/>
          <w:rtl w:val="true"/>
          <w:lang w:bidi="fa-IR"/>
        </w:rPr>
        <w:t>ثمر اصفهانی، میرزاحسین خان سیّد احمد عقیلی</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جابری انصاری، حاج میرزاحسن خان جمشید مظاهری</w:t>
      </w:r>
    </w:p>
    <w:p>
      <w:pPr>
        <w:pStyle w:val="BookText"/>
        <w:rPr/>
      </w:pPr>
      <w:r>
        <w:rPr>
          <w:rFonts w:ascii="IRNazanin" w:hAnsi="IRNazanin" w:eastAsia="IRNazanin"/>
          <w:color w:val="111111"/>
          <w:sz w:val="28"/>
          <w:sz w:val="28"/>
          <w:szCs w:val="28"/>
          <w:rtl w:val="true"/>
          <w:lang w:bidi="fa-IR"/>
        </w:rPr>
        <w:t xml:space="preserve">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علی حمید خلیلیان</w:t>
      </w:r>
    </w:p>
    <w:p>
      <w:pPr>
        <w:pStyle w:val="BookText"/>
        <w:rPr/>
      </w:pPr>
      <w:r>
        <w:rPr>
          <w:rFonts w:ascii="IRNazanin" w:hAnsi="IRNazanin" w:eastAsia="IRNazanin"/>
          <w:color w:val="111111"/>
          <w:sz w:val="28"/>
          <w:sz w:val="28"/>
          <w:szCs w:val="28"/>
          <w:rtl w:val="true"/>
          <w:lang w:bidi="fa-IR"/>
        </w:rPr>
        <w:t>جبلی، اصغر اصغر منتظرالقائم</w:t>
      </w:r>
    </w:p>
    <w:p>
      <w:pPr>
        <w:pStyle w:val="BookText"/>
        <w:rPr/>
      </w:pPr>
      <w:r>
        <w:rPr>
          <w:rFonts w:ascii="IRNazanin" w:hAnsi="IRNazanin" w:eastAsia="IRNazanin"/>
          <w:color w:val="111111"/>
          <w:sz w:val="28"/>
          <w:sz w:val="28"/>
          <w:szCs w:val="28"/>
          <w:rtl w:val="true"/>
          <w:lang w:bidi="fa-IR"/>
        </w:rPr>
        <w:t>جدلی، ملامحمد ابراهیم رحیم قاسمی</w:t>
      </w:r>
    </w:p>
    <w:p>
      <w:pPr>
        <w:pStyle w:val="BookText"/>
        <w:rPr/>
      </w:pPr>
      <w:r>
        <w:rPr>
          <w:rFonts w:ascii="IRNazanin" w:hAnsi="IRNazanin" w:eastAsia="IRNazanin"/>
          <w:color w:val="111111"/>
          <w:sz w:val="28"/>
          <w:sz w:val="28"/>
          <w:szCs w:val="28"/>
          <w:rtl w:val="true"/>
          <w:lang w:bidi="fa-IR"/>
        </w:rPr>
        <w:t>جرقویه ای، شیخ محمدرضا رحیم قاسمی</w:t>
      </w:r>
    </w:p>
    <w:p>
      <w:pPr>
        <w:pStyle w:val="BookText"/>
        <w:rPr/>
      </w:pPr>
      <w:r>
        <w:rPr>
          <w:rFonts w:ascii="IRNazanin" w:hAnsi="IRNazanin" w:eastAsia="IRNazanin"/>
          <w:color w:val="111111"/>
          <w:sz w:val="28"/>
          <w:sz w:val="28"/>
          <w:szCs w:val="28"/>
          <w:rtl w:val="true"/>
          <w:lang w:bidi="fa-IR"/>
        </w:rPr>
        <w:t>جزن آبادی، شیخ محمدحسین غلامرضانصراللهی</w:t>
      </w:r>
    </w:p>
    <w:p>
      <w:pPr>
        <w:pStyle w:val="BookText"/>
        <w:rPr/>
      </w:pPr>
      <w:r>
        <w:rPr>
          <w:rFonts w:ascii="IRNazanin" w:hAnsi="IRNazanin" w:eastAsia="IRNazanin"/>
          <w:color w:val="111111"/>
          <w:sz w:val="28"/>
          <w:sz w:val="28"/>
          <w:szCs w:val="28"/>
          <w:rtl w:val="true"/>
          <w:lang w:bidi="fa-IR"/>
        </w:rPr>
        <w:t>جعفرپیشه، محمدرضا اصغر منتظرالقائم</w:t>
      </w:r>
    </w:p>
    <w:p>
      <w:pPr>
        <w:pStyle w:val="BookText"/>
        <w:rPr/>
      </w:pPr>
      <w:r>
        <w:rPr>
          <w:rFonts w:ascii="IRNazanin" w:hAnsi="IRNazanin" w:eastAsia="IRNazanin"/>
          <w:color w:val="111111"/>
          <w:sz w:val="28"/>
          <w:sz w:val="28"/>
          <w:szCs w:val="28"/>
          <w:rtl w:val="true"/>
          <w:lang w:bidi="fa-IR"/>
        </w:rPr>
        <w:t>جعفرزاده، ابراهیم مریم جان نثاری</w:t>
      </w:r>
    </w:p>
    <w:p>
      <w:pPr>
        <w:pStyle w:val="BookText"/>
        <w:rPr/>
      </w:pPr>
      <w:r>
        <w:rPr>
          <w:rFonts w:ascii="IRNazanin" w:hAnsi="IRNazanin" w:eastAsia="IRNazanin"/>
          <w:color w:val="111111"/>
          <w:sz w:val="28"/>
          <w:sz w:val="28"/>
          <w:szCs w:val="28"/>
          <w:rtl w:val="true"/>
          <w:lang w:bidi="fa-IR"/>
        </w:rPr>
        <w:t>جلا، ابوالقاسم حمید خلیلیان</w:t>
      </w:r>
    </w:p>
    <w:p>
      <w:pPr>
        <w:pStyle w:val="BookText"/>
        <w:rPr/>
      </w:pPr>
      <w:r>
        <w:rPr>
          <w:rFonts w:ascii="IRNazanin" w:hAnsi="IRNazanin" w:eastAsia="IRNazanin"/>
          <w:color w:val="111111"/>
          <w:sz w:val="28"/>
          <w:sz w:val="28"/>
          <w:szCs w:val="28"/>
          <w:rtl w:val="true"/>
          <w:lang w:bidi="fa-IR"/>
        </w:rPr>
        <w:t>جلالی، عباسعلی مریم جان نثاری</w:t>
      </w:r>
    </w:p>
    <w:p>
      <w:pPr>
        <w:pStyle w:val="BookText"/>
        <w:rPr/>
      </w:pPr>
      <w:r>
        <w:rPr>
          <w:rFonts w:ascii="IRNazanin" w:hAnsi="IRNazanin" w:eastAsia="IRNazanin"/>
          <w:color w:val="111111"/>
          <w:sz w:val="28"/>
          <w:sz w:val="28"/>
          <w:szCs w:val="28"/>
          <w:rtl w:val="true"/>
          <w:lang w:bidi="fa-IR"/>
        </w:rPr>
        <w:t>جلالی، میرزا فتح الله خان حسین مسجدی</w:t>
      </w:r>
    </w:p>
    <w:p>
      <w:pPr>
        <w:pStyle w:val="BookText"/>
        <w:rPr/>
      </w:pPr>
      <w:r>
        <w:rPr>
          <w:rFonts w:ascii="IRNazanin" w:hAnsi="IRNazanin" w:eastAsia="IRNazanin"/>
          <w:color w:val="111111"/>
          <w:sz w:val="28"/>
          <w:sz w:val="28"/>
          <w:szCs w:val="28"/>
          <w:rtl w:val="true"/>
          <w:lang w:bidi="fa-IR"/>
        </w:rPr>
        <w:t>جلوخان سیّد مرتضی فرشته نژاد</w:t>
      </w:r>
    </w:p>
    <w:p>
      <w:pPr>
        <w:pStyle w:val="BookText"/>
        <w:rPr/>
      </w:pPr>
      <w:r>
        <w:rPr>
          <w:rFonts w:ascii="IRNazanin" w:hAnsi="IRNazanin" w:eastAsia="IRNazanin"/>
          <w:color w:val="111111"/>
          <w:sz w:val="28"/>
          <w:sz w:val="28"/>
          <w:szCs w:val="28"/>
          <w:rtl w:val="true"/>
          <w:lang w:bidi="fa-IR"/>
        </w:rPr>
        <w:t>جلوه اردستانی، سیّد امین الله رحیم قاسمی</w:t>
      </w:r>
    </w:p>
    <w:p>
      <w:pPr>
        <w:pStyle w:val="BookText"/>
        <w:rPr/>
      </w:pPr>
      <w:r>
        <w:rPr>
          <w:rFonts w:ascii="IRNazanin" w:hAnsi="IRNazanin" w:eastAsia="IRNazanin"/>
          <w:color w:val="111111"/>
          <w:sz w:val="28"/>
          <w:sz w:val="28"/>
          <w:szCs w:val="28"/>
          <w:rtl w:val="true"/>
          <w:lang w:bidi="fa-IR"/>
        </w:rPr>
        <w:t>جمدی، محمدرضا اصغر منتظرالقائم</w:t>
      </w:r>
    </w:p>
    <w:p>
      <w:pPr>
        <w:pStyle w:val="BookText"/>
        <w:rPr/>
      </w:pPr>
      <w:r>
        <w:rPr>
          <w:rFonts w:ascii="IRNazanin" w:hAnsi="IRNazanin" w:eastAsia="IRNazanin"/>
          <w:color w:val="111111"/>
          <w:sz w:val="28"/>
          <w:sz w:val="28"/>
          <w:szCs w:val="28"/>
          <w:rtl w:val="true"/>
          <w:lang w:bidi="fa-IR"/>
        </w:rPr>
        <w:t>جنّت اصفهانی، احمد غفراللّهی سیّد احمد عقیلی</w:t>
      </w:r>
    </w:p>
    <w:p>
      <w:pPr>
        <w:pStyle w:val="BookText"/>
        <w:rPr/>
      </w:pPr>
      <w:r>
        <w:rPr>
          <w:rFonts w:ascii="IRNazanin" w:hAnsi="IRNazanin" w:eastAsia="IRNazanin"/>
          <w:color w:val="111111"/>
          <w:sz w:val="28"/>
          <w:sz w:val="28"/>
          <w:szCs w:val="28"/>
          <w:rtl w:val="true"/>
          <w:lang w:bidi="fa-IR"/>
        </w:rPr>
        <w:t>جوادی، شیخ اكبر رحیم قاسمی</w:t>
      </w:r>
    </w:p>
    <w:p>
      <w:pPr>
        <w:pStyle w:val="BookText"/>
        <w:rPr/>
      </w:pPr>
      <w:r>
        <w:rPr>
          <w:rFonts w:ascii="IRNazanin" w:hAnsi="IRNazanin" w:eastAsia="IRNazanin"/>
          <w:color w:val="111111"/>
          <w:sz w:val="28"/>
          <w:sz w:val="28"/>
          <w:szCs w:val="28"/>
          <w:rtl w:val="true"/>
          <w:lang w:bidi="fa-IR"/>
        </w:rPr>
        <w:t>جوانی، اصغر اصغر منتظرالقائم</w:t>
      </w:r>
    </w:p>
    <w:p>
      <w:pPr>
        <w:pStyle w:val="BookText"/>
        <w:rPr/>
      </w:pPr>
      <w:r>
        <w:rPr>
          <w:rFonts w:ascii="IRNazanin" w:hAnsi="IRNazanin" w:eastAsia="IRNazanin"/>
          <w:color w:val="111111"/>
          <w:sz w:val="28"/>
          <w:sz w:val="28"/>
          <w:szCs w:val="28"/>
          <w:rtl w:val="true"/>
          <w:lang w:bidi="fa-IR"/>
        </w:rPr>
        <w:t xml:space="preserve">جوباره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آقا محمد حمید خلیلیان</w:t>
      </w:r>
    </w:p>
    <w:p>
      <w:pPr>
        <w:pStyle w:val="BookText"/>
        <w:rPr/>
      </w:pPr>
      <w:r>
        <w:rPr>
          <w:rFonts w:ascii="IRNazanin" w:hAnsi="IRNazanin" w:eastAsia="IRNazanin"/>
          <w:color w:val="111111"/>
          <w:sz w:val="28"/>
          <w:sz w:val="28"/>
          <w:szCs w:val="28"/>
          <w:rtl w:val="true"/>
          <w:lang w:bidi="fa-IR"/>
        </w:rPr>
        <w:t>جوباره ای، شیخ محمدحسین حمید خلیلیان</w:t>
      </w:r>
    </w:p>
    <w:p>
      <w:pPr>
        <w:pStyle w:val="BookText"/>
        <w:rPr/>
      </w:pPr>
      <w:r>
        <w:rPr>
          <w:rFonts w:ascii="IRNazanin" w:hAnsi="IRNazanin" w:eastAsia="IRNazanin"/>
          <w:color w:val="111111"/>
          <w:sz w:val="28"/>
          <w:sz w:val="28"/>
          <w:szCs w:val="28"/>
          <w:rtl w:val="true"/>
          <w:lang w:bidi="fa-IR"/>
        </w:rPr>
        <w:t>جوباره ای، حاج میرزا محمدمهدی حمید خلیلیان</w:t>
      </w:r>
    </w:p>
    <w:p>
      <w:pPr>
        <w:pStyle w:val="BookText"/>
        <w:rPr/>
      </w:pPr>
      <w:r>
        <w:rPr>
          <w:rFonts w:ascii="IRNazanin" w:hAnsi="IRNazanin" w:eastAsia="IRNazanin"/>
          <w:color w:val="111111"/>
          <w:sz w:val="28"/>
          <w:sz w:val="28"/>
          <w:szCs w:val="28"/>
          <w:rtl w:val="true"/>
          <w:lang w:bidi="fa-IR"/>
        </w:rPr>
        <w:t xml:space="preserve">جوباره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تكیه سیّد مرتضی فرشته نژاد</w:t>
      </w:r>
    </w:p>
    <w:p>
      <w:pPr>
        <w:pStyle w:val="BookText"/>
        <w:rPr/>
      </w:pPr>
      <w:r>
        <w:rPr>
          <w:rFonts w:ascii="IRNazanin" w:hAnsi="IRNazanin" w:eastAsia="IRNazanin"/>
          <w:color w:val="111111"/>
          <w:sz w:val="28"/>
          <w:sz w:val="28"/>
          <w:szCs w:val="28"/>
          <w:rtl w:val="true"/>
          <w:lang w:bidi="fa-IR"/>
        </w:rPr>
        <w:t>جوهری، شیخ احمد رحیم قاسمی</w:t>
      </w:r>
    </w:p>
    <w:p>
      <w:pPr>
        <w:pStyle w:val="BookText"/>
        <w:rPr/>
      </w:pPr>
      <w:r>
        <w:rPr>
          <w:rFonts w:ascii="IRNazanin" w:hAnsi="IRNazanin" w:eastAsia="IRNazanin"/>
          <w:color w:val="111111"/>
          <w:sz w:val="28"/>
          <w:sz w:val="28"/>
          <w:szCs w:val="28"/>
          <w:rtl w:val="true"/>
          <w:lang w:bidi="fa-IR"/>
        </w:rPr>
        <w:t>جوهری، شیخ عبدالكریم رحیم قاسمی</w:t>
      </w:r>
    </w:p>
    <w:p>
      <w:pPr>
        <w:pStyle w:val="BookText"/>
        <w:rPr/>
      </w:pPr>
      <w:r>
        <w:rPr>
          <w:rFonts w:ascii="IRNazanin" w:hAnsi="IRNazanin" w:eastAsia="IRNazanin"/>
          <w:color w:val="111111"/>
          <w:sz w:val="28"/>
          <w:sz w:val="28"/>
          <w:szCs w:val="28"/>
          <w:rtl w:val="true"/>
          <w:lang w:bidi="fa-IR"/>
        </w:rPr>
        <w:t>جوهری، مهدی رحیم قاسمی</w:t>
      </w:r>
    </w:p>
    <w:p>
      <w:pPr>
        <w:pStyle w:val="BookText"/>
        <w:rPr/>
      </w:pPr>
      <w:r>
        <w:rPr>
          <w:rFonts w:ascii="IRNazanin" w:hAnsi="IRNazanin" w:eastAsia="IRNazanin"/>
          <w:color w:val="111111"/>
          <w:sz w:val="28"/>
          <w:sz w:val="28"/>
          <w:szCs w:val="28"/>
          <w:rtl w:val="true"/>
          <w:lang w:bidi="fa-IR"/>
        </w:rPr>
        <w:t xml:space="preserve">جهاداكبر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علی آقا علی اخضری</w:t>
      </w:r>
    </w:p>
    <w:p>
      <w:pPr>
        <w:pStyle w:val="BookText"/>
        <w:rPr/>
      </w:pPr>
      <w:r>
        <w:rPr>
          <w:rFonts w:ascii="IRNazanin" w:hAnsi="IRNazanin" w:eastAsia="IRNazanin"/>
          <w:color w:val="111111"/>
          <w:sz w:val="28"/>
          <w:sz w:val="28"/>
          <w:szCs w:val="28"/>
          <w:rtl w:val="true"/>
          <w:lang w:bidi="fa-IR"/>
        </w:rPr>
        <w:t>جهانگیرخان قشقایی، تكیه سیّد مرتضی فرشته نژاد</w:t>
      </w:r>
    </w:p>
    <w:p>
      <w:pPr>
        <w:pStyle w:val="BookText"/>
        <w:rPr/>
      </w:pPr>
      <w:r>
        <w:rPr>
          <w:rFonts w:ascii="IRNazanin" w:hAnsi="IRNazanin" w:eastAsia="IRNazanin"/>
          <w:color w:val="111111"/>
          <w:sz w:val="28"/>
          <w:sz w:val="28"/>
          <w:szCs w:val="28"/>
          <w:rtl w:val="true"/>
          <w:lang w:bidi="fa-IR"/>
        </w:rPr>
        <w:t>جهانگیرخان قشقایی علی دهباشی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بهاءالدین </w:t>
      </w:r>
    </w:p>
    <w:p>
      <w:pPr>
        <w:pStyle w:val="BookText"/>
        <w:rPr/>
      </w:pPr>
      <w:r>
        <w:rPr>
          <w:rFonts w:ascii="IRNazanin" w:hAnsi="IRNazanin" w:eastAsia="IRNazanin"/>
          <w:color w:val="111111"/>
          <w:sz w:val="28"/>
          <w:sz w:val="28"/>
          <w:szCs w:val="28"/>
          <w:rtl w:val="true"/>
          <w:lang w:bidi="fa-IR"/>
        </w:rPr>
        <w:t>سیّد احمد عقیلی</w:t>
      </w:r>
    </w:p>
    <w:p>
      <w:pPr>
        <w:pStyle w:val="BookText"/>
        <w:rPr/>
      </w:pPr>
      <w:r>
        <w:rPr>
          <w:rFonts w:ascii="IRNazanin" w:hAnsi="IRNazanin" w:eastAsia="IRNazanin"/>
          <w:color w:val="111111"/>
          <w:sz w:val="28"/>
          <w:sz w:val="28"/>
          <w:szCs w:val="28"/>
          <w:rtl w:val="true"/>
          <w:lang w:bidi="fa-IR"/>
        </w:rPr>
        <w:t>نشانه ها و اختصارات</w:t>
      </w:r>
    </w:p>
    <w:p>
      <w:pPr>
        <w:pStyle w:val="BookText"/>
        <w:rPr/>
      </w:pPr>
      <w:r>
        <w:rPr>
          <w:rFonts w:ascii="IRNazanin" w:hAnsi="IRNazanin" w:eastAsia="IRNazanin"/>
          <w:color w:val="111111"/>
          <w:sz w:val="28"/>
          <w:sz w:val="28"/>
          <w:szCs w:val="28"/>
          <w:rtl w:val="true"/>
          <w:lang w:bidi="fa-IR"/>
        </w:rPr>
        <w:t>نشانه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یك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نشانة موضوع های دارای مقاله در همین دانشنامه؛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w:t>
      </w:r>
    </w:p>
    <w:p>
      <w:pPr>
        <w:pStyle w:val="BookText"/>
        <w:rPr/>
      </w:pPr>
      <w:r>
        <w:rPr>
          <w:rFonts w:ascii="IRNazanin" w:hAnsi="IRNazanin" w:eastAsia="IRNazanin"/>
          <w:color w:val="111111"/>
          <w:sz w:val="28"/>
          <w:sz w:val="28"/>
          <w:szCs w:val="28"/>
          <w:rtl w:val="true"/>
          <w:lang w:bidi="fa-IR"/>
        </w:rPr>
        <w:t xml:space="preserve">یك كلمه، در استعمال زبان شناسی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حدسی یا فرضی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نشانة ارجاع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جداكننده سنوات، واژه ها، مصراع ها، نشانة كسرهای اعشاری، مطابق و برابر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جداكنندة دو بیت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نشانة امضای مؤلف</w:t>
      </w:r>
    </w:p>
    <w:p>
      <w:pPr>
        <w:pStyle w:val="BookText"/>
        <w:rPr/>
      </w:pPr>
      <w:r>
        <w:rPr>
          <w:rFonts w:eastAsia="Amiri" w:cs="Amiri" w:ascii="Amiri" w:hAnsi="Amiri"/>
          <w:color w:val="111111"/>
          <w:sz w:val="28"/>
          <w:szCs w:val="28"/>
          <w:rtl w:val="true"/>
          <w:lang w:bidi="ar-SA"/>
        </w:rPr>
        <w:t xml:space="preserve">&lt; &gt; </w:t>
      </w:r>
      <w:r>
        <w:rPr>
          <w:rFonts w:ascii="Amiri" w:hAnsi="Amiri" w:eastAsia="Amiri" w:cs="Amiri"/>
          <w:color w:val="111111"/>
          <w:sz w:val="28"/>
          <w:sz w:val="28"/>
          <w:szCs w:val="28"/>
          <w:rtl w:val="true"/>
          <w:lang w:bidi="ar-SA"/>
        </w:rPr>
        <w:t>نشانة عنوان ترجمة شده مناب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نشانة افزوده های دانشنامة تخت فولاد بر مقالات</w:t>
      </w:r>
    </w:p>
    <w:p>
      <w:pPr>
        <w:pStyle w:val="BookText"/>
        <w:rPr/>
      </w:pPr>
      <w:r>
        <w:rPr>
          <w:rFonts w:ascii="IRNazanin" w:hAnsi="IRNazanin" w:eastAsia="IRNazanin"/>
          <w:color w:val="111111"/>
          <w:sz w:val="28"/>
          <w:sz w:val="28"/>
          <w:szCs w:val="28"/>
          <w:rtl w:val="true"/>
          <w:lang w:bidi="fa-IR"/>
        </w:rPr>
        <w:t>اختصارات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صفحة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نسخة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جلد</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صفحة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نسخة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ممیز میان اعداد</w:t>
      </w:r>
    </w:p>
    <w:p>
      <w:pPr>
        <w:pStyle w:val="BookText"/>
        <w:rPr/>
      </w:pPr>
      <w:r>
        <w:rPr>
          <w:rFonts w:ascii="IRNazanin" w:hAnsi="IRNazanin" w:eastAsia="IRNazanin"/>
          <w:color w:val="111111"/>
          <w:sz w:val="28"/>
          <w:sz w:val="28"/>
          <w:szCs w:val="28"/>
          <w:rtl w:val="true"/>
          <w:lang w:bidi="fa-IR"/>
        </w:rPr>
        <w:t>رض رضی الله عنه</w:t>
      </w:r>
    </w:p>
    <w:p>
      <w:pPr>
        <w:pStyle w:val="BookText"/>
        <w:rPr/>
      </w:pPr>
      <w:r>
        <w:rPr>
          <w:rFonts w:ascii="IRNazanin" w:hAnsi="IRNazanin" w:eastAsia="IRNazanin"/>
          <w:color w:val="111111"/>
          <w:sz w:val="28"/>
          <w:sz w:val="28"/>
          <w:szCs w:val="28"/>
          <w:rtl w:val="true"/>
          <w:lang w:bidi="fa-IR"/>
        </w:rPr>
        <w:t>ره رحمه الله</w:t>
      </w:r>
    </w:p>
    <w:p>
      <w:pPr>
        <w:pStyle w:val="BookText"/>
        <w:rPr/>
      </w:pPr>
      <w:r>
        <w:rPr>
          <w:rFonts w:ascii="IRNazanin" w:hAnsi="IRNazanin" w:eastAsia="IRNazanin"/>
          <w:color w:val="111111"/>
          <w:sz w:val="28"/>
          <w:sz w:val="28"/>
          <w:szCs w:val="28"/>
          <w:rtl w:val="true"/>
          <w:lang w:bidi="fa-IR"/>
        </w:rPr>
        <w:t>س سطر</w:t>
      </w:r>
    </w:p>
    <w:p>
      <w:pPr>
        <w:pStyle w:val="BookText"/>
        <w:rPr/>
      </w:pPr>
      <w:r>
        <w:rPr>
          <w:rFonts w:ascii="IRNazanin" w:hAnsi="IRNazanin" w:eastAsia="IRNazanin"/>
          <w:color w:val="111111"/>
          <w:sz w:val="28"/>
          <w:sz w:val="28"/>
          <w:szCs w:val="28"/>
          <w:rtl w:val="true"/>
          <w:lang w:bidi="fa-IR"/>
        </w:rPr>
        <w:t xml:space="preserve">ش شماره؛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تاریخهای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شمسی به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صفحه، صفحات</w:t>
      </w:r>
    </w:p>
    <w:p>
      <w:pPr>
        <w:pStyle w:val="BookText"/>
        <w:rPr/>
      </w:pPr>
      <w:r>
        <w:rPr>
          <w:rFonts w:ascii="IRNazanin" w:hAnsi="IRNazanin" w:eastAsia="IRNazanin"/>
          <w:color w:val="111111"/>
          <w:sz w:val="28"/>
          <w:sz w:val="28"/>
          <w:szCs w:val="28"/>
          <w:rtl w:val="true"/>
          <w:lang w:bidi="fa-IR"/>
        </w:rPr>
        <w:t>ق هجری قمری</w:t>
      </w:r>
    </w:p>
    <w:p>
      <w:pPr>
        <w:pStyle w:val="BookText"/>
        <w:rPr/>
      </w:pPr>
      <w:r>
        <w:rPr>
          <w:rFonts w:ascii="Amiri" w:hAnsi="Amiri" w:eastAsia="Amiri" w:cs="Amiri"/>
          <w:color w:val="111111"/>
          <w:sz w:val="28"/>
          <w:sz w:val="28"/>
          <w:szCs w:val="28"/>
          <w:rtl w:val="true"/>
          <w:lang w:bidi="ar-SA"/>
        </w:rPr>
        <w:t>قده قدّس سرّه</w:t>
      </w:r>
    </w:p>
    <w:p>
      <w:pPr>
        <w:pStyle w:val="BookText"/>
        <w:rPr/>
      </w:pPr>
      <w:r>
        <w:rPr>
          <w:rFonts w:ascii="IRNazanin" w:hAnsi="IRNazanin" w:eastAsia="IRNazanin"/>
          <w:color w:val="111111"/>
          <w:sz w:val="28"/>
          <w:sz w:val="28"/>
          <w:szCs w:val="28"/>
          <w:rtl w:val="true"/>
          <w:lang w:bidi="fa-IR"/>
        </w:rPr>
        <w:t>ق م قبل از میلاد</w:t>
      </w:r>
    </w:p>
    <w:p>
      <w:pPr>
        <w:pStyle w:val="BookText"/>
        <w:rPr/>
      </w:pPr>
      <w:r>
        <w:rPr>
          <w:rFonts w:ascii="IRNazanin" w:hAnsi="IRNazanin" w:eastAsia="IRNazanin"/>
          <w:color w:val="111111"/>
          <w:sz w:val="28"/>
          <w:sz w:val="28"/>
          <w:szCs w:val="28"/>
          <w:rtl w:val="true"/>
          <w:lang w:bidi="fa-IR"/>
        </w:rPr>
        <w:t>گ برگ</w:t>
      </w:r>
    </w:p>
    <w:p>
      <w:pPr>
        <w:pStyle w:val="BookText"/>
        <w:rPr/>
      </w:pPr>
      <w:r>
        <w:rPr>
          <w:rFonts w:ascii="Amiri" w:hAnsi="Amiri" w:eastAsia="Amiri" w:cs="Amiri"/>
          <w:color w:val="111111"/>
          <w:sz w:val="28"/>
          <w:sz w:val="28"/>
          <w:szCs w:val="28"/>
          <w:rtl w:val="true"/>
          <w:lang w:bidi="ar-SA"/>
        </w:rPr>
        <w:t>همان همان مؤلف و همان اثر در ارجاع مكرر</w:t>
      </w:r>
    </w:p>
    <w:p>
      <w:pPr>
        <w:pStyle w:val="BookText"/>
        <w:rPr/>
      </w:pPr>
      <w:r>
        <w:rPr>
          <w:rFonts w:ascii="IRNazanin" w:hAnsi="IRNazanin" w:eastAsia="IRNazanin"/>
          <w:color w:val="111111"/>
          <w:sz w:val="28"/>
          <w:sz w:val="28"/>
          <w:szCs w:val="28"/>
          <w:rtl w:val="true"/>
          <w:lang w:bidi="fa-IR"/>
        </w:rPr>
        <w:t xml:space="preserve">همانجا مأخذ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مؤلف، همان اثر، همان جلد، همان صفحه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همان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كه به چند كتاب یك مؤلف ارجاع داده شود، سال انتشار افزوده می شود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ed. edited by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به ویرایشِ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نظارتِ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 and the following page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ff. and the following pages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بعد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ibid. ibidem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 number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 recto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صفحة 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s.l. sine loco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s.v. sub verbo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 translated by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 verso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صفحة پشت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 volume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اختصارات عناوین دایرة المعارف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آذربایجان شوروی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Āzarbāyjān sāvet Ensiklopediyāsl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دایرة المعارف اسلام ترك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Islâm Ansiklopedisi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دایرة المعارف اسلام بنیاد دینی تركیه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Tϋrkiye Diyanet Vakfi Islâm Ansiklopedisi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دایرة المعارف اسلام 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دائرة معارفِ اسلامیه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ازبكستان دایرة المعارف ازبكستان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Uzbekistan Respublikasi Ensiklopediyā</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ازبكستان شوروی دایرة المعارف ازبكستان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Uzbek sāvet Ensiklopediyāsl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دایرة المعارف اسلام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Encyclopaedia of Islâm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ایرانیكا دایرة المعارف ایرانیكا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Encyclopaedia of Islâm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تاجیكی دایرة المعارف تاجیكستان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Ensiklopediyāyi sāvetii Tājik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دایرة المعارف ترك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Tϋrk Ansiklopedisi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 دانشنامة جهان اسلام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Encyclopaedia of the World Of Islam</w:t>
      </w:r>
      <w:r>
        <w:rPr>
          <w:rFonts w:eastAsia="Times New Roman" w:cs="Times New Roman" w:ascii="Times New Roman" w:hAnsi="Times New Roman"/>
          <w:color w:val="111111"/>
          <w:sz w:val="28"/>
          <w:szCs w:val="28"/>
          <w:rtl w:val="true"/>
          <w:lang w:val="en-US" w:bidi="en-US"/>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اخلاق دایرة المعارف دین و اخلاق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Encyclopaedia of religion and ethics</w:t>
      </w:r>
      <w:r>
        <w:rPr>
          <w:rFonts w:eastAsia="Times New Roman" w:cs="Times New Roman" w:ascii="Times New Roman" w:hAnsi="Times New Roman"/>
          <w:color w:val="111111"/>
          <w:sz w:val="28"/>
          <w:szCs w:val="28"/>
          <w:rtl w:val="true"/>
          <w:lang w:val="en-US" w:bidi="en-US"/>
        </w:rPr>
        <w:t xml:space="preserve"> )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922_178199"/>
      <w:bookmarkStart w:id="11" w:name="pg15922_178199"/>
      <w:bookmarkEnd w:id="11"/>
    </w:p>
    <w:p>
      <w:pPr>
        <w:pStyle w:val="Heading2"/>
        <w:numPr>
          <w:ilvl w:val="1"/>
          <w:numId w:val="1"/>
        </w:numPr>
        <w:rPr/>
      </w:pPr>
      <w:bookmarkStart w:id="12" w:name="pg15922_178199"/>
      <w:bookmarkStart w:id="13" w:name="__RefHeading___Toc15766335_2142443653"/>
      <w:bookmarkStart w:id="14" w:name="_Toc4"/>
      <w:bookmarkEnd w:id="12"/>
      <w:bookmarkEnd w:id="13"/>
      <w:r>
        <w:rPr>
          <w:rtl w:val="true"/>
        </w:rPr>
        <w:t>سخن شهر دار اصفهان</w:t>
      </w:r>
      <w:bookmarkEnd w:id="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جامی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بافت منسجمی است كه محصول آرمان ها، ایده ها، معارف و عملكردهای مادی و معنوی بشر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داستان آمایش شهرسازی بشر برای رفاه، امنیّت، سلامت و تكامل معنوی و آرمانی خود در گذر تاریخ است و شهر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سرود بلند مدنیّت و هنر معماری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بر نقش تُرنج زیبای هنر اسلامی است و اصفهان سایه سار آرامش، آسایش و مظهر افتخار و اقتدار و ارمغان گرانبهایی از هنر است كه در طی قرون و اعصار،گنجینه ای ارزشمند از میراث تاریخی در آن بر جای مانده و ارزش های والای دینی، فرهنگی، هنری و مدنیّت ایرانی را در درون خود جای داده است كه نه تنها برای اصفهانی ها، بلكه برای همة ایرانیان و جهانیان علاقه مند به فرهنگ و تمدّن جذابیّت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قوانین محتوم زندگی هر انسانی مرگ، و آرامستان ها در شهر سازی اسلامی جزو لاینفك دانه های فرهنگی هر شهری است و اما شهر زیبای اصفهان با دارا بودن آرامستانی منحصر به فرد در ایران اسلامی؛ یعنی تخت فولاد، خود دارای امتیازی ویژه است، چرا كه قبل از آن كه این قطعه شهری گورستان مؤمنان و مزار شهدای جاودان انقلاب اسلامی باشد، سرزمینی قدسی و پناهگاهی برای عارفان و حكیمان و فقیهان برای تعلیم و تربیت و اخلاق بوده است و اکنون نیز آرامگاه بیش از هزار چهره از اندیشمندان دینی، هنرمندان، پزشكان، مهندسان و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جاذبه های این دانه شهری مورد تأكید مؤكّد رهبر معظم انقلاب اسلامی حضرت آیت الله خامنه ای و معتمدان و سرشناسان و اندیشمندان شهر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شهرداری اصفهان علاوه بر سامان بخشی ظاهری تخت فولاد، با نگاهی فرهنگی، پژوهشی دقیق و فراگیر را با هدف ماندگاری هویت دینی و فرهنگی پایتخت فرهنگ و تمدن اسلامی ایران و شخصیت های مدفون در آن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تألیف با عنوان دانشنامه تخت فولاد در دستور كار قرار گرفت و پس از پنج سال تلاش پیگیر اینك شاهد به بار نشستن این تلاش تحقیقاتی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سقائیان نژاد</w:t>
      </w:r>
    </w:p>
    <w:p>
      <w:pPr>
        <w:pStyle w:val="BookText"/>
        <w:rPr/>
      </w:pPr>
      <w:r>
        <w:rPr>
          <w:rFonts w:ascii="IRNazanin" w:hAnsi="IRNazanin" w:eastAsia="IRNazanin"/>
          <w:color w:val="111111"/>
          <w:sz w:val="28"/>
          <w:sz w:val="28"/>
          <w:szCs w:val="28"/>
          <w:rtl w:val="true"/>
          <w:lang w:bidi="fa-IR"/>
        </w:rPr>
        <w:t>شهردار اصفهان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922_178201"/>
      <w:bookmarkStart w:id="16" w:name="pg15922_178201"/>
      <w:bookmarkEnd w:id="16"/>
    </w:p>
    <w:p>
      <w:pPr>
        <w:pStyle w:val="Heading2"/>
        <w:numPr>
          <w:ilvl w:val="1"/>
          <w:numId w:val="1"/>
        </w:numPr>
        <w:rPr/>
      </w:pPr>
      <w:bookmarkStart w:id="17" w:name="pg15922_178201"/>
      <w:bookmarkStart w:id="18" w:name="__RefHeading___Toc15766337_2142443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دانشنامه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حاوی مجموع معارف انسانی، فرهنگ، علوم و فنون و یا خلاصة قابل فهمی از معارف بشری و یا شاخهای از اطلاعات علمی، حاوی رشته ها و زمینه های گوناگون علمی در موضوع های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اینگونه كتب ترتیب الفبایی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ذیل دایرة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نخستین بار این کلمه از سوی دانشمند ایرانی ابوعلی سینا برای عنوان یکی از آثار خود به زبان فارسی به کار رفت و سپس در ادبیات فارسی و تاریخ علمی درایران كاربرد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دایرة المعارف ترجمة واژة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Encyclopaedia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معنای کتابی است که دانش های عمومی یا دانستنی های پایه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انسایکلوپدیا بر رابطه متقابل علوم و معارف دلالت دارد و مفهوم آن عبارت است از دانش یا آموزشی که در دایره یا مجموعه ای گرد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بیش از هر اثری، دانش را در دسترس مردم قرار می دهد و هدف از نگارش آن عبارت است از گردآوری دانشی که بر روی زمین پراکنده است و رساندن آن به معاصران و انتقال آن به آیندگان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زبان عربی پطرس بستانی مارونی لبنانی </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ترجمه این کلمه، واژه دایرة المعارف را به کار برد و محمد فرید وجدی مصری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القرن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م انتشار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دانشنامه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یونانی ها نخستین دانشمندی که دایرة المعارف را نگاشت، پسر برادر افلاطون، سیوسیبوس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کسی که به گردآوری و دسته بندی و نوشتن دانشهای بشر پرداخت، ارسطو بود، ولی بیشتر دایرة المعارف نویسان معتقدند کتاب تاریخ طبیعی، نوشته پلینی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دانشمند رومی، نخستین دانشنامه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ایسیو دوروس، اسقف سیسیلی در قرن هفتم میلادی کتابی درباره دانشهای عصر خود جمع آوری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چینیها نیز از قرن دهم میلادی دست به نگارش دایرة المعارف بزرگ زدند و مورخان دانشمند به زندگی گذشته پرداختند و برای میلیون ها خواننده کتاب ها نوشتند و گنجینه های ادبی بزرگ و لغت نامه های عظیم و دایرة المعارفهای قطور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به وسیله ووشو </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 و مطالب را بر اساس موضوع رده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م تای تسونگ، فغفور دودمان سونگ به تنظیم دایرة المعارف بزرگتری فرمان داد که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دستور یونگ لو، فغفور دودمان مینگ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المعارفی در ده هزار مجلد تنظیم شد، ولی چون هزینه چاپ بسیار سنگین بود، به صورت دست نوشته باقی ماند و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هنگام شورش نظامیان به جز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بقیه در آتش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دانشنامه نویسی در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اسلامی با جنبش علمی و فرهنگی گران سنگی که در میان مسلمانان در سده سوم هجری شکل گرفت، نخستین دانشنامه های اسلامی به نگارش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دانشنامه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دینکرت تألیف آذر فرنبغ بن فرّخ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قرن سوم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مجلد، که علوم گوناگون و حکایات و تواریخ كهن ایرانی را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عیونالاخبار نوشته ابن قتیبه 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الفهرست محمد بن اسحاق ندیم که جایگاه گرانقدری در </w:t>
      </w:r>
    </w:p>
    <w:p>
      <w:pPr>
        <w:pStyle w:val="BookText"/>
        <w:rPr/>
      </w:pPr>
      <w:r>
        <w:rPr>
          <w:rFonts w:ascii="IRNazanin" w:hAnsi="IRNazanin" w:eastAsia="IRNazanin"/>
          <w:color w:val="111111"/>
          <w:sz w:val="28"/>
          <w:sz w:val="28"/>
          <w:szCs w:val="28"/>
          <w:rtl w:val="true"/>
          <w:lang w:bidi="fa-IR"/>
        </w:rPr>
        <w:t>تاریخ علم و تمدّن بشر دارد و پل میان تمدّنهای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احصاءالعلوم ابونصر فارابی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مشهور ایرانی را میتوان کهنترین دایرة المعارف علمی در جهان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پنج فصل زبان، منطق، ریاضیات، اخلاق، سیاست و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اخوال الصفا به همّت گروهی از دانشمندان اسلامی نگاشته شده و شامل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است که ترجمه آن به فارسی پیش از سال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ق به نام مجمل الحکمه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العلوم، تألیف شعیا بن فریغون در میان سالهای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العلوم، تألیف ابو عبدالله محمد بن احمد خوارزمی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پانزده رشته از دانشهای مرسوم آن روزگار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علائی، نخستین دانشنامه فلسفی به زبان فارسی است که ابوعلی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شهر اصفهان برای علاءالدوله کاکویه حاکم اصفهان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بزرگ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نامهعلایی، تألیف شهمردان بن ابوالخیر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سالهای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شامل یک مقدمه و دو قسم علوم طبیعی و منطق و ریاضیات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یواقیتالعلوم و دراری النجوم، یکی از کهنترین کتب دانشنامه به زبان فارسی، که آن را مؤلفی ناشناس در نیمه قرن ششم هجری نوشته و آن را به حاکم قزوین تقدیم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جامعالعلوم، نوشته امام فخر رازی که در سال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ق به سلطان علاءالدین خوارزمشاه تقدیم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شصت شاخه از علوم دینی و فلسفی دسته بندی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نوادر التبادر لتحفة البهادر، اثر شمسالدین دُنَیْسَری در سال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هجری و مشتمل بر علوم طبیعی به زبان فارسی در دوازده فصل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التّاج نوشته قطب الدین محمود بن مسعود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ریاضیدان و پزشک برجسته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کتاب بر اساس اِحصاءالعلوم فارابی و دانشنامه علایی نوشته شده و در آن به ریاضیات و نجوم بیشتر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نفایس الفنون فی عرائس العیون، نوشته شمسالدین محمد بن محمود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دو بخش علوم اوایل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چهار مقاله و بخش دوم علوم اواخر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پنج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العلوم، اثر جلالالدین محمد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علوم را در ده مسأله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العلوم نوشته افضل الدین محمد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علوم را در هفت مسأله تقسیم بندی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العلوم تألیف محقق داماد میر محمدباقرحسینی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اشکال علوم ریاضی، کلام و اصول فقه را در آن حل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دانشنامه جهان، اثر غیاثالدین علی حسینی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اواخر سده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ق تألیف آن در بدخشان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زینة المجالس، اثر مجدالدین محمد حسینی در اواخر سده دهم هجری در نه بخش درباره دانشهای دینی، منطق، طب و ادب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ص</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شاهی نوشته مولی محمد امین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چهل فایده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بر ما روشن میگردد كه در تمدن اسلامی دانشنامهنویسی مورد توجه بوده است و مسلمانان، به ویژه ایرانیان پیشگام فرهنگ نامه نویسی و دانشنامه نویسی در جهان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نگارش دایرة المعارفها در اوایل قرن چهارم هجری فعالیت گستردهای را در تاریخ علم آغاز کردند که پیش از آن نه در یونان و نه در اسکندریه، چنین آثاری نگاشته نشده بود و این ناشی از ارزشی است که اسلام برای علم قائل بوده است، زیگرید هونکه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علمی جهان، طبیعت و عجایب خلقت و درک قوانینش برای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حتی ایمانشان را محکمتر و عمیقتر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علم نه تنها مانند مسیحیان ممنوع نبود، بلکه علم چراغ راه ترقی و زندگی و ایمان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علم از چین هم آمده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هونکه،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دایرة المعارفهای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عصر روشنگری و نقطه عطفی در دانشنامه نویسی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فلسفی بیکن، دکارت، هابز، لاک، بارکلی، اسپینوزا و لایپ نیتنر، افکار علمی کوپرنیک، کپلر، گالیله، دکارت و نیوتن، کشفیات جغرافیایی دریانوردان و اطلاعات جهانگردان، تمام این قلمرو وسیع دانش، محتاج وسیلهای بود که در دسترس مردم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دایرة المعارفهای نوین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دایرة المعارف یا فرهنگ جهانی هنر ها و علوم به زبان انگلیسی توسط چیمبرز </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فرانسه گروهی از متفکران عصر روشنگری به ریاست دیدرو، در آغاز در صدد ترجمه فرهنگ جهانی بر آمدند و کار را شروع کردند، ولی در ادامه دست به نگارش دایرة المعارف بزرگی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دیدرو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از آن که دانش بسیار گسترش یافته است، پخش آن نیز بسیار ضروری است، اما بی آنکه در دسترسی همگان گذاشته شود، ارزشینخواهدداشت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با تلاش بسیار جلد اول دایرة المعارف در سال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م چاپ شد و هفدهمین و آخرین جلد آن در سال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م از چاپ خارج شد و در سالهای بعد ضمایمی به آن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دایرة المعارف 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چاپ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بدینسان، نگارش دایرة المعارف انقلاب فکری پیش از انقلاب فرانسه در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نگارش این دایرة المعارف موج دایرة المعارف نویسی شروع شد و در اسکاتلند و انگلیس ویرایش دایرة المعارف بریتانیکا در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م به پایان رسید و تا كنون ویرایشهای گوناگون آن به طور مرتب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در ایران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ناصرالدین شاه به دستور وی چهار نفر از دانشمندان، نامه دانشوران را در شانزده مجلد از الف تا حرف شین درباره تراجم و احوال بزرگان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مجلس شورای ملی قانون چاپ لغتنامه دهخدا را به همّت پنج نفر از ادبای ایران تصویب کرد و از آن پس تا کنون این لغت نامه مرتب چاپ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ایرانشهر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در دو جلد از سوی دفتر یونسکو در ایران به کوشش علی اصغر حکمت پیرامون ایران و تمدن ایرانی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این دانشنامه جغرافیای طبیعی و انسانی، تاریخ سیاسی و فرهنگی، سازمانهای اداری، اجتماعی، اقتصادی و عمرانی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دایرة المعارف فارسی، نخستین دانشنامهای است که با رعایت اصول جدید فرهنگنامه نویسی و با تلاش غلامحسین مصاحب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شروع و نخستین جلد آن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مقدمه دایرة المعارف 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دانشنامه ترجمه و بازنویسی اثری به نام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malsI ehT fO aideapolcycnE ehT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درباره تاریخ و فرهنگ و تمدن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دانشنامه از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آغاز شد و نام دانشنامه ایران و اسلام بر آن گذاشته شد و نخستین جلد آن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 حضرت آیت الله سید علی خامنهای، رهبر معظم انقلاب اسلامی، مرکز دایرة المعارف اسلامی بنیان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مرکز زیر نظر آقای مهندس سیّد مصطفی میر سلیم و هم اکنون زیر نظر آقای دكتر غلامعلی حدّاد عادل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جلد دانشنامه جهان اسلام از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بیش از سیزده جلد از این دانشنامه منتشر شده و مقالات آن به همّت دانشمندان ایرانی و جهان اسلام تألیف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دانشنامه به سرپرستی آقای محمد کاظم موسوی بجنوردی به وسیله مرکز دایرة المعارف بزرگ اسلامی که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بنیان گذاشته شد، به سه زبان فارسی، عربی و انگلیسی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جلد آن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شده و تا کنون بیش از هفده جلد آن منتشر گردیده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دایرة المعارف زیر نظر احمد حاج سید جوادی است و مطالب آن درباره فرهنگ و معارف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سیزده مجلد آن انتشار یافته است</w:t>
      </w:r>
      <w:r>
        <w:rPr>
          <w:rFonts w:eastAsia="IRNazanin" w:cs="IRNazanin"/>
          <w:color w:val="111111"/>
          <w:sz w:val="28"/>
          <w:szCs w:val="28"/>
          <w:rtl w:val="true"/>
          <w:lang w:bidi="fa-IR"/>
        </w:rPr>
        <w:t xml:space="preserve">. </w:t>
      </w:r>
      <w:bookmarkStart w:id="20" w:name="pg15922_178204"/>
    </w:p>
    <w:p>
      <w:pPr>
        <w:pStyle w:val="Heading2"/>
        <w:numPr>
          <w:ilvl w:val="1"/>
          <w:numId w:val="1"/>
        </w:numPr>
        <w:rPr/>
      </w:pPr>
      <w:bookmarkStart w:id="21" w:name="__RefHeading___Toc15766339_2142443653"/>
      <w:bookmarkStart w:id="22" w:name="_Toc6"/>
      <w:bookmarkEnd w:id="20"/>
      <w:bookmarkEnd w:id="21"/>
      <w:r>
        <w:rPr>
          <w:rtl w:val="true"/>
        </w:rPr>
        <w:t>اصفهان در گذر تاریخ</w:t>
      </w:r>
      <w:r>
        <w:rPr>
          <w:rtl w:val="true"/>
        </w:rPr>
        <w:t>:</w:t>
      </w:r>
      <w:bookmarkEnd w:id="22"/>
    </w:p>
    <w:p>
      <w:pPr>
        <w:pStyle w:val="BookText"/>
        <w:rPr/>
      </w:pPr>
      <w:r>
        <w:rPr>
          <w:rFonts w:ascii="IRNazanin" w:hAnsi="IRNazanin" w:eastAsia="IRNazanin"/>
          <w:color w:val="111111"/>
          <w:sz w:val="28"/>
          <w:sz w:val="28"/>
          <w:szCs w:val="28"/>
          <w:rtl w:val="true"/>
          <w:lang w:bidi="fa-IR"/>
        </w:rPr>
        <w:t>اصفهان معرّب کلمه اسپاهان و اسپاه به معنای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مشاهده سکه های ضرب شده در اصفهان در میان سال های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روشن میگردد که کلمه اصفهان در طی این سال ها شهرت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گرفتن اصفهان در منطقه معتدل خشک فلات مرکزی ایران در جلگه زاینده رود و با موقعیت طبیعی آن روزگاران باستان، این منطقه مرکز استقرار گروه های بزرگ انسانی و تمدنهای باستانی و کانون شکوفایی اقتصادی و فرهنگی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تاریخی، برای نخستین بار نام اصفهان ایالت پارتاکنا بود که مرکز آن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پارتیان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ساسانیان نامیده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مارکورات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Marqourt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این نام را از پارا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Ka-Pura-Ita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معنی ناحیه ای که به وسیله رودخانه شسته شده باشد،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زند،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محدوده ایالت پارتاکنا در دوره مادها از جنوب به کشور کوهستانی پارس و از جنوب غربی به رود کارون منتهی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قدیم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اسپادانای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ارتباطی مادها تا سرزمین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دیاکونف،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مندرجات کتیبه بیستون، اصفهان به نام گابس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Gubes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خوانده شده و در عصر هخامنشیان جزو ایالت پارس به مرکزیت پرسپولیس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گابس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اقامتگاهی شاهی در آن بوده که استراحتگاه پادشاهان هخامنشی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 منطقهای ثروتمند بوده و افراد ارتش میتوانستهاند از آنجا توشه کافی به دست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 در دوره اسکندر و جانشینانش اهمیت خود را از دست نداده و پارتاکنا و مرکز آن گابای چندین بار میان سرداران اسکندر دست به دست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قم آنتیگون، سردار اسکندر پس از عقب نشینی از شوش در محل گابینا با سردار دیگری به نام اومن مصاف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دیاکونف،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اصفهان در دوره پارتیان اهمیّت خود را از دست نداد و مرکز اداری بود و شهریار مستقلی داشت که اردشیر ساسانی شادشاپور را مغلوب و هلاک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کریستن سن،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اصفهان در دوره ساسانی جزو قلمرو نفوذ واسپوهران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خاندانهای بزرگ اشرافی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عنوان یک مرکز دینی از آن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زند،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دوره، یزدگرد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همسرش شوشیندخت از یهودیان بود، بسیاری از یهودیان را در یهودیه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اصفهان دارای 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هر کدام دارای دژ و باروی مستقل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 شهرستانه یا مدینه واقع بود که بارویی با صد برج داشت و یهودیه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باختر گی قرار داشت که وسعت آن دو برابر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لسترنج،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قلعهای بزرگ به نام سارویه وجود داشت که مواریث علمی در آن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یک طرف این بنا فروریخت که پنجاه بار پوست که بر آن ها علوم به خط فارسی قدیم نوشته شده بود،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اصفهانی،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اصفهان به وسیلة عبدالله بن بُدَیْل بن وَرْقاء خُزاعی، یکی از شیعیان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 با پیمان صلح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این شهر، برخی قبایل عرب به آن مهاجرت کردند و برای خود خانه هایی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نخستین مسجد در اصفهان در روزگار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محلهخُشینان کار تعلیم و تربیت همگانی و آموزش دین از این مسجد شروع شد و برخی یاران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و سنتهای دین را آموزش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اصفهان پس از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 به وسیله والی عباسی، ایوب بن زیاد بنیان گذاشته شد و خانه های یهودیه و دیه خُشینان و دیه های اطراف آن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ق عبدالله بن حسن بن حَفص ذَکوانی باکمک مردم خانه ها و زمین اطراف مسجد را خرید و آن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دارای کتابخانه بزرگ با حجره ها و مخازن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به وسیله استاد الرئیس ابوالعباس ضَبّی بنیاد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کتابهای علوم گوناگون را در آن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این کتابخانه در سه مجلد بزرگ شامل کتابهای تفسیر، حدیث، صرف و نحو و لغت، شعر، تاریخ و زبان، منطق، الهیات، طبیعیات و ریاضیات و غیره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فروخی،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روزگار حکومت آل ابی دُلَف، از حُکّام عباسی بر این شهر، اصفهان مرکز و شهر شهیر و دارالاماره همه بلاد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به سال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 به تصرف آل بویه درآمد و ستاره اقبال این شهر طلوع کرد و توسعه و گسترش آن شروع شد و جمعیت آن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طوقچی در شمال شرقی مسجد جامع، از محلّات آباد شهر بود و بزرگان دستگاه آلبویه، همچون صاحب بن عَبّاد درآن خانه شخصی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دردشت نیز شمال غربی مسجد جامع رو به گسترش گذاشت و مَدْرس ابوعلی سینا طی دوران اقامت چهارده ساله در اصفهان در این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نقلی، رحلت و مدفن وی در اصفهان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در این دوره از چنان رشد باشکوهی برخوردار شد که چندین بنای مهم در آن بنیان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میر در مشرق میدان کهنه فعلی و بارویی که اندازه آن بیست و یک هزار گام بود و قلعه طبرک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راهی زیر زمینی به میدان میر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ادیب، دانشمند، سیاستمدار و وزیر آل بویه به عمران و آبادانی اصفهان توجه خاصی نشان داد و عمارات عالی و مسجدی به نام جُورجیر با مناری به ارتفاع یکصد ذِراع با شبستان ها و خانقاه ها و کتابخانه ها و مَدْرَس و مجالس ادبا و شعرا و قُرّاء و صوفیان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ص</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متأسفانه این بنا در روزگار بعد از میان رفته و تنها سر در شمالی آجری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حوقل در سال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 از اصفهان به عنوان دو قسمت جی و یهودیه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شهر اصفهان را آبادان و پرجمعیت، ثروتمند و شهری بازرگانی معرفی و اشاره میكند كه در کنار زاینده رود کاخهای مجللی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روزگار علاءالدوله کاکویه حصاری در حدود پانزده هزار گام به دور شهر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سان شهر اصفهان بر اثر مساعی کارگزاران دولت شیعه دوازده امامی و دانش پرور و هنر دوست آل بویه از چنان رشد و عظمتی برخوردار شد و موجبات رشد شهر سازی و هنر معماری و توسعه مدنی آن به گونهای فراهم شد که ناصر خسرو، شاعر و سیّاح ایرانی در سال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 یک سال پس از تصرف شهر به دست سلطان طغرل سلجوقی، آن را چنین توصیف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زمین پارسی گویان، شهری نیکوتر و جامعتر و آبادانتر از اصفهان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بر هامون نهاده، آب و هوایی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شهر همه آبادان و بازارهای بسیار و بازاری دیدم از آنِ صرّافان که اندر او دویست مرد صرّاف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کوچهای بود که آن را کوطراز میگفتند و در آن پنجاه کاروانسرای نیکو و در هر یک بیّاعان و حجره داران بازنشسته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خسرو،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روزگار فرمانروایی سه سلطان بزرگ سلجوقی، بر توسعه و رونق و شکوه اصفهان افزوده شد و هر کدام از سلاطین سلجوقی و کارگزاران آنان، عمارات و ابنیه بسیاری در این شهر بنیاد کردند؛ به گونهای که طول شهر چهارده فرسنگ و عرض آن شش فرسنگ با هشتصد دیه و مزرعه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ایام سلجوقیان شهر در تمام صفحات شمالی رودخانه زاینده رود گسترش یافت و دارای محلّات بی شمار گردید که آبادترین آن ها دردشت بود و قصرها و باغات بی شماری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نظام الملک در اصفهان خانهای برای خود ساخت و خانقاهی بزرگ برای عرفا و صوفیه و گنبد جنوبی مسجد جامع و مدرسه نظامیه را در محلّه دردشت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آوی درباره این مدرسه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مدرسهای كه هم اکنون معمور و قائم است، بنا فرمود، نزدیک جامع بزرگ بر محلّت دردشت بر وضعی و اصلی هرچه خوبتر و هیأتی و شكلی هر چه مرغوبتر در غایت رفعت از جهت صنعت و عمل و نهایت رتبت از طرف منزلت و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بیپایان و بیحد بر آن صرف و ضیاع بی شمار و بی عدّ، بر آن وقف؛ چنانكه </w:t>
      </w:r>
    </w:p>
    <w:p>
      <w:pPr>
        <w:pStyle w:val="BookText"/>
        <w:rPr/>
      </w:pPr>
      <w:r>
        <w:rPr>
          <w:rFonts w:ascii="IRNazanin" w:hAnsi="IRNazanin" w:eastAsia="IRNazanin"/>
          <w:color w:val="111111"/>
          <w:sz w:val="28"/>
          <w:sz w:val="28"/>
          <w:szCs w:val="28"/>
          <w:rtl w:val="true"/>
          <w:lang w:bidi="fa-IR"/>
        </w:rPr>
        <w:t xml:space="preserve">هر سال مبلغ ده هزار دینار محصول مستغلات و موقوفات بوده و اكنون آن را مستأکله ربوده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تأسیس نظامیه حدود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ق همزمان با نظامیه بغداد بود و سالیانی دراز ریاست و تولیت مدرسه نظامیه بر عهده شافعیها بود و جمع كثیری از طالبان علم، از اقصی نقاط سرزمین اسلام به اصفهان میآمدند و کسب علم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سان با تأسیس مدرسة نظامیه آموزش عالی در اصفهان رشد كرد و نهادینه شد و این مدرسه الگویی برای تأسیس دیگر مدارس این شهر گردید، ولی بر خلاف رشد و شکوفایی علمی در اصفهان، انحصار تدریس فقه شافعی و ممنوعیت تدریس علوم عقلی و حکمت در این مدرسه موجبات رشد طوفان انحطاط عقلی و مبارزه با سیرآزادی اندیشه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اصفهان و مدرسه نظامیّه کارکردی همچون یک دانشگاه بزرگ اسلامی داشتند وهمچنین موجب شدند تا آوازه علمی این شهر در جهان اسلام طنین افكند و از سده سوم تا هفتم، به عنوان پایتخت ادب عربی و حدیث اسلامی شهرت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وزارت بزرگانی، همچون ابوالفضل عمید و صاحب بن عَبّاد و ابوعلی سینا بررونق علمی این شهر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فرهنگی و علمی و مدنیت اصفهان در این دو دوره پایتختی به جایی رسید که محمد بن سلیمان راوندی، مورّخ درباری آل سلجوق در این باره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در خدمت رکنالدین صاعد بن مسعود، قاضی القضاة شرق و غرب، بیشتر فضلای اصفهان حاضر بودند و هر کدام از صفات بارز این شهر حکایت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از اکابر زمان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عدن در زمین خواهد بود، به زمین اصفهان باشد وگر به آسمان است، بر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اصفهان نمودار بهشت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افسوس که تابش اشعه های نورانی علم در روزگار سلجوقیان نتوانست آتش تعصبات خشک مذهبی خُجَندیانِ شافعی و آل صاعد حنفی را خاموش کند و بر اثر تعالیم مدرسان نظامیّه مخالفان آنان، درگیرهای مذهبی ازنیمه قرن ششم تا هنگام حمله مغولان میان این دوگروه مهاجر به اصفهان مستمراً ادامه یافت و بارها کتابخانه نظامیّه و مسجد جامع و محلّات این دو فرقه درآتش سوختند، به سانی که کمالالدین اسماعیل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هفت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فرست خونخواره</w:t>
      </w:r>
    </w:p>
    <w:p>
      <w:pPr>
        <w:pStyle w:val="BookText"/>
        <w:rPr/>
      </w:pPr>
      <w:r>
        <w:rPr>
          <w:rFonts w:ascii="IRNazanin" w:hAnsi="IRNazanin" w:eastAsia="IRNazanin"/>
          <w:color w:val="111111"/>
          <w:sz w:val="28"/>
          <w:sz w:val="28"/>
          <w:szCs w:val="28"/>
          <w:rtl w:val="true"/>
          <w:lang w:bidi="fa-IR"/>
        </w:rPr>
        <w:t>تاکه دردشت را چو 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خون آورد زجوباره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اسماعیل،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ق هنگامی که اصفهان درگیر اختلافات مذهبی بود، مغولان شهر را محاصره کردند و خجندیان شافعی به گمان رهایی از دست رقیب، دروازه شیراز را گشودند، ولی مغولان نخست خُجَندیان و سپس آل صاعد را از دم تیغ گذراندند و از شهر جز خرابهای باقی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هنرفر،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 مغولان یک قرن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حکمرانی غازان و سپس الجایتو، بار دیگر اصفهان عظمت گذشته خود رابازیافت و به شهری بزرگ و زیبا تبدیل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دوره برخی اقدامات عمرانی، مثل محراب گچبری بسیار زیبایی در مسجدجامع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قرن هشتم، اصفهان مدتی در دست آل چوپان و سپس آل اینجو و آل مظفر قرار گرفت، ولی بار دیگر گرفتار کشور گشایی تیمور لنگ شد و هفتاد هزار نفر از این شهر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جانشینان تیمور به این شهر توجه شد و برخی بناهای عمرانی مثل تالار تیموری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ق جهانشاه قراقویونلو این شهر را غارت كرد و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 قویونلوها اصفهان راتسخیر کردند، اقدامات عمرانی آن ها موجبات شکوفایی مجدد آن را فراهم کرد؛ به گونهای که کنتارینی در سفری به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شهری است بسیار وسیع، در دشتی نهاده است که همه گونه نعمت در آن فراوان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 در دوره صفویه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اصفهان پس از چهار سده دوران افول با ورود صفویان به این شهر، عظمت و شکوه واقعی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متعدد شاه اسماعیل به اصفهان و تولد فرزندش، شاه تهماسب در اطراف شهر، انتخاب میرزا شاه حسین معمار اصفهانی به وزارت به سال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xml:space="preserve">ق، موجبات توجه خاندان صفوی به اصفهان را فراهم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انتقال رسمی پایتخت از قزوین به اصفهان در سال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ق، نهضت تمدن ساز علمی شیعه علوی در این شهر شکل گرفت و آثار عظیمی، همچون میدان علوی یا میدان 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مدارس، باغ ها، قصرها، پل ها، کاروانسراها، بازارها، کلیساهای گوناگون و قبرستان تخت فولاد بنیاد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مهندسان شهرساز عصر صفوی، توسعة شهر را در جنوب بافت کهن عصر آل بویه و سلجوقی امتداد دادند و محلّات نوینی را با محاسبات دقیق و برنامه ریزی شهری طرح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شهر نوین به شهر کهن متصل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محلّه تبریزیها متشكل از ده هزار واحد مسکونی، سیزده مسجد، نه حمام، بیست و چهار کاروانسرا و پنج مدرسه بنیاد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ص</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محلّه با سه مادی و معابر عمومی عریض و مشجّر و عمارات عالی به شکل باغ شهری زیبا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طی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پایتختی خود، در روزگار صفویان به شهر افسانهای جهان تبدیل شد و به دلیل شهرت جهانی از همسری و رقابت با ونیز، فلورانس، پاریس و لندن دم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انواع هنرها در اصفهان، رستاخیزی هنری را بنیان نهاد و هر یک صاحب نام و مکتب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 اصفهان به لحاظ عمق و گستردگی و جامعیت علمی به مقامی والا دست یافت که در تاریخ اسلام کمتر همانند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شکوه و عظمت دیری نپایید و با رویکرد صفویان به تجمل پرستی و تن پروری و فساد، و بی توجهی به مسائل اجتماعی، سستی ارکان مملکت را فرا گرفت؛ به گونهای که شیخ بهاءالدین استیری از علمای مشهد به سبب اوضاع آشفته خراسان و حمله ازبک ها و کشتار شصت هزار نفر از مردم آن دیار، به تظلّم به اصفهان آمد و با کمال تأسف مشاهده کرد كه پادشاه و امرا بهسبب تن پروری و راحت طلبی در فسق و قبایح غوطه ور و از اوضاع مملکت بیخبرند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صفوی،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خوبی روشن است این سستی، راحت طلبی، بیخبری و ثروت دولت و ملّت را در شهر فرح آباد هزینه کردن، موجب تباهی در امور مملکت میگردد و هر دشمنی را به طمع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محمود افغان به رغم مقاومت مردم کرمان و یزد به سوی اصفهان حرکت کرد و در جنگ گلون آباد، سپاه صفوی با داشتن سی هزار نفر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عراده توپ شکست خورد و اصفهان نُه ماه محاصره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آشفتگی اوضاع پایتخت و قحطی چنان بود که مردم فرزندان مرده خود را کباب میکردند و 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گیلاننتز،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کشته ها پس از ورود سپاه محمود به شهر هفتصد هزار نفر به قلم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سان، نتیجه سستی و تجمل پرستی و فساد و ظلم و بی خبری به جایی رسید که اصفهان در روزگار اشغال روی خوش ندید و کاخهای صفویان و گنجینه محیر العقول آنان در قلعه طَبَرک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غارت شد و عمارات و ابنیه و قنوات و باغات و مزارع همه رو به ویرانی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روس ها شمال کشور و عثمانی ها غرب کشور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نادر در سال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ق اشرف افغان را در جلگة مورچه خورت اصفهان شكست سختی داد و به اصفهان وارد شد و كشور را آرام كرد، ولی جنگهای گستردة وی موجب گسیختگی اوضاع اقتصادی مملكت شد و مالیاتهای روز افزونی كه وی از مردم میگرفت، كشور را فلج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غارت گنجینه صفویان، قطع درختان باغهای شاهی، ذوب ظروف طلا و نقره كاخهای سلطنتی و تبدیل آن ها به سكه و دستبرد به كتابخانه سلطنتی و اخاذی از ارامنه جلفا و بانیان هندی و كمپانیهای هلندی و انگلیسی و اخذ مالیاتهای اجباری گوناگون، مثل مالیات دفن مردگان و قحطی و مرگ و میر و غارت اموال و كاهش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درهوهانیان،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موجبات خرابی و ویرانی اصفهان را فراهم كرد؛ بهگونهای كه جابری انصاری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فریدون و گلزار جم</w:t>
      </w:r>
    </w:p>
    <w:p>
      <w:pPr>
        <w:pStyle w:val="BookText"/>
        <w:rPr/>
      </w:pPr>
      <w:r>
        <w:rPr>
          <w:rFonts w:ascii="IRNazanin" w:hAnsi="IRNazanin" w:eastAsia="IRNazanin"/>
          <w:color w:val="111111"/>
          <w:sz w:val="28"/>
          <w:sz w:val="28"/>
          <w:szCs w:val="28"/>
          <w:rtl w:val="true"/>
          <w:lang w:bidi="fa-IR"/>
        </w:rPr>
        <w:t>به باد خزان گشته تاراج غم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فشار حُكّام نادر بر اصفهان چنان بود كه جمعیت آن به كمترین حد خود رسید و آبادانی از آن رخت بربست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فشارها چنان بر مردم اصفهان گسترش یافت كه آنان در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ق قیام كردند، ولی بهایی بسیار سنگین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سی ساله كریم خان زند آرامش تا حدودی به اصفهان بازگشت، به ویژه در دوره اول حكومت حاج محمد رنانی و میرزا عبدالوهاب موسوی امنیت برقرار شد و بازارها مرمت و بازسازی شد، ولی هنگامی كه برای بار دوم حاج محمد رنانی حاكم اصفهان شد، رفتار وی دگرگون گردید و دیگر اصفهان روی خوش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كریم خان، اوضاع آشفته شد و در جنگ قدرت میان جانشینان وی و درگیری میان قاجارها و زندیان و سپس در دوره آقا محمد خان قاجار اصفهان خسارات فراوان دید و جز ویرانی و خرابی و جز تلهای خاك چیز دیگری در آن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دنبلی،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جمعیت شهر به قدری كاهش یافت كه رقم آن به پنجاه هزار نفر رسید و در محلة جلفا كه روزگاری دوازده هزار نفر جمعیت داشت، تنها هشتصد نفر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آغاز پادشاهی فتحعلی شاه قاجار و انتصاب حاج محمدحسین خان تاجر اصفهانی به حكومت اصفهان، بار دیگر اصفهان روی آسایش و نشاط و عمران و آبادانی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مرمت عمارات و ابنیه و بازارهای دوره صفویه، عمارات و مدارس و قصرها و چهارباغ خواجو و مدرسة صدر بازار را بنیان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مرگ حاج محمدحسین خان اصفهانی، هاشم خان بختیاری با اشرار و اوباش خود اوضاع اصفهان را چنان بر هم زد که شاه به ناگزیر به اصفهان آمد و به سركوبی فتنه هاشم خان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فتحعلی شاه با انتصاب پسر خود، سیف الدوله به حكومت اصفهان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در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آیت الله سیّد محمدباقر شفتی، مسجد بزرگی در اصفهان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در سفر بعدی خود در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به اصفهان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این شهر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آغاز پادشاهی آقا محمد شاه قاجار، مدتی اصفهان گرفتار غارتگری اشرار شد، ولی با حكومت منوچهر خان گرجی بار دیگر ثبات و امنیت و آبادانی به اصفهان بازگشت و تجارت شهر رونق گرفت و تجار روز به روز ثروتمندتر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لیدی شیل،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ایّام پادشاهی ناصرالدین شاه در طی حكومت چهار ساله چراغعلی خان زنگنه بر اصفهان، امنیت و آبادانی و رونق تجارت و اوضاع اقتصادی بهبود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وقایع اتفاقیه،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عزل چراغعلی خان از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اوضاع اصفهان رو به خرابی گذاشت، بویژه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با قحطی بزرگ سه ساله، اصفهان ایام سختی را پشت سر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مسعود میرزا فرزند بزرگ ناصرالدین شاه، ملقّب به ظلّالسلطان برای بار دوم مستقلاً حكمران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در آرزوی ولیعهدی بود، كوشش كرد تا لیاقت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شاه، خوزستان و لرستان را نیز ضمیمه حكومت وی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اقتدار و خشونت و جاه طلبی و بلند پروازی بر اصفهان حكومت نمود و شهر و آبادی ها بر اثر رشد كشاورزی رو به آبادانی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عقد قرارداد انحصار دخانیات به كمپانی انگلیسی رژی، اصفهان نخستین شهری بود كه به رهبری علما علیه كمپانی رژی قیام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ربیع الثانی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مردم شهر در تخت فولاد تجمع كردند و شیخ محمدعلی نجفی بر فراز منبر مردم را از كشیدن قلیان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محمدتقی نجفی نیز در اطلاعیهای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از كشیدن قلیان منع و استعمال و كشت آن را حرام اندر حرام و حامی فرنگی را كافر و واجب القتل و نوكران و وابستگان آن ها را نجس العین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علی محمد اژهای و آیت الله حاج آقا منیرالدین بروجردی نیز استعمال تنباكو را تحریم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گزارشی دربارة تحریم تنباكو در </w:t>
      </w:r>
    </w:p>
    <w:p>
      <w:pPr>
        <w:pStyle w:val="BookText"/>
        <w:rPr/>
      </w:pPr>
      <w:r>
        <w:rPr>
          <w:rFonts w:ascii="IRNazanin" w:hAnsi="IRNazanin" w:eastAsia="IRNazanin"/>
          <w:color w:val="111111"/>
          <w:sz w:val="28"/>
          <w:sz w:val="28"/>
          <w:szCs w:val="28"/>
          <w:rtl w:val="true"/>
          <w:lang w:bidi="fa-IR"/>
        </w:rPr>
        <w:t>اصفهان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علما پذیرفته و نفوذی یافت فی الجمله سكته و وقوفی به اداره و وكلای كمپانی وارد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كربلایی،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 و تجار اصفهان بر خلاف تهدید سخت ظلّالسّلطان هراسی به خود راه ندادند و پس از اعلام حكم تحریم میرزای شیرازی، به گونهای فراگیر با مردم پایتخت به مخالفت با كمپانی پرداختند تا سرانجام شاه فرمان لغو امتیازنامه كمپانی رژی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ظلّالسلطان پس از ناامیدی از ولیعهدی و كاهش مناطق تحت نفوذش، دگرگون شد و برای ویرانه نشان دادن اصفهان كه دیگران در آن طمع نكنند، دستور داد باغات و عمارات دولتی را تاراج و ویران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خالة ظلّالسلطان، ملّقب به افتخارالدوله نیز قصر جهان نما، تالار طویله، بهشت آیین، باغ خرگاه و عمارت اشرف را ویران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ظلّالسلطان پس از كشته شدن ناصرالدین شاه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سلطنت مظفرالدین شاه را به رسمیت شناخت و تا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به آرامی در ظاهر با مشروطه خواهان همراهی كرد، ولی سرانجام بر اثر اعتراض علما و تجار، حاكمی كه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پیوسته با ظلم و ستم بر اصفهان حكومت كرده بود، عزل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انجمن مقدس اصفهان،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در عصر مشروطه به خوبی درخشید و نگرشی كاملاً دینی به این مسأله داشت و بسیاری از علمای اصفهان معتقد بودند كه قوانین مشروطیت بر گرفته از متن شریعت اسلامی است و جز با رهبری روحانیت زمینه پیدایش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 روحانیت در اصفهان منسجم و مقتدر و كارآمد و نظراتش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اصفهان همانگونه كه با شور و اشتیاق از مشروطه دفاع میكردند، از مشروعه و متمّم قانون اساسی كه حاصل تلاش مشروعه خواهان نهضت بود نیز استقبال میكردند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نورالله نجفی در كنار برادر خود آیت الله آقا نجفی رهبری جنبش مشروطه خواهان را در اصفهان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استقرار مشروطه، به ریاست انجمن مقدّس اصفهان انتخاب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كودتای محمدعلی شاه و همراهی قدرتهای خارجی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انجمن اصفهان با تمام قوا كودتا را محكوم و طی فتوایی خلع محمدعلی شاه را از سلطنت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حاج آقا نورالله نجفی در شهر موجب شد تا قدرت حاكم منصوبی، اقبالالدوله مستقر نگردد و حاج آقا نورالله برای آزادی اصفهان از دست وی از هیچ كوششی دریغ ننمود و شهر را علیه اقبالالدوله بسیج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درخواست حاج آقا نورالله از ضرغام السلطنه، قوای بختیاریها وارد اصفهان شدند و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شهر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حاكمیت استبداد صغیر بر اصفهان بیش از شش ماه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دوره دوم مشروطه تأثیر عمیقی بر ماهیت مشروطه اصفهان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میان مشروطه خواهان و جناح دموكرات به رهبری سید حسن تقی زاده، با مشروعه خواهان و برخورد خشونت بار مشروطه خواهان با روحانیت و اعدام آیت الله شیخ فضل الله نوری و ترور آیت الله سید عبدالله بهبهانی، مواضع انقلابیون اصفهان را به سوی حمایت از شیخ فضل الله نوری سوق داد و به همین سبب، مشروطه خواهان لبه تیز حملات خود را متوجه اصفهان و حذف حاجآقا نوراللهنجفی نمودند و فضای سیاسی را علیه ایشان تنگ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حاج آقا نورالله از اواخر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به مدت شش سال به عتبات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اصفهان حوادث مهمی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ناامنی، گرانی اجناس و فشارهای اقتصادی بر مردم و قحطی بزرگ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و خشكسالی و بی كفایتی حُكّام، تحركات هواداران ظلالسلطان و عوامل دول استعمارگر روس و انگلیس، موجبات شورشی عمومی را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در اصفهان فراهم كرد كه سرانجام با تلاشهای آقا نجفی و ورود قوای دولتی به اصفهان شورش خاتمه یافت و امنیت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نورالله پس از كاهش تحركات حزب دموكرات تندرو و رحلت آقا نجفی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به اصفهان بازگشت و بی درنگ از سوی علمای سطح شهر به ریاست هیأت علمیه انتخاب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اصفهان در دوره پانزده ساله پس از مشروطه تا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میان بیست نفر دست به دست شد كه عمر متوسط هر یك حدود نُه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ناپایداری سیاسی موجب نابسامانی، ركود اقتصادی، توسعه نیافتگی و عدم استقرار </w:t>
      </w:r>
    </w:p>
    <w:p>
      <w:pPr>
        <w:pStyle w:val="BookText"/>
        <w:rPr/>
      </w:pPr>
      <w:r>
        <w:rPr>
          <w:rFonts w:ascii="IRNazanin" w:hAnsi="IRNazanin" w:eastAsia="IRNazanin"/>
          <w:color w:val="111111"/>
          <w:sz w:val="28"/>
          <w:sz w:val="28"/>
          <w:szCs w:val="28"/>
          <w:rtl w:val="true"/>
          <w:lang w:bidi="fa-IR"/>
        </w:rPr>
        <w:t>امنیت در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به واسطه تلاش جدی كودتاگران برای تمركزگرایی، مسأله ناامنی در شهرها و راه های پیرامونی در اصفهان با مجازات راهزنان و یاغیان حل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حتی احمدشاه در پی انتقال پایتخت از تهران به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دراین دوره شاهد رشد روز افزون نقش آیت الله سید حسن مدرس، روحانی برجسته اصفهانی در تحولات كشور و مجلس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تقسیمات كشوری كه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انجام شد، ایران به سیزدهاستان تقسیم گردید و اصفهان به عنوان استان دهم شناخته شد و بدین ترتیب به جایگاه سیاسی مهمی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طی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با داشتن جمعیتی حدود </w:t>
      </w:r>
      <w:r>
        <w:rPr>
          <w:rFonts w:eastAsia="IRNazanin" w:cs="IRNazanin"/>
          <w:color w:val="111111"/>
          <w:sz w:val="28"/>
          <w:szCs w:val="28"/>
          <w:lang w:bidi="fa-IR"/>
        </w:rPr>
        <w:t>254000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با جمعیتی حدود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دومین شهر پر جمعیت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كارخانه های صنایع ریسندگی و بافندگی در باغهای جنوب شهر و نقاط دیگر به تعداد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بزرگ و كوچك، حدود ده هزار كارگر را به كار مشغول كرد و به همینسبب، زمینة شكلگیری اعتراضهای صنفی و كارگری در این شهر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كارگران كارخانه وطن برای اعتراض به اوضاع سخت معیشتی خود دست به اعتصاب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حوادث مهم اصفهان در این دوره قیام مردم اصفهان به رهبری حاج آقا نورالله نجفی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سیاسی مستحكم و جایگاه علمی حاج آقا نورالله سبب شد كه علما و مردم اصفهان با وی همصدا شوند و در مبارزه با حكومت نامشروع رضا خان و شكستن قدرت دیكتاتوری وی و لغو مصوّبه مجلس در انحلال محاكم شرعی و طرح لباس متحدالشكل مردان و لایحه نظام وظیفه اجباری مردان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وی را به عنوان رهبر انتخاب كنند و منزل وی به شكل كانون تجمع مردم در اعتراض و مخالفت با رژیم رضا خان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مردمی،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نورالله با ارسال نامه هایی برای علمای شهر های دیگر آنان را به قیام علیه اقدامات دین ستیزانه رضا خان و مهاجرت دسته جمعی به قم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علما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میدانم كه در این راه كشته خواهم شد، ولی وظیفه شرعی من است كه در برابر این ها قیام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نجفی، ص</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اصفهان حدود سیصد نفر از علما، همچون حاج آقا نورالله نجفی، آیت الله سیّد العراقین، آیت الله سیّد ابوالقاسم دهكردی و حاج شیخ محمدباقر نجفی به همراهی بسیاری از تجّار و كسبه، به قم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شهرهای تبریز، كاشان، شیراز، تهران و مشهد نیز به قم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مهاجر به پیشنهاد حاج آقا نورالله هیأت علمیه مهاجران قم را تشكیل دادند و خواسته های خود را مطرح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یا تعدیل قانون نظام اجباری، نظارت پنج نفر از مجتهدین بر مصوبات مجلس، جلوگیری کامل از منهیات شرعیه، تثبیت محاضر شرع، نظارت كامل بر امر مطبوعات و جلوگیری از چاپ و نشر اوراق مضرّه، تعطیلی مدارس خارجیان، تعیین فردی ذی صلاحیّت به عنوان ناظر شرعیات در وزارت فرهنگ جهت رسیدگی به كتب درسی 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سان، اهداف اساسی سران جنبش، مبارزه با سلطه سیاسی بیگانگان، مقابله با سلطه فرهنگی غرب و اصلاحات اجتماعی و فرهنگی مبتنی بر اصول دینی بوده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سه ماه از آغاز قیام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از سوی دولت، نخست وزیر مخبرالسلطنه هدایت و تیمور تاش، وزیر دربار به قم آمدند و همة خواسته های مهاجران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كسالت حاج آقا نورالله موجب سوء استفاده دستگاه امنیتی رضاخان شد و با تزریق سم به بدن وی، دو هفته پس از جلسه مشترك دولت و روحانیون مهاجر، حاج آقا نورالله نجفی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حاج آقا نورالله مهاجران به شهرهای خود بازگشتند، ولی در اصفهان یك هفته بازارها تعطیل بود و مردم به عزاداری میپرداختند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مجاهد، ش</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درگذشت رهبر قیام به زودی قیام از هم پاشید، ولی چهره دین ستیزی رژیم پهلوی آشکار گردید و تهاجم به مقدسات و ارزشهای اسلامی و تز جدایی دین از سیاست و انکار بعد سیاسی اجتماعی دین اسلام را پیشه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مجاهد، </w:t>
      </w:r>
      <w:r>
        <w:rPr>
          <w:rFonts w:eastAsia="IRNazanin" w:cs="IRNazanin"/>
          <w:color w:val="111111"/>
          <w:sz w:val="28"/>
          <w:szCs w:val="28"/>
          <w:lang w:bidi="fa-IR"/>
        </w:rPr>
        <w:t>1332/7/14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یک سال از قیام نگذشته بود که دولت پهلوی آیت الله سید حسن مدرس را به شهادت رساند و از آن پس </w:t>
      </w:r>
    </w:p>
    <w:p>
      <w:pPr>
        <w:pStyle w:val="BookText"/>
        <w:rPr/>
      </w:pPr>
      <w:r>
        <w:rPr>
          <w:rFonts w:ascii="IRNazanin" w:hAnsi="IRNazanin" w:eastAsia="IRNazanin"/>
          <w:color w:val="111111"/>
          <w:sz w:val="28"/>
          <w:sz w:val="28"/>
          <w:szCs w:val="28"/>
          <w:rtl w:val="true"/>
          <w:lang w:bidi="fa-IR"/>
        </w:rPr>
        <w:t>دوران دین ستیزی را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رضا شاه به ترکیه در سال</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وی به صورت فردی خودکامه درآمد و دنیاگرایی کامل را در سرلوحة برنامه های خود قرار داد و فرمان کشف حجاب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تبعید رضاشاه از ایران و فضای باز سیاسی که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به وجود آمد، برخی احزاب سیاسی در اصفهان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آرام آرام جانی تازه گرفت و چهره های برجسته علمی و سیاسی مشهوری در آن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علمای طراز اول اصفهان در این دوره، علاوه برتربیت روحانیون، هدایت دینی و اجتماعی، معنوی و سیاسی، مخالفت با افکار الحادی و احزاب غیر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برخی از علمای اصفهان دست به تشکیل نهادهای تبلیغی زدند که برخی از آنان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اصفهان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تحت نظر آیت الله سیّد حسین خادمی تشکیل شد و افرادی همچون آیت الله محمد حسن عالم نجف آبادی، آیت الله سیّد عبدالحسین طیب و آیت الله شیخ مرتضی اردکانی در آن تدریس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دکتر محمدرضا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تبلیغات دینی به مدیریت آیت الله سید ضیاءالدین علّامه زیر نظر آیت الله سیّد حسین خادمی تشکیل شده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آموزشی و تبلیغی احمدیه در محل بازارچۀ بیدآباد زیر نظر آیت الله سیّد حسین خادمی با هدف فعالیتهای آموزشی و فرهنگی تشکیل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علمی و تربیتی جهان اسلام زیر نظر آیت الله سید ابوالحسن شمسآبادی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تشکیل شد و شخصیتهای بزرگ مذهبی از تهران، قم و اصفهان در آن سخنرانی می کردند؛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علمیّه اصفهان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با تلاش آیت الله حاج سید حسن چهارسوقی و پنجاه نفر دیگر از علمای اصفهان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آیت الله چهارسوقی ریاست هیأت بر عهده آیت الله خادمی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هیأت علمیه اصفهان مخالفت خود را با تغییر برخی از مواد قانون مدنی، مثل بالا بردن سن ازدواج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اصفهان پس از کودتای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همچون دیگر شهرها در سکوت و انفعال به سر میبرد، ولی حوزه علمیه پر قدرت اصفهان مقارن با آغاز نهضت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آیت الله سیّد محمدرضا خراسانی و سپس آیت الله سیّد حسین خادمی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سرشناس و علمای بزرگ اصفهان در عرصه تعلیم و تربیت و مبارزه و اصلاحات فرهنگی و اجتماعی دینی در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نهصت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همکاری و همدلی با اعلام مرجعیت ایشان در اصفهان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نامه انجمنهای ایالتی و ولایتی حدود سی نفر از علمای اصفهان به این تصویب نامه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ساواک، دربارۀ حجت الاسلام محمد احمدی، 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اعلام اصول ششگانه انقلاب سفید از سوی محمدرضا پهلوی، گروهی از روحانیوناصفهان زیر نظر آیت الله خادمی در اعلامیهای نقادانه اشکالات شرعی وارد به اصول ششگانه را به اطلاع مردم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مردم شهر از رأی گیری و رفراندوم </w:t>
      </w:r>
      <w:r>
        <w:rPr>
          <w:rFonts w:eastAsia="IRNazanin" w:cs="IRNazanin"/>
          <w:color w:val="111111"/>
          <w:sz w:val="28"/>
          <w:szCs w:val="28"/>
          <w:lang w:bidi="fa-IR"/>
        </w:rPr>
        <w:t>1341/11/6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امام خمینی، مدارس حوزه علمیه اصفهان تعطیل و بازار اصفهان نیز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خادمی در اطلاعیهای مردم اصفهان را به شرکت در نهضت تا حصول نتیجه فرا خواند و گفت اکنون كه دین خدا در معرض مخاطره قرار گرفته، اندک مسامحهای موجب خسران دنیا و آخرت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حمایت علما و بزرگان اصفهان از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بود که هشتصد نفر از آنان بیانیهای را در تأیید جایگاه مرجعیت امام خمینی امضا کردند و برخی از بزرگان حوزه اصفهان، مثل حضرات آیات خادمی، شمسآبادی، ابطحی، منتظری و زند کرمانی به تهران مهاجرت کردند و تا آزادی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انقلاب اسلامی به روایت اسناد ساواک اصفهان،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آزادی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هایی از مردم اصفهان به قم رفتند و در حمایت از ایشان به راهپیمایی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شریعت،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مخالفت امام خمینی با قرارداد کاپیتولاسیون، امام دستگیر و به ترکیه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واکنش مردم اصفهان تعطیلی مدارس و بازار اصفهان و تجمع در مسجد سیّد و راهپیمایی اعتراضآمیز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p>
    <w:p>
      <w:pPr>
        <w:pStyle w:val="BookText"/>
        <w:rPr/>
      </w:pPr>
      <w:r>
        <w:rPr>
          <w:rFonts w:ascii="IRNazanin" w:hAnsi="IRNazanin" w:eastAsia="IRNazanin"/>
          <w:color w:val="111111"/>
          <w:sz w:val="28"/>
          <w:sz w:val="28"/>
          <w:szCs w:val="28"/>
          <w:rtl w:val="true"/>
          <w:lang w:bidi="fa-IR"/>
        </w:rPr>
        <w:t xml:space="preserve">خادمی و دیگر علمای اصفهان با صدور اطلاعیه های پیدرپی، خواهان بازگشت بی قید و شرط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تبعید ایشان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حوادث انقلاب اسلامی در اصفهان با حضور علمای انقلابی و برجسته شهر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خادمی و نسل جدیدی از روحانیون، مثل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سیّدجلالالدین طاهری و سیّد محمد احمدی و برخی علمای مهاجر به قم، مثل امینی، منتظری، جنّتی، مظاهری و سیّد احمد امامی در حمایت و تقویت نهضت اسلامی از هیچ كوششی دریغ نكردند و برخی از آنان به زندانهای طولانی و تبعید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خبر درگذشت ناگهانی آیت الله سیّد مصطفی خمینی در اصفهان در آبان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و سپس انتشار مقاله ارتجاع سرخ و سیاه با نام مستعار احمد رشیدی مطلق در روزنامهاطلاعات، نخستین جرقه آغاز انقلاب اسلامی در اصفهان زده شد و هر روز در مدارس و مساجد شهر جلسات هفته و چهلم شهدای شهرهای دیگر، یكی پس از دیگری در حمایت از انقلاب اسلامی برگزار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حركت انقلاب اسلامی در اصفهان با تبعید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طاهری و سیّد محمد احمدی شدت یافت و در تابستان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اعتصاب غذای زندانیان سیاسی، در زندان اصفهان خانواده آنان با برنامهریزی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مهدی مظاهری، سیّد علیاكبر پرورش و با وساطت آیت الله حاج شیخ علی محمد اژهای در منزل آیت الله خادمی، رئیس حوزه علمیه روز جمعه </w:t>
      </w:r>
      <w:r>
        <w:rPr>
          <w:rFonts w:eastAsia="IRNazanin" w:cs="IRNazanin"/>
          <w:color w:val="111111"/>
          <w:sz w:val="28"/>
          <w:szCs w:val="28"/>
          <w:lang w:bidi="fa-IR"/>
        </w:rPr>
        <w:t>1357/4/9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تحصن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حجة الاسلام مهدی اژه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رژیم پهلوی تبعید شدگان را به مناسبت پانزده شعبان از تبعید رها ساخت و مردم اصفهان استقبال گستردهای از آنان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طاهری پس از اقامة نماز جمعه در مسجد اعظم حسین آباد و سپس مسجد مصلّی و حضور گسترده مردم در نماز جمعه، در خطبه های خود، رژیم پهلوی را با بنی امیه و یزید مقایسه نمود و بدین ترتیب، وی مجدداً در تاریخ </w:t>
      </w:r>
      <w:r>
        <w:rPr>
          <w:rFonts w:eastAsia="IRNazanin" w:cs="IRNazanin"/>
          <w:color w:val="111111"/>
          <w:sz w:val="28"/>
          <w:szCs w:val="28"/>
          <w:lang w:bidi="fa-IR"/>
        </w:rPr>
        <w:t>1357/5/10</w:t>
      </w:r>
      <w:r>
        <w:rPr>
          <w:rFonts w:ascii="IRNazanin" w:hAnsi="IRNazanin" w:eastAsia="IRNazanin"/>
          <w:color w:val="111111"/>
          <w:sz w:val="28"/>
          <w:sz w:val="28"/>
          <w:szCs w:val="28"/>
          <w:rtl w:val="true"/>
          <w:lang w:bidi="fa-IR"/>
        </w:rPr>
        <w:t>ش دستگیر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زندانیان اوباش و شرور به تحریك ساواك به زندانیان سیاسی در زندان اصفهان حمله كردند و آنان را به شدّت مضروب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حادثه منجر به اجتماع گسترده مردم در منزل آیت الله خادمی گردید و تحصن تاریخی مردم از روز </w:t>
      </w:r>
      <w:r>
        <w:rPr>
          <w:rFonts w:eastAsia="IRNazanin" w:cs="IRNazanin"/>
          <w:color w:val="111111"/>
          <w:sz w:val="28"/>
          <w:szCs w:val="28"/>
          <w:lang w:bidi="fa-IR"/>
        </w:rPr>
        <w:t>1357/5/10</w:t>
      </w:r>
      <w:r>
        <w:rPr>
          <w:rFonts w:ascii="IRNazanin" w:hAnsi="IRNazanin" w:eastAsia="IRNazanin"/>
          <w:color w:val="111111"/>
          <w:sz w:val="28"/>
          <w:sz w:val="28"/>
          <w:szCs w:val="28"/>
          <w:rtl w:val="true"/>
          <w:lang w:bidi="fa-IR"/>
        </w:rPr>
        <w:t>ش آغاز شد و به مدت ده روز ادامه داشت و در این مدت، آقایان پرورش و زهتاب و استاد شهید مرتضی مطهری برای مردم سخنرانی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پنجم رمضان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1357/5/20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ارتش به منزل آیت الله خادمی حمله بردند و با شهادت سه نفر از متحصنین جوان به نامهای سید حسین دوازده امامی، رسول نم نبات و اصغر نوری، درگیریهای خیابانی گستردهای منطقه مركزی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برای چاره جویی به فرمان محمدرضا پهلوی اعلام حكومت نظامی كرد، ولی درگیریهای شبانه ادامه یافت تا سرانجام در 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دولتی، كارخانه ها و صنایع و آموزش و پرورش به صفوف اعتصاب كنندگان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 محرم هنگامی كه مردم در حال راهپیمایی بودند و آیت الله خادمی در جلو آنان در حركت بود، مورد حمله نظامیان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تاسوعا راهپیمایی گسترده به سوی مسجد مصلی در تخت فولاد برگزار شد و هنگام بازگشت مردم شهر، مجسمه شاه را در میدان قیام كنونی و مجسمه رضاشاه را از میدان انقلاب كنونی پایین كشیدند و مردم به سوی ساواك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راهپیمایی بسیار با شكوهتر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شعارهای مردم در این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 فقط حزب الله، رهبر فقط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شعار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قرآن،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خون در رگ ماست، خمینی رهبر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دهندة ماهیت فكری و خواسته های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شریعت،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 رسیدن زمستان، فروپاشی نظام شاهنشاهی پهلوی در ایران رقم خورد و شاه روز </w:t>
      </w:r>
      <w:r>
        <w:rPr>
          <w:rFonts w:eastAsia="IRNazanin" w:cs="IRNazanin"/>
          <w:color w:val="111111"/>
          <w:sz w:val="28"/>
          <w:szCs w:val="28"/>
          <w:lang w:bidi="fa-IR"/>
        </w:rPr>
        <w:t>1357/10/26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خوشحالی مردم اصفهان موجب تداوم حركت انقلاب اسلامی در این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بهمن ماه حضور واحدهایی از هوانیروز و نیروی هوایی در میان مردم و محاصره نیروهای حكومت نظامی به وسیله مردم در خیابان ها و گل در لوله اسلحه آنان قراردادن، تماشایی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امام خمینی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گروهی از روحانیون اصفهان برای تحصن در دانشگاه تهران به این شهر عزیمت كردند و گروهی نیز در </w:t>
      </w:r>
    </w:p>
    <w:p>
      <w:pPr>
        <w:pStyle w:val="BookText"/>
        <w:rPr/>
      </w:pPr>
      <w:r>
        <w:rPr>
          <w:rFonts w:ascii="IRNazanin" w:hAnsi="IRNazanin" w:eastAsia="IRNazanin"/>
          <w:color w:val="111111"/>
          <w:sz w:val="28"/>
          <w:sz w:val="28"/>
          <w:szCs w:val="28"/>
          <w:rtl w:val="true"/>
          <w:lang w:bidi="fa-IR"/>
        </w:rPr>
        <w:t>مسجد سیّد اصفهان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امام عملاًشهر به دست انقلابیون افتاده بود و تنها برخی از واحدهای ارتش در شهر بودند و مقاومت میكردند و دست به كشتار مردم زدند، ولی بسیاری از آنان به پادگان برگشته بودند و عملاً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شهر اصفهان به دست مردم اداره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نوربخش،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جهانی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روزگار پیش از اسلام، یكی از مراكز مسكونی و علمی ایران بود و در سه دوره تاریخی آل بویه، سلجوقیان و صفویان به عنوان پایتخت سیاسی، فرهنگی و مدنیّت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صفویه اصفهان به شكل شهری جهانی در آمد و محل رفت و آمد نمایندگان سیاسی و اقتصادی دول آسیایی و اروپایی گردید و هم اكنون نیز كانون توجه هزاران جهانگرد از كشورهای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مهد هنر و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افتخارات اصفهان شكوفایی مدنیت و هنر ایرانی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قلعه بسیار بزرگی به نام سارویه در پیش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اصفهانی، ص</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صدها اثر دوراناسلامی، مثل مسجد جامع، سردر مسجد جُورجیر، منارمسجدعلی، محراب الجایتو، منارجنبان، میدان علوی یا 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عمارات عالی قاپو، چهلستون، مساجد شیخ لطفالله و جامع عباسی و پل ها و مدارس بیشمار موجبات تكامل سبك معماری ایرانی را فراهم كرد و سپس از مسجد جامع به كلیسای آنی ارمنستان برده شد و سپس در كلیساهای جامع گوتیك اروپا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هنرها نیز در اصفهان شكوفا گردید و اكنون این شهر نگین انگشتری و كلكسیون تمام عیار هنرهای گوناگون اسلامی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شكوفایی هنر اصفهان به پیش از دوران صفویه باز میگردد که هنرمندان اصفهانی در رشته های معماری، گچبُری، نقاشی و خطاطی نمونه های عالی هنر را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خطاطی عبدالملك بن عطاش، در نقاشی جمال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معماری استاد محمود غازی اصفهانی، معمار مسجد جامع اردستان در قرن پنجم و ششم هجری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گچبُری استاد حیدر اصفهانی زیباترین محراب گچبُری جهان اسلام را در مسجد جامع اصفهان به یادگار گذاشته و استاد محمد بن محمود بنای اصفهانی سر در مقبره تیمور را در سمرقند بنا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شخصی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پایتخت صفویه به اصفهان، درخت تناور هنری در سرزمین هنرپرور اصفهان آبیاری گردید و هنرمندان اصفهانی با ابتكار و ابداعات تازه هنری در رشته های گوناگون مكاتب نوینی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مدنیّت نوین شیعه علوی در اصفهان شكوفا گردید و هنرمندان بیشماری در رشته های هنری ظهور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عباسی، مكتب خطاطی اصفهان را با همراهی عبدالباقی تبریزی و میرعماد حسنی، محمدرضا امامی، صحیفی جوهری، استاد باقر بنا و محسن امامی به كمال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هنر نقاشی، صادق بیگ افشار و رضا عباسی، محمدخان بیك داغستانی، معین مصور و بسیاری دیگر مكتب نقاشی اصفهان را به كمال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روزگار صفویه نیز هنر نقاشی همچنان شكوفا ماند و آقا صادق اصفهانی، آقا محمد ابراهیم و هر پنج فرزندش و میرزا محمدباقر نقاش باشی سمیرمی، شاعر و نقاش و میرزا آقا امامی از استادان مینیاتور و هنر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آثارش در موزه های جهان زینت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وی، زینت السادات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تابلو سوخت او به نام معراج شهرت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محمدحسین مصوّرالملكی در هنر مینیاتور سرآمد نام آوران این هنر بود و سرانجام استاد محمود فرشچیان كه هم اكنون قدرت قلم، صلابت و استواری خطوط قلمگیری و بهكارگیری رنگها در تابلوی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هنرمندی پر آوازه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ابوعطا،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معماری، استاد علی اكبر بنای اصفهانی، معمار مسجد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محمدرضا بنای اصفهانی، معمار مسجد شیخ لطفالله و ده ها نفر دیگر مكتب معماری اصفهان را به كمال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مشعل مكاتب هنری اصفهان هنوز خاموش نشده و از چهارصد رشته صنایع دستی كل كشور، اصفهان با بیش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مقام اول را در سطح ایران به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اطلاعات صنایع دستی ایران، ص</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اكنون </w:t>
      </w:r>
    </w:p>
    <w:p>
      <w:pPr>
        <w:pStyle w:val="BookText"/>
        <w:rPr/>
      </w:pPr>
      <w:r>
        <w:rPr>
          <w:rFonts w:ascii="IRNazanin" w:hAnsi="IRNazanin" w:eastAsia="IRNazanin"/>
          <w:color w:val="111111"/>
          <w:sz w:val="28"/>
          <w:sz w:val="28"/>
          <w:szCs w:val="28"/>
          <w:rtl w:val="true"/>
          <w:lang w:bidi="fa-IR"/>
        </w:rPr>
        <w:t>بسیاری از هنرها و صنایع دستی در اصفهان هنرمندان عالی رتبهای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سازمان یونسكو مُهر نشان كیفی و برتری خود را 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كشورهای آسیای میانه و خاورمیانه اعطا نمود كه از ایران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واجد شرایط بودند و آن مُهر را دریافت نمودند و از میان آنها،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هنرمندان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فرهنگی و هنری اصفهان به گونهای بود كه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از سوی سازمان كنفرانس اسلامی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فرهنگی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گردید و سرانجام هیأت دولت جمهوری اسلامی ایران نیز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اصفهان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فرهنگ و تمدن ایران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رهبر معظّم انقلاب اسلامی آیت الله خامنهای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دارای خصوصیات متعددی است، اما برجستهترین این ها یكی علم است، یكی ایمان است، یكی جهاد شجاعانه است، یكی هنر است و یكی صنعت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اصفهان؛ مهد علم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علمی اصفهان از قرن سوم هجری درخشش خود را آغاز كرد؛ به گونهای كه عالمان و دانشمندان بزرگی در جنبش علمی اصفهان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بن مهران آزادانی، صاحب بن عَبّاد، ابومسعود رازی، ابونعیم اصفهانی، حافظ ابوالشیخ بن حَیّان انصاری، راغب اصفهانی، مافروخی، عمادالدین كاتب و فیلسوفان و عارفان خاندان آل تُركه پیش از صفویه، حركت علمی اصفهان را به اوج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صفویه، جنبش علمی اصفهان دانشمندان بسیاری را به خود جذب كرد و دانشمندان شیعی در این حركت سهیم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علما شیخ بهایی، میرداماد، صدرالمتألهین شیرازی، میر فندرسكی، ملاعبدالله شوشتری، سید احمد علوی و وحید بهبهانی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اصفهان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اگر چه شریانهای اقتصادی و عمرانی اصفهان فروریخت، ولی حوزه علمیه اصفهان حركت علمی خود را تداوم بخشید و بزرگانی،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خواجویی،آقا محمد بیدآبادی، خاندانهای كلباسی، خاتونآبادی، نجفی، خوانساری و دانشمندانی،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جعفرآبادهای، ملا حسینعلی تویسركانی، جهانگیرخان قشقایی، حاج آقا رحیم ارباب، سید محمدباقر درچهای، آخوند ملا محمد كاشانی و بانو مجتهده امین حوزه علمیه شیعه را در اصفهان تداوم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اصفهان این جایگاه علمی رفیع را از دست نداده است و اكنون پایتخت هستهای كشور ایران گردیده و محل استقرار كارخانه </w:t>
      </w:r>
      <w:r>
        <w:rPr>
          <w:rFonts w:eastAsia="Times New Roman" w:cs="Times New Roman" w:ascii="Times New Roman" w:hAnsi="Times New Roman"/>
          <w:color w:val="111111"/>
          <w:sz w:val="28"/>
          <w:szCs w:val="28"/>
          <w:lang w:val="en-US" w:bidi="en-US"/>
        </w:rPr>
        <w:t>UCF</w:t>
      </w:r>
      <w:r>
        <w:rPr>
          <w:rFonts w:ascii="IRNazanin" w:hAnsi="IRNazanin" w:eastAsia="IRNazanin"/>
          <w:color w:val="111111"/>
          <w:sz w:val="28"/>
          <w:sz w:val="28"/>
          <w:szCs w:val="28"/>
          <w:rtl w:val="true"/>
          <w:lang w:bidi="fa-IR"/>
        </w:rPr>
        <w:t xml:space="preserve">، نخستین تولیدكننده گاز </w:t>
      </w:r>
      <w:r>
        <w:rPr>
          <w:rFonts w:eastAsia="Times New Roman" w:cs="Times New Roman" w:ascii="Times New Roman" w:hAnsi="Times New Roman"/>
          <w:color w:val="111111"/>
          <w:sz w:val="28"/>
          <w:szCs w:val="28"/>
          <w:lang w:val="en-US" w:bidi="en-US"/>
        </w:rPr>
        <w:t>UF6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رویان به شكل یكی از مراكز مهم تحقیقاتی سلولهای بنیادی، كشت سلولهای فیبروپلاستها و تولید حیوانات شبیهسازی شده است كه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رویانا، اولین گوسفند شبیهسازی شده و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نخستین بزغاله شبیه سازی شده در این پژوهشکده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هم اكنون یكی از قطب های علمی كشور است و دانشگاه های اصفهان، علوم پزشكی و صنعتی اصفهان و دانشگاه پیام نور، آزاد اسلامی و دانشگاه های غیر انتفاعی در تربیت نیروی انسانی كارآمد و متخصص در رشته های کارشناسی، كارشناسی ارشد و دكتری مشغول پرورش استعدادهای درخشان دانشجویان این كشور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كانون اقتصاد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اصفهان و مركزیت آن در كشور و تلاش و كوشش مردم این شهر، موجبات تحولات اقتصادی و صنعتی در این شهر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دوره آل بویه و سلجوقیان در تجارب ایران سهم والایی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انتقال پایتخت صفویه به اصفهان و ایجاد كاروانسراها، بازارها و تیمچه ها، این شهر در تجارت جهانی نقش بسزایی داشته است؛ به گونهای كه دفاتر تجاری دول سهم بسیاری در ایجاد كارخانه های گوناگون داشته است؛ از آن جمله صنایع ریسندگی، ذوب آهن، مجتمع عظیم فولاد مباركه و نیروگاه های متعدد برق و صدها كارخانه دولتی و خصوصی، که هر یك نقش تعیین كننده ای در اقتصاد اصفهان داشتهاند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مهد ایثار،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كهنترین روزگاران، كانون دلیر مردان و مبارزان فداكار و بی مانند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فریاد كاوه آهنگر، قهرمان اسطورهای اصفهانی در برابر ضحاك به گوش میرسد؛ هنوز صدای رسای برهان بصیر، سلمان فارسی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منّا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كاخ تیسفون كه مرزبانان ایرانی را به </w:t>
      </w:r>
    </w:p>
    <w:p>
      <w:pPr>
        <w:pStyle w:val="BookText"/>
        <w:rPr/>
      </w:pPr>
      <w:r>
        <w:rPr>
          <w:rFonts w:ascii="IRNazanin" w:hAnsi="IRNazanin" w:eastAsia="IRNazanin"/>
          <w:color w:val="111111"/>
          <w:sz w:val="28"/>
          <w:sz w:val="28"/>
          <w:szCs w:val="28"/>
          <w:rtl w:val="true"/>
          <w:lang w:bidi="fa-IR"/>
        </w:rPr>
        <w:t>اسلام دعوت میكرد، به گوش میرسد؛ صحابه گرانقدری که سهم بزرگی در مسلمان شدن ایرانیان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بقعه شاه علاءالدین شهشهانی در خیابان ابن سینا، تجسم قیام وی در برابر ستمگری شاهرخ تیموری است و فریاد حق طلبانه جهاد مُلا محمدعلی تونی خراسانی و فرزندانش در جنگ گلون آباد در برابر افغان ها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آزادگان جهان فریاد آیت الله حاج آقا نورالله نجفی و آیت الله سیدحسن مدرس را در برابر دیكتاتوری و مظالم رضاخان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فریادهای مردم مسلمان اصفهان در برابر مفاسد و مظالم رژیم پهلوی از مسجد حكیم، مسجد حسین آباد و مسجد سیّد و مسجد مصلی و منزل آیت الله خادمی در پنج رمضان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به گوش جهانیان میرسد و سرانجام چگونه مردم اصفهان یاد مجاهدت های دلیر مردان شهادت طلب،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آیت الله اشرفی اصفهانی، حجج اسلام سیّد حسن بهشتی نژاد، عبدالله میثمی، مصطفی ردانی پور و سرداران اسلام حسین خرازی، حاج همّت، حاج محسن صفوی و حاج اكبر آقابابایی و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آرمیده در گلستان شهدای اصفهان را فراموش مینمایند؛ مردم غیوری كه پس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حماسه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خط سرخ شهادت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پیمودند و توطئه های دشمنان میهن عزیز اسلامی ایران را ناامید ساختند و نام و یاد این كشور و اصفهان را برای همیشه تاریخ جاودانه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مزارات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آرامستان و گورستان جای آرمیدن است و كلمات مشابه آن مزار، قبرستان، آرامگاه و زیارتگاه است و جایگاه زیارت كردن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لغتنامه،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روزگاران كهن انسان ها بر اثر تعلیم، الهام یا ترس و برای جلوگیری از عفونت، اجساد مردگان را دفن میكردند و با شكل گیری شهر، گورستان ها به شكل یك دانه شهری انفكاك ناپذیر در شهرها بنیان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تاریخی همة ملت ها، گورستان ها نقش مهمی در سرنوشت شهرها ایفا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اسلامی نیز در مكه، گورستان شمال شهر به نام مَعْلاة یا حُجون جایگاه دفن اجساد اجداد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نیز قبرستان بقیع محل دفن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اسلام و مردم این شهر تاكنون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فتوحات اسلامی و بنیان شهرهای نوین، مسلمانان گورستانی به نام جَبّانه برای دفن مردگان اختصاص میدادند؛ مثلاً در كوفه هر كدام از محلّات گورستانی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الجزء الرابع، ص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بقیع، یكی از مزارات متبرك جهان اسلام و تشیع گورستان وادیالسلام است كه هزاران نفر از بزرگان اسلام در آن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مزار در كنار شهر نجف بیست كیلومتر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قائدان، ص</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اكنون روزانه ده ها مرده در آن دفن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نویسنده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به صلح اصفهان به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هجری به وسیله عبدالله بن بُدَیْل خُزاعی، صحابه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مهاجر به یهودیه برای خود مساجد و خانه ها و مزاراتی بنیان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مزارات كهن، طوقچی، آبخشان و سُنبلان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قسمت وسیعی از این گورستانها به خیابان، میدان، مدرسه، بیمارستان، مركز بهداشت، خانه و مغازه تبدیل شده است، ولی هنوز برخی بقاع مشاهیر، امامزادگان و سادات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گورستان تخت فولاد با مساحت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از آثار تاریخی پیش از روزگار آل 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گورستان در كتب تاریخی به نامهای لسانالارض، باباركنالدین یا تخت فولاد یاد شده است و وجه تسمیه آن به سبب وجود سنگ مقبرة بابافولاد حلوایی، از عرفای متوفای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ق است، زیرا در كنار كوه صفه تپه های بسیاری در جنوب اصفهان تا این نقطه وجود داشته كه زمین در این مكان صاف و هموار و به صورت تخت میشده و به علت وجود مقبرة بابافولاد به نام تختفولاد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شخصی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تعدادی سنگ قبر آجری با خطوط كوفی و نسخ، با تاریخهای</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مجموعه فرهنگی و موزه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دهندة قدمت این گورستان پیش از دفن باباركنالدین بیضاوی شیرازی متوفی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قرن هشتم، این قبرستان كه در كنار دروازه جنوب اصفهان قرار داشت، به آرامی گسترش یافت و عرفا برای </w:t>
      </w:r>
    </w:p>
    <w:p>
      <w:pPr>
        <w:pStyle w:val="BookText"/>
        <w:rPr/>
      </w:pPr>
      <w:r>
        <w:rPr>
          <w:rFonts w:ascii="IRNazanin" w:hAnsi="IRNazanin" w:eastAsia="IRNazanin"/>
          <w:color w:val="111111"/>
          <w:sz w:val="28"/>
          <w:sz w:val="28"/>
          <w:szCs w:val="28"/>
          <w:rtl w:val="true"/>
          <w:lang w:bidi="fa-IR"/>
        </w:rPr>
        <w:t>دوری از دنیا، مكانی را برای عبادت و ذكر و تعلیم خود در این جا انتخاب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روزگار صفویه با گسترش شهر اصفهان و محلات آن به سوی جنوب شهر، این آرامستان گسترش یافت و محل دفن صدها نفر از فقها، دانشمندان و بزرگان و مشاهیر اصفهان، از جمله میرفندرسكی، آقاحسین خوانساری، میرزا رفیعای نائینی، آقا جمال خوانساری، فاضل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به صورت یك دانه شهری و جزئی از حیات اجتماعی اصفهان و فرهنگ و تمدن و هنر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اهمیت این مزار بزرگ را میتوان به شرح زیر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دیدار از مزار پاكان، امكان تجدید عهد با روح مدفون فراهم می گردد و موجبات تشفّی خاطر حاصل شده، زائر از بركات معنوی این حضور بهره 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زیارت اهل قبور و بزرگان در فرهنگ اسلامی و تشیع، از شعائر مهم شناخته شده است؛ آن گونه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مادرشان در ابواء و عمویشان در اُحد و قبور یارانشان در بقیع میرفتند و برای آنان آمرزش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دربارة زیارت اهل قبور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حدیثی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از رسولالله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زنده و مردة مرا زیارت كند، روز قیامت شفیع او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پس از مردنمان ما را زیارت كند، چنان است كه در زمان حیاتمان زیارت كرده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مرا در دیار غربت زیارت كند، روز قیامت در سه جا به داد او میرسم و از هراس و سختی نجاتش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نامه های اعمال از راست و چپ پراكنده شوند و وقت گذشتن از صراط و موقع سنجیدن اعمال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سان، زیارت قبور بخشی از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زائر در مدار عشق و قلمرو محبت به زیارت معشوق میرود، در زیارت جذبه و شوق و فیض حضور و ارتباط معنوی میان زائر و مزور حاصل میشود و بر اثر این رابطه همگرایی و كشش معنوی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و سفر زائر از فیض معنوی زیارت برخوردار میشود و آثار تربیتی، معرفتی و اخلاقی دریافت میكند و غبار غفلت از دلش شست و شو شده، مهیّای رسیدن به پایگاه امن عشق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بقاع متبرك زائر را به یاد ناپایداری جهان میاندازد و موجب عبرت و تنبه اخلاقی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القُبُور فَانَّها تُذَكِّرُكُمُ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قبور بروید تا آخرت را به یاد شما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زیارت اموات بروید و به آنان سلام كنید، زیرا كه از این كار درس عبرت خواهید گرفت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هنگام زیارت برای آمرزش گذشتگان دعا میكند و متقابلاً حاجات خود را از خداوند می طلبد و ارواح گذشتگان نیز برای او دعا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مزار محیطی معنوی را برای استجابت دعا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اهل سلوك محیط مزارات را مكانی مناسب برای ذكر و عبادت انتخاب 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پیرامون تخت فولاد و آداب و رسوم دفن اموات، موجب افزایش مطالعات مردم شناسی و حیات اجتماعی اصفهان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یكی از دانه های مهم میراث فرهنگی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شناسایی و حفظ و حراست آن سبب تقویت هویت و تاریخ فرهنگ اصفهان میگردد؛ همانگونه كه عالم جلیلالقدر آیت الله شیخ عبدالكریم گزی در كتاب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العظمی مرعشی نجفی و سیّد مصلح الدین مهدوی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عالمانة خود بر این کتاب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استاد جلال الدین همایی در كتاب تاریخ اصفهان، مجلد ابنیه و عمارات، فصل تكایا و مقابر، سپس محقق فاضل، سیّد مصلح الدین مهدوی در آثار گوناگون خود از جمله سیری در تاریخ تخت فولاد اصفهان درباره اهمیت این مزار مطالب گرانبهایی نگاشته و فضل تقدم را به خود اختصاص دادهاند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تخت فولاد دارای ده ها آرامگاه و صدها سنگ قبر هنری و چند آب انبار و آثار تاریخی بی شمار </w:t>
      </w:r>
    </w:p>
    <w:p>
      <w:pPr>
        <w:pStyle w:val="BookText"/>
        <w:rPr/>
      </w:pPr>
      <w:r>
        <w:rPr>
          <w:rFonts w:ascii="IRNazanin" w:hAnsi="IRNazanin" w:eastAsia="IRNazanin"/>
          <w:color w:val="111111"/>
          <w:sz w:val="28"/>
          <w:sz w:val="28"/>
          <w:szCs w:val="28"/>
          <w:rtl w:val="true"/>
          <w:lang w:bidi="fa-IR"/>
        </w:rPr>
        <w:t>دیگری است كه مطالعه و تحقیق پیرامون آن ها ما را در راه شناخت آثار تاریخی و سبكهای معماری اسلامی كمك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پیرامون آثار هنری، نمادها، اشكال، نقوش و خطوط، ما را در شناخت تاریخ و سبكهای هنر خطاطی، نقاشی، حجاری و كاشیكاری یاری خواهد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احوال مشاهیر و بزرگان مدفون در تختفولاد، ما را در شناخت بهتر تاریخ فرهنگ اصفهان، جریانهای فكری، فرهنگی و دگرگونیهای اجتماعی یاری خواهد رساند؛ زیرا تخت فولاد كانون فعالیتهای سیاسی گوناگون در گذشته بوده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تشكیل جلسة علما و تجار و مردم برای مبارزه باقرارداد انحصار دخانیات به كمپانی رژی، برقراری جلسه مشروطه خواهان با حضور آیت الله حاج آقا نورالله نجفی و با همراهی سیهزار نفر از مردم، حضور مجاهدان و اعلام آمادگی مردم اصفهان برای مقابله با تجاوز دولت عثمانی به ارومیه، برگزاری نماز عید فطر به وسیله آیت الله زند كرمانی، برگزاری نماز جمعه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به امامت آیت الله طاهری و برگزاری سخنرانی در حوادث دوران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را میتوان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سمبل ها و نمادها و نقوش بقاع و سنگ قبور ما را به معارف معنوی اسلام بیشتر آشنا خواهد كرد؛ مثلاً بنای هشت گوش بقعه ها، علاوه بر ایجاد فضای مناسبتر برای زیارت، نشانه هشت در بهشت است كه مدفون در حال عروج به آن است؛ آب روان و حوض، به حیات ابدی و شادابی و لذات بهشتی اشاره دارد؛ گنبد نشانة آسمان و كهكشان است و طاق شكسته و جناغی به یك كانون ختم میشود و نشانه آن است كه تمام ذرات و نشانه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سوی وحدت دارند؛ درخت سرو و كاج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همیشه سرسبز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حیات جاوید هستند؛ گل و گلدان بر روی سنگ قبور نشانة شجره طوبی و شادابی و لذات بهشتی است؛ مهر و تسبیح نشان از عبادت و بندگی دارد؛ حتی كلمة لسان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حیات ابدی ارواح مردگان دارد كه بر اثر ارتباط معنوی و فیض حضور، جذبه شوق حاصل میگردد و این ارواح از اعماق زمین با زائر سخن میگویند و به همین علت، یکی از تکایای تخت فولاد لسان الارض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تختفولاد مراسم عبادی و سیاسی گوناگون برگزار میگردیده است؛ از آن جمله مراسم دعاهای كمیل در تكیه های ملك، ریزی، خوانساری، كازرونی، همدانیان و دعاهای ندبه در تكیه كازرونی و گلستان شهدا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در ایجاد فضای معنوی این مزار مقدّس كمك شایان توجهی میكرده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مقابر صدها عالم و عارف و دانشمند كه در راه بندگی خداوند سالیان دراز به عبادت و زهد مشغول بودهاند و وجود قبور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انقلاب اسلامی كه راه عرفان و بندگی را میان بُر و در كوتاه زمان پیمودهاند، سبب تقدّس و تبرك تخت فولاد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بر دوستاران دلسوزان فرهنگی است كه با تلاش و كوشش بیشتر به شناسایی و معرفی هر چه بهتر این سرزمین مقدّس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اهداف دانشنامة تخت فولاد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گردآوری و معرفی هنرها و دانشهایی كه در سرزمین مقدس تخت فولاد مدفون و پراكنده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پیام معنوی این سرزمین مقدس به گوش معاصران و آیندگان؛ تا موجب عبرت و تزكیه اخلاقی آن ها و شناخت تاریخ فرهنگ اصفهان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تخت فولاد ارمغانی برای نسلهای حاضر و آینده است تا معارف و پیامهای معنوی این مزار مقدّس را در دسترس علاقه مندان قرار دهد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دانشنامه رسالتی دارد تا منشأ شناخت اندیشه های گذشتگان برای آیندگان و كانون واقعی اندیشه ها و حاوی مجموعه دانش و هنر پیرامون تخت فولاد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معیار انتخاب مدخلها، شامل گروه </w:t>
      </w:r>
    </w:p>
    <w:p>
      <w:pPr>
        <w:pStyle w:val="BookText"/>
        <w:rPr/>
      </w:pPr>
      <w:r>
        <w:rPr>
          <w:rFonts w:ascii="IRNazanin" w:hAnsi="IRNazanin" w:eastAsia="IRNazanin"/>
          <w:color w:val="111111"/>
          <w:sz w:val="28"/>
          <w:sz w:val="28"/>
          <w:szCs w:val="28"/>
          <w:rtl w:val="true"/>
          <w:lang w:bidi="fa-IR"/>
        </w:rPr>
        <w:t xml:space="preserve">مشاهیر علمای دینی و مذهبی، اجتماعی، سیاسی و فرهنگی، دانشمندان، استادان، هنرمندان، مبتكران و فرماندهان شهید مؤثر دوران دفاع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تخت فولاد، آثار تاریخی و نام تكایای موجود در این مزار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برخی از مدخلهای دیگر نیز باشد كه فراموش شده باشند كه انشاءالله در چاپهای بعد افزوده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ثبت منظم و ماندگار سازی علمی شخصیت ها و آثار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شناسنامه تکایا و قطعات و چهره های ماندگار تخت فولاد و گلستان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دستور مقام معظم رهبری و تأكید علمای بزرگ شهر، مبنی بر حفاظت و عمران تخت فولاد و گلستان شهدا، در دوره های گوناگون، بویژه در دوره اخیر، شهرداری اصفهان در كنار عمران تكایا و ساماندهی بافت تاریخی این مزارستان،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مرمت و عمران اساسی گلستان شهدا، تكایای خواجویی، فاضلاصفهانی، میرفندرسكی، درویش عبدالمجید طالقانی، بروجردی، شیخ مرتضی ریزی، آقا محمد بیدآبادی، جهانگیرخانقشقایی، مهدوی، آغاباشی، كازرونی، صاحب روضات و ایجاد تسهیلات جهت استفاده زائران، در بخش فرهنگی نیز اقدامات فراوانی انجام داده است كه اهم آن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تشكیل كارگروه علمی و تحقیقاتی و كتابخانه جهت تدوین دانشنامه تخت فولاد در چهار جلد، که از تاریخ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برای انجام این اقدام مهم فرهنگی به طور مستمر كوشش نموده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كارگروه مشاوران فرهنگی جهت تحلیل، بررسی و پیش برد اهداف فرهنگی؛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كتابهایی با موضوع تكایا و آثار شخصیتهای مدفون در این مزارستان،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محمد بن عبدالفتاح تنكابنی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 فولاد اصفهان، تألیف سید احمد عقیلی؛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بزمگاه دلبران، تاریخچه گلستان شهدا، تألیف اصغر منتظرالقائم؛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تألیف سید مصلح الدین مهدوی، تصحیح، اضافات و تحقیق رحیم قاسمی و محمدرضا نیلفروشان، دو 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همایش فاضلسراب و اصفهان عصر وی، به همّت دكتر اصغر منتظرالقائم؛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مدفون در تكیه كازرونی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محمدحسین ریاحی؛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اهل 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مدفون در تكیه مادرشاهزاده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رحیم قاسمی؛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مشروطیت اصفهان تألیف سید احمد عقیلی؛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مزار علّامه ابوالمعالی كلباسی، تألیف علی كرباسیزاده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مدفون در تكیه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دركوشكی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حمید خلیلیان؛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و آثار ملا محمد اسماعیل خواجویی، گردآورنده سید مهدی رجایی؛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مطبوعاتى اصفهان مدفون در تخت فولاد اصفهان، تألیف على اخضرى؛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مجموعه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مدفون در تكیه سیدالعراقین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رحیم قاسمى؛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 خرم؛ دیوان میرزا عباسعلى اصفهانى متخلص به خرّم؛ تصحیح علیرضا لطفى؛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الاسلام و فرهنگ معاصر اصفهان، تألیف سید احمد روضاتی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مشاهیرتكیهعلامهخواجویی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رحیم قاسمی؛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گلزار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تكیه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رحیم قاسمی؛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حكایتهای اخلاقی بزرگان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گردآوری حمید خلیلیان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Isfahan Takht-e-Foulad, The Treasury Of Culture, Dr. Azizollah Dabaghi</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اندازى مجموعه موزه‌هاى تخت فولاد، شامل گنجینه سنگ نوشته‌ها، عكسخانه و موزه روزنامه نگاران در تخت فولاد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همایشها در بزرگداشت مشاهیر مدفون در تخت فولاد،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فاضل سراب و اصفهان عصر 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محقق و مورخ شهیر، مرحوم سید مصلح الدین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دو تن از اساتید مسلّم خط، اشرف الكتاب و سلطان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چهارمین شهید محراب، آیت الله شهید اشرفی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فقیه و مجتهد اصولی، میر محمد صادق مدرس خاتون 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فقیه زاهد و مدرس نامی، سید محمد مدرّس نجف 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حكیم فیلسوف، آقا محمد بیدآبادی؛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حكیم جهانگیر خان قشقایی؛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نادرة اهل علم، آخوند مولا علی اكبر اژهای؛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در برپایی بزرگداشت آقا محمد جواد حسین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 ها دفترچه راهنما از تكایا و زندگینامه بزرگان مدفون در تخت فولاد؛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اندازى تورهاى تخت فولاد شناسى و راهنماى زائران شهرى و كشورى؛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دوره‌هاى آموزشى اصفهان و تخت فولادشناسى كه تا كنون نُه دوره برگزار شده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نمایشگاه‌هاى مختلف شهرى؛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ساخت فیلم خاك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همه كسانی كه ما را در تألیف این دانشنامه یاری رساندند، بویژه آقایان دكتر سیّد مرتضی سقائیاننژاد، شهردار و اعضای محترم شورای شهر اصفهان، مهندس ابوالقاسم گلستاننژاد، معاون برنامه ریزی و پژوهش و فناوری اطلاعات شهرداری، مهندسحسین حمیدیاصفهانی، مدیر مجموعه فرهنگی تختفولاد، حجتالاسلام و المسلمین مهدی نیلیپور و محمد اژهای، از اعضای كمیته فرهنگی مجموعه تختفولاد، محمد علی شفیعیه، مدیر امور اداری و مالی، مهدی آقابابایی، مدیر روابط عمومی و كاركنان صدیق و دلسوز این مجموعه و همة نویسندگان مدخل های دانشنامه، بویژه آقایان حمید خلیلیان، سیّد احمدعقیلی، رحیم قاسمی، ناصر كریمپور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ویراستار ادبی دانشنامه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حاجی محمدیان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جنتیان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بابك شمساللهی و خواهران مریم زینلی، مریم جاننثاری، الهام نبیپور و زهرا تركی، تشكر و قدردانی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واثق دارد اهل تحقیق کاستیها را بر ما خواهند بخشید و اشکالات را به ما تذکر خواهند داد تا در تدوین جلدها و چاپهای بعدی برطرف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اصغر منتظرالقائم</w:t>
      </w:r>
    </w:p>
    <w:p>
      <w:pPr>
        <w:pStyle w:val="BookText"/>
        <w:rPr/>
      </w:pPr>
      <w:r>
        <w:rPr>
          <w:rFonts w:ascii="IRNazanin" w:hAnsi="IRNazanin" w:eastAsia="IRNazanin"/>
          <w:color w:val="111111"/>
          <w:sz w:val="28"/>
          <w:sz w:val="28"/>
          <w:szCs w:val="28"/>
          <w:rtl w:val="true"/>
          <w:lang w:bidi="fa-IR"/>
        </w:rPr>
        <w:t>مدیر دانشنامه تخت فولاد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ابنالاثیر، عزالدینعلی</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فیالتاریخ،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محمد بن 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سفرنامه، ترجمه محمدعلی موحّد،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ابنحوقل، ابوالقاسم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صورةالأرض، ترجمه جعفر 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الاعلاقالنفیسه، ترجمه حسین قره چانلو،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امیركبیر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ترجمة محمد رضا تجدد،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امیركبیر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ابوعطاء، رضا</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هنرستان هنرهای زیبای اصفهان، مجموعه مقالات كنگرة جهانی بزرگداشت اصفهان، به كوشش فضل الله </w:t>
      </w:r>
    </w:p>
    <w:p>
      <w:pPr>
        <w:pStyle w:val="BookText"/>
        <w:rPr/>
      </w:pPr>
      <w:r>
        <w:rPr>
          <w:rFonts w:ascii="IRNazanin" w:hAnsi="IRNazanin" w:eastAsia="IRNazanin"/>
          <w:color w:val="111111"/>
          <w:sz w:val="28"/>
          <w:sz w:val="28"/>
          <w:szCs w:val="28"/>
          <w:rtl w:val="true"/>
          <w:lang w:bidi="fa-IR"/>
        </w:rPr>
        <w:t>صلواتی،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سید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به روایت اسناد ساواك،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بررسی اسناد تاریخی وزارت اطلاعات،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فیروز</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دید سیاحان خارجی،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آتروپات،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حافظ ابونعیم</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سیدحسن كسروی،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حمزة بن حسن</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پیامبران و شاهان، ترجمه دكتر جعفر 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امیركبیر،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كمالالدین اسماعیل</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كمال اسماعیل، به اهتمام حسین بحرالعلومی،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دهخدا،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الاصفهانی، محمد مهدی بن محمدرضا</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جهان فی تعریف الاصفهان، تصحیح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كبیر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 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البلدان،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كوشش عبدالحسین نوایی و میرهاشم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صدرالتواریخ، به اهتمام محمد مشیری،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اوتر، ژان</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نادرشاه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اقبالی،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بابویه قمی،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عیونالاخبارالرضا،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اطلاعات صنایع دستی ایران</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و صنایع دستی و گردشگری،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تركمان، اسكندر بیك</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آرای عباسی، به اهتمام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اسماعیلیان،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جابریانصاری، میرزاحسن</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تعلیق از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زند، علیرضا</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پیش از اسلام دورة ساسانی،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 و سازمانهای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مؤلف،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میرسیّدعلی</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 به اهتمام عباس نصر،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حسین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شریعت تهران اطلاعات چاپ اول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بزرگ اسلامی</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زیر نظر محمد كاظم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دایرة المعارف بزرگ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درهوهانیان، هاروتون</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جلفای اصفهان، ترجمه 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میناسیان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فریدنی،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دنبلی، عبدالرزاقبیگ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 </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الاحرار و تسلیة الابرار، تصحیح و تحشیه حسن قاضی طباطبائی،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تاریخ و فرهنگ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مآثرالسلطانیه، به اهتمام صدری افشاری،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دورانت، ویل</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ترجمه سهیل آذری،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 آموزش انقلاب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احمد آرام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 آموزش انقلاباسلامی،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علیاكبر</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دیاكونف،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اشكانیان، ترجمه كریم كشاورز،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فخرالدین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سید علی آل داود،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موقوفات دكتر محمود افشار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محمدبن علی بن سلیمان</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راحةالصدور و آیةالسرور، به اهتمام محمد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علیاكبر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انجمن مقدس ملی 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سراجالدین صدرجبل عاملی، مجموعه موجود در كتابخانه مركزی 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روزنامهمجاهد، علی مجاهد</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 مجموعه موجود در كتابخانه مركزی دانشگاه اصفهان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الوقایع الاتفاقیه، میرزا جبار ناظمالمهام</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مجدد توسط كتابخانه ملی در چهار 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ژان</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حسین عریضی،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 لیدی</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لیدی شیل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وزیر مختار انگلیسی در زمان ناصرالدین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حسین ابوترابیان،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محمدبن جریر</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 ویلم</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هلندیان در جزیره خارك در عصر كریم خان، ترجمه ابوالقاسم سرّی،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قائدان، اصغر</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عتبات عالیات عراق،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كربلایی، شیخ حسن</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انحصار دخانیات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به كوشش 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اسناد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كریستنسن، آرتور</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زمان ساسانیان، ترجمه غلامرضا رشید یاسمی،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كسایی، نورالله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مدارس نظامیه و تأثیرات علمی اجتماعی آن، تهران، امیركبیر،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گیلاننتز، پطرسی دی سركیس</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اصفهان، ترجمه محمد مهریار،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لسترنج، گی</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 سرزمینهای خلافت شرقی، ترجمه محمد عرفان،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مفضّل بن سعد</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اصفهان، ترجمه حسین بن محمد آوی، به كوشش عباس اقبال آشتیانی،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اصفهان شناسی وخانه ملل،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صفوی، میرزامحمدخلیل</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انقراض صفویه وقایع بعد تا سال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عباس اقبال،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سهامی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محمدحسن</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زبدةالتواریخ، به كوشش بهروز گودرزی،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موقوفات افشار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غلامحسین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فارسی،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مكی،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بیست ساله ایران،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دكتر محمدرضا عالم، فرزند آیت الله عالم نجف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بروجردی، کاظم</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بزرگ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دایرةالمعارف بزرگ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نامی اصفهانی، میرزا محمدصادق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گیتیگشا، تصحیح عزیزالله بیات،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كبیر،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قبادیانی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سفرنامه، با حواشی و تعلیقات فهارس به کوشش محمد دبیر سیاقی،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موسی</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سیاسی و تاریخ نهضت بیدار گرانه حاج آقا نورالله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تاریخ معاصر ایران،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نوربخش، سیدحسن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نهضت اسلامی با چهره انقلاب اسلامی در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چاپخانة مشتاقی،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نهجالفصاحه</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گویای پیامبر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حمیدرضا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تحقیقات،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لطفالله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آثار تاریخی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چاپ اول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هونکه، زیگرید</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در اروپا، ترجمه مرتضی رهبانی،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چاپ پنجم</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922_178223"/>
      <w:bookmarkStart w:id="24" w:name="pg15922_178223"/>
      <w:bookmarkEnd w:id="24"/>
    </w:p>
    <w:p>
      <w:pPr>
        <w:pStyle w:val="Heading2"/>
        <w:numPr>
          <w:ilvl w:val="1"/>
          <w:numId w:val="1"/>
        </w:numPr>
        <w:rPr/>
      </w:pPr>
      <w:bookmarkStart w:id="25" w:name="pg15922_178223"/>
      <w:bookmarkStart w:id="26" w:name="__RefHeading___Toc15766341_2142443653"/>
      <w:bookmarkStart w:id="27" w:name="_Toc7"/>
      <w:bookmarkEnd w:id="25"/>
      <w:bookmarkEnd w:id="26"/>
      <w:r>
        <w:rPr>
          <w:rtl w:val="true"/>
        </w:rPr>
        <w:t>آ</w:t>
      </w:r>
      <w:bookmarkEnd w:id="27"/>
    </w:p>
    <w:p>
      <w:pPr>
        <w:pStyle w:val="Heading3"/>
        <w:numPr>
          <w:ilvl w:val="2"/>
          <w:numId w:val="1"/>
        </w:numPr>
        <w:rPr/>
      </w:pPr>
      <w:bookmarkStart w:id="28" w:name="__RefHeading___Toc15766343_2142443653"/>
      <w:bookmarkStart w:id="29" w:name="_Toc8"/>
      <w:bookmarkEnd w:id="28"/>
      <w:r>
        <w:rPr>
          <w:rtl w:val="true"/>
        </w:rPr>
        <w:t>آب انبار</w:t>
      </w:r>
      <w:bookmarkEnd w:id="29"/>
    </w:p>
    <w:p>
      <w:pPr>
        <w:pStyle w:val="BookText"/>
        <w:rPr/>
      </w:pPr>
      <w:r>
        <w:rPr>
          <w:rFonts w:ascii="IRNazanin" w:hAnsi="IRNazanin" w:eastAsia="IRNazanin"/>
          <w:color w:val="111111"/>
          <w:sz w:val="28"/>
          <w:sz w:val="28"/>
          <w:szCs w:val="28"/>
          <w:rtl w:val="true"/>
          <w:lang w:bidi="fa-IR"/>
        </w:rPr>
        <w:t xml:space="preserve">آب انبار یا انبار، حوض انبار، حوض، سردابه، برکه، مصنع، مصنعه، منبع و گاه آبدان، آبگیر، تالاب، برخ، نوعی مخزن آب سرپوشیده و آب بندی و غالباً ساخته شده در پایین تر از سطح زمین که به منظور ذخیرۀ آب آشامیدنی برای ایّام کم آبی یا پایداری در برابر دشمن هنگام محاصره شدن و گاه استفاده از آب خنک در تابستان، در شهرها، روستاها، دژها، مسیر راه های کاروان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رباطها و کاروانسرها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کوه 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مخازن آب در بیشتر نقاط سرزمین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زادۀ شیرازی،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حیاتی آب انبارها در بافت شهرها، بویژه در شهرهای حاشیۀ کویر و منطقه های کم آب ایران و تکامل طرح و شیوۀ ساختمان و بُعد هنری و تزییناتی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سر درها و کتیبه های الحاقی بدانها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دروان اسلامی چنان چشمگیر بوده است که میتوان برخی از نمونه های این پدیدۀ معماری را از لحاظ ارزشهای هنری، فرهنگی و تاریخی همسنگ برخی مساجد بزرگ، کوشکها، مقابر و دیگرآثار هنر معماری ایران اسلامی معرفی کرد و در بسیاری جایها بزرگترین و چشمگیرترین واحد معماری به شمار آورد، زیرا دیگر بناهای همگانی این نقاط در برابر آن ها نمودی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ورجاوند،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استثنای چند نمونۀ قدیم دیگر، بیشتر آب انبارهای موجود در ایران مربوط به سده 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 و سده های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برای حفظ و نیز به نمایش نهادن این نوع آب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3263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
                        <a:stretch/>
                      </pic:blipFill>
                      <pic:spPr>
                        <a:xfrm>
                          <a:off x="0" y="0"/>
                          <a:ext cx="5079960" cy="3263760"/>
                        </a:xfrm>
                        <a:prstGeom prst="rect">
                          <a:avLst/>
                        </a:prstGeom>
                        <a:ln w="0">
                          <a:noFill/>
                        </a:ln>
                      </pic:spPr>
                    </pic:pic>
                  </a:graphicData>
                </a:graphic>
              </wp:inline>
            </w:drawing>
          </mc:Choice>
          <mc:Fallback>
            <w:pict>
              <v:shape id="shape_0" stroked="f" o:allowincell="f" style="position:absolute;margin-left:0pt;margin-top:-257.05pt;width:399.95pt;height:256.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انبارها در داخل شهرها، از آن ها در کاربریهای مختلف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سالن غذا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انبار سید اسماعیل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چایخانه، تئاتر و 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آب انبارهای بندرعباس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تختفولاد اصفهان که آب انبار لسان الارض به زورخانه تختفولاد و آب انبار مصلی به نمایش نجوم اصفهان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انبارها را میتوان بر اساس شکل و طرز ساختمان مخازن و نوع پوشش آنها، عناصر به کار گرفته شده برای تهویه و تبرید آب، نوع دسترسی به مخازن و فضاهای ارتباط دهندۀ، نحوۀ آبرسانی به مخازن و همچنین از نظر تزیینات به کار رفته در آن ها از یکدیگر متمایز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آب انبارها بر حسب خصوصیات منطقهای و سلیقۀ سازندگان محلی، سبکهای مشخصی دارند که میتوان آن ها را از نظر گونهشناسی وسبک شناسی نیز بررسی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انواع آب انبارها در ایران،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بزرگ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انبارهای خصوصی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نوع آب انبارها در تخت فولاد موجود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انبارهای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انبارهای عمومی بیشتر جاها بناهای چشمگیر و بزرگیاند و سازندگان آن ها پادشاهان، حکام، والیان و مردمان نیکو کار محلی بودهاند که هزینۀ آن ها را از بیت المال یا از اموال خویش پرداختهاند و برای استفادۀ عمومی در شهرها، روستاها، دژها، بیابان ها و در میان راه ها وقف یا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از این نوع آب انبارها میتوان به آب انبار رکن الملک، آب انبار لسان الارض، آب انبار تکیه حاج آقا مجلس و آب انبار سمائیان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انبارهای میان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مسیر جاده های کاروان رو، در کنار کاروانسراها ساخته شده اند و مخازنی استوانهای و پوششی گنبدی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برخی از آن ها اتاقها و کلاه فرنگیهایی برای استراحت مسافران و خواندن نماز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آب انبارهای میان راهی، در تخت فولاد اصفهان آب انبار تکیه کازرونی که در کنار کاروانسرای ملک و در مسیر راه اصفهان به شیراز ساخته شده، از این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شیوۀ ساختمان و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مخازن آب انبارها با توجه به بزرگی و کوچکی آن ها به صورت ستون دار و بیستون و با مقاطع مربع، مربع مستطیل، هشت ضلعی و دایره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گود برداری و ساختن مخازنی که در زمین نرم و در دشت ها ساخته شده، در ایران از دو روش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رایج، گودبرداری کامل و روش دیگر که نسبتاً سادهتر و کمخرجتر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گود برداری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پس از گودبرداری جای مخزن اصلی تا عمق پیش بینیشده، کف آن را شفته آهک میریزند و پس از سفت شدن کف، به چیدن دیوارهای مخزن با آجر یا سنگ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استحکام بیشتر و غیر قابل نفوذ شدن مخازن، از آجرهای خوب پخته شده استفاده میکنند و آن ها را معمولاً قبل از به کار بردن در آب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جاها در محلول آب آهک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ملاط آجرها یا سنگها نیز شفته آهک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ماسه آهک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طاق را با آجر و گچ و خشت یا خشت و گچ یا سنگ و گچ زدند، کف و بدنه را ساروج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جای دیوارهای مخزن را به عرض معیّن و عمقی که آب انبار در پایان کار باید داشته باشد، گود برداری می کنند و داخل آن را تا نزدیک سطح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پی سازی در ساختمان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شفته آهک می ریزند و یکی دو هفته آن را رها می کنند تا افت لازم را بکند و کمی خشک و سفت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محوطۀ میان این دیوارهای شفتهای را که خاک بکر و جای مخزن</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3263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5105520" cy="3263760"/>
                        </a:xfrm>
                        <a:prstGeom prst="rect">
                          <a:avLst/>
                        </a:prstGeom>
                        <a:ln w="0">
                          <a:noFill/>
                        </a:ln>
                      </pic:spPr>
                    </pic:pic>
                  </a:graphicData>
                </a:graphic>
              </wp:inline>
            </w:drawing>
          </mc:Choice>
          <mc:Fallback>
            <w:pict>
              <v:shape id="shape_0" stroked="f" o:allowincell="f" style="position:absolute;margin-left:0pt;margin-top:-257.05pt;width:401.95pt;height:256.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اصلی است، گودبرداری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ساروج کردن بدنۀ مخزن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انبارهایی که در مناطق کوهستانی، کوهپایه ها و دشت ها نزدیک به چشمه ها یا مظهر قنات ها ساخته شدهاند، به وسیلۀ مجرایی که از مظهر قنات و چشمه به مخازن میپیوندد، پر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جاها کوشش میشود آب از طریق مجراهای زیر زمینی به مخازن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طول مسیر به چندین کیلومتر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مجراهای زیر زمینی آب رسانی معمولاً در زمستان و پیش از جاری شدن سیل انجام میشود و حجم آب به وسیلۀ دریچهای ویژه که در مسیر جریان آب قرار میگیرد،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آب انبارهای خصوصی و بیشتر آب انبارهای عمومی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انبارهای عمومی بزرگ، گاه بیش از یک شیر و چند چالۀ فاضلاب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پاشیر به وسیلۀ پلکانهای آجری یا سنگی به سطح زمین مرتبط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آب انبارهای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به بهداشت – فاقد پاشیرند و پلکانی در داخل مخزن آب، از سطح زمین تا کف آن، ساخته شده است و مستقیماً میتوان از مخزن آب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بتدریج با مصرف آب و پایین رفتن سطح آن، پله های بیشتری از زیر آب آشکار میگردد، مانند آب انبارهای حسینیه های زواره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زادۀ شیرازی،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دیگر از آب انبارهای عمومی که معمولاً گنجایش کمی دارند، فاقد هرگونه پلهاند و از طریق دریچهای، مانند دهانۀ چاه، که مستقیماً به مخزن متصل است، با دلو از آن ها آب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مخازن در برخی شهرهای کویری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 و خنک نگهداشتن آب در آب انبارها، تدابیر معماری چندی اعمال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مخازن پایینتر از سطح زمین ساخته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آن ها را قطور می سازند؛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بادگیرهایی بر حاشیۀ طاق و روی دیوارها تعبیه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بادگیرها که در نواحی کویر و جنوب ایران بسیار بلند، بزرگ، گاه با شکوه و به شکل استوانه، مکعب، منشورهای هشت ضلعی یا خرطومی ساخته میشوند، نقش اصلی خنک کردن مخازن آب و نیز منازل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 بادگیرها پنجره هایی به شکلهای گوناگون دارد و در سراسر داخل این پنجره ها از بالا به پایین تیغه های نازکی فضای داخلی بادگیر را به بخشهای متعدد عمودی تقسیم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بهادری، ص</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سان کمترین نسیمی از هر سوی بوزد، به وسیلۀ این تیغه ها به پایین و به سطح مخزن آب راه مییابد و پس از برخورد با آب، هوای گرم شدۀ زیر سقف را از راه بادگیرهای دیگر یا دریچۀ بالای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از مخزن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تهویۀ بادگیرها زمینۀ تجزیۀ مواد ارگانیک را توسط برخی از میکرو ارگانیسمها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انداختن ماهیهایی در آب مخزن نیز به از میان برداشتن تخم آفات کمک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ارتفاع و تعداد بادگیر، به بزرگی وکوچکی و اهمیت آب انبارها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انبارهای مهم معمولاً دو بادگیر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مصلای نایین دارای سه بادگیر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بادگیر هوا را به داخل میکشند و بادگیر دیگر در محور مخزن قرارگرفته، هوای سطح آب را به خارج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انبارهای با چهار بادگیر نیز وجود دارد، مانند آب انبار کازرونی در تخت فولاد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بادگیرهای آب انبار شش بادگیرۀ یزد واقع در خیابان کرمان، محلۀ شش بادگیر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نمونهای ممتاز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افشار،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بهادری،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زادۀ شیرازی، باقر</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انبارهای حاشیۀ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باستان شناسی و هنر ایران،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کرامت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بافت قدیمی شیراز، ش</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ایرج</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یادگارهای یزد،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یادگارهای یزد،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 کلات و سرخس، ش</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بهادری،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سیستمهای تبرید در معماری کویری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تلخیص مسعود مدیری آثاری، نشریه فنی علمی علوم مهندسی،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بهروزی، علی نقی</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تاریخی و آثار هنری جلگۀشیراز،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هنر استان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محمود</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شهر و معماری در اقلیم گرم و خشک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ساختمان و مسکن</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بزرگ اسلامی</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مدخل آب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زیر نظر كاظم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دایرةالمعارف اسلامی، چاپ دوم</w:t>
      </w:r>
      <w:r>
        <w:rPr>
          <w:rFonts w:eastAsia="IRNazanin" w:cs="IRNazanin"/>
          <w:color w:val="111111"/>
          <w:sz w:val="28"/>
          <w:szCs w:val="28"/>
          <w:rtl w:val="true"/>
          <w:lang w:bidi="fa-IR"/>
        </w:rPr>
        <w:t xml:space="preserve">. </w:t>
      </w:r>
      <w:bookmarkStart w:id="30" w:name="pg15922_178226"/>
    </w:p>
    <w:p>
      <w:pPr>
        <w:pStyle w:val="BookText"/>
        <w:rPr/>
      </w:pPr>
      <w:bookmarkEnd w:id="3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ذیل آبدان، آبگیر، تالاب،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شکورزاده، ابراهیم</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رسوم مردم خراسان،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فرشاد،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مهندسی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لسترنج، گی</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خلافت شرقی، ترجمه محمود عرفان،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ماکسیم، سیرو</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کاروانسراهای ایران و ساختمانهای کوچک میان راه ها، ترجمۀ عیسی بهنام،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حفاظت آثار باستانی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ورجاوند، پرویز</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و اهمیت برکه ها و آب انبارها در بافت شهرهای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ومردم، ش</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ویلبر، دونالد</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ایران در دورۀ ایلخانی، ترجمۀ عبدالله فریار،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1" w:name="__RefHeading___Toc15766345_2142443653"/>
      <w:bookmarkStart w:id="32" w:name="_Toc9"/>
      <w:bookmarkEnd w:id="31"/>
      <w:r>
        <w:rPr>
          <w:rtl w:val="true"/>
        </w:rPr>
        <w:t>آبادهای، تکیه</w:t>
      </w:r>
      <w:bookmarkEnd w:id="32"/>
    </w:p>
    <w:p>
      <w:pPr>
        <w:pStyle w:val="BookText"/>
        <w:rPr/>
      </w:pPr>
      <w:r>
        <w:rPr>
          <w:rFonts w:ascii="IRNazanin" w:hAnsi="IRNazanin" w:eastAsia="IRNazanin"/>
          <w:color w:val="111111"/>
          <w:sz w:val="28"/>
          <w:sz w:val="28"/>
          <w:szCs w:val="28"/>
          <w:rtl w:val="true"/>
          <w:lang w:bidi="fa-IR"/>
        </w:rPr>
        <w:t xml:space="preserve">این تکیه به عالم و فقیه بزرگوار دوران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قرنهای دوازدهم و سیزدهم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محمد جعفر فرزند محمد صفی آبادهای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مرحوم حجت الاسلام حاج سید محمدباقر شفتی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عرصة تکیه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که از باغ والهیه منفک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بنای تکیه در آن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تکیه تا سالهای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که رکن الملک مسجد تخت فولاد را احداث مینماید، به صورت نیمه کاره و ناتمام مانده بود و حتی بقعه اصلی بدون سقف بوده است و در آن زمان رکنالملک در ادامه ساخت مسجد خود، این تکیه را نیز مرمت و بازسازی نموده، به اتمام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معماری بنای بقعه، عبارت است از بنای چهار فصل کوشک مانند بلند بالا با طاق گنبدی شکل و گنبد کوچک ناری با گریو مزین به کاشی معقلی تعبیه در مرکز طاق گنبدی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صحن در چهار طرف بقعه مرکزی به چشم میخورد، که ارتباطهای بسیار زیبایی بین صحنها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2" o:detectmouseclick="t"/>
                <v:stroke color="#3465a4" joinstyle="round" endcap="flat"/>
                <w10:wrap type="none"/>
              </v:shape>
            </w:pict>
          </mc:Fallback>
        </mc:AlternateContent>
      </w:r>
      <w:bookmarkStart w:id="33" w:name="pg15922_178227"/>
    </w:p>
    <w:p>
      <w:pPr>
        <w:pStyle w:val="BookText"/>
        <w:rPr/>
      </w:pPr>
      <w:bookmarkEnd w:id="33"/>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صحن شرقی و غربی از دو صحن شمالی و جنوبی وسیعتر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94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4"/>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صحن شرقی دارای اتاقهایی در سه جبهه است و صحن غربی نیز چند اتاق و وضوخانه دور صحن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جبهه شمالی، صحن شمالی، در محل ارتباط مدرسه رکن الملک، یکی از پله های دسترسی به پاشیر آب انبار رکن الملک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انبار راه دیگری نیز از خیابان فیض کنار سردرب تکیه حاج محمد جعفر آبادهای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عنوان کلاس درس حوزه علمیه مورد بهره 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توسط سردری بسیار زیبا، مزیّن به کاشیکاری عالی در کنار خیابان فیض واقع است که توسط یک هشتی به صحن شرقی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معماری، مجموعه شیوه معماری، قاجاری است که زیر مجموعه شیوه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مجموعه تکیه حاج محمد جعفر آبادهای و مسجد رکنالملک و آب انبار، مجموعه معماری بسیار ارزشمندی را شامل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آماده سازی خیابان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ایجاد اختلاف سطحی شدید میان مسجد ركنالملك و تكیه حاج محمد جعفر گردیده بود و به دنبال آن، ورودی آب انبار را هم تخریب نموده و باعث نفوذ رطوبت زیاد به مجموعه بناهای فوقالذكر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برنامه های عمرانی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مجموعه تخت فولاد، طرح مرمت تكیه حاج محمد جعفر ارائه و اجرا شد و این مشکلات به صورتی خاص برطرف و بنا پس از رطوبت زدایی استحکام بخشی گردید، ولی لازم است در ساختار خیابان فیض نیز تجدید نظر شود و ارتفاع خیابان تا بعد از بنای کاروانسرای ملک به حالت اصلی برگردانده شود، تا در آینده دروازه تخت فولاد نیز در صورت تکمیل مدارک لازم بازسازی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برنامه مرمّت این تکیه در سطح وسیع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بهاجرا در آمد و مجموعه یاد شده را از تخریب حتمی نجات بخشید و با کاربری فرهنگی، به عنوان مکمّل مدرسه رکنالملک احیا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5766347_2142443653"/>
      <w:bookmarkStart w:id="35" w:name="_Toc10"/>
      <w:bookmarkEnd w:id="34"/>
      <w:r>
        <w:rPr>
          <w:rtl w:val="true"/>
        </w:rPr>
        <w:t>آبادهای، محمد جعفر</w:t>
      </w:r>
      <w:bookmarkEnd w:id="35"/>
    </w:p>
    <w:p>
      <w:pPr>
        <w:pStyle w:val="BookText"/>
        <w:rPr/>
      </w:pPr>
      <w:r>
        <w:rPr>
          <w:rFonts w:ascii="IRNazanin" w:hAnsi="IRNazanin" w:eastAsia="IRNazanin"/>
          <w:color w:val="111111"/>
          <w:sz w:val="28"/>
          <w:sz w:val="28"/>
          <w:szCs w:val="28"/>
          <w:rtl w:val="true"/>
          <w:lang w:bidi="fa-IR"/>
        </w:rPr>
        <w:t xml:space="preserve">عالم ربانی و فقیه صمدانی، محمدجعفر بن محمد صفی فارسی صغادی آبادهای، در روستایی به نام صغاد که چغاد نیز نامیده شده و امروزه در نُه کیلومتری شمال غربی آباده فارس واقع شده است، دیده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فسایی،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تولد وی در کتب تراجم ذکر نشده، اما با توجه به وفات او در سن نود سالگی، باید تولدش در اوایل دهه آخر قرن دوازدهم هجری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رونق علمی اصفهان در دهه های اول دولت قاجار و حضور مراجع مبرّز تشیّع آن زمان در این شهر، بسیاری از شیفتگان علوم به اصفهان روی آوردند که محمد جعفر آبادهای نیز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علمای اصفهان آن دوره، آقا سید محمد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مرحوم آبادهای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تا سال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در اصفهان توطن داشته و به درس و بحث و تربیت شاگردان مشغول بوده است و در این سال با شنیدن خبر رحلت پدرش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سیزده سال اقامت و افادات علمی به عراق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ورود آباده ای به این شهر قبل از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همو</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اساتید مبرّز آبادهای در اصفهان، عالم مشهور سید محمد باقر شفتی، معروف به حجتالاسلام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جعفر آباده ای به اتفاق این استادش عازم حج تمتع شده و مؤلف تاریخ اصفهان و ری در این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محمد جعفر آباده ای از اصحاب خاص مرحوم سیّد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سفرحج که علمای عامّه خواسته بودند با سیّد مباحثه و احتجاج نمایند و مسائلی را انتخاب نموده که مشکل باشد، حاجی آبادهای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را مجاب به فتوای ائمه خودشان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بیتا، 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شخصیت های دیگری که آباده ای از محضر او سود بسیار جسته، محمد ابراهیم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نوشته مرحوم همایی، از جمله اساتید حکمت و کلام حاجی آبادهای، مرحوم ملا اسماعیل واحد العین، محشّی شوارق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هم ظاهراً نزد خود آخوند ملا علی نوری، حکیم معروف و نزد میر سید رضی لاریجانی مازندرانی در معقول نیز تلمذ کرده بود و مخصوصاً شرح فصوص و سایر قسمتهای اشراقی و عرفانی را نزد همین میر سید رضی تحصیل کرده، و خود او در خلوت هم این کتاب را برای خواص تدریس میكرده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سلسله مشایخ محمد جعفر آبادهای در اجازه اجتهادی که برای شاگرد خود، محمد نبی بن احمد تویسرکانی مرقوم نموده،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و إن کنت راویاً عن جمع من الفحول الاعلام، لکن ضیق الوقت مانع عن بیان ما اجازنی جمیعهم علیهم السّلام، فأقتصرتُ بطریق واحد و هو حجة الاسلام عن مولانا الامیر سید علی الحائری مسکناً و مدفناً ومولانا الاعظم آمیرزا ابوالقاسم الجیلانی، عن مولانا محمد باقر البهبهانی الاصفهانی الحائری، عن والده الاجلّ مولانا محمد اکمل، عنمولانا محمد باقر المجلسی و مولانا جمال الدین الخوانساری و مولانا میرزا محمد الشیروانی، بطرقهم المعروفة و اسانیدهم المشهورة الی الائمة الطاهرة صلوات الله علیهم اجمعین، حرّّره خادم المذهب الجعفری المرتضع من لبن خدمة الشریعة المصطفویة ، محمد جعفر بن محمد صفی المستهدی لاستبهال الطریقة المرتضویة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الحجة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و پس از این اجازه به ذکر مشایخ روایی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المآثرو الآثار او را از فحول مجتهدان طریقه جعفریه و مشاهیر مروجان شریعت محمدیه نامیده است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عظماء علما در حضرت وی خویشتن را خرد میشمردند و بزرگان دین و دنیا نام مبارکش به حرمت تمام می بردند و در علوّ درجه فقاهت و سموّ مقام زهد و عبادت، همه معاصرین بروی غبطه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آبادهای در علوم اسلامی چه عقلی و یا نقلی به گونه ای بود که عالم متتبع سید شفیع چاپلقی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به دو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و سید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مشایخ خود، از حاجی آباده ای نام برده،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العالم العامل الکامل المحقق المدقق الجامع بین المعقول و المنقول، علامة الزمان، الذی لم یسمح بمثله الایام، الفائق علی اقرانه، ذوید طویلة فی علوم کثیرة ، العالم الربانی و المحقق الصمدانی و الوالد الروحانی، الحاج محمد جعفر الآبادهای الفارسی دام ظلّه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فارسنامه ناصری نیز از او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حقایق امور، مصلح مصالح جمهور، ظهیر الاسلام، ملجأ الانام، رئیس مجتهدین و اکمل متورّعین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فسایی،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تکمله نجمالسماء هم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افاضل زمان </w:t>
      </w:r>
    </w:p>
    <w:p>
      <w:pPr>
        <w:pStyle w:val="BookText"/>
        <w:rPr/>
      </w:pPr>
      <w:r>
        <w:rPr>
          <w:rFonts w:ascii="IRNazanin" w:hAnsi="IRNazanin" w:eastAsia="IRNazanin"/>
          <w:color w:val="111111"/>
          <w:sz w:val="28"/>
          <w:sz w:val="28"/>
          <w:szCs w:val="28"/>
          <w:rtl w:val="true"/>
          <w:lang w:bidi="fa-IR"/>
        </w:rPr>
        <w:t>و اکابر دوران دانسته،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شفیعا او را از جمله مشایخ و اساتذه خود محدود نموده و در توصیف و تعریف جناب ممدوح، مبالغه فرموده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رئیس مذهب در دین و دنیا و مرجع خاص و عام در فتوی و احکام و در زهد و پرهیزگاری ثقه معتمد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بزرگ طهرانی نیز از او به عنوان دانشوری بزرگ و فقیهی توانا یاد کرده که دارای حافظهای قوی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قصصالعلماء نیز ویژگیهای حاجی آبادهای را ستوده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شوخ طبع و از هر علم یک کتابی در حفظ داشت، مانند الفیه در نحو، زبده در اصول و قانونچه در طب و مختصر تلخیص و تهذیب در منطق و تجرید در کلام و مختصر نافع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اهل علم از حوزه درس محمد جعفر آباده ای بهره برده اند که برخی از آنان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احمد واعظ 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عبدالنبی بن احمد تویسرکانی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شفیع بن علی اکبر موسوی جاپلقی؛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علی بن محمد بن احمد همدانی؛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سید محمد صادق موسوی خوانساری؛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بن احمد محلاتی شیرازی که تاریخ اجازه وی از حاج محمد جعفر آبادهای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تألیفات آبادهای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642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
                        <a:stretch/>
                      </pic:blipFill>
                      <pic:spPr>
                        <a:xfrm>
                          <a:off x="0" y="0"/>
                          <a:ext cx="4991040" cy="6642000"/>
                        </a:xfrm>
                        <a:prstGeom prst="rect">
                          <a:avLst/>
                        </a:prstGeom>
                        <a:ln w="0">
                          <a:noFill/>
                        </a:ln>
                      </pic:spPr>
                    </pic:pic>
                  </a:graphicData>
                </a:graphic>
              </wp:inline>
            </w:drawing>
          </mc:Choice>
          <mc:Fallback>
            <w:pict>
              <v:shape id="shape_0" stroked="f" o:allowincell="f" style="position:absolute;margin-left:0pt;margin-top:-523.05pt;width:392.95pt;height:522.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تحفة الابرار سید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نماز، به فارسی که در زمان حیات سید حجتالاسلام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به نامهای متعدد یاد شده است، مانند منتخب الابرار و یا هدیة الاخیار و نیز الوجیزة که در الذریعة نیز از آن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همو،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مفصّل و مبسوط بر شرح لمعه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تلخیصالاقوال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رجال وسیط میرزا محمد علی بن ابراهیم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رجال ملا محمد جعفر آبادهای در الذریعه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به زبان فارسی، شامل مسائل تقلید و طهارت و صلاة و قسمتی از صوم، که در اصفهان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حمامیه، در محل نزاع حمام منسوب به شیخ بهایی در محله مسجد جامع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تجرید الاعتقاد خواجه نصیر الدین طوسی در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الجعفری؛ که به صورت سؤال و جواب است و در آغاز آن، پس از بسمله و حمد و ستایش پرودگار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یقول الراکع فی معابد العلماء والساجد فی مساجد الفقهاء محمد جعفر بن محمد صفی، الرّاجل فی میدان التحقیق الذی هو بالاعراض عنه حقیق، هذا کتاب مشتمل علی العبادات وسمیته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الذریعه آن را در دو جلد دانسته که مجلد اول به فارسی از کتاب طهارت شروع می شود تا پایان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زکات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ضمن آن آمدهاست و جلد دوم آن به زبان عربی است و شامل مباحثی از جمله خمس، حدود و دیات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فهرست کتب خطی مجلس شورای اسلامی با شماره </w:t>
      </w:r>
      <w:r>
        <w:rPr>
          <w:rFonts w:eastAsia="IRNazanin" w:cs="IRNazanin"/>
          <w:color w:val="111111"/>
          <w:sz w:val="28"/>
          <w:szCs w:val="28"/>
          <w:lang w:bidi="fa-IR"/>
        </w:rPr>
        <w:t>13978</w:t>
      </w:r>
      <w:r>
        <w:rPr>
          <w:rFonts w:ascii="IRNazanin" w:hAnsi="IRNazanin" w:eastAsia="IRNazanin"/>
          <w:color w:val="111111"/>
          <w:sz w:val="28"/>
          <w:sz w:val="28"/>
          <w:szCs w:val="28"/>
          <w:rtl w:val="true"/>
          <w:lang w:bidi="fa-IR"/>
        </w:rPr>
        <w:t>نسخهای از این کتاب معرفی شده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تهذیب الاحکام، اثر شیخ الطائفه ابوجعفر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کتب دانشگاه تهران نیز از این اثر یاد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از محمد جعفر استرآبادی نیست، بلکه از محمد جعفر بن محمد صفی فارسی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خطی دانشگاه تهران،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الذریعه نیز به این نکته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کافی از ثقه الاسلام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نخستین کتاب از کتب اربعه مورد استناد شیعه است که شامل بخشهایی تحت عنوان اصول، فروع و روضه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آبادهای تنها به ذکر عناوین ابواب بسنده نکرده، بلکه به بعضی از مضامین احادیث واقع در ذیل آن هم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این کتاب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نقود المسائل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استدلالی كه به طور ملمّع؛ یعنی آمیخته به فارسی و عربی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یک مجلد شامل کتاب زکات، خمس و روزه، به عنوان جلد سوم به قطع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به زمان حیات مؤلف، در ماه شعبان المعظم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به همت میرزا ابوالحسن خان مشیر الملک، وزیر ولایت فارس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طهرانی به هنگام سفر به اصفهان مجلداتی از این اثر را نزد آیتالله سید محمد علی روضاتی دیده که به خط مؤلف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شرح اسماءالحسنی، موجود در کتابخانه مرکز احیاء التراث اسلامی قم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654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5054760" cy="6654960"/>
                        </a:xfrm>
                        <a:prstGeom prst="rect">
                          <a:avLst/>
                        </a:prstGeom>
                        <a:ln w="0">
                          <a:noFill/>
                        </a:ln>
                      </pic:spPr>
                    </pic:pic>
                  </a:graphicData>
                </a:graphic>
              </wp:inline>
            </w:drawing>
          </mc:Choice>
          <mc:Fallback>
            <w:pict>
              <v:shape id="shape_0" stroked="f" o:allowincell="f" style="position:absolute;margin-left:0pt;margin-top:-524.05pt;width:397.95pt;height:523.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آراء فقهی آباده ای معروف و ممتاز بوده و صاحب روضاتالجنات که درزمان او زندگی کرده است، او را مفتی و صاحب فتوا می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اصفهانی،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آبادهای با خاص و عام بسیار خوش برخورد و دارای حسن سلوک بوده است؛ به طوری که او را بسیار زیرک، دانا و با تدبیر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اجتماعی و مرافعات بین افراد، داوری نیکویی داشته و این جهات و ویژگیها، باعث تجلیل و احترام همگان نسبت به وی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پیشنماز مسجدی کوچک واقع در محله جماله کله اصفهان در مجاورت محله نیم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بزرگ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مردم و ساکنان محل به وی باعث شد که افراد، بویژه متمکّنان ساکن در آن محله، با همت و مساعی یکی از بازرگانان معروف آن دوره اصفهان، به نام حاج محمد علی تاجر خوانساری، تعدادی از خانه های اطراف آن مسجد را خریداری كنند و آن مسجد کوچک به مسجدی بزرگ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آثار ملی اصفهان معتقد است تنخواه ساختمان معظم شبستان این مسجد از وجوه بعضی از تجار قزوینی به دست آمده و مصرف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نزدیک به سه جریب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مهرآبادی،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هنرفر،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حاج محمد جعفر آباده ای هم اکنون از مساجد بزرگ، آبرومند و نفیس اصفهان است و هر چند در جریان جنگ تحمیلی عراق علیه ایران آسیب دید، ولی خوشبختانه به خوبی مرمت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آبادهای در شب شنبه نوزدهم ماه مبارک رمضان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دیده از جهان فروبست و پیکرش را در زمین روبهروی تکیه فاضل سراب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پس از فوت وی، میرزا سلیمان خان رکن الملک شیرازی، نایب الحکومه اصفهان،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تکیهای جهت او بنا نهاد که از تکایای معروف تخت فولاد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تکیه از تکایای با صفا و منظم و مورد توجه و عنایت خواص و عوام مردم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وفاتش را پرتو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از حاجی محمد جعفر آنک</w:t>
      </w:r>
    </w:p>
    <w:p>
      <w:pPr>
        <w:pStyle w:val="BookText"/>
        <w:rPr/>
      </w:pPr>
      <w:r>
        <w:rPr>
          <w:rFonts w:ascii="IRNazanin" w:hAnsi="IRNazanin" w:eastAsia="IRNazanin"/>
          <w:color w:val="111111"/>
          <w:sz w:val="28"/>
          <w:sz w:val="28"/>
          <w:szCs w:val="28"/>
          <w:rtl w:val="true"/>
          <w:lang w:bidi="fa-IR"/>
        </w:rPr>
        <w:t>گمرهان را سوی حق بردی به ره</w:t>
      </w:r>
    </w:p>
    <w:p>
      <w:pPr>
        <w:pStyle w:val="BookText"/>
        <w:rPr/>
      </w:pPr>
      <w:r>
        <w:rPr>
          <w:rFonts w:ascii="IRNazanin" w:hAnsi="IRNazanin" w:eastAsia="IRNazanin"/>
          <w:color w:val="111111"/>
          <w:sz w:val="28"/>
          <w:sz w:val="28"/>
          <w:szCs w:val="28"/>
          <w:rtl w:val="true"/>
          <w:lang w:bidi="fa-IR"/>
        </w:rPr>
        <w:t>سال تاریخش ز پرتو شد سؤال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نوّر مضجعه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مدرس تبریزی، </w:t>
      </w:r>
      <w:bookmarkStart w:id="36" w:name="pg15922_178231"/>
    </w:p>
    <w:p>
      <w:pPr>
        <w:pStyle w:val="BookText"/>
        <w:rPr/>
      </w:pPr>
      <w:bookmarkEnd w:id="36"/>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جعفر آبادهای دو پسر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عبدالجواد كه اهل فضل بود و پس از درگذشت پدر، عهده دار امامت مسجد آبادهای شد و پس از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در سفر عتبات وفات یافته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عطاءالله که او نیز فردی عالم، فاضل و وارسته بوده و در نجف سکونت داشته است، و علیرغم اصرار علاقهمندان پدرش برای بازگشت به اصفهان واقامه نماز به جای پدر، تقاضای آنان را نپذیرفته و در نجف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وی و برادرش در وادیالسلام نجف اشرف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محمد 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المأثر والآثار، به کوشش ایرج افشار، اساطیر،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میرزا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العلماء،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فسایی، حاج میرزا 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فارسنامۀ ناصری، تصحیح و تحشیه دکتر منصور رستگار فسایی،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اصفهانی، سید محمد باقر</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والسادات،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الاسلامیه،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مهرآبادی، ابوالقاسم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ملی اصفهان،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السماء فی تراجم العلماء، به کوشش میرهاشم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آغا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الی تصانیف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 الطبعه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 البررة فی القرن الثالث بعد العشرة،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 للنشر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المفاخر،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مسجد سید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اصفهان، دو مجلد،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تکایا و 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لطف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آثار تاریخی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تویسركانی</w:t>
      </w:r>
      <w:r>
        <w:rPr>
          <w:rFonts w:eastAsia="IRNazanin" w:cs="IRNazanin"/>
          <w:color w:val="111111"/>
          <w:sz w:val="28"/>
          <w:szCs w:val="28"/>
          <w:rtl w:val="true"/>
          <w:lang w:bidi="fa-IR"/>
        </w:rPr>
        <w:t>/</w:t>
      </w:r>
    </w:p>
    <w:p>
      <w:pPr>
        <w:pStyle w:val="Heading3"/>
        <w:numPr>
          <w:ilvl w:val="2"/>
          <w:numId w:val="1"/>
        </w:numPr>
        <w:rPr/>
      </w:pPr>
      <w:bookmarkStart w:id="37" w:name="__RefHeading___Toc15766349_2142443653"/>
      <w:bookmarkStart w:id="38" w:name="_Toc11"/>
      <w:bookmarkEnd w:id="37"/>
      <w:r>
        <w:rPr>
          <w:rtl w:val="true"/>
        </w:rPr>
        <w:t>آبشاهی یزدی، شیخ غلامحسین</w:t>
      </w:r>
      <w:bookmarkEnd w:id="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4152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4"/>
                        <a:stretch/>
                      </pic:blipFill>
                      <pic:spPr>
                        <a:xfrm>
                          <a:off x="0" y="0"/>
                          <a:ext cx="3111480" cy="4152960"/>
                        </a:xfrm>
                        <a:prstGeom prst="rect">
                          <a:avLst/>
                        </a:prstGeom>
                        <a:ln w="0">
                          <a:noFill/>
                        </a:ln>
                      </pic:spPr>
                    </pic:pic>
                  </a:graphicData>
                </a:graphic>
              </wp:inline>
            </w:drawing>
          </mc:Choice>
          <mc:Fallback>
            <w:pict>
              <v:shape id="shape_0" stroked="f" o:allowincell="f" style="position:absolute;margin-left:0pt;margin-top:-327.05pt;width:244.95pt;height:326.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عالم فاضل، فرزند ملا علی اکبر یزدی آبشاهی،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شهر یزد، محله آبشاه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محله اكنون به شهر یزد ملحق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جماعت و مورد اعتماد مردم شهر بوده، پس از فوت در محله آبشاه یزد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فوت پدر، از یزد به اصفهان مهاجرت كرد تا از محضر علمای حوزه علمیّه اصفهان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در مدرسه های درب کوشک و جدۀ کوچک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اساتید ایشان در اصفهان حاج سید علی نجف آبادی، میرزا یحیی مدرس بیدآبادی، آقا نجفی و آخوند 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به حوزه علمیه قم عزیمت و از محضر علمایی، همچون آیت الله حائری یزدی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اصفهان مراجعت نمود و در مدارس ذوالفقار، مسجد نو بازار و مدرسه ملا 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ادبیات و سطوح فقه و اصول تدریس میکرد و طبق گفته های نزدیکانشان آشنا به علوم غریبه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شاگردان وی حاج آقا رضا هرندی، شیخ محمد جواد کلباسی و سید محمود میرهندی را میتوان نام برد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سن چهل سالگی به مقام اجتهاد رسید و از </w:t>
      </w:r>
      <w:bookmarkStart w:id="39" w:name="pg15922_178232"/>
    </w:p>
    <w:p>
      <w:pPr>
        <w:pStyle w:val="BookText"/>
        <w:rPr/>
      </w:pPr>
      <w:bookmarkEnd w:id="39"/>
      <w:r>
        <w:rPr>
          <w:rFonts w:ascii="IRNazanin" w:hAnsi="IRNazanin" w:eastAsia="IRNazanin"/>
          <w:color w:val="111111"/>
          <w:sz w:val="28"/>
          <w:sz w:val="28"/>
          <w:szCs w:val="28"/>
          <w:rtl w:val="true"/>
          <w:lang w:bidi="fa-IR"/>
        </w:rPr>
        <w:t>مرحوم سید علی نجف آبادی اجازه اجتهاد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ایشان وکالت و نمایندگی دادهاند، آیت الله سید محمد رضا خراسانی، رئیس حوزه علمیه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به بعد که کشف حجاب شد و به علما اجازه لباس نمیدادند، اداره معارف آن زمان به وی اجازه عمامه و لباس داده و متن اجازه اجتهاد وی در اداره معارف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مدرسه صدر، همراه با آیت الله خراسانی درس خارج و اجتهاد و مکاسب را تشکیل دادند، که مدرس آن مرحوم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مجتهدان را از راه های دور و نزدیک جمع نموده، پای درس مرحوم خراسانی حاضر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چون کهولت سن داشت، درس نمیداد، اما حوزه درس مرحوم خراسانی را اداره میکرد و شهریۀ او را به علما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نماز صبح در مسجد یازده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واقع در خیابان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دیگر نمازها در مسجد میر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کوچه میر هندی، خیابان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مینمود و نماز عید فطر را در امامزاده شاه میر حمزه اقامه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فعالیتهای اجتماعی وی این بودکه از خراب کردن امامزاده شاه میر حمزه توسط کلیمیها جلوگیری کرد و بار دیگر که امامزاده را آتش زده بودند، باز او مانع ادامۀ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بر ضد رژیم منحوس پهلوی فعالیتهای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اخلاقی وی اینکه همیشه خنده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 زراعت و تجارت، اگر نشد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دائم الذکر و متهجد و از نظر تقوا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وی ترک نمی شد و کلمهای بیربط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بشدت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زیادی بر دعای صباح، زیارت عاشورا و ذکر یونسیه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معاصران و دوستان وی حضرات آیات، شیخ عباسعلی ادیب، شیخ حیدر علی محقق، سید ضیاء الدین علامه فانی، آقا سید مرتضی موحد ابطحی، شیخ عباسعلی فایض اصفهانی، عبدالرسول شعرباف و شیخ محمد باقر زند کرمانی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ایشان،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در منزل به علت سکته رخ داد و آیت الله خراسانی بر ایشان نماز خواند و پیکرش را در تکیه گلزار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وی، علامه فانی برای خانواده آن مرحوم پیام تسلیت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عالم عامل فاضل کامل بحر الفضایل و الفواضل کهف الایتام بر روی سنگ مزار او 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آبشاهی،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w:t>
      </w:r>
      <w:r>
        <w:rPr>
          <w:rFonts w:eastAsia="IRNazanin" w:cs="IRNazanin"/>
          <w:color w:val="111111"/>
          <w:sz w:val="28"/>
          <w:szCs w:val="28"/>
          <w:lang w:bidi="fa-IR"/>
        </w:rPr>
        <w:t>1385/4/18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هاشمی</w:t>
      </w:r>
      <w:r>
        <w:rPr>
          <w:rFonts w:eastAsia="IRNazanin" w:cs="IRNazanin"/>
          <w:color w:val="111111"/>
          <w:sz w:val="28"/>
          <w:szCs w:val="28"/>
          <w:rtl w:val="true"/>
          <w:lang w:bidi="fa-IR"/>
        </w:rPr>
        <w:t>/</w:t>
      </w:r>
    </w:p>
    <w:p>
      <w:pPr>
        <w:pStyle w:val="Heading3"/>
        <w:numPr>
          <w:ilvl w:val="2"/>
          <w:numId w:val="1"/>
        </w:numPr>
        <w:rPr/>
      </w:pPr>
      <w:bookmarkStart w:id="40" w:name="__RefHeading___Toc15766351_2142443653"/>
      <w:bookmarkStart w:id="41" w:name="_Toc12"/>
      <w:bookmarkEnd w:id="40"/>
      <w:r>
        <w:rPr>
          <w:rtl w:val="true"/>
        </w:rPr>
        <w:t>آتش، میرزا حسن</w:t>
      </w:r>
      <w:bookmarkEnd w:id="4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62300" cy="4178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7"/>
                        <a:stretch/>
                      </pic:blipFill>
                      <pic:spPr>
                        <a:xfrm>
                          <a:off x="0" y="0"/>
                          <a:ext cx="3162240" cy="4178160"/>
                        </a:xfrm>
                        <a:prstGeom prst="rect">
                          <a:avLst/>
                        </a:prstGeom>
                        <a:ln w="0">
                          <a:noFill/>
                        </a:ln>
                      </pic:spPr>
                    </pic:pic>
                  </a:graphicData>
                </a:graphic>
              </wp:inline>
            </w:drawing>
          </mc:Choice>
          <mc:Fallback>
            <w:pict>
              <v:shape id="shape_0" stroked="f" o:allowincell="f" style="position:absolute;margin-left:0pt;margin-top:-329.05pt;width:248.95pt;height:328.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ادیب شاعر، فرزند حاج میرزا آقا و نوۀ میرزا محمدطاهر بروجنی، از ملّاکان و صاحب اعتباران بروجن،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آتش از بروجن به اصفهان نقل مکان کرد و به سبب اعتبار شخصی، و درستکاری و دیانت و برخورداری از مراتب فضل و معرفت، بتدریج ناظر امام جمعه های بزرگ اصفهان، میر سیّد محمّد و حاجی میرزا هاشم و امین آن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سال تولّد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باید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باشد، چون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عمر نکرده و فوت او در تاریخ یاد شده مسجّل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ذوق طبیعی، طبع فطری، و قریحه ذاتی را با معلومات ابتدایی و اکتسابی که در عصر وی متداول بود، بیامیخت و از همان اوان نوجوانی به شعر پرداخت و ادیبان کهنسال، مانند عمّان سامانی، آثار بلندی طبع را در </w:t>
      </w:r>
    </w:p>
    <w:p>
      <w:pPr>
        <w:pStyle w:val="BookText"/>
        <w:rPr/>
      </w:pPr>
      <w:r>
        <w:rPr>
          <w:rFonts w:ascii="IRNazanin" w:hAnsi="IRNazanin" w:eastAsia="IRNazanin"/>
          <w:color w:val="111111"/>
          <w:sz w:val="28"/>
          <w:sz w:val="28"/>
          <w:szCs w:val="28"/>
          <w:rtl w:val="true"/>
          <w:lang w:bidi="fa-IR"/>
        </w:rPr>
        <w:t xml:space="preserve">اوتشخیص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ذوق باعث شدکه برای کسب معاش، به شغلهایی بپردازد که جنبه هنری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در بالاخانۀ سرای نو در محل قهوه کاشیهای محله گلبهار اصفهان شاگردی کرد و در زنجیرهبافی، گلدوزی دستی و یراق دوزی، نزد استادانی،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مهارتی پیدا کرد که بعدها او را جزو استادان طراز اول آن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یکی از حجرات سرای گلشن در بازار بزرگ اصفهان، روبهروی مسجد جارچی، در بالا خانهای منتقل شد و شغل خود را در زنجیرهبافی وگلدوزی منحصر ساخت و شاگردانی،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جامعه داد و خود نیز از این راه متمکّن و ثروتمند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آن کار ادامه داد، اما از سال</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به بعد که بتدریج این هنرها، رونق اوّلیۀ خود را ازدست داد، به تجارت و داد وستد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اوان جوانیِ آتش، رفت وآمد سرایندگان و هنرمندان آن روزگار در سرای نو و نزد حیدر علی، استاد آتش باعث شد که وی با بزرگانی، چون میرزا علی رضا پرتو، دهقان سامانی، میرزا حسینعلی آشفته و میرزا محمدعلی مسکین آشنا گردد وطبع فطری اونیز بسامان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زمعجز مدح تو بس که بیتحصیل</w:t>
      </w:r>
    </w:p>
    <w:p>
      <w:pPr>
        <w:pStyle w:val="BookText"/>
        <w:rPr/>
      </w:pPr>
      <w:r>
        <w:rPr>
          <w:rFonts w:ascii="IRNazanin" w:hAnsi="IRNazanin" w:eastAsia="IRNazanin"/>
          <w:color w:val="111111"/>
          <w:sz w:val="28"/>
          <w:sz w:val="28"/>
          <w:szCs w:val="28"/>
          <w:rtl w:val="true"/>
          <w:lang w:bidi="fa-IR"/>
        </w:rPr>
        <w:t>همی به من شود الهام شعر عرفانی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پس، در عموم انجمنهای ادبی اصفهان،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فرهمند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فعّال میجست و سرودهای خود را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کم کم در این انجمن ها، مایه علاقه خود را كه همان غزل بود، دریافت و الحق والانصاف در انواع شعر خصوصاً غزلیات طبع وقّاد و سلیقه خداداد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بختیاری، 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غزلهای طرحی، چیرگی ویژهای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غزلهای حافظ و سعدی را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را در شب وصل تو بباید کشتن</w:t>
      </w:r>
    </w:p>
    <w:p>
      <w:pPr>
        <w:pStyle w:val="BookText"/>
        <w:rPr/>
      </w:pPr>
      <w:r>
        <w:rPr>
          <w:rFonts w:ascii="IRNazanin" w:hAnsi="IRNazanin" w:eastAsia="IRNazanin"/>
          <w:color w:val="111111"/>
          <w:sz w:val="28"/>
          <w:sz w:val="28"/>
          <w:szCs w:val="28"/>
          <w:rtl w:val="true"/>
          <w:lang w:bidi="fa-IR"/>
        </w:rPr>
        <w:t>تا که خاموش شود هر که زبانی دارد</w:t>
      </w:r>
    </w:p>
    <w:p>
      <w:pPr>
        <w:pStyle w:val="BookText"/>
        <w:rPr/>
      </w:pPr>
      <w:r>
        <w:rPr>
          <w:rFonts w:ascii="IRNazanin" w:hAnsi="IRNazanin" w:eastAsia="IRNazanin"/>
          <w:color w:val="111111"/>
          <w:sz w:val="28"/>
          <w:sz w:val="28"/>
          <w:szCs w:val="28"/>
          <w:rtl w:val="true"/>
          <w:lang w:bidi="fa-IR"/>
        </w:rPr>
        <w:t>کی نشیند به سر سفرۀ سلطان، درویش</w:t>
      </w:r>
    </w:p>
    <w:p>
      <w:pPr>
        <w:pStyle w:val="BookText"/>
        <w:rPr/>
      </w:pPr>
      <w:r>
        <w:rPr>
          <w:rFonts w:ascii="IRNazanin" w:hAnsi="IRNazanin" w:eastAsia="IRNazanin"/>
          <w:color w:val="111111"/>
          <w:sz w:val="28"/>
          <w:sz w:val="28"/>
          <w:szCs w:val="28"/>
          <w:rtl w:val="true"/>
          <w:lang w:bidi="fa-IR"/>
        </w:rPr>
        <w:t>اگر از خوان قناعت، لب نانی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رفته رفته از تقلید غزل سبک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مذهب مختار ویگانه سبک بازگشت بود و اوج آن هم همین قرن سیزدهم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هندی، بویژه شیوه کلیم و صائب تمایل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روسیاهی است که باید زدنش سر چو قلم</w:t>
      </w:r>
    </w:p>
    <w:p>
      <w:pPr>
        <w:pStyle w:val="BookText"/>
        <w:rPr/>
      </w:pPr>
      <w:r>
        <w:rPr>
          <w:rFonts w:ascii="IRNazanin" w:hAnsi="IRNazanin" w:eastAsia="IRNazanin"/>
          <w:color w:val="111111"/>
          <w:sz w:val="28"/>
          <w:sz w:val="28"/>
          <w:szCs w:val="28"/>
          <w:rtl w:val="true"/>
          <w:lang w:bidi="fa-IR"/>
        </w:rPr>
        <w:t>هر کهسر از خط فرمان تو بیرون دارد</w:t>
      </w:r>
    </w:p>
    <w:p>
      <w:pPr>
        <w:pStyle w:val="BookText"/>
        <w:rPr/>
      </w:pPr>
      <w:r>
        <w:rPr>
          <w:rFonts w:ascii="IRNazanin" w:hAnsi="IRNazanin" w:eastAsia="IRNazanin"/>
          <w:color w:val="111111"/>
          <w:sz w:val="28"/>
          <w:sz w:val="28"/>
          <w:szCs w:val="28"/>
          <w:rtl w:val="true"/>
          <w:lang w:bidi="fa-IR"/>
        </w:rPr>
        <w:t>ای صبا خیمة لیلی بکن از دامن دشت</w:t>
      </w:r>
    </w:p>
    <w:p>
      <w:pPr>
        <w:pStyle w:val="BookText"/>
        <w:rPr/>
      </w:pPr>
      <w:r>
        <w:rPr>
          <w:rFonts w:ascii="IRNazanin" w:hAnsi="IRNazanin" w:eastAsia="IRNazanin"/>
          <w:color w:val="111111"/>
          <w:sz w:val="28"/>
          <w:sz w:val="28"/>
          <w:szCs w:val="28"/>
          <w:rtl w:val="true"/>
          <w:lang w:bidi="fa-IR"/>
        </w:rPr>
        <w:t>که سیه چادری از دیدۀ مجنون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اواسط عمر، تخلص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 این تغییر را تا آنجا که میتوانست در بسیاری از غزلهای قبلی نیز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هر بیتی نگنجد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سیاق و سبک، تصویر و مضمون غزل صائب و کلیم نیز، گاه در شعر آتش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نازک بدن باشد که گر آری به گلزارش</w:t>
      </w:r>
    </w:p>
    <w:p>
      <w:pPr>
        <w:pStyle w:val="BookText"/>
        <w:rPr/>
      </w:pPr>
      <w:r>
        <w:rPr>
          <w:rFonts w:ascii="IRNazanin" w:hAnsi="IRNazanin" w:eastAsia="IRNazanin"/>
          <w:color w:val="111111"/>
          <w:sz w:val="28"/>
          <w:sz w:val="28"/>
          <w:szCs w:val="28"/>
          <w:rtl w:val="true"/>
          <w:lang w:bidi="fa-IR"/>
        </w:rPr>
        <w:t>به پا از سایۀ مژگان بلبل می رود خارش</w:t>
      </w:r>
    </w:p>
    <w:p>
      <w:pPr>
        <w:pStyle w:val="BookText"/>
        <w:rPr/>
      </w:pPr>
      <w:r>
        <w:rPr>
          <w:rFonts w:ascii="IRNazanin" w:hAnsi="IRNazanin" w:eastAsia="IRNazanin"/>
          <w:color w:val="111111"/>
          <w:sz w:val="28"/>
          <w:sz w:val="28"/>
          <w:szCs w:val="28"/>
          <w:rtl w:val="true"/>
          <w:lang w:bidi="fa-IR"/>
        </w:rPr>
        <w:t>نمی دانم لطافت تاچه حد است، این قدر دانم</w:t>
      </w:r>
    </w:p>
    <w:p>
      <w:pPr>
        <w:pStyle w:val="BookText"/>
        <w:rPr/>
      </w:pPr>
      <w:r>
        <w:rPr>
          <w:rFonts w:ascii="IRNazanin" w:hAnsi="IRNazanin" w:eastAsia="IRNazanin"/>
          <w:color w:val="111111"/>
          <w:sz w:val="28"/>
          <w:sz w:val="28"/>
          <w:szCs w:val="28"/>
          <w:rtl w:val="true"/>
          <w:lang w:bidi="fa-IR"/>
        </w:rPr>
        <w:t>که شد جای نگه، تبخال بر لعل شکر بارش</w:t>
      </w:r>
    </w:p>
    <w:p>
      <w:pPr>
        <w:pStyle w:val="BookText"/>
        <w:rPr/>
      </w:pPr>
      <w:r>
        <w:rPr>
          <w:rFonts w:ascii="IRNazanin" w:hAnsi="IRNazanin" w:eastAsia="IRNazanin"/>
          <w:color w:val="111111"/>
          <w:sz w:val="28"/>
          <w:sz w:val="28"/>
          <w:szCs w:val="28"/>
          <w:rtl w:val="true"/>
          <w:lang w:bidi="fa-IR"/>
        </w:rPr>
        <w:t>مسیحای لب جانان که سازد مرده را زنده</w:t>
      </w:r>
    </w:p>
    <w:p>
      <w:pPr>
        <w:pStyle w:val="BookText"/>
        <w:rPr/>
      </w:pPr>
      <w:r>
        <w:rPr>
          <w:rFonts w:ascii="IRNazanin" w:hAnsi="IRNazanin" w:eastAsia="IRNazanin"/>
          <w:color w:val="111111"/>
          <w:sz w:val="28"/>
          <w:sz w:val="28"/>
          <w:szCs w:val="28"/>
          <w:rtl w:val="true"/>
          <w:lang w:bidi="fa-IR"/>
        </w:rPr>
        <w:t>ندانم چون نمی بخشد شفا بر چشم بیمارش</w:t>
      </w:r>
    </w:p>
    <w:p>
      <w:pPr>
        <w:pStyle w:val="BookText"/>
        <w:rPr/>
      </w:pPr>
      <w:r>
        <w:rPr>
          <w:rFonts w:ascii="IRNazanin" w:hAnsi="IRNazanin" w:eastAsia="IRNazanin"/>
          <w:color w:val="111111"/>
          <w:sz w:val="28"/>
          <w:sz w:val="28"/>
          <w:szCs w:val="28"/>
          <w:rtl w:val="true"/>
          <w:lang w:bidi="fa-IR"/>
        </w:rPr>
        <w:t>به زلفش آن قدر دل بر سر هم جای بگرفته</w:t>
      </w:r>
    </w:p>
    <w:p>
      <w:pPr>
        <w:pStyle w:val="BookText"/>
        <w:rPr/>
      </w:pPr>
      <w:r>
        <w:rPr>
          <w:rFonts w:ascii="IRNazanin" w:hAnsi="IRNazanin" w:eastAsia="IRNazanin"/>
          <w:color w:val="111111"/>
          <w:sz w:val="28"/>
          <w:sz w:val="28"/>
          <w:szCs w:val="28"/>
          <w:rtl w:val="true"/>
          <w:lang w:bidi="fa-IR"/>
        </w:rPr>
        <w:t>که کار سبحۀ صد دانه میآید ز هر تارش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خدنگ نگاهش زشست نازگذشت</w:t>
      </w:r>
    </w:p>
    <w:p>
      <w:pPr>
        <w:pStyle w:val="BookText"/>
        <w:rPr/>
      </w:pPr>
      <w:r>
        <w:rPr>
          <w:rFonts w:ascii="IRNazanin" w:hAnsi="IRNazanin" w:eastAsia="IRNazanin"/>
          <w:color w:val="111111"/>
          <w:sz w:val="28"/>
          <w:sz w:val="28"/>
          <w:szCs w:val="28"/>
          <w:rtl w:val="true"/>
          <w:lang w:bidi="fa-IR"/>
        </w:rPr>
        <w:t>که صد کبوتر جان صید کرد و بازگذشت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وام گیری از سبک هندی تا آنجا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 که به رغم بازگشتیها، حتیگاه مانند پیروان طرز هندی، ازاصطلاحات و واژه های محاورهای و کوچه و بازاری زمان در شعر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را داغی است درعشقت به دل از آفتاب</w:t>
      </w:r>
    </w:p>
    <w:p>
      <w:pPr>
        <w:pStyle w:val="BookText"/>
        <w:rPr/>
      </w:pPr>
      <w:r>
        <w:rPr>
          <w:rFonts w:ascii="IRNazanin" w:hAnsi="IRNazanin" w:eastAsia="IRNazanin"/>
          <w:color w:val="111111"/>
          <w:sz w:val="28"/>
          <w:sz w:val="28"/>
          <w:szCs w:val="28"/>
          <w:rtl w:val="true"/>
          <w:lang w:bidi="fa-IR"/>
        </w:rPr>
        <w:t>کافتدش در روز بیرون و به شب تو میزند</w:t>
      </w:r>
    </w:p>
    <w:p>
      <w:pPr>
        <w:pStyle w:val="BookText"/>
        <w:rPr/>
      </w:pPr>
      <w:r>
        <w:rPr>
          <w:rFonts w:ascii="IRNazanin" w:hAnsi="IRNazanin" w:eastAsia="IRNazanin"/>
          <w:color w:val="111111"/>
          <w:sz w:val="28"/>
          <w:sz w:val="28"/>
          <w:szCs w:val="28"/>
          <w:rtl w:val="true"/>
          <w:lang w:bidi="fa-IR"/>
        </w:rPr>
        <w:t>آفتابی کز فروغ، آفاق را تسخیر کرد</w:t>
      </w:r>
    </w:p>
    <w:p>
      <w:pPr>
        <w:pStyle w:val="BookText"/>
        <w:rPr/>
      </w:pPr>
      <w:r>
        <w:rPr>
          <w:rFonts w:ascii="IRNazanin" w:hAnsi="IRNazanin" w:eastAsia="IRNazanin"/>
          <w:color w:val="111111"/>
          <w:sz w:val="28"/>
          <w:sz w:val="28"/>
          <w:szCs w:val="28"/>
          <w:rtl w:val="true"/>
          <w:lang w:bidi="fa-IR"/>
        </w:rPr>
        <w:t>از برای کسب پرتو، بر رخش رو میزند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معدودی از اشعار آتش در صحیفۀ اذهان مسطور مانده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حکم زاهدم ساغرشکستند </w:t>
      </w:r>
      <w:bookmarkStart w:id="42" w:name="pg15922_178234"/>
    </w:p>
    <w:p>
      <w:pPr>
        <w:pStyle w:val="BookText"/>
        <w:rPr/>
      </w:pPr>
      <w:bookmarkEnd w:id="42"/>
      <w:r>
        <w:rPr>
          <w:rFonts w:ascii="IRNazanin" w:hAnsi="IRNazanin" w:eastAsia="IRNazanin"/>
          <w:color w:val="111111"/>
          <w:sz w:val="28"/>
          <w:sz w:val="28"/>
          <w:szCs w:val="28"/>
          <w:rtl w:val="true"/>
          <w:lang w:bidi="fa-IR"/>
        </w:rPr>
        <w:t>دل عیسی برای خر شکستند</w:t>
      </w:r>
    </w:p>
    <w:p>
      <w:pPr>
        <w:pStyle w:val="BookText"/>
        <w:rPr/>
      </w:pPr>
      <w:r>
        <w:rPr>
          <w:rFonts w:ascii="IRNazanin" w:hAnsi="IRNazanin" w:eastAsia="IRNazanin"/>
          <w:color w:val="111111"/>
          <w:sz w:val="28"/>
          <w:sz w:val="28"/>
          <w:szCs w:val="28"/>
          <w:rtl w:val="true"/>
          <w:lang w:bidi="fa-IR"/>
        </w:rPr>
        <w:t>سرگیسوی تو بادا سلامت</w:t>
      </w:r>
    </w:p>
    <w:p>
      <w:pPr>
        <w:pStyle w:val="BookText"/>
        <w:rPr/>
      </w:pPr>
      <w:r>
        <w:rPr>
          <w:rFonts w:ascii="IRNazanin" w:hAnsi="IRNazanin" w:eastAsia="IRNazanin"/>
          <w:color w:val="111111"/>
          <w:sz w:val="28"/>
          <w:sz w:val="28"/>
          <w:szCs w:val="28"/>
          <w:rtl w:val="true"/>
          <w:lang w:bidi="fa-IR"/>
        </w:rPr>
        <w:t>اگرعنبر فروشان ور شکستند</w:t>
      </w:r>
    </w:p>
    <w:p>
      <w:pPr>
        <w:pStyle w:val="BookText"/>
        <w:rPr/>
      </w:pPr>
      <w:r>
        <w:rPr>
          <w:rFonts w:ascii="IRNazanin" w:hAnsi="IRNazanin" w:eastAsia="IRNazanin"/>
          <w:color w:val="111111"/>
          <w:sz w:val="28"/>
          <w:sz w:val="28"/>
          <w:szCs w:val="28"/>
          <w:rtl w:val="true"/>
          <w:lang w:bidi="fa-IR"/>
        </w:rPr>
        <w:t xml:space="preserve">او ابتدا در محله جویباره اصفهان ساکن بود و پس از آن به محله شهشهان مسجد جامع و سپس به خیابان مشیر و سرانجام به محله دربکوشک نقل مکان کرد و تا آخر عمر، همان جا بود و در همان محل، به سن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سالگی، در روزجمعه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از این خاکدان رخت بربست وپیکرش را در سمت شمال غربی تکیه 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او را درسال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فرزندانش به دستیاری سید علی خان آزاد و امینی، مدیر روزنامه اخگر، گردآوری کردند و استاد جلالالدین همایی بر آن مقدمهای در یازده صفحه نوشت که این مختصر، اغلب از همان طبع و مقدمه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هشتصد غزل دراین چاپ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وفات این شاعر، شعرا مرثیه و ماده تاریخهای زیادی سرودهاند که در زیر به دو نمونه از آن 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میرزا عبدالوهاب گلشن ایرانپور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که از او گرم دل اهل سخن بود</w:t>
      </w:r>
    </w:p>
    <w:p>
      <w:pPr>
        <w:pStyle w:val="BookText"/>
        <w:rPr/>
      </w:pPr>
      <w:r>
        <w:rPr>
          <w:rFonts w:ascii="IRNazanin" w:hAnsi="IRNazanin" w:eastAsia="IRNazanin"/>
          <w:color w:val="111111"/>
          <w:sz w:val="28"/>
          <w:sz w:val="28"/>
          <w:szCs w:val="28"/>
          <w:rtl w:val="true"/>
          <w:lang w:bidi="fa-IR"/>
        </w:rPr>
        <w:t>شد سرد و فروهشت ازین غمکده پا را</w:t>
      </w:r>
    </w:p>
    <w:p>
      <w:pPr>
        <w:pStyle w:val="BookText"/>
        <w:rPr/>
      </w:pPr>
      <w:r>
        <w:rPr>
          <w:rFonts w:ascii="IRNazanin" w:hAnsi="IRNazanin" w:eastAsia="IRNazanin"/>
          <w:color w:val="111111"/>
          <w:sz w:val="28"/>
          <w:sz w:val="28"/>
          <w:szCs w:val="28"/>
          <w:rtl w:val="true"/>
          <w:lang w:bidi="fa-IR"/>
        </w:rPr>
        <w:t>پس از هفت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آه ز دل گلشن و گفت از پی تاریخ</w:t>
      </w:r>
    </w:p>
    <w:p>
      <w:pPr>
        <w:pStyle w:val="BookText"/>
        <w:rPr/>
      </w:pPr>
      <w:r>
        <w:rPr>
          <w:rFonts w:ascii="IRNazanin" w:hAnsi="IRNazanin" w:eastAsia="IRNazanin"/>
          <w:color w:val="111111"/>
          <w:sz w:val="28"/>
          <w:sz w:val="28"/>
          <w:szCs w:val="28"/>
          <w:rtl w:val="true"/>
          <w:lang w:bidi="fa-IR"/>
        </w:rPr>
        <w:t>باد اجل افکنده بر آب، آتش ما را</w:t>
      </w:r>
    </w:p>
    <w:p>
      <w:pPr>
        <w:pStyle w:val="BookText"/>
        <w:rPr/>
      </w:pPr>
      <w:r>
        <w:rPr>
          <w:rFonts w:ascii="IRNazanin" w:hAnsi="IRNazanin" w:eastAsia="IRNazanin"/>
          <w:color w:val="111111"/>
          <w:sz w:val="28"/>
          <w:sz w:val="28"/>
          <w:szCs w:val="28"/>
          <w:rtl w:val="true"/>
          <w:lang w:bidi="fa-IR"/>
        </w:rPr>
        <w:t>از عبدالکریم بصیر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کز باد اجل خاموش شد</w:t>
      </w:r>
    </w:p>
    <w:p>
      <w:pPr>
        <w:pStyle w:val="BookText"/>
        <w:rPr/>
      </w:pPr>
      <w:r>
        <w:rPr>
          <w:rFonts w:ascii="IRNazanin" w:hAnsi="IRNazanin" w:eastAsia="IRNazanin"/>
          <w:color w:val="111111"/>
          <w:sz w:val="28"/>
          <w:sz w:val="28"/>
          <w:szCs w:val="28"/>
          <w:rtl w:val="true"/>
          <w:lang w:bidi="fa-IR"/>
        </w:rPr>
        <w:t>آتش آن شاهنشه ملک سخن</w:t>
      </w:r>
    </w:p>
    <w:p>
      <w:pPr>
        <w:pStyle w:val="BookText"/>
        <w:rPr/>
      </w:pPr>
      <w:r>
        <w:rPr>
          <w:rFonts w:ascii="IRNazanin" w:hAnsi="IRNazanin" w:eastAsia="IRNazanin"/>
          <w:color w:val="111111"/>
          <w:sz w:val="28"/>
          <w:sz w:val="28"/>
          <w:szCs w:val="28"/>
          <w:rtl w:val="true"/>
          <w:lang w:bidi="fa-IR"/>
        </w:rPr>
        <w:t>ز آن میان گفتا به تاریخش بصیر</w:t>
      </w:r>
    </w:p>
    <w:p>
      <w:pPr>
        <w:pStyle w:val="BookText"/>
        <w:rPr/>
      </w:pPr>
      <w:r>
        <w:rPr>
          <w:rFonts w:ascii="IRNazanin" w:hAnsi="IRNazanin" w:eastAsia="IRNazanin"/>
          <w:color w:val="111111"/>
          <w:sz w:val="28"/>
          <w:sz w:val="28"/>
          <w:szCs w:val="28"/>
          <w:rtl w:val="true"/>
          <w:lang w:bidi="fa-IR"/>
        </w:rPr>
        <w:t>آتشی دیگر ندارد انجمن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دست نوشته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میرزا حسن</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با مقدمه جلالالدین همایی، کتاب فروشی ثقفی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بختیاری، ابوالفتح</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وشرح حال عرفا و شعرای دو قرن اخیر چهارمحال بختیاری،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اژهای، مهدی، روزنامهگیتینما، ش</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عباس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دانشکده، سال اول شماره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واضافات رحیم قاسمی و محمد رضا نیلفروشان،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 نوشته ها، نزد خاندان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ابنیه وعمارات فصل تكایا و 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مسجدی</w:t>
      </w:r>
      <w:r>
        <w:rPr>
          <w:rFonts w:eastAsia="IRNazanin" w:cs="IRNazanin"/>
          <w:color w:val="111111"/>
          <w:sz w:val="28"/>
          <w:szCs w:val="28"/>
          <w:rtl w:val="true"/>
          <w:lang w:bidi="fa-IR"/>
        </w:rPr>
        <w:t>/</w:t>
      </w:r>
    </w:p>
    <w:p>
      <w:pPr>
        <w:pStyle w:val="Heading3"/>
        <w:numPr>
          <w:ilvl w:val="2"/>
          <w:numId w:val="1"/>
        </w:numPr>
        <w:rPr/>
      </w:pPr>
      <w:bookmarkStart w:id="43" w:name="__RefHeading___Toc15766353_2142443653"/>
      <w:bookmarkStart w:id="44" w:name="_Toc13"/>
      <w:bookmarkEnd w:id="43"/>
      <w:r>
        <w:rPr>
          <w:rtl w:val="true"/>
        </w:rPr>
        <w:t>آتش دان</w:t>
      </w:r>
      <w:bookmarkEnd w:id="44"/>
    </w:p>
    <w:p>
      <w:pPr>
        <w:pStyle w:val="BookText"/>
        <w:rPr/>
      </w:pPr>
      <w:r>
        <w:rPr>
          <w:rFonts w:ascii="IRNazanin" w:hAnsi="IRNazanin" w:eastAsia="IRNazanin"/>
          <w:color w:val="111111"/>
          <w:sz w:val="28"/>
          <w:sz w:val="28"/>
          <w:szCs w:val="28"/>
          <w:rtl w:val="true"/>
          <w:lang w:bidi="fa-IR"/>
        </w:rPr>
        <w:t>وسیله ای گرمازا برای فضاهای سربسته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كانون كورسی، كَلَكْ، منقل، دودگاه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جاسازی شدهای در دیوار حجره، اتاق و تالار برای سوزاندن چوب و مانند آن به منظور گرم كردن فضا در هنگام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كه بخشی از معماری داخلی هر فضای مسكونی را تشكیل میدهد، در طول زمان به یك واحد آذینی چشمگیر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تزیینات این آتشدانها بیشتر به وسیلة گچبُری همراه با رنگامیزی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ها به طور عمده در مایة گل و گیاه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ورجاوند،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بناهای بر جای مانده از دوران صفوی و قاجار مانند عمارت عالیقاپو و برخی از تكیه های تخت فولاد و خانه ها، میتوان با نمونه های زیبا و متنوع آتشدان یا بخاری دیواری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قابل طرح در این مُقام این است كه وجود آتشدان در اماكنی نظیر خانه و كاروانسراها به منظور تأمین گرما، نور و یا رفع سایر نیازهای ضروری مردم، امری طبیعی و غیر قابل بحث است، اما فلسفة وجود این نوع از آتشدانها در اماكنی نظیر تكیه های تختفولاد، آن هم بر بالای سر قبور مردگان چیست؟ در جواب به این سؤال میتوان گفت كه، جدای از مسأله تأمین گرما و روشنایی مورد نیاز در تالارها و اتاقهای تكیه به وسیلة آتش بخاری، در میان آریاییهای قدیم، آتش پرستی و تقدیس نیاكان اهمیّت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انسانی بویژه بزرگ خانوادهای از دنیا میرفته، وابستگان او سعی میكردند كه شعلهای از آتش را همیشه بالای سر قبر او روشن نگه دارند، زیرا به اعتقاد آنها، آتش مقدس، همان گونه كه در زمان حیات، نگهبان و حامی انسانها بوده، پس از مرگ نیز حمایتش را از ارواح آن ها دریغ نمیدارد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رسوم در بین ایرانیان مسلمان، قرار دادن شعلهای از آتش در قالب شمع، چراغ و لاله و یا هر وسیلة روشنی بخش دیگر در بالای سر قبور مردگان، به ویژه انسانهای والامقام و خداپرست و طلب برآورده </w:t>
      </w:r>
      <w:bookmarkStart w:id="45" w:name="pg15922_178235"/>
    </w:p>
    <w:p>
      <w:pPr>
        <w:pStyle w:val="BookText"/>
        <w:rPr/>
      </w:pPr>
      <w:bookmarkEnd w:id="45"/>
      <w:r>
        <w:rPr>
          <w:rFonts w:ascii="IRNazanin" w:hAnsi="IRNazanin" w:eastAsia="IRNazanin"/>
          <w:color w:val="111111"/>
          <w:sz w:val="28"/>
          <w:sz w:val="28"/>
          <w:szCs w:val="28"/>
          <w:rtl w:val="true"/>
          <w:lang w:bidi="fa-IR"/>
        </w:rPr>
        <w:t>شدن حاجات از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كه نشانه هایی از آن ها نیز در تكیه های تخت فولاد و در بالای سر قبور مردگان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حجره های پیرامون تكیة بختیاریها، آتشدانهایی به شكل بخاری دیواری بر بالای سر قبور مردگان بختیاری وجود دارد كه برخی از آن ها به وسیله آینهكاری، گچبُری و نقوش گل و گیاه تزیین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عالی و مزیّن آن را می توان در حجرة عبدالله سالار امجد، از سران بختیاری، در شمال تكیه میر مشاهده كرد كه طرحی از یك بخاری در ابعاد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نقوش گچبُری شدهای از درختان سرو در طرفین و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كل جایگاه آتش آن نیز كه در ابعاد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استثنای یك دایرة كوچك، به وسیلة كاشیهای آبی رنگی مسدود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نقوش زیبا از درختان بلند قامت سرو، بر روی بخاری دیواری این اتاق را میتوان به عنوان نشانه و سمبلی از جاودانگی روح انسان و مبارزه او با مرگ و نیستی تلقی كرد، زیرا چنان كه همه میدانند، درختان سرو به كهن سالی و عمر طولانی معروف هستند و شاید این درختان با حضور خود در این اتاق، آن هم در كنار شعله های آتش خواستهاند كه این نظر را به بیننده القا كنند كه این دنیا پایان همه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 غربی تكیه میر اتاق بسیار زیبا و مزیّن با آینه با پنج در وجود دارد كه مدفن عدّهای از زنان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اتاق یك بخاری دیواری در ابعاد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جایگاه آتش مسدود شدهاش در اندازه 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برجستگی عمدهاش آینهكاریهای زیبای اطراف و بالای سر آتشدان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تكه های آینه كه بسیاری از آن ها نیز شكسته و ریخته شده، نقوشی از گل و گلدان طراحی شده كه از آثار خاندان هنرمند رشتیان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خانة عكس مجموعه تختفولاد و در آرامگاه شخصی خواجوی نوری، معروف به سالار مفخم، متعلق به دورة معاصر، طرحی از یك بخاری دیواری در ابعاد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نقوش زیبایی از گلهای بدون ساقه در چهار طرف بخاری و همچنین خطوط برجستة نوار مانندی در اطراف و بالای سر آتشدان آن، سبب شده تا نظر هر بینندهای را به خود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حجره اصلی تكیه میر محمد اسماعیل خاتونآبادی از مشاهیر عصر صفوی، در كنار قبر آن مرحوم، جایگاهی برای افروختن شمع در ابعاد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هنوز هم بسیاری از مردم برای برآورده شدن حاجتهای خود در آن جایگاه شمع روشن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شمالی شرق تكیة آقا حسین خوانساری، از مشاهیر و بزرگان عصر صفوی، نمونهای واضح و مشخص از یك بخاری دیواری وجود دارد كه البتّه ساده و بدون تزیین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بخاری مذكور،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اندازه آتشدان 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دیگری از این نوع بخاریهای ساده و بدون تزیین را همچنین میتوان در تكیه هایی نظیر سیدالعراقین، آغاباشی، خوانساری و میرفندرسكی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گفت كه، رسم استفاده از آتشدان، توسط ایرانیان مسلمان، تنها مختص مردگانشان نیست، بلكه در جنبه های دیگری از زندگی آنها، بویژه در مراسم عروسی و عزاداریشان نیز نمودی آشكار دارد؛ بهگونهای كه از قدیمالایام، مطابق سنت، در سفره عقد، آینه و شمعدان و یا مجمر آتش قرار میدادند، و یا در برخی از نواحی و مناطق ایران، مانند شهرستان تفت در یزد، در ایّام سوگواری عاشورای حسینی، آتشدانی به نام كَلَكْ را به مدّت ده شبانهروز متوالی روشن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 ویدا</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بخاری، دانشنامة جهان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زیر نظر دكتر حداد عادل،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ورجاوند، پرویز</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بخاری، دانشنامه تشیع،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زیر نظر احمد صدر حاج سید جوادی،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 محبی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نعمتیپور</w:t>
      </w:r>
      <w:r>
        <w:rPr>
          <w:rFonts w:eastAsia="IRNazanin" w:cs="IRNazanin"/>
          <w:color w:val="111111"/>
          <w:sz w:val="28"/>
          <w:szCs w:val="28"/>
          <w:rtl w:val="true"/>
          <w:lang w:bidi="fa-IR"/>
        </w:rPr>
        <w:t>/</w:t>
      </w:r>
    </w:p>
    <w:p>
      <w:pPr>
        <w:pStyle w:val="Heading3"/>
        <w:numPr>
          <w:ilvl w:val="2"/>
          <w:numId w:val="1"/>
        </w:numPr>
        <w:rPr/>
      </w:pPr>
      <w:bookmarkStart w:id="46" w:name="__RefHeading___Toc15766355_2142443653"/>
      <w:bookmarkStart w:id="47" w:name="_Toc14"/>
      <w:bookmarkEnd w:id="46"/>
      <w:r>
        <w:rPr>
          <w:rtl w:val="true"/>
        </w:rPr>
        <w:t>آخوند فشارکی، ملامحمدحسین</w:t>
      </w:r>
      <w:bookmarkEnd w:id="47"/>
    </w:p>
    <w:p>
      <w:pPr>
        <w:pStyle w:val="BookText"/>
        <w:rPr/>
      </w:pPr>
      <w:r>
        <w:rPr>
          <w:rFonts w:ascii="IRNazanin" w:hAnsi="IRNazanin" w:eastAsia="IRNazanin"/>
          <w:color w:val="111111"/>
          <w:sz w:val="28"/>
          <w:sz w:val="28"/>
          <w:szCs w:val="28"/>
          <w:rtl w:val="true"/>
          <w:lang w:bidi="fa-IR"/>
        </w:rPr>
        <w:t>عالم فقیه اصولی، آیتالله ملا محمد حسین فشارکی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آب آن بلوک از قنواتی است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مشقّت آبی از آن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ص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فشارک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اصفهان قرار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محمد جعفر از تبار شیخ جعفر کوهپایهای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ملامحمدجعفر، از علما و وعاظ اصفهان بوده است و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وفات نموده و در وادی السلام نجف میان مزار حضرت هود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ملا محمد جعفر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معلمحبیب آبادی،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ملامحمدحسین در روز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از محضر بزرگان عصر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باقر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آخوند ملا محمد باقر فشارکی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میرزا محمد هاشم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نیز در عتبات عالیات از درس حاج میرزا حبیب الله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زین العابدین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اصفهان در محله خواجو سکونت گزید و پس از فوت پدر زنش آیت الله میرزا حسن عراقی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نیم آورد نقل مكان كرد و در مسجد سلام به امامت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محضرش مرکز فضلا بود و در اواخر عمر مرجعیت تامّه در تدریس، تقلید و حل خصومات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از شیخ زین العابدین مازندرانی، حاج میرزا حبیبالله رشتی و حاج میرزا محمد حسن شیرازی اجازه روایت داشت و از مشایخ اجازه روایتی آیت الله سید شهاب الدین مرعشی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تألیفات و شاگردان</w:t>
      </w:r>
    </w:p>
    <w:p>
      <w:pPr>
        <w:pStyle w:val="BookText"/>
        <w:rPr/>
      </w:pPr>
      <w:r>
        <w:rPr>
          <w:rFonts w:ascii="IRNazanin" w:hAnsi="IRNazanin" w:eastAsia="IRNazanin"/>
          <w:color w:val="111111"/>
          <w:sz w:val="28"/>
          <w:sz w:val="28"/>
          <w:szCs w:val="28"/>
          <w:rtl w:val="true"/>
          <w:lang w:bidi="fa-IR"/>
        </w:rPr>
        <w:t xml:space="preserve">از جمله آثار او حاشیه بر رسائل و طهارت شیخ انصاری را نام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شاگردان زیادی داشته که از جمله مبرزترین آن ها میرزا محمد احمد آبادی معروف به طبیب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تهرانی،ص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حاج آقا رحیم ارباب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محمود 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جواهری، دست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سید محمد رضا خراسانی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67100" cy="4800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3"/>
                        <a:stretch/>
                      </pic:blipFill>
                      <pic:spPr>
                        <a:xfrm>
                          <a:off x="0" y="0"/>
                          <a:ext cx="3467160" cy="4800600"/>
                        </a:xfrm>
                        <a:prstGeom prst="rect">
                          <a:avLst/>
                        </a:prstGeom>
                        <a:ln w="0">
                          <a:noFill/>
                        </a:ln>
                      </pic:spPr>
                    </pic:pic>
                  </a:graphicData>
                </a:graphic>
              </wp:inline>
            </w:drawing>
          </mc:Choice>
          <mc:Fallback>
            <w:pict>
              <v:shape id="shape_0" stroked="f" o:allowincell="f" style="position:absolute;margin-left:0pt;margin-top:-378.05pt;width:272.95pt;height:377.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اوصاف علمی و اخلاقی</w:t>
      </w:r>
    </w:p>
    <w:p>
      <w:pPr>
        <w:pStyle w:val="BookText"/>
        <w:rPr/>
      </w:pPr>
      <w:r>
        <w:rPr>
          <w:rFonts w:ascii="IRNazanin" w:hAnsi="IRNazanin" w:eastAsia="IRNazanin"/>
          <w:color w:val="111111"/>
          <w:sz w:val="28"/>
          <w:sz w:val="28"/>
          <w:szCs w:val="28"/>
          <w:rtl w:val="true"/>
          <w:lang w:bidi="fa-IR"/>
        </w:rPr>
        <w:t xml:space="preserve">آیت الله مرعشی نجفی مراتب علمی وی را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آیت الله زند کرمانی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آیت الله فشارکی اجازه اجتهاد داشته، او را در بین علما بی نظیر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نجفی، 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استادش را با القابی، چون علّامه شیخ معظم و استاد اعظم یادکرده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بحثی را میخواستم بدهم، میفرمود مطلب را مطالعه کنید تا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بحث را از شب تا صبح میخواندم و فردا که میرفتم، آقای فشارکی با وجود این که سن او حدود نود سال بود، اما آن بحثی که من دیشب خوب خوانده بودم و ایشان پنجاه سال پیش خوانده بود، بهتر از من در ذهن سپرده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فشارکی به رسم برادرش، شیخ محمد باقر سنت پسندیده احیای شبهای جمعه در تختفولاد اصفهان و منبر وعظ و ارشاد، توأم با بکاء وتضرع تا طلوع فجر را برقرار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زهد، تقوی و صلاح تا زمان فوتش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ص</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او از آخرین بازماندگان فقهای سنتی جهان تشیع بوده که علم، تقوا و حکومت شرعیه را یکجا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ناقلان فقه جعفری و مبلغان شریعت علوی و آمران به معروف و ناهیان از منکر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پدر و نیز استاد جلالالدین همایی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شاگرد شاگرد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فقاهتی او از اقرانش برتر بوده، هر چند در بعضی شاخه های علوم و فنون اسلامی، چون معقول و عرفان، دیگران بر او رجحان داشتهاند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فشارکی، دست نویس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 تا آنجا که من شنیدهام، تا اندازهای حالت تقشّر و تقشّف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 عمله طرب هیچ سازگاری نداشته و فاقد کیفیت تسامح و تساهلی بوده است که بزرگانی، چون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 کاشانی و حتی آیتالله 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معاصر خود او در موسیقی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شخصیتی سخت محتاط بوده و در اجرای احکام سعی تمام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 های سیاسی و اجتماعی</w:t>
      </w:r>
    </w:p>
    <w:p>
      <w:pPr>
        <w:pStyle w:val="BookText"/>
        <w:rPr/>
      </w:pPr>
      <w:r>
        <w:rPr>
          <w:rFonts w:ascii="IRNazanin" w:hAnsi="IRNazanin" w:eastAsia="IRNazanin"/>
          <w:color w:val="111111"/>
          <w:sz w:val="28"/>
          <w:sz w:val="28"/>
          <w:szCs w:val="28"/>
          <w:rtl w:val="true"/>
          <w:lang w:bidi="fa-IR"/>
        </w:rPr>
        <w:t>وی جزو علمایی بوده که در حوادث سیاسی مشروطه و پس از آن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انجمنهای اصفهان در عصر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اتحادیه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حضور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بزرگترین علمای اصفهان به تاریخ اول ذیحجه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عامل مهمی در وادار کردن ظلالسلطان برای تأسیس انجمن ولایتی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این انجمن، نظارت بر هماهنگی و مطابقت احکام قانونی با قوانین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فشارکی از اعضای مهم این انجمن بود که به همراه حاج آقا نورالله نجفی و سایر بزرگان در آن نقشی مؤثر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انجمن مقدس ملی، سال اول،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اقتصادی عصر مشروطه به منظور اصلاح اوضاع اقتصادی شهر در زمینه ترویج کالاهای خارجی حضور داشت و جزو امضاکنندگان اعلامیه پنج مادهای علما و بزرگان اصفهان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بر ضد سلطه اقتصادی بیگانگان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حبل المتین،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بار دیگر نیز وی را در زمرة علمایی که در عزل ظلّالسلطان، حاکم مستبد اصفهان، مؤثر واقع شدند، میبینیم که در این واقعه، حتی مورد اهانت طرفداران ظلّالسلطان نیز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 سال اول،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صفر</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وی در دو جریان سیاسی دیگر نیز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همراهی و همکاری وی با حاج آقا نورالله نجفی در اصفهان بود که ملا محمد حسین از اعضای هیأت علمیه اصفهان بود و از او به عنوان یکی از بنیان گذاران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با پشتکار، به امر به معروف و نهی از منکر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دوم نیز همراهی با حاج آقا نورالله نجفی در قضیة مهاجرت علمای اصفهان به قم بود که در اعتراض به قانون نظام اجباری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منزل ملا محمد حسین فشارکی، مرکز علمای شهر جهت حمایت از حاجآقا نورالله نجفی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لحاظ، آخوند فشارکی از علما و مراجع با نفوذ سیاسی و دینی این دوره محسوب میشده و از قدرت معنوی و سیاسی زیادی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علمایی بوده که در امر به معروف و نهی از منکر، تلاش فراوان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منابع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جلوگیری از منهیّات، تعلقی بی حساب داشت، اما روزگار بر مراد آن بزرگ، دورة خود را نمیگذاشت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موقعیت و نفوذ وی به حدّی بود که اکثر عمّال دولتی عصر پهلوی از او حساب میبردند و هر کاری نمی توانستند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دست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در واکنش به گسترش فحشا و علنی شدن آن و عدم تعرض به فواحش در اصفهان، نامه تکان دهندهای خطاب به مخبر السلطنه رئیس الوزراء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ملی ایران، شماره سند </w:t>
      </w:r>
      <w:r>
        <w:rPr>
          <w:rFonts w:eastAsia="IRNazanin" w:cs="IRNazanin"/>
          <w:color w:val="111111"/>
          <w:sz w:val="28"/>
          <w:szCs w:val="28"/>
          <w:lang w:bidi="fa-IR"/>
        </w:rPr>
        <w:t>103003</w:t>
      </w:r>
      <w:r>
        <w:rPr>
          <w:rFonts w:ascii="IRNazanin" w:hAnsi="IRNazanin" w:eastAsia="IRNazanin"/>
          <w:color w:val="111111"/>
          <w:sz w:val="28"/>
          <w:sz w:val="28"/>
          <w:szCs w:val="28"/>
          <w:rtl w:val="true"/>
          <w:lang w:bidi="fa-IR"/>
        </w:rPr>
        <w:t xml:space="preserve">، پاکت </w:t>
      </w:r>
      <w:r>
        <w:rPr>
          <w:rFonts w:eastAsia="IRNazanin" w:cs="IRNazanin"/>
          <w:color w:val="111111"/>
          <w:sz w:val="28"/>
          <w:szCs w:val="28"/>
          <w:lang w:bidi="fa-IR"/>
        </w:rPr>
        <w:t>3253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وضعیت شهر به شدت انتقاد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فشارکی در اواخر عمر رئیس مطلق علمای اصفهان گردیده بود ودر فقه و اصول از اساتید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اصفهان در اواخر عمر ایشان، مسایل خود را از او استفتاء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ملا محمد حسین دارای دو همسر بود و از همسر اول چند پسر 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فشارکی، شیخ محمد علی فشارکی و شیخ جعفر فشارکی فرزندان ذکور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و شیخ جعفر در کسوت روحانیت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دوم او سه پسر به جای مانده که روحانیت را در این خانواده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مرحوم آیتالله شیخ محمد تقی فشارکی که به زهد و صداقت معروف بود؛ دوم، شیخ محمد باقر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نگارنده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شیخ مهدی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فشارکی، دست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ذوعلم احمدآبادی که از علمای برجسته و معروف به زهد و تقوای اصفهان، سال ها امامت مسجداحمد آباد رامینمود، داماد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این عالم فقیه پس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شب سه شنبه، هشتم ذیالقعده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درگذشت و در بقعة تکیة شیخ مرتضی ریزی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فوتش جابری انصاری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ماشارکَ الفشارکیَّ علیم</w:t>
      </w:r>
    </w:p>
    <w:p>
      <w:pPr>
        <w:pStyle w:val="BookText"/>
        <w:rPr/>
      </w:pPr>
      <w:r>
        <w:rPr>
          <w:rFonts w:ascii="Amiri" w:hAnsi="Amiri" w:eastAsia="Amiri" w:cs="Amiri"/>
          <w:color w:val="111111"/>
          <w:sz w:val="28"/>
          <w:sz w:val="28"/>
          <w:szCs w:val="28"/>
          <w:rtl w:val="true"/>
          <w:lang w:bidi="ar-SA"/>
        </w:rPr>
        <w:t>انّ العُلی عن مثله عقیم</w:t>
      </w:r>
    </w:p>
    <w:p>
      <w:pPr>
        <w:pStyle w:val="BookText"/>
        <w:rPr/>
      </w:pPr>
      <w:r>
        <w:rPr>
          <w:rFonts w:ascii="Amiri" w:hAnsi="Amiri" w:eastAsia="Amiri" w:cs="Amiri"/>
          <w:color w:val="111111"/>
          <w:sz w:val="28"/>
          <w:sz w:val="28"/>
          <w:szCs w:val="28"/>
          <w:rtl w:val="true"/>
          <w:lang w:bidi="ar-SA"/>
        </w:rPr>
        <w:t>فیموته یا جابریُّ ارِّخ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ماشارک الفشارکیَّ علیم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bookmarkStart w:id="48" w:name="pg15922_178238"/>
    </w:p>
    <w:p>
      <w:pPr>
        <w:pStyle w:val="BookText"/>
        <w:rPr/>
      </w:pPr>
      <w:bookmarkEnd w:id="4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تحشیه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دست نویس، موجود در كتابخانة تخصصی تختفولاد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انجمن مقدس ملی، سال اول،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الجناب، سال اول،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حبل المتین،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آیت الله چهارسوقی،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مخطوطات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نجفی،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بیدار زمان،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ملی، اسناد وزارت داخلی، شماره تنظیم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سید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مشروطیت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 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فشارکی،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ملا محمد حسین فشارکی به صورت دست نویس، موجود در كتابخانة تخصصی تختفولاد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ریحانةالادب،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معلمحبیبآبادی،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هنر استان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موسی</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و تاریخ نهضت حاج آقا نورالله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تاریخ معاصر ایران،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فشاركی و سید احمد عقیلی</w:t>
      </w:r>
      <w:r>
        <w:rPr>
          <w:rFonts w:eastAsia="IRNazanin" w:cs="IRNazanin"/>
          <w:color w:val="111111"/>
          <w:sz w:val="28"/>
          <w:szCs w:val="28"/>
          <w:rtl w:val="true"/>
          <w:lang w:bidi="fa-IR"/>
        </w:rPr>
        <w:t>/</w:t>
      </w:r>
    </w:p>
    <w:p>
      <w:pPr>
        <w:pStyle w:val="Heading3"/>
        <w:numPr>
          <w:ilvl w:val="2"/>
          <w:numId w:val="1"/>
        </w:numPr>
        <w:rPr/>
      </w:pPr>
      <w:bookmarkStart w:id="49" w:name="__RefHeading___Toc15766357_2142443653"/>
      <w:bookmarkStart w:id="50" w:name="_Toc15"/>
      <w:bookmarkEnd w:id="49"/>
      <w:r>
        <w:rPr>
          <w:rtl w:val="true"/>
        </w:rPr>
        <w:t>آخوند فشاركی، ملامحمدباقر</w:t>
      </w:r>
      <w:bookmarkEnd w:id="50"/>
    </w:p>
    <w:p>
      <w:pPr>
        <w:pStyle w:val="BookText"/>
        <w:rPr/>
      </w:pPr>
      <w:r>
        <w:rPr>
          <w:rFonts w:ascii="IRNazanin" w:hAnsi="IRNazanin" w:eastAsia="IRNazanin"/>
          <w:color w:val="111111"/>
          <w:sz w:val="28"/>
          <w:sz w:val="28"/>
          <w:szCs w:val="28"/>
          <w:rtl w:val="true"/>
          <w:lang w:bidi="fa-IR"/>
        </w:rPr>
        <w:t xml:space="preserve">عالم فقیه و محدث، آیت الله ملا محمد باقر فشاركی اصفهانی، از فقها و مدرسان بزرگ اصفهان، فرزند ملا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ملا جعفر دوم و داماد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ملا یوسف، فرزند ملا محمد جعفر كوهپایهای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جعفر اول مدفون در كوهپایه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سال</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مقدمات و سطوح را نزد ملا اسدالله فرا دنبهای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دروس دیگر را نزد حاج شیخ محمد باقر نجفی و میر سید حسن مدرس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مهدوی،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جهت تكمیل علوم خود به نجف اشرف مهاجرت نموده، از محضر علمای عالیقدر آنجا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مراجعت نمود و در محله چهارسوق كوچك ساكن گردیده، در مسجد محلّه نو و مسجد قطبیه به اقامه جماعت و تدریس درس خارج در مسجد نو بازار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كه به عنوان صاحب عنوان الكلام و مؤلف آدابالشریعه در میان علمای متأخر مشهور بوده، از جمله فقها و مراجع فتوا و قضات شرعیه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حوزه تدریس وی استاد همایی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درس مفیدی در فقه و اصول داشت كه فضلای طلاب آن را میپسندیدند و او را از جهت حُسن تقریر و سلیقه و تنقیح مطالب بر اكثر حوزه های معاصرش ترجیح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 xml:space="preserve">علامه شیخ آقا بزرگ تهرانی شاگردان او را بالغ بر یكصد نفر از فضلا و طلاب علوم دینی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برخی از شاگردان مبرّز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محمدرضا اردكانی و صاحب اجازه اجتهاد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محمد علی معین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 الله سید احمد صفایی خوانساری؛ آیت الله سید محمدجواد دهكردی؛ آیت الله ملا محمد جواد صافی گلپایگانی؛ آیت الله سید ابوالحسن شمسآبادی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انصاری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آیت الله شیخ محمد حسین فشاركی، برادر صاحب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اوصاف علمی و اخلاقی</w:t>
      </w:r>
    </w:p>
    <w:p>
      <w:pPr>
        <w:pStyle w:val="BookText"/>
        <w:rPr/>
      </w:pPr>
      <w:r>
        <w:rPr>
          <w:rFonts w:ascii="IRNazanin" w:hAnsi="IRNazanin" w:eastAsia="IRNazanin"/>
          <w:color w:val="111111"/>
          <w:sz w:val="28"/>
          <w:sz w:val="28"/>
          <w:szCs w:val="28"/>
          <w:rtl w:val="true"/>
          <w:lang w:bidi="fa-IR"/>
        </w:rPr>
        <w:t>استاد همایی پس از اقرار به درجه عالی فقاهت و پختگی تقریر و انشای علامه فشاركی، دربارة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قضات عدلیه فعلی ما از فهم دقایق احكام و نوشته های قضایی او عاجزند تا به انشاء و تقریر آن چه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او غیر از مراتب علمی از دو جنبه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وسیله منبر و ارشاد مردم با بیانات جذاب و </w:t>
      </w:r>
    </w:p>
    <w:p>
      <w:pPr>
        <w:pStyle w:val="BookText"/>
        <w:rPr/>
      </w:pP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آداب الشریعة او در آداب زندگی و اخلاق چندین مرتبه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استاد همایی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و وعظ مهارت بسزا داشت؛ چنانكه عالم و عامی مجذوب بیانات او میشدند و هر كدام به سهم خود فایده و لذت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اهل منبر بیانات او را مینوشتند و از حفظ میكردند و در منابر شهر و دهات به خرج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احیای شب های جمعه و خواندن دعای كمیل در مسجد مصلای تخت فولاد اصفهان به هنگام سحر كه با كیفیت خاص و شرح و بسط زیاد توأم با حالت بكاء و زاری برگزار میگردیده است و این كیفیت بعد از او تاكنون در بین مردم در تكایای مختلف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این احیای شبهای جمعه به سبب او در شهر و تخت فولاد رونقی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را بیشتر جهت عبادت به صحراها و خارج شهر می رفته تا بالاخره دچار ضعف قلب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گزی در توصیف وی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منبری داشتند برای عوام پر منفعت كه بسیاری از آقایان بلوكات و غیرها بیانات منبری آن ها مأخوذ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مریدهای آن مرحوم از مطلعین بر اخبار و اصول و فروع و غیرها بودهاند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هم داشتند خوش ترتیب و با سلیقه، جمعی از فضلا از مجلس درس ایشان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جناب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با استعداد خود را زود اجازه میداد و متعذّر میشد به اینكه به سبب داشتن این اجازه مجبور میشوند به كاركردن و ترقی نمودن و حقیقتاً دارای ملكه اجتهاد شدن، و بر حسب اظهار خود ایشان بالای منبر، عده آن ها بالغ بر چهارصد نفر بوده مباحثة طلاب در مجلس درس او همهمهای داشت كه بسا روزها مجال تقریر به خود او داده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آیت الله فشاركی همواره در كار مطالعه، تحقیق و تحریر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 پر بركت و تلاش مستمر او، علاوه بر تربیت شاگردان مبرّز و محقق، به جا گذاشتن رسائل و كتب متعدد در علوم اسلامی بود كه بالغ بر سی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الكلام، تألیف رمضان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در مجالس وعظ، تحت عنوان شرح اعمال ماه رجب، شعبان و رمضان كه بارها به چاپ رسیده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آدابالشریعه، مشتمل بر چهارده باب که بارها به چاپ رسیده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آدابصلاة اللّیل،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چاپ سنگی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الفقر و الغناء و المغفرة، در سال</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چاپ سنگی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یا چهل حدیث، موجود در كتابخانه آیت الله العظمی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زاده،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المسعودیه، در امامت؛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شرح لمعه؛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فرائد؛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قوانین؛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متأجر؛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ذخیرةالمعاد، در اصول دین كه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به همراه اسباب الفقر والغناء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تداخل اسباب؛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خیار غبن؛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حیض؛</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رضاع؛</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شرط؛</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شهرت؛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صحت عبادت جاهل؛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طهارت؛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عدم جواز از حق الرّجوع؛</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عدم لزوم تقلید اعلم؛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غنا؛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قرعه؛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منجزات مریض؛</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معرفت اسامی چهارده معصوم –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كه سبب طول عمر و حفظ از امراض میشود؛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نجات، در اصول دین، موجود در كتابخانه عمومی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آیت الله فشاركی از نكات قابل توجه جریان تحریم تنباكوست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انعقاد قرارداد تنباكو میان دولت ایران و كمپانی رژی در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انحصار خرید </w:t>
      </w:r>
    </w:p>
    <w:p>
      <w:pPr>
        <w:pStyle w:val="BookText"/>
        <w:rPr/>
      </w:pPr>
      <w:r>
        <w:rPr>
          <w:rFonts w:ascii="IRNazanin" w:hAnsi="IRNazanin" w:eastAsia="IRNazanin"/>
          <w:color w:val="111111"/>
          <w:sz w:val="28"/>
          <w:sz w:val="28"/>
          <w:szCs w:val="28"/>
          <w:rtl w:val="true"/>
          <w:lang w:bidi="fa-IR"/>
        </w:rPr>
        <w:t>و فروش توتون و تنباكوی ایران در داخل و خارج از كشور در اختیار كمپانی مزبور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قرارداد، كارمندان انگلیسی كمپانی به كشور وارد شدند و با حمایت دولت و مأموران حكومتی برای جمع آوری توتون و تنباكو، توهین زیادی به مردم میكردند و آن ها را در تنگنا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پس از این كه به اشاره آقا نجفی اصفهانی، دو نفر از علمای اصفهان فتوای تحریم استعمال توتون و تنباكو را صادر كردند، مباحثی مطرح گردید كه از جمله علامه فشاركی نیز نظر خاص دربارة این قضیه داشت و سرانجام وی نیز از تحریم كنندگان این معاهده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مضمون این فتوا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استعمال تنباكو، حكم ارتداد طرفداران كمپانی، جلوگیری از ورود كاركنان ایرانی كمپانی به حمامها و مساجد و استفاده از سقاخانه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فتوا استفاده از قلیان در منازل و مجامع عمومی متوقف شد، طلاب قلیان ها را شكستند و كاركنان فرنگی كمپانی مورد اهانت و تمسخر مردم كوچه بازار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وی پس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در شب یكشنبه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بقعه آقا حسین خوانساری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وی، بیگم جان، دختر آیت الله سید محمد خوانساری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 در تكیه مادر شاهزاده است و منزل وی در محله چهارسوق كوچك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وی، شیخ محمد مهدی، مشهور به میرزا آقا از علمای اخیار، داماد علامه میرزا محمدهاشم چهارسوقی بود كه در دوم جمادیالاول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فوت و در كنار پدر بزرگوارش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محمد علی نوری فشاركی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علی نجفی، فرزند میرزا محمد حسن نجفی از دامادهای آیت الله ملا محمد باقر فشاركی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ناصرالدین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فقاهت، دو 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نقباءالبشر،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تدوین و تصحیح رضوان پورعصار،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 چاپ اول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الاسلام و فرهنگ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 xml:space="preserve">. </w:t>
      </w:r>
      <w:bookmarkStart w:id="51" w:name="pg15922_178241"/>
    </w:p>
    <w:p>
      <w:pPr>
        <w:pStyle w:val="BookText"/>
        <w:rPr/>
      </w:pPr>
      <w:bookmarkEnd w:id="5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محمدعلی</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آیت الله چهارسوقی،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عربزاده، ابوالفضل</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كتابخانه عمومی آیت الله 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عبدالكریم</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القبور، به كوشش ناصر باقریهندی،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حضرت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سیدجواد</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السّرد، تحقیق و بازنویسی سیدمحمدحسین مدرسی،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استان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 جواد</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كتابخانه عمومی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هنر اداره كل كتابخانه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تصحیح، تحقیق و اضافات غلامرضا نصراللهی،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52" w:name="__RefHeading___Toc15766359_2142443653"/>
      <w:bookmarkStart w:id="53" w:name="_Toc16"/>
      <w:bookmarkEnd w:id="52"/>
      <w:r>
        <w:rPr>
          <w:rtl w:val="true"/>
        </w:rPr>
        <w:t>آخوند کمالا</w:t>
      </w:r>
      <w:bookmarkEnd w:id="53"/>
    </w:p>
    <w:p>
      <w:pPr>
        <w:pStyle w:val="BookText"/>
        <w:rPr/>
      </w:pPr>
      <w:r>
        <w:rPr>
          <w:rFonts w:ascii="IRNazanin" w:hAnsi="IRNazanin" w:eastAsia="IRNazanin"/>
          <w:color w:val="111111"/>
          <w:sz w:val="28"/>
          <w:sz w:val="28"/>
          <w:szCs w:val="28"/>
          <w:rtl w:val="true"/>
          <w:lang w:bidi="fa-IR"/>
        </w:rPr>
        <w:t>کمال مخفف کمال الدّین و الف آخر برای تعظیم و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 از علمای قرن دهم و اوایل قرن یازدهم هجری بوده که سنگ مزارش در ضلع شمالی تكیه خوانساری موجود و این اشعار بر آن حک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کمالا که به فضل و بکمال</w:t>
      </w:r>
    </w:p>
    <w:p>
      <w:pPr>
        <w:pStyle w:val="BookText"/>
        <w:rPr/>
      </w:pPr>
      <w:r>
        <w:rPr>
          <w:rFonts w:ascii="IRNazanin" w:hAnsi="IRNazanin" w:eastAsia="IRNazanin"/>
          <w:color w:val="111111"/>
          <w:sz w:val="28"/>
          <w:sz w:val="28"/>
          <w:szCs w:val="28"/>
          <w:rtl w:val="true"/>
          <w:lang w:bidi="fa-IR"/>
        </w:rPr>
        <w:t>مشهور بد و نداشت مانند و مثال</w:t>
      </w:r>
    </w:p>
    <w:p>
      <w:pPr>
        <w:pStyle w:val="BookText"/>
        <w:rPr/>
      </w:pPr>
      <w:r>
        <w:rPr>
          <w:rFonts w:ascii="IRNazanin" w:hAnsi="IRNazanin" w:eastAsia="IRNazanin"/>
          <w:color w:val="111111"/>
          <w:sz w:val="28"/>
          <w:sz w:val="28"/>
          <w:szCs w:val="28"/>
          <w:rtl w:val="true"/>
          <w:lang w:bidi="fa-IR"/>
        </w:rPr>
        <w:t>با عالم قدس رفت و تاریخ آمد</w:t>
      </w:r>
    </w:p>
    <w:p>
      <w:pPr>
        <w:pStyle w:val="BookText"/>
        <w:rPr/>
      </w:pPr>
      <w:r>
        <w:rPr>
          <w:rFonts w:ascii="IRNazanin" w:hAnsi="IRNazanin" w:eastAsia="IRNazanin"/>
          <w:color w:val="111111"/>
          <w:sz w:val="28"/>
          <w:sz w:val="28"/>
          <w:szCs w:val="28"/>
          <w:rtl w:val="true"/>
          <w:lang w:bidi="fa-IR"/>
        </w:rPr>
        <w:t>بادا فردوس جای آخوند کمال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بازسازی تکیه، سنگ قبر این عالم از بین رفته و سنگی معمولی بر مزارش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شایان ذکر آن که این عالم غیر از دو نفر دانشمند مشهوری است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این دوره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عالم، یکی داماد ملا محمد تقی مجلسی و دیگری استاد محمد علی حزین هستند، عالم مورد بحث غیر از این دو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جوادی، سید کمال</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اثرآفرینان،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انجمن آثار و مفاخر فرهنگی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54" w:name="__RefHeading___Toc15766361_2142443653"/>
      <w:bookmarkStart w:id="55" w:name="_Toc17"/>
      <w:bookmarkEnd w:id="54"/>
      <w:r>
        <w:rPr>
          <w:rtl w:val="true"/>
        </w:rPr>
        <w:t>آخوند كاشی، ملا محمد</w:t>
      </w:r>
      <w:bookmarkEnd w:id="55"/>
    </w:p>
    <w:p>
      <w:pPr>
        <w:pStyle w:val="BookText"/>
        <w:rPr/>
      </w:pPr>
      <w:r>
        <w:rPr>
          <w:rFonts w:ascii="IRNazanin" w:hAnsi="IRNazanin" w:eastAsia="IRNazanin"/>
          <w:color w:val="111111"/>
          <w:sz w:val="28"/>
          <w:sz w:val="28"/>
          <w:szCs w:val="28"/>
          <w:rtl w:val="true"/>
          <w:lang w:bidi="fa-IR"/>
        </w:rPr>
        <w:t>محمد كاشانی، نامبردار به آخوند ملا محمد كاشانی و آخوند كاشی؛ از بزرگترین دانشمندان، مدرسان و عرفای متأخر، كه درشمار آخرین حلقه های سنّت مدرسیِ مكتب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اشاره مرحوم میرزا حسن خان جابری، كه مدت زندگی او را نود سال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توان او را به تقریب، متولد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دقایق دوران نخست زندگی او نیز، اطلاعی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اساس شهرت او، میتوان دریافت كه در كاشان،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كاشانی گویا در همان شهر، مراحل ابتدایی تحصیل را آغاز نموده، و سالهای بعد، آنگاه كه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میگذشته، در اصفهان توطن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در شمار فضلا قرار داشته، و نه تنها همچنان به تحصیل میپرداخته، كه خود جلسه تدریسی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سید حسن مدرس، درباره این دوره از زندگی این استاد خود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رحل اقامته من الكاشان باصبهان سنة ست و ثمانین و مأتین بعد الألف بعد أن كان فاضلاًً علی ما علم من الخارج، و كان فی اصبهان ساكنا فی المدرسة محصلاً و متحصلاً، مدرساً بعد أن كان محصلاً فی سابق الزمان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بعد از آنكه بنابر قرائن خارجی، به مراتبی از فضل دست یافته بود، رحل اقامت خود را از كاشان به اصفهان كشید و در اصفهان در مدرسه صدر ساكن شد و به تحصیل پرداخت، پس از آن كه زمانی را به تحصیل گذرانید، به تدریس پرداخت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همین دوران تا پایان عمر، در مدرسه صدرِ اصفهان، واقع در میانه بازار بزرگ صفویِ این شهر، كه در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امروز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مركز حوزه شناخته میشده است،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گویا زندگی </w:t>
      </w:r>
    </w:p>
    <w:p>
      <w:pPr>
        <w:pStyle w:val="BookText"/>
        <w:rPr/>
      </w:pPr>
      <w:r>
        <w:rPr>
          <w:rFonts w:ascii="IRNazanin" w:hAnsi="IRNazanin" w:eastAsia="IRNazanin"/>
          <w:color w:val="111111"/>
          <w:sz w:val="28"/>
          <w:sz w:val="28"/>
          <w:szCs w:val="28"/>
          <w:rtl w:val="true"/>
          <w:lang w:bidi="fa-IR"/>
        </w:rPr>
        <w:t xml:space="preserve">او در نهایت تنگدستی میگذشته؛ به گونهای كه بعضی از تلامیذ او، برگونه زندگیِ استاد ترحم میآوردهاند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كاشانی، محضر اساتید ناموری، همچون آقا محمد رضا قمشهای، میرزا حسن نوری حكیم، ملا عبدالجواد حكیم خراسانی، علامه حاج ملا حسین علی تویسركانی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اسماعیل حكیم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دو حوزه معقول و منقول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مدت دقیق دوران تحصیل او نیز، آگاهی نداریم، اما با توجه به آنكه خراسانی به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و قمشهای به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روی در تیره تراب نهان كردند، میتوان اتمام دوران تحصیل او را، دهه نخست قرن چهاردهم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دوران، آنچنان مهارتی در علوم اسلامی پیدا كرد كه گذشته از آنكه علامه شهید سید حسن مدرس، او را یگانه دوران و بینظیر زمان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به اجتهاد خویش در بیست و دو علم اشاره میكرده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قوچانی، ص</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دوران، او به تدریس علومی چند میپرداخته، كه هر چند ازعناوین ِآن علوم بیخبریم، اما به قرینه سخن علامه شهید سید حسن مدرس، كه از تحصیل علوم حِكمی در ایام تعطیل به نزد او یاد میكند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توان پنداشت كه در ایام رسمیِ تحصیلی، به تدریسِ متونِ غیرِ حِكمی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و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به شوارق الالهام در علم كلام، شرح هدایه میبدی در حكمت مشاء و شرح منظومه و شواهد الربوبیة حكمت متعالیه به عنوان، متونی كه در آن دوره به وسیله كاشانی تدریس میشده،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ارباب اصفهانی نیز، شرح منظومه حكمت، شوارق الالهام و چغمینی را، در محضر آن بزرگ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ص</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از تبحر او در حوزه علومِ تمدن اسلامی، كاشانی، از همان روزگاران، به عنوان عارفی گرم پو نامبردار بوده و همیشه از او به عنوانِ عارفی صاحب همت،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كراماتی چند كه به او منسوب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همین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پاره ای از متون نیز راه یافته است، هنوز از او به عنوان سالكی آگاه، كه نفسی نفیس و نفَسی گرم داشته است،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كاشانی، تا پایان عمر همچنان ادامه داشته، از این رو میرزا حسن خان جابری، به هنگام یاد كرد از نماز شب غریب او،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حجره نشینی و تجرد دایمی او نیز، گویا نتیجه همین سلوكِ او بود كه هیچ گاه به گونه رسمی و یا منقطع ازدواج نكرد و همه عمر، در حجره مدرسه به قوتی اندك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برخی از یارانش، غذای این حكیم عارف، گاه نان و پنیر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ص</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روایت معمرین حوزه اصفهان، او گاه مدت ها به نانِ سرد اكتفا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تجرد و این سلوك دائمی، گذشته از حالت استغراق تام و بی توجهی كامل به محیط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شمار متصرفان در محیط ماده نیز قرار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بنا به نقل حكیم اسدالله قمشه ای، متخلص به دیوانه، نفی و اثبات او در ذكر شریف تهلیل، در عالم ماده اثری عینی میگذاشته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روی، كاشانی مدتی نزدیك به نیم قرن، به همین حال، درمدرسه صدر اصفهان به تدریس اشتغال داشت، و از این رو، شماری بلند از ناموران این حوزه، در شمار تلامیذ او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 ابوالحسن مدیسه ای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حاج سید حسین بروجردی؛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سید جمال الدین گلپایگانی؛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آقا رحیم ارباب؛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محمود مفید اصفهانی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حكیم كاشانی گویا به تألیف نیز نمیپرداخته، و از این رو اثری مكتوب از او گزارش نشده است</w:t>
      </w:r>
      <w:r>
        <w:rPr>
          <w:rFonts w:eastAsia="IRNazanin" w:cs="IRNazanin"/>
          <w:color w:val="111111"/>
          <w:sz w:val="28"/>
          <w:szCs w:val="28"/>
          <w:rtl w:val="true"/>
          <w:lang w:bidi="fa-IR"/>
        </w:rPr>
        <w:t xml:space="preserve">. </w:t>
      </w:r>
      <w:bookmarkStart w:id="56" w:name="pg15922_178243"/>
    </w:p>
    <w:p>
      <w:pPr>
        <w:pStyle w:val="BookText"/>
        <w:rPr/>
      </w:pPr>
      <w:bookmarkEnd w:id="56"/>
      <w:r>
        <w:rPr>
          <w:rFonts w:ascii="IRNazanin" w:hAnsi="IRNazanin" w:eastAsia="IRNazanin"/>
          <w:color w:val="111111"/>
          <w:sz w:val="28"/>
          <w:sz w:val="28"/>
          <w:szCs w:val="28"/>
          <w:rtl w:val="true"/>
          <w:lang w:bidi="fa-IR"/>
        </w:rPr>
        <w:t xml:space="preserve">او سرانجام در روز شنبه بیستم شعبان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درگذشت و بنا به وصیت خود، در بیابانی كه محل خاكسپاری فقیران و غریبان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بیابان، امروزه به تكیه ملك شهره است، و در كنار تكیه گلستان شهدا در شمار آبادترین گورستانهای سنتیِ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جایِ این حكیم و عارف الهی نیز، چندی است كه با سنگی نیمه بلند، در میان سالنِ اجتماعاتِ گلستان شهدا،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جابری انصاری در ماده تاریخ فوت ایشان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طایری سر برون نمود و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محمد علم بقصر بهشت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 قوچانی، سیدمحمدحسن</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و شرق،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تعلیق از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حکما و عرفای متأخر،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شهید سیدحسن</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الفقهیة، ستاد بزرگداشت پنجاهمین سالگرد شهادت مدرس،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ابنیه و عمارات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هادی زاده</w:t>
      </w:r>
      <w:r>
        <w:rPr>
          <w:rFonts w:eastAsia="IRNazanin" w:cs="IRNazanin"/>
          <w:color w:val="111111"/>
          <w:sz w:val="28"/>
          <w:szCs w:val="28"/>
          <w:rtl w:val="true"/>
          <w:lang w:bidi="fa-IR"/>
        </w:rPr>
        <w:t>/</w:t>
      </w:r>
    </w:p>
    <w:p>
      <w:pPr>
        <w:pStyle w:val="Heading3"/>
        <w:numPr>
          <w:ilvl w:val="2"/>
          <w:numId w:val="1"/>
        </w:numPr>
        <w:rPr/>
      </w:pPr>
      <w:bookmarkStart w:id="57" w:name="__RefHeading___Toc15766363_2142443653"/>
      <w:bookmarkStart w:id="58" w:name="_Toc18"/>
      <w:bookmarkEnd w:id="57"/>
      <w:r>
        <w:rPr>
          <w:rtl w:val="true"/>
        </w:rPr>
        <w:t>آخوندگزی، عبدالکریم</w:t>
      </w:r>
      <w:bookmarkEnd w:id="5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ربانی و فقیه خدوم، فرزند ملا مهدی بن حاج محمد بن حاج محمد باقر بن ملا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حدود سال</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در قریه گز برخوار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محمدمهدی از افراد خیّر و نیک نفس روزگار خود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 خواهی و اصلاح امور شرعیه و غیره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وی قبرستان گز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عبدالکریم بعد از گذراندن ایام کودکی عمده ترین ایام تربیت و رشد خود را نزد پدر و دایی خود، مرحوم ملا محمد باقر بن ملا محمد تقی برخواری گزی، معروف به ابوالفقرا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 ادبا و شعرای زمان خود به حساب میآمد، طی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اوحدی یکتا،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از اساتید مبرزی، مانند میرزا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محمد صادق کتابفروش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ﻕ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ابوالمعالی کلباسی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محمد باقر نجفی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های آقای دادگر جزی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برای ادامه تحصیلات راهی عتبات عالیات شد و درحوزه علمیه نجف از محضر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حاج سید حسین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میرزا حسین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آقا میرزا حبیبالله رشتی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سامرا نیز به محضر آیتالله حاج میرزا محمد حسن شیرازی رسید و از جلسات او بهره 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مرحوم محمد باقر جزی زاده،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مدتی هم در کربلا از محضر شیخ علی نقی برغانی حایری بهره علمی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جزی،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گزی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به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موفق به اخذ درجه اجتهاد گردید و در همان سال به شهر اصفهان 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مدت اقامت در عتبات عالیات برخی از كتب </w:t>
      </w:r>
    </w:p>
    <w:p>
      <w:pPr>
        <w:pStyle w:val="BookText"/>
        <w:rPr/>
      </w:pPr>
      <w:r>
        <w:rPr>
          <w:rFonts w:ascii="IRNazanin" w:hAnsi="IRNazanin" w:eastAsia="IRNazanin"/>
          <w:color w:val="111111"/>
          <w:sz w:val="28"/>
          <w:sz w:val="28"/>
          <w:szCs w:val="28"/>
          <w:rtl w:val="true"/>
          <w:lang w:bidi="fa-IR"/>
        </w:rPr>
        <w:t>عالمای پیشین را كتابت كرد كه از جمله آن ها كتب زیر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التسامح فی ادلّه السّنن تألیف ملاعلی نهاوندی، تقلیدالمیّت والاعلم تألیف علامه شیخ مرتضی انصاری، شرح قواعد تألیف علامه شیخ جعفر كاشف الغطاء، دررالفوائد فی حاشیه فرائدالاصول تألیف آخوند خراسانی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ملاعبدالكریم را از بزرگان علما و فقهای سترگ و متبحر دانسته است و وی را در زمره عرفای صالح و رجال متقی و زاهد كه دلبستگی به دنیا نداشتهاند، توصیف می كند و از حسن اخلاق و معاشرت نیكویش با مردم یاد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آقابزرگ از نشست و برخاست آخوند گزی با اقشار محروم جامعه و داوری او در مدرسه نیم آورد و مجالستش با فقرا یاد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 سید علی جناب که معاصر با آخوند بوده است، نیز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مواقع مرافعه به منزل مدعی یا مدعی علیه، بیمضایقه به مهمانی میرفت و به سبب همین ملاطفت که نسبت به دو طرف ظاهر میساخت، غالباً خشم آن ها را فرو مینشانید و کار را به اصلاح میگذرانید و مهامّ قضایای اختلافی اصفهان و اطراف به اقدامات او فیصله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استاد همایی درباره زهد استادش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که سی، چهل سال تمام امور قضایی اصفهان و توابعش در دست او بود، شبی که در گذشت، خانواده او نفت چراغ و نان شب نداشتند و مرحوم فشارکی از محل وجوهات حواله داد تا برای خانواده او شام شب و لوازم معیشت تهیه کردند و من خود یکی از حاضران آن واقعه و مباشر آن خدمت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همایی در جایی دیگر اخلاق و شخصیت والای استادش را ستوده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نوع حق ولّی نعمتی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کتابهای مورد حاجت مرا از محل موقوفه ای که مخصوص این کار بود، برای من تهیه میکرد، در صورتی که دیگر مراجع حتی کسانی که موقوفات کلان برای همین منظور در دست داشتند، دیناری به طلاب کمک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آخوند گزی تألیفاتی بر جای مانده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معروفترین اثر وی در شرح حال قریب یکصد نفر از علما، عرفا و بزرگانی که در شهر اصفهان و توابع آن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در زمان حیات مؤلف، برای نخستین بار به چاپ رسید و جمعی از دانشمندان بر آن حواشی نواشتهاند که از جمله آن ها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شهابالدین مرعشی نجفی، جلالالدین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میرزامحمدعلی معلم حبیب آبادی، سید عبدالحجت بلاغی، سید محمد رضا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ملا حسینعلی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محمدرضا حسامالواعظین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مصلح 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اصول دین که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به چاپ رسیده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کتاب طهارت شیخ مرتضی انصاری كه در نجف اشرف توسط ایشان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كتابت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حجّیّت مظنّة؛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و مثنویات با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انضمام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شهرت؛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صیغ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الاذن، درخصوص معنی اذان، اقسام و احكام آن، كه مؤلف در شش مقام به تبیین موضوع پرداخته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مباحث اصول یكی از استادان خود كه احتمالاً تقریر مباحث مرحوم آخوند خراسانی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اجزاء غسل الجنابة عن الوضوء كه رساله كوتاهی است در مسأله اجزای غسل جنابت از وضو؛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الخیارات، رساله </w:t>
      </w:r>
    </w:p>
    <w:p>
      <w:pPr>
        <w:pStyle w:val="BookText"/>
        <w:rPr/>
      </w:pPr>
      <w:r>
        <w:rPr>
          <w:rFonts w:ascii="IRNazanin" w:hAnsi="IRNazanin" w:eastAsia="IRNazanin"/>
          <w:color w:val="111111"/>
          <w:sz w:val="28"/>
          <w:sz w:val="28"/>
          <w:szCs w:val="28"/>
          <w:rtl w:val="true"/>
          <w:lang w:bidi="fa-IR"/>
        </w:rPr>
        <w:t xml:space="preserve">كوتاهی در بحث خیارات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سال ها تدریس آخوند گزی تربیت شاگردان بسیاری بود که برخی از این دست پروردگان محفل علمی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مشکان طبسی، سید محمد تقی موسوی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غلامرضا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خوانساری، جلال الدین همایی، سید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موسوی خادمی، حسن وحید دستگردی، سید عبدالحسین طیب، میرزا فتح الله درب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عباسعلی ادیب حبیب آبادی، سید محمد حسن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مقدس بید 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مرسلوند،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موحد ابطحی،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جواهرالکلام،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 xml:space="preserve">؛ نجفی قوچانی،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معلم حبیب 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ریاحی؛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آخوند گزی معمولاً مدرسه نیم آورد بوده و برخی جلسات درسی وی نیز به درخواست برخی آقایان خاندان نجفی در مسجد نو بازار تشکیل میشده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دادگر 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شب ها درمدرسه نیم آورد اقامه نماز جماعت داشت و بعد از وفات شیخ محمد علی نجفی، بنابر تقاضای اهل محل در مسجد ذوالفقار واقع در بازار بزرگ اصفهان به اقامه نماز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پنجشنبه به گز میرفت و پنجشنبه و جمعه را در آنجا به سر می برد و به امور آن منطقه رسیدگی می کرد و در طی این دو روز در دستگرد به اقامه جماعت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های مبارک رمضان هم درگز و دستگرد به اقامه جماعت و بیان مسائل شرعی همت میگماشت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جامعیت آخوند گزی باعث گردید تا شاگردش استاد جلال الدین همایی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درس او جالب، دلنشین و پر محتوا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قوچانی در این باب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عبدالکریم گزی که از علمای بزرگ من حیث العلم بود، رسائل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مقرر داشتیم، بسیار پاکیزه و منقح درس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قوچانی،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مکارمالآثار نیز که سالهای متمادی حضور آخوند را درک کرده، ابعاد معنوی و دانش او را ستوده، و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چندین بار در مجالس درس ایشان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درس وی بسیار عالی بود و با حسن خلقی که داشتند و شوخیهای ظریف و لطیف مجلس را به خوبی اداره میکردند و بسیاری از افراد معاشر و مخاطب او حکایات شیرینی از او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چند بار فیض صحبت او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همة این احوال، ریاست قضاوت را نیز بر عهده داشت و نیز هیچ گاه ترک تدریس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دادگر 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ها؛ کتابی،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آخوند گزی به انجمنهای شعر و ادب نیز علاقهمند بود و در بعضی از این مجامع ادبی، از جمله انجمن شیدا شرکت میکرد و شعر نیز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گزی،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دادگر 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محمد حسین شریعت هرندی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آخوند،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 در مجلس خویش اشعاری از صادق ملارجب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مجالس علمی، در بحثی پیرامون حرمت شراب،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و فارسی درباره این موضوع خواند که موجب حیرت همگان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خدمات آخوند گزی به مردم اصفهان و حومه آن، قضاوت و حل و فصل دعاوی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مناسب او با افرادی که با هم در دعوا و درگیر بودند و مصالحه بین آنها، باعث آوازه وی گردید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عدلیه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مرحوم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اثر حسن سلیقه و اخلاق پسندیده و صفات حمیده که در بین امثال و اقران خویش بدان ها ممتاز بود؛ خواص و عوام را به خود جذب کرد و مورد توجه قاطبه طبقات گردید و ریاست و شهرتی زاید الوصف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تقریباً مدت ده سال آخر عمر مرجع تمام مرافعات و حکومات شرعیّه اصفهان و توابع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محضر او از کلیه پیرایه ها عاری ومبرا بود، خود شخصاً به امور رسیدگی مینمود، ملاحظه هیچ یک از دو طرف دعوا را نمی کرد، از رشوه و ارتشا به غایت دور بود و دعوت هر فقیری را از محلات بعیده بدون تحمل تکلّفی اجابت میفرمود، محبوب القلوب عموم واقع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صدور حکم عدالت را به طور کامل مراعات وحکم خود را بدون توجه به فشار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مشاوران اعتمادی نداشت و خود شخصاً به تحقیق میپرداخت و در نتیجه به قاضی پاک نیت و پاک سرشت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قضاوتهای او به صورت کدخدامنشی </w:t>
      </w:r>
      <w:bookmarkStart w:id="59" w:name="pg15922_178246"/>
    </w:p>
    <w:p>
      <w:pPr>
        <w:pStyle w:val="BookText"/>
        <w:rPr/>
      </w:pPr>
      <w:bookmarkEnd w:id="59"/>
      <w:r>
        <w:rPr>
          <w:rFonts w:ascii="IRNazanin" w:hAnsi="IRNazanin" w:eastAsia="IRNazanin"/>
          <w:color w:val="111111"/>
          <w:sz w:val="28"/>
          <w:sz w:val="28"/>
          <w:szCs w:val="28"/>
          <w:rtl w:val="true"/>
          <w:lang w:bidi="fa-IR"/>
        </w:rPr>
        <w:t xml:space="preserve">بود؛ یعنی به گونهای که هر دو طرف دعوا رضایت پیدا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 جزی، دست نوشته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 متعددی از اهتمام آخوند گزی در رفع مشکلات، حل اختلافات و داوری و مجالس درس و بحث او برجا مانده که از جمله میتوان به قضاوت او در تقسیم ارث بین بازماندگان ظلالسلطان، حاکم اصفهان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این قضاوت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تن گندم بود که آخوند همه را بین فقرا تقسیم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گزی در 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اثر بیماری که ناشی از عفونت دُمل زیر گلویش بود، در شب پنج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دارفانی را وداع گفت و در بقعه تکیه کازرونی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وفات این عالم گرانقدر، شعرای اصفهان مرثیه و ماده تاریخهایی سرودند که از جمله آن ها مرحوم حسن اعوری در پانزده بیت به مرثیه ایشان میپردازد و در ماده تاریخ آن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تاریخ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w:t>
      </w:r>
    </w:p>
    <w:p>
      <w:pPr>
        <w:pStyle w:val="BookText"/>
        <w:rPr/>
      </w:pPr>
      <w:r>
        <w:rPr>
          <w:rFonts w:ascii="IRNazanin" w:hAnsi="IRNazanin" w:eastAsia="IRNazanin"/>
          <w:color w:val="111111"/>
          <w:sz w:val="28"/>
          <w:sz w:val="28"/>
          <w:szCs w:val="28"/>
          <w:rtl w:val="true"/>
          <w:lang w:bidi="fa-IR"/>
        </w:rPr>
        <w:t>گرفت ز اهل سخن نشان عبدالکریم</w:t>
      </w:r>
    </w:p>
    <w:p>
      <w:pPr>
        <w:pStyle w:val="BookText"/>
        <w:rPr/>
      </w:pPr>
      <w:r>
        <w:rPr>
          <w:rFonts w:ascii="IRNazanin" w:hAnsi="IRNazanin" w:eastAsia="IRNazanin"/>
          <w:color w:val="111111"/>
          <w:sz w:val="28"/>
          <w:sz w:val="28"/>
          <w:szCs w:val="28"/>
          <w:rtl w:val="true"/>
          <w:lang w:bidi="fa-IR"/>
        </w:rPr>
        <w:t>نمود سر واعظی برون زجمع و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بقصر جنت بود مکان عبدالکریم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فی القرن الرابع عشر،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عبدالعزیز طباطبائی،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میرسیدعلی</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تدوین و تصحیح رضوان پور 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عبدالحسین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پاکان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 جزی، مهرداد</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نوشته هایی در زندگی آیةالله آخوند عبدالکریم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تقی</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از شرق،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مرحوم محمد باقر جزی زاده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مدفون در تکیه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جزی، سید سعید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تاریخ گز وبرخوار، ویرایش دوم،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سید محمد باقر</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عرفان، ادب و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تذکرةالقبور؛ به 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مثنویات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ناصر باقری بید 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آیة الله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استادان زبان و ادبیات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مرسلوند، حسن</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رجال و مشاهیر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سید محمود</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كتابخانه بزرگ آیت الله مرعشی نجفی،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مکارمالآثار،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میر سیدحجت</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زندگی و شخصیت آیت الله فقیه احمد آبادی،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قوچانی، سید محمد حسن</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شرق، تصحیح شاکری،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نصری، 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همایی، دانشگاه علامه طباطبایی،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ریاحی</w:t>
      </w:r>
      <w:r>
        <w:rPr>
          <w:rFonts w:eastAsia="IRNazanin" w:cs="IRNazanin"/>
          <w:color w:val="111111"/>
          <w:sz w:val="28"/>
          <w:szCs w:val="28"/>
          <w:rtl w:val="true"/>
          <w:lang w:bidi="fa-IR"/>
        </w:rPr>
        <w:t>/</w:t>
      </w:r>
    </w:p>
    <w:p>
      <w:pPr>
        <w:pStyle w:val="Heading3"/>
        <w:numPr>
          <w:ilvl w:val="2"/>
          <w:numId w:val="1"/>
        </w:numPr>
        <w:rPr/>
      </w:pPr>
      <w:bookmarkStart w:id="60" w:name="__RefHeading___Toc15766365_2142443653"/>
      <w:bookmarkStart w:id="61" w:name="_Toc19"/>
      <w:bookmarkEnd w:id="60"/>
      <w:r>
        <w:rPr>
          <w:rtl w:val="true"/>
        </w:rPr>
        <w:t>آدینهای، محمّد جواد</w:t>
      </w:r>
      <w:bookmarkEnd w:id="61"/>
    </w:p>
    <w:p>
      <w:pPr>
        <w:pStyle w:val="BookText"/>
        <w:rPr/>
      </w:pPr>
      <w:r>
        <w:rPr>
          <w:rFonts w:ascii="IRNazanin" w:hAnsi="IRNazanin" w:eastAsia="IRNazanin"/>
          <w:color w:val="111111"/>
          <w:sz w:val="28"/>
          <w:sz w:val="28"/>
          <w:szCs w:val="28"/>
          <w:rtl w:val="true"/>
          <w:lang w:bidi="fa-IR"/>
        </w:rPr>
        <w:t xml:space="preserve">آن حکیم فقیه و زاهد، فرزند حاج محمّد علی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مبرّزین شاگردان جهانگیرخان قشقایی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از اساتید معقول و ریاضیات در اصفهان و محل تدریس و امامت جماعت وی مسجد ذوالفقار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نوشتة شاگردش، مرحوم 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مدرّس و مجتهد و حكیمی زبردست و بسیار خوش مشرب بوده و امامت مسجد ذوالفقار را بهعهده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تدریس سلیقه ای بسیار خوب و مستحسن داشته و مطالب را بسیار منقّح و خالی از حشو و زواید،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معقول و منقول، مثل شرح منظومه و شرح کبیر و قوانین و احیاناً شرح نفیسی و هیأت و نجوم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پخته و شیرین نیز داشت و بیشتر کتب درسی خود را با همان خطّ خوش تحشیه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 ایشان، حضرات آیات و حجج اسلام زیر را میتوان برشمرد</w:t>
      </w:r>
      <w:r>
        <w:rPr>
          <w:rFonts w:eastAsia="IRNazanin" w:cs="IRNazanin"/>
          <w:color w:val="111111"/>
          <w:sz w:val="28"/>
          <w:szCs w:val="28"/>
          <w:rtl w:val="true"/>
          <w:lang w:bidi="fa-IR"/>
        </w:rPr>
        <w:t xml:space="preserve">: </w:t>
      </w:r>
      <w:bookmarkStart w:id="62" w:name="pg15922_178247"/>
    </w:p>
    <w:p>
      <w:pPr>
        <w:pStyle w:val="BookText"/>
        <w:rPr/>
      </w:pPr>
      <w:bookmarkEnd w:id="62"/>
      <w:r>
        <w:rPr>
          <w:rFonts w:ascii="IRNazanin" w:hAnsi="IRNazanin" w:eastAsia="IRNazanin"/>
          <w:color w:val="111111"/>
          <w:sz w:val="28"/>
          <w:sz w:val="28"/>
          <w:szCs w:val="28"/>
          <w:rtl w:val="true"/>
          <w:lang w:bidi="fa-IR"/>
        </w:rPr>
        <w:t>شیخ محمود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فتح الله درب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طبیب زاده، شیخ محمّد علی عالم حبیب آبادی، شیخ محمّد رضا جرقویهای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حجازی فروشانی، سید محمّد علی مبارکهای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ملاّحیدر علی صباغ، شیخ محمّد رضا جرقویه ای دستگردی، جلال 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میرزا حسن خان جابری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روح الله کشفی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صفر علی معروف به جناب نحوی دهکردی و سید حسن مبرهن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همایی او را با وقار و دارای صدای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مرحوم جابری وی را خیلی خوش مشرب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1378/327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حکیم در رجب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وفات كرد و در سمت شرقی صحن تکیه شیخ مرتضی ریزی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در این ماه، دو تن دیگر از علمای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جمالالدین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رضا رضوی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مرحوم جابری در وفات آنان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 دو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عجب سه ثلمه باسلام در رجب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آغا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فی القرن الرابع عشر،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و همه جهان،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تعلیق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تحقیق،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63" w:name="__RefHeading___Toc15766367_2142443653"/>
      <w:bookmarkStart w:id="64" w:name="_Toc20"/>
      <w:bookmarkEnd w:id="63"/>
      <w:r>
        <w:rPr>
          <w:rtl w:val="true"/>
        </w:rPr>
        <w:t>آذری، فرامرز</w:t>
      </w:r>
      <w:bookmarkEnd w:id="6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209800" cy="2997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6"/>
                        <a:stretch/>
                      </pic:blipFill>
                      <pic:spPr>
                        <a:xfrm>
                          <a:off x="0" y="0"/>
                          <a:ext cx="2209680" cy="2997360"/>
                        </a:xfrm>
                        <a:prstGeom prst="rect">
                          <a:avLst/>
                        </a:prstGeom>
                        <a:ln w="0">
                          <a:noFill/>
                        </a:ln>
                      </pic:spPr>
                    </pic:pic>
                  </a:graphicData>
                </a:graphic>
              </wp:inline>
            </w:drawing>
          </mc:Choice>
          <mc:Fallback>
            <w:pict>
              <v:shape id="shape_0" stroked="f" o:allowincell="f" style="position:absolute;margin-left:0pt;margin-top:-236.05pt;width:173.95pt;height:235.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فرامرز فرزند عطاءالله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و در خانوادهای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كه اهل تویسرکان بودند، بنا به دلایلی به اصفهان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بعد از تولد فرامرز برای مدت سه سال دوباره به تویسركان رفتند، ولی دوباره به اصفهان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پدر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از همان دوران کودکی با مسائل مذهبی آشنا شد و هنگامی كه به سن تکلیف رسید، وظایف دینی خود را بدقت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وارد دبستان كورش اصفهان شد و این مرحله را نیز با موفقیت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مقطع راهنمایی را در مدرسه ملی كار و دبیرستان را در مدرسه جامع سعدی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قانع، مقید، فداكار و باگذشت بود و همیشه در حفظ و نگهداری اموال عمومی و شخصی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شكوفایی علمی او در دوران دبیرستان و ورودش به دانشگاه با رتبة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با كسب رتبه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مهندسی برق وارد دانشگاه صنعتی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وی در امتحان اعزام به خارج از كشور هم قبول شده بود، ولی چون همزمان با اوج گرفتن انقلاب بود، از رفتن به خارج منصرف شد و عقیدهاش این بود که اکنون وقت ایستادن و به ثمر رساندن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دوره اصلی زندگی او از اواسط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فرهنگی فعالیتهای درخور توجهی در رشد و شكوفایی خط امام در دانشگاه و همچنین تضعیف جریانهای انحرافی كه در دانشگاه به صورت قوی وارد عمل شده بودند،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فعالیتهای گروهكها مقابله میكرد و حتی در مسأله بنیصدر نیز از جمله معدود عناصری بود كه مستقیماً و بیپروا با آن ها برخورد كلامی و قاطع داشت كه شجاعت، اخلاص و مسؤولیت پذیری او را نسبت به انقلاب اسلامی نشان میداد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شروع حركت انقلاب فرهنگی درس را </w:t>
      </w:r>
    </w:p>
    <w:p>
      <w:pPr>
        <w:pStyle w:val="BookText"/>
        <w:rPr/>
      </w:pPr>
      <w:r>
        <w:rPr>
          <w:rFonts w:ascii="IRNazanin" w:hAnsi="IRNazanin" w:eastAsia="IRNazanin"/>
          <w:color w:val="111111"/>
          <w:sz w:val="28"/>
          <w:sz w:val="28"/>
          <w:szCs w:val="28"/>
          <w:rtl w:val="true"/>
          <w:lang w:bidi="fa-IR"/>
        </w:rPr>
        <w:t>رها كرد و برای تحقق اهداف انقلاب همراه دوستانش عازم شهركرد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عنوان مربی تربیتی مشغول خدمت شد و همچنین در هنرستانهای صنعتی و كشاورزی به تدریس دروس مذهبی پرداخت و یكسری برنامه های عمیق مطالعاتی و بررسی و اجرای شیوه های مؤثر در رشد زمینه های اسلامی شهر را تدوین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فعالیتهایش شركت در كلاسهایآموزشی تكواندو به استادی شهید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یكی از جلسات تمرین، دچار آسیب دیدگی از ناحیه زانو شد که همین موضوع او را از حضور مستقیم در جبهه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با مطلع شدن از اینكه در جبهه ها نیاز به راننده بولدوزر است، در حالی كه یکی از مسؤولان اصلی اردوی آموزشی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شهید بهشتی و عضو شورا بود، كارش را به یكی از همكارانش سپرد و خود برای آموزش رانندگی لودر عازم جبهه شد و در همین سفر در منطقه عملیاتی پاسگاه زید، در اثر تركش خمپاره از ناحیه دو پا مجروح و به بیمارستان منتقل شد، ولی عشق به معبود و ایثار و فداكاری او را دوباره عازم جبهه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جبهه ها را نگه داریم و مسؤولیتهایمان را بهانه قرار ندهیم كه كار ما آنجا لازمتر است و به جبهه نیاییم، بلكه باید بیایید و فی سبیل الله كار انجام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نوار سخنان شهید 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 به عنوان راننده وارد جبهه شد، ولی كمكم همه با او آشنا شدند و مسؤولیتهای سنگینتری را به او محوّل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فرامرز در آبان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فعالیت در جهاد دانشگاهی دانشگاه اصفهان را با همكاری روابط عمومی بخش فرهنگی آغاز کرد و سپس مسؤولیت این واحد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دفتر پشتیبانی جبهه و جنگ را در دانشگاه ایجاد كرد وبه آشنا کردن اساتید و دانشگاهیان با مسائل جنگ پرداخت و خود برای كمك مرتب در جبهه ها رفت و آمد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پدر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به طور فعال در رابطه با گزینش دانشجویان فعالیت میكرد و به عنوان روابط عمومی شورای گزینش انجام وظیفه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تقبل آن مسؤولیت چیزی جز رضای خدای متعال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در قسمت طرح و تحقیقات جهاد دانشگاهی 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بنیانگذار و اولین مسؤول دفتر پشتیبانی جنگ جهاد دانشگاهی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همین دفتر نیروهای متخصص برای جنگ اعزام می شد و حتی یك دفتر هم در اهواز ایجاد شد تا بتواند ارتباط مستقیمی با نیاز جنگ و جبهه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 تیزبینی و شم فنی خاصی برخوردار بود كه باعث میشد در عین حالی كه وظایف محولهاش را به خوبی انجام میداد، در برخورد با مشكلات جنگ نیز ابتكار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ابتكاراتش طراحی یك دستگاه حفاری شهر بود كه با سرعت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 در ساعت، شیاری به عمق یك متر حفر میكرد كه این وسیله را به پشت یك بولدوزر میبستند و هدایت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ایده های او، استفاده از بالن برای پدافند غیرعامل در شهرها و مأموریتهای شناسایی در جبهه بود كه نمونهای ساخته شد و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وسیلهای بود كه رنگ فسفری در معابر میریخت تا همه به سلامت از آن معابر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گران و كمیاب بودن قرصهای فسفری، وی ایدهای مطرح كرد كه استفاده از سیستم چشمك زن با لامپ </w:t>
      </w:r>
      <w:r>
        <w:rPr>
          <w:rFonts w:eastAsia="Times New Roman" w:cs="Times New Roman" w:ascii="Times New Roman" w:hAnsi="Times New Roman"/>
          <w:color w:val="111111"/>
          <w:sz w:val="28"/>
          <w:szCs w:val="28"/>
          <w:lang w:val="en-US" w:bidi="en-US"/>
        </w:rPr>
        <w:t>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میتوانست كار قرصهای فسفری را انجام دهد و این طرح به مرحله تولید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فعالیتهایش همكاری مداوم و فعال با انجمن اسلامی دانشجویان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مسائل بنیادی دانشگاه را مدنظر داشت و در جهت بهبود آن تلاش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مسائل مطرح شده در انجمن، پیشنهادهایی جهت چاره جویی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مسؤولیت اجرایی خاصی به دلیل مسؤولیتهای متفاوتش در انجمن نداشت، ولی همیشه در فكر انجمن بود و از كنار مسائلی كه ارتباط مستقیمی هم با وی نداشت، بیتفاوت نمیگذشت و این ویژگی او باعث شد که همیشه و در همه جا در صحنه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عملیات والفجر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عملیات دیگر هم شركت كرد تا اینكه سرانجام در نیمه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در شمال فاو بر اثر اصابت تركش گلوله تانك به ناحیه كمر، به فیض شهادت نایل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شهید آذری،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پیکر آن شهید در گلستان شهدای اصفهان، قطعة والفجر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به خاک سپرده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فرازی از وصیتنامه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شكر می گویم كه مرا توفیق دوباره عطا فرمودی تا در جبهه حضور یابم و از كرم بی پایانت میخواهم تا این حضور را و انشاءالله اگر شهادتی بود، آن را هم فی سبیل الله قرار دهی تا جبرانی باشد برای كوتاهیهایی كه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توصیهام به دوستان و برادرانم این است كه فرصت را از دست ندهند و از شركت مستقیم در میدان نبرد غافل نشوند، هر چند كه </w:t>
      </w:r>
      <w:bookmarkStart w:id="65" w:name="pg15922_178249"/>
    </w:p>
    <w:p>
      <w:pPr>
        <w:pStyle w:val="BookText"/>
        <w:rPr/>
      </w:pPr>
      <w:bookmarkEnd w:id="65"/>
      <w:r>
        <w:rPr>
          <w:rFonts w:ascii="IRNazanin" w:hAnsi="IRNazanin" w:eastAsia="IRNazanin"/>
          <w:color w:val="111111"/>
          <w:sz w:val="28"/>
          <w:sz w:val="28"/>
          <w:szCs w:val="28"/>
          <w:rtl w:val="true"/>
          <w:lang w:bidi="fa-IR"/>
        </w:rPr>
        <w:t>مشغول به مهمترین كارها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دانشگاه صنعتی 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شهید فرامرز آذری، جهاد دانشگاهی دانشگاه صنعتی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خانواده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641600" cy="6680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0"/>
                        <a:stretch/>
                      </pic:blipFill>
                      <pic:spPr>
                        <a:xfrm>
                          <a:off x="0" y="0"/>
                          <a:ext cx="2641680" cy="6680160"/>
                        </a:xfrm>
                        <a:prstGeom prst="rect">
                          <a:avLst/>
                        </a:prstGeom>
                        <a:ln w="0">
                          <a:noFill/>
                        </a:ln>
                      </pic:spPr>
                    </pic:pic>
                  </a:graphicData>
                </a:graphic>
              </wp:inline>
            </w:drawing>
          </mc:Choice>
          <mc:Fallback>
            <w:pict>
              <v:shape id="shape_0" stroked="f" o:allowincell="f" style="position:absolute;margin-left:0pt;margin-top:-526.05pt;width:207.95pt;height:525.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540000" cy="6705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4"/>
                        <a:stretch/>
                      </pic:blipFill>
                      <pic:spPr>
                        <a:xfrm>
                          <a:off x="0" y="0"/>
                          <a:ext cx="2540160" cy="6705720"/>
                        </a:xfrm>
                        <a:prstGeom prst="rect">
                          <a:avLst/>
                        </a:prstGeom>
                        <a:ln w="0">
                          <a:noFill/>
                        </a:ln>
                      </pic:spPr>
                    </pic:pic>
                  </a:graphicData>
                </a:graphic>
              </wp:inline>
            </w:drawing>
          </mc:Choice>
          <mc:Fallback>
            <w:pict>
              <v:shape id="shape_0" stroked="f" o:allowincell="f" style="position:absolute;margin-left:0pt;margin-top:-528.05pt;width:199.95pt;height:527.95pt;mso-wrap-style:none;v-text-anchor:middle;mso-position-horizontal:left;mso-position-vertical:top" type="_x0000_t75">
                <v:imagedata r:id="rId105" o:detectmouseclick="t"/>
                <v:stroke color="#3465a4" joinstyle="round" endcap="flat"/>
                <w10:wrap type="none"/>
              </v:shape>
            </w:pict>
          </mc:Fallback>
        </mc:AlternateContent>
      </w:r>
    </w:p>
    <w:p>
      <w:pPr>
        <w:pStyle w:val="Heading3"/>
        <w:numPr>
          <w:ilvl w:val="2"/>
          <w:numId w:val="1"/>
        </w:numPr>
        <w:rPr/>
      </w:pPr>
      <w:bookmarkStart w:id="66" w:name="__RefHeading___Toc15766369_2142443653"/>
      <w:bookmarkStart w:id="67" w:name="_Toc21"/>
      <w:bookmarkEnd w:id="66"/>
      <w:r>
        <w:rPr>
          <w:rtl w:val="true"/>
        </w:rPr>
        <w:t>آرامگاه</w:t>
      </w:r>
      <w:bookmarkEnd w:id="67"/>
    </w:p>
    <w:p>
      <w:pPr>
        <w:pStyle w:val="BookText"/>
        <w:rPr/>
      </w:pPr>
      <w:r>
        <w:rPr>
          <w:rFonts w:ascii="IRNazanin" w:hAnsi="IRNazanin" w:eastAsia="IRNazanin"/>
          <w:color w:val="111111"/>
          <w:sz w:val="28"/>
          <w:sz w:val="28"/>
          <w:szCs w:val="28"/>
          <w:rtl w:val="true"/>
          <w:lang w:bidi="fa-IR"/>
        </w:rPr>
        <w:t>آرامگاه ها در سراسر جهان از گذشته دور تاكنون، شكل و شمایل مختلفی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اهرام ثلاثه مصر نیز یكی از انواع آرامگاه ها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آرامگاه در ایران در جهت جاودانه كردن خاطره و یاد مردگان با خلق زیگورات یا هرم مطبق در ایلام قدیم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برج یا زیگورات بابل درگذریم، زیگورات چغازنبیل در هفت تپه ایلام، بزرگترین آن ها در نوع خود در جهان خواهد بود؛ به طوری كه در جهان باستان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زیگورات ساخته شد كه دوتای آن ها در ایران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آرامگاه ها نیز در اجتماع ایران دارای برتریهای خاص خود هستند و به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امامزادگان، عارفان و مفاخر ملی تقسیم میشوند كه در حقیقت واسطه هایی هستند که مردم از آنان به عنوان حلقة پیوند با گذشته و در نهایت با خدا بهره جویی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آرامگاه ها در برابر مسجدها این است که نیایشگاه ها در ایران عموماً مساجدند که پس از ظهور اسلام در ایران پدید آمدهاند، چه آن ها که ساخته شدهاند و چه آن ها که قالبی مناسب برای خود یافتهاند، در حالی که آرامگاه ها در گسترۀ فرهنگ ایران از قدیمترین زمانهای تاریخی تا عصر ما هویت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خصیصه دیگر امامزاده ها و آرامگاه ها این است که در ایران اسلامی، امامزاده یا یک بنای آرامگاهی، نمایانگر خصوصیات هویتی یک آبادی است و بسیاری از اعمال مذهبی، چون زیارت شب جمعه و شبهای مقدس دیگر در امامزاده انجام میشود و علاوه بر اینکه دیدن مقابر و گور عزیزان از دست رفته یک انتباه است، ایجاد وحدت و هماهنگی نیز میکند و در رخدادهای نظامی و سیاسی نیز برای ساکنان آن پناهگاهی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شدن مردم به هنگام نیایش و زیارت قبور علاوه بر ایجاد همخونی و هموطنی، میان آن مردم و خداوند نیز ارتباط برقرار میکند و آن بزرگواران متعلق به دوران گذشته، ارتباط میان انسان ها و خداوند را تقویت میکنند و در نهاد زیارت کنندگان شادمانی و آرامش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طی قرون گذشته این شاهدان ناپیدا در ایجاد ارتباطهای اجتماعی نقش مهمی را بر </w:t>
      </w:r>
    </w:p>
    <w:p>
      <w:pPr>
        <w:pStyle w:val="BookText"/>
        <w:rPr/>
      </w:pPr>
      <w:r>
        <w:rPr>
          <w:rFonts w:ascii="IRNazanin" w:hAnsi="IRNazanin" w:eastAsia="IRNazanin"/>
          <w:color w:val="111111"/>
          <w:sz w:val="28"/>
          <w:sz w:val="28"/>
          <w:szCs w:val="28"/>
          <w:rtl w:val="true"/>
          <w:lang w:bidi="fa-IR"/>
        </w:rPr>
        <w:t>عهده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مزار شهیدان در خاک خفته، چون رابطی میان حال و گذشته به تقویت اعتقادات مذهبی، غرور ملی و علاقه وطنی کمک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میدانیم که در آیین زرتشت جایی به نام آرامگاه وجود ندارد و بدن مرده باید در اختیار ددان و مرغان هوا قرار گیرد که گوشتهای آن را بخورند و استخوان ها در جایی گردآوری و با احترام نگهداری شود و هرگز نباید آب و آتش و خاک با بدن انسان مرده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روش خاکسپاری سنتی اسلامی بمراتب از روش سنتی زرتشتی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در دخمه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و بهتر است و بدین روی، مورد استقبال ایرانیان قرار گرفت و عمومیت یافت، زیرا به مرور زمان و با گذشت قرن ها و هزاره ها هر چه بر تعداد مردمان افزوده شد، از تعداد ددان و مرغان هوا کاسته شده و بدن ها میمانده و اشکالاتی ایجاد میکرده است که تحول و تغییری اساسی را میطلبیده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هیلن براند در باب تداوم سنتهای آرامگاهی و تکامل فن آرامگاه سازی اسلامی چنین اظهار عقیده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انتظار میرفت، مدفن خود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درون خانهای واقع شده بود، مورد احترام قرار داشت و بویژه هنگامی که آن خانه، در عصر حکمرانی ولید بن عبدالملک، از خلیفه های اموی به مسجد النبی تبدیل شد، محرابی در آن ساخته شد که خود یاد آور مکان قبر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سدۀ نخستین اسلام همان گونه که قابل پیش بینی بود، قبرهای دیگر از مقامات عالیه مذهبی، چون اصحاب پیامبر یا اهل بیت مشخص شدند و برای اینکه محل خاک سپاری ایشان معلوم باشد، آن را با فرو کردن چوب عمودی مشخص میکردند؛ عملی که در بسیاری از جوامع حتی هنوز هم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این گونه توجیه میکردند که سایه از برکات بهشتی است و این سایهبانهای روی قبر میتواند تفسیری بر قرآن در این مورد بخصوص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نحو منع اصلی، به گونهای محسوس مورد تجاوز قرار گرفت، لکن این کار در زمینه های مذهبی، به صورتی معصومانه انجام پذیرفت و تنها مسأله گذشت زمان بود که این سایه بانهای کوچک پارچهای روی قبرها را به شکل بناهای باشکوه آرامگاهی در آورد، به نوعی که در نزد دانشمندان غربی گورهای سایه بانی نام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هیلن براند،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از آیاتی که برای جواز بنا بر قبور میتوان استفاده کرد، دو مورد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کهف بعد از آن که قصۀ اصحاب کهف بیان میگردد،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این گروه به دو دسته تقسیم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آن بودند که بر آن غار بنیانی ساخته شود و عدهای دیگر که از مؤمنان بودند، چنین اظهار داشتند که بر روی قبر آن ها مسجدی را بنا نماییم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ابنوا عَلَیهِم بُنیاناً و قَالَ الّذینَ غَلَبُوا علی امرِهِم لَنَتَّخِذَنَّ عَلَیهِم مَسجِداً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دیگراز آیات مبارکه، این آیۀ شریفه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یُعَظّمُ شَعَائِر الله فَانَّها مِن تَقوی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اموری را به عنوان شعائر الله ذکر نموده، و تعظیم و بزرگداشت آن ها را نشانۀ ایمان و تقوای قلب معرفی فرموده است و تردیدی نیست که تعظیم شعائر الله مصداق اتمّش قبور انبیاء و اولیاء هستند، زیرا حرمت میّت مؤمن همانند حرمت مؤمن حیّ است و با آن مراتب عالیهای که برای پیغمبر و امام متصور است، باید نسبت به قبور آن ها احترام خاصی ملاحظه گردد، همان طوری که در حیاتشان مورد تعظیم و تکریم قرار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غلامی،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آرامگاه سازی اسلامی در ایران را نمیتوان دقیقاً شناخت و ارائه کرد، در حالی که خاک سپاری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را میتوان آغاز آرامگاه سازی اسلامی دانست، و کم کم این حرکت آرامگاه سازی اسلامی رشد کرد و به قولی بی گمان آرامگاه به استثنای مسجد، بیشتر از هر نوع بنای معماری در ایران اسلامی در روزگار اسلام مورد توجه بود و در بافت جامعه و فرهنگ ایرانی ریشه دوانیده و کمتر شهری در این کشور است که سهمی از چنین بناهایی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هیلن براند،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آرامگاه سازی در ایران به آرامگاه چند تن از صحابه و تابعین بر میخوریم و چند امامزاده نیز که از لحاظ زمانی بر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دارند که آرامگاهشان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در اینجا این است که تا عصر هارون، احتمالاً دو عامل بازدارنده مانع از آن بود که بنای آرامگاهی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منع ضمنی آن در بعضی روایات و احادیث؛ دوم، بی توجهی و حتی مخالفت ایرانیان زرتشتی در باب ساختن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که یک نوآور و در بدعت گذاری با جرأت و شجاع بود، به ایران توجه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پدرش </w:t>
      </w:r>
    </w:p>
    <w:p>
      <w:pPr>
        <w:pStyle w:val="BookText"/>
        <w:rPr/>
      </w:pPr>
      <w:r>
        <w:rPr>
          <w:rFonts w:ascii="IRNazanin" w:hAnsi="IRNazanin" w:eastAsia="IRNazanin"/>
          <w:color w:val="111111"/>
          <w:sz w:val="28"/>
          <w:sz w:val="28"/>
          <w:szCs w:val="28"/>
          <w:rtl w:val="true"/>
          <w:lang w:bidi="fa-IR"/>
        </w:rPr>
        <w:t xml:space="preserve">آرامگاهی ساخت و در حقیقت این شروع آرامگاه سازی با جرأت و جسارت فوق العاده مأمون قرین بوده است و اگر این جرأت و جسارت نبود، این آغاز را به این صورت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آیین شیعه نقطه اوج تحول در آرامگاه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مراسم عزاداری دهم محرم و شعایر مذهبی تکامل می یافت و پیچیدهتر میشد، طبیعی بود که قبرها نیز علایم تکریم و تعظیم گوناگونی چون نرده و صندوقچه و ضریحهای گرانقدر و مانند آن را دارا شود و بالاخره همین مشخصات منجر به بناهای واقعی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سریع رسم زیارت قبور ائمه و خواندن نماز و ادعیه و ختم قرآن در این امکنه، همه عواملی بود که باعث بنای آرامگاه 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بنای آرامگاه ها به عنوان سمبل خواسته های سیاسی و مذهبی شیعه شناخته شد و این آرامگاه ها هدایای فراوان شامل پول و ملک واثاث و موقوفاتی برای تأمین آینده را به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نسلهای متوالی مردم محل و سیل دایمی زوّار از راه های دور، نه تنها موجب آبادی بقاع میشد، بلکه سبب توسعه آن ها نیز میگشت و نقش عمدهای در زندگی سیاسی اجتماعی و اقتصادی جامعه ایفا میکرد، و از اهمیت والایی در محیط مذهبی برخوردار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هلین براند،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یک تحول طبیعی، آرامگاه از محیط اطراف خود جنبه تقدسی کسب میکرد و البته، امکان داشت به مرور زمان به صورت یک عبادتگاه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گذشت زمان با آرامگاه های مقدسان و شیوخ و امامان نسبت به گورهای مشاهیر سیاسی سازگارتر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آشكارا میبینم كه برای بقای یک آرامگاه تداعیهای مذهبی ضمانت بهتری داشته است تا قدرتهای دنیوی و بار دیگر، پیوند نزدیک میان دین و معماری تدفینی در ایران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از گذشته تا كنون مقابر را در درجه اول در گورستانهای خارج شهر یا قبرستان های كوچك محلات قرار میدادند؛ از جمله در اصفهان گورستانهای برون شهری و نیز درون شهری را كه بین چند محله وجود داشتند، میتوان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گورستان ها؛ در مواردی چند، مقابر در مساجد، مدارس، باغ یا خانه های شخصی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ها از نظر ریخت شناسی در ایران در چند شكل و شمایل به چشم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ساده و حتی بدون سنگ مزار مجلل كه متعلق به طبقات محروم و فقیر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معمولی با سنگ مزارهای ساده؛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معمولی ولی با سنگ مزارهای ایستا یا گهوارهای بسیار مجلل كه معمولاً متعلق به طبقات بالا یا متوسط به بالای اجتماع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و حرم چهارگوش كه بر فراز آن ها گنبد استوار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مقابر بیشتر به امامان، امامزاده ها، عرفا و شخصیت های مذهبی تعلق داشتند؛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مقبره هایی كه بین سالهای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 ساخت آن ها در نقاط مختلف ایران رواج یافت كه بیشتر متعلق به سلاطین و حكام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پیشرفت و شکوفایی عرفان در ایران اسلامی که با هجوم وحشیانه مغولان و تنگ شدن عرصه بر مردم بیگناه، به حدّ اعلای خود رسیده بود، کشته شدن عارفان بزرگ و هجرت بسیاری از ایشان به دورترین نقاط گسترده فرهنگی ایران، جهانی نوین را ارائه کرد که در آن صوفیان و عارفان نقش مهمی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در هر جا که میماندند، به راهنمایی مردم سرگرم میشدند، خانقاهی برای خود ترتیب میدادند که محل زندگی و بیتوته و ارشاد مردم بی سرو سامان بود، و سرانجام بدن ایشان را نیز پس از مرگ در همان خانقاه یا در اتاقی کنار خانقاه به خاک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عارفان بزرگ که به اصفهان مهاجرت نمود و در مکانی از اصفهان ساکن گردید که به دور از هیاهوی شهر باشد، بابارکن الدین شیرازی است که قبرستان اصفهان را برای سکونت و ارشاد مردم برگزید و پس از فوت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اتاق محل تدریس و عبادتش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احترام زیادی که در نزد مردم داشت، آرامگاهی به سبک بناهای آرامگاهی دوره ایلخانی بر مزارش 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صفویان سنت معماری آرامگاهی باشكوه جهت سلاطین از رونق افتاد و مقابر مذهبی فقط برای اولیاء و مقدسان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یك از شاهان صفوی از خود آرامگاه های بزرگ و باشكوه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سلسله هم فقط نادرشاه افشار آرامگاهی با عظمت در كلات نادری از خود باقی گذاشت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 است که سنت آرامگاه سازی ایران نه به طور كامل ریشه های اسلامی دارد و نه ضد اسلامی است، و خواسته های مردمی در طی زمانهای طولانی در ارائه بناهایی متبلور شد که ظاهراً از دوران </w:t>
      </w:r>
    </w:p>
    <w:p>
      <w:pPr>
        <w:pStyle w:val="BookText"/>
        <w:rPr/>
      </w:pPr>
      <w:r>
        <w:rPr>
          <w:rFonts w:ascii="IRNazanin" w:hAnsi="IRNazanin" w:eastAsia="IRNazanin"/>
          <w:color w:val="111111"/>
          <w:sz w:val="28"/>
          <w:sz w:val="28"/>
          <w:szCs w:val="28"/>
          <w:rtl w:val="true"/>
          <w:lang w:bidi="fa-IR"/>
        </w:rPr>
        <w:t>ساسانی بر جای مانده بودند، با مجوز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صفویه و رسمیت یافتن شیعه در ایران، عصر توجه به امامزادگان فرا رسید و بسیاری از امامزاده های موجود در ایران در عصر صفویه موجودیت فراموش شده خود راباز یافتند و شاهان صفوی که رهبری جهان شیعه را بر عهده داشتند، ترجیح دادند که در کنار امامان و امامزادگان به خاک سپرده شوند و به همین جهت، منتهایتوجه را به این امامزادگان برای تکمیل و تزیین این ساختمان ها هزینه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جهت اهمیت دادن به مقام علما و مفاخر خود سعی نمودند بعد از وفات این بزرگان، بناهای مجللی نیز بر سر مزار آن ها بسازند که از نمونه های آن در مزارستان تخت فولاد به مقبره علامه میرزا رفیعا نائینی و آقا حسین خوانساری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دوره به علت توجه مردم و برخی از علما به مزار بابارکن الدین، توجه شاهان صفوی نیز به این گورستان جلب شد و به علت بناها و بقاع زیبایی که بر سر مزار علما ساخته شد و فرم معماری، پلان و کاشیکاری آنها، این بقاع از میراث گرانبهای معماری آرامگاهی این دوره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مهم بافت آرامگاهی تخت فولاد، مجموعه ساختمانهایی است كه به بقعه معروف است و از مساجد چهار ایوانه قرون اولیه و میانه اسلامی الگوبرداری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حجرات متعدد در اطراف این بقاع، مجموعهای به نام تکیه به وجود آورد که مورد استفاده عرفا، دراویش، معتکفان و زائران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 معماری تکایای قبل از دورۀ صفوی اطلاعی در دست نیست، لیکن تکیه های موجود از عهد صفویه از نظر تنوع پلان، فرم معماری و تزیینات، هر کدام از اهمیت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بابارکن الدین، دارای پلانی پنج ضلعی، سردری بلند و گنبد رک دوازده ضلعی با تزیینات کاشیکاری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معماری آرامگاهی در میان بقاع و آرامگاه ها بینظیر است و بقعه بابارکن الدین را در ردیف نفایس معماری ایران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میر فندرسکی از فرم معماری کاملاً مجزایی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صحنی وسیع، مستطیل شکل و به فرم چهار ایوانی است و بر خلاف دیگر بقاع گورستان تخت فولاد، قبر میر در فضای باز صحن قرار دارد و تکیه فاقد گنبد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و تکیه میرزا رفیعا، بنای هشت ضلعی دو طبقهای است که شامل فضای مرکزی است و یک غلام گردش دوطبقه کوچکی دراطراف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از لحاظ تزیینات کاشیکاری، تزیینات زیر گنبد داخلی حایز اهمیت بوده و از ویژگیهای خاص برخوردار است که در کمتر بنایی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94300" cy="6019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9"/>
                        <a:stretch/>
                      </pic:blipFill>
                      <pic:spPr>
                        <a:xfrm>
                          <a:off x="0" y="0"/>
                          <a:ext cx="5194440" cy="6019920"/>
                        </a:xfrm>
                        <a:prstGeom prst="rect">
                          <a:avLst/>
                        </a:prstGeom>
                        <a:ln w="0">
                          <a:noFill/>
                        </a:ln>
                      </pic:spPr>
                    </pic:pic>
                  </a:graphicData>
                </a:graphic>
              </wp:inline>
            </w:drawing>
          </mc:Choice>
          <mc:Fallback>
            <w:pict>
              <v:shape id="shape_0" stroked="f" o:allowincell="f" style="position:absolute;margin-left:0pt;margin-top:-474.05pt;width:408.95pt;height:473.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571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1"/>
                        <a:stretch/>
                      </pic:blipFill>
                      <pic:spPr>
                        <a:xfrm>
                          <a:off x="0" y="0"/>
                          <a:ext cx="5041800" cy="5715000"/>
                        </a:xfrm>
                        <a:prstGeom prst="rect">
                          <a:avLst/>
                        </a:prstGeom>
                        <a:ln w="0">
                          <a:noFill/>
                        </a:ln>
                      </pic:spPr>
                    </pic:pic>
                  </a:graphicData>
                </a:graphic>
              </wp:inline>
            </w:drawing>
          </mc:Choice>
          <mc:Fallback>
            <w:pict>
              <v:shape id="shape_0" stroked="f" o:allowincell="f" style="position:absolute;margin-left:0pt;margin-top:-450.05pt;width:396.95pt;height:4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هشت گوش به بهترین وجه نیازمندیهای کانون متمرکز را که معمولاً قبر آن را فراهم ساخته بود، برآورده میکرد؛ به انضمام احتیاج به حداکثر فضا برای طواف و بیشترین میدان برای سایر کارهای معماری و ایجاد فضای </w:t>
      </w:r>
    </w:p>
    <w:p>
      <w:pPr>
        <w:pStyle w:val="BookText"/>
        <w:rPr/>
      </w:pP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این گونه بناهای هشت گوش از دورۀ صفوی بقعه های میرزا رفیعا نائینی و بقعه فاضل سراب را می توان نام برد و بنای بقاع در دورۀ قاجار که سبک رایج بناهای آرامگاهی تخت فولاد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بناهای آرامگاهی تخت فولاد در دورۀ صفویه این است که مزار شخص متوفای اصلی که تكیه به نام وی ساخته شده، در داخل بقعه و در سمت جنوبی بقعه قرار دارد که از این نمونه به مزار آقا حسین خوانساری در بقعه خوانساری، مزار میرزا رفیعا نائینی در بقعه میرزا رفیعا، مزار علامه ملا محمد بن عبدالفتاح تنکابنی در بقعه فاضل سراب و مزار علامه میر محمد اسماعیل خاتون آبادی در بقعه خاتون آبادی میتوان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تکایای دوره صفوی تکیه خوانساری از نظر پلان چلیپایی، گنبد دو پوش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شلجمی و نقاشیهای دیواری و تزیینات گچبری وکتیبه های متعدد بسیار حایز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وتکیه خاتون آبادی نیز شامل صحن، حجرات و آرامگاه خاتون آبادی است و گنبد شکیل و زیبایی بر فراز بقعه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در تکایای دوره صفوی تخت فولاد نیز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گنبدها به صورت دو پوش است که در پوشش خارجی آن تزیینات کاشیکاری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تکیه دیگر دوره صفوی؛ یعنی فاضل سراب و تکیه آقا رضی از پلانی ساده تر و فاقد تزیینات کاشیکاری برخوردارند که علت آن را در بیثباتی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اواخر دوره صفویه و هجوم افاغنه باید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فاصلة زمانی بین دورۀ صفوی تا دورۀ قاجار پارهای از تکایا دارای پلانی ساده و فاقد تزیینات خاص هستند، مانند تکیه آبادهای و تکیه آقا محمد 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بقاع در دورۀ قاجار، از سبک و فرم معماری خاص رایج آن زمان پیروی میکرد؛ بدین صورت که عموماً بنای برجی شکل با پلان هشت ضلعی در وسط صحن، مجموعه معماری یک تکیه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پلان بقعه ها دارای چهار وجه بزرگ و چهار وجه کوچکتر بود که عموماً وجوه کوچکتر به ورودی اختصاص داشته، اضلاع بزرگتر با شبکهبندی آجر و آجرهای لعابدار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بالای بقعه عموماً به وسیله پا باریک ها و کار بندیهای ظریف، طرح هشت ضلعی مبدل به دایره گردیده، گنبد یک پوش بر روی آن قرار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میرزایی،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حجرات متعددی در اطراف صحن ایجاد میشد که علاوه بر محل دفن اموات، میعاد گاه دراویش تهیدستی بود که دل از دنیا بریده و به گوشهای از حجرات دل خوش کرده بودند، و در روزهای تعطیل هنگامی که زائران از شهر به این مکان میآمدند، محلی برای استراحت و انجام اعمال زیارت اموات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بناهای آرامگاهی دارای تزییناتی همچون کاشیکاری، گچبری، نقاشی و خطاطی بودند که نمونهای از آن ها در تکایایی، همچون آقا حسین خوانساری، میرزا رفیعا نائینی، بابارکن الدین و غیره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جمهوری اسلامی نیز به احداث بنای آرامگاهی بر فراز برخی از قبور مشاهیر اصفهان در تخت فولاد، چون علامه فاضل اصفهانی، ملا اسماعیل خواجویی، حاج آقا رحیم ارباب، شهید اشرفی اصفهانی و شهید شمس آبادی مبادرت شد که نمونه های زیادی از کاشیکاری این آرامگاه ها به سبک عهد صفوی است و تزیینات معقلی نیز در داخل تکایا به خصوص درزیر گنبد های داخلی، فراوان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بناهای آرامگاهی در تخت فولاد، عناصر کالبدی دیگر، همچون مصلی، خانقاه، آب انبارها، سقاخانه ها، کاروانسرا و غسالخانه را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کالبدی که ساخت آن ها به دورۀ صفوی به بعد بر میگردد، عناصری بود که به دلیل توجه مردم به مزارستان تخت فولاد و مزار مفاخر مدفون در آن و ارادتی که به این گونه مکان ها داشتند، ایجاد می شد و بیشتربه عنوان عناصری وقف شده برای این گونه بناهای آرامگاهی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 دیگری كه در آرامگاه به آن باید اشاره كرد، نوع بناها در دوره های مختلف است؛ از آن جمله استفاده از گنبد بر فراز بدنه مدوّر یا مربع، نمادی از توجه به عرش و آسمان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گنبدها، مانند گنبد بقعه باباركن الدین یا بقعه میرزا رفیعا نائینی در تخت فولاد، دو لایه یا دو پوش خارجی گرد و بیضوی هم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گنبدهای دوپوش معمولاً در پوشش بیرونی دریچهای تعبیه میكردند تا هوا در فضای بین پوشش و لایه زیرین جریان یابد و باعث دفع رطوبت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نماها و فرورفتگی های در سطح دیوار از دیگر موارد بهكار گرفته شده در معماری آرامگاهی و غیرآرامگاهی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 نماها در بیرون و درون بناها، هم برای زیبایی و هم برای استحكام دیواره ها بهكار میرفتهاند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نیز از زمان اشكانیان در ساخت و معماری بناها </w:t>
      </w:r>
      <w:bookmarkStart w:id="68" w:name="pg15922_178254"/>
    </w:p>
    <w:p>
      <w:pPr>
        <w:pStyle w:val="BookText"/>
        <w:rPr/>
      </w:pPr>
      <w:bookmarkEnd w:id="68"/>
      <w:r>
        <w:rPr>
          <w:rFonts w:ascii="IRNazanin" w:hAnsi="IRNazanin" w:eastAsia="IRNazanin"/>
          <w:color w:val="111111"/>
          <w:sz w:val="28"/>
          <w:sz w:val="28"/>
          <w:szCs w:val="28"/>
          <w:rtl w:val="true"/>
          <w:lang w:bidi="fa-IR"/>
        </w:rPr>
        <w:t>مورد استفاده استادكاران و معماران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ها معمولاً از یك طاق آهنگ تشكیل می شده و از سه طرف بسته و به طرف میانسرا باز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معماری نیز در آرامگاه ها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تزیینات و اسلوبهای هنری نیز در بناهای آرامگاهی وجود دارد، مثل كاشیكاری، نقاشی، گچبری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دیماند،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سنگ تراشی و استفاده از تصاویر حیوانات، پرندگان، گل و گیاه و تكرار و تقارن بر روی سنگ ها از تزیینات قابل توجه در آرامگاه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غلامعلی</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ایران در دوره سلجوقیان،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جهاد دانشگاهی،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دیماند،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صنایع اسلامی، ترجمه فرخ سعیدی،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میرزایی، گیلان و همکاران</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یادمان تاریخی اصفهان، سه 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زبان و گویش،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در گستره فرهنگ ایرانی،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غلامی،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بر قبور،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الهادی،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 محمد یوسف</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مطالعات و تدوین کتب علوم انسانی دانشگاه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هیلن براند، روبرت</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ترجمه ایرج اعتصام،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پردازش و برنامه ریزی شهری،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69" w:name="__RefHeading___Toc15766371_2142443653"/>
      <w:bookmarkStart w:id="70" w:name="_Toc22"/>
      <w:bookmarkEnd w:id="69"/>
      <w:r>
        <w:rPr>
          <w:rtl w:val="true"/>
        </w:rPr>
        <w:t>آرندی نایینی، ملا محمد حسن</w:t>
      </w:r>
      <w:bookmarkEnd w:id="70"/>
    </w:p>
    <w:p>
      <w:pPr>
        <w:pStyle w:val="BookText"/>
        <w:rPr/>
      </w:pPr>
      <w:r>
        <w:rPr>
          <w:rFonts w:ascii="IRNazanin" w:hAnsi="IRNazanin" w:eastAsia="IRNazanin"/>
          <w:color w:val="111111"/>
          <w:sz w:val="28"/>
          <w:sz w:val="28"/>
          <w:szCs w:val="28"/>
          <w:rtl w:val="true"/>
          <w:lang w:bidi="fa-IR"/>
        </w:rPr>
        <w:t>محمد حسن آرندی از سالكان واصل و عالمان كامل سدة سیزدهم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آبادی كوچك و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جزو جمع دهستان لای مَزْدَك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شش فرسنگی غرب نائین است،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 لوح مزار او نیز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تحویلدار،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گفتنی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زادگاه ملاحسن همچنان دیهی كوچك و بینواست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آمار و برنامهریزی جهاد سازندگی،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ملا محمد حسن، زكریّا، كشاورز بود و پسر از كودكی به شبانی به صحرا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ابتدای تغیّر احوال آرندی، روایتی غریب از حاج میرزا محمد سعید، امام جمعه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مردی فاضل و ثقه و از معاشران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این شرح شگرف را خود از زبان آرندی شنیده و چنین حكایت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شانزده سالگی به شبانی مشغول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 ظهر دیدم هوا تیره و تار شد؛ به طوری كه ستاره های آسمان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ترسیدم و گمان كردم قیامت به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از هوش رفتم؛ كمی بعد قدری به خود آمدم، دیدم در همین فضای تاریك، نوری از طرف مغرب هویدا گردید و آن نور به طرف من نزدیك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نزدیك رسید، مانند هودجی بود كه نور از داخل آن می تابید و چون مقابل من رسید، سر و گردنی نورانی از داخل آن هودج بیرون آمد و متوجه من شد و 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هودج از مقابلم، ندیدم به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عادی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آمدم، دیدم، پدرم خشمناك شده و به من خطاب كرده،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خوابی و گوسفندانت در كشت مردم زیان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همان ساعت از كار شبانی بیزار شده، مایل به فراگرفتن علوم شدم؛ سه چهار مرتبه از آرند فرار كردم و تا كوهپایه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فرسنگی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دفعة دیگر تا سگزی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فرسنگی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هر بار پدرم یا دیگری میآمدند و مرا به قریة خود باز میگرداندند و چون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درس بخوانم،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رعیت را با درس خواندن چه كار است؟ تا در بار آخر، پدرم از روی خشم، مرا تعقیب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اصفهان آمدم و مقدمات را تحصیل كردم و با كمال عسرت و تنگدستی امرار معاش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پدرم، قدری گندم و یا جو كوبیده برایم می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منابع، آغاز تحول روحی آرندی را به گونهای دیگر گزارش نموده اند؛ بدین صورت كه در همان بدایت امر شبانی،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ربانی و مقرب بارگاه سبحانی، حاج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در بیابان نایین بدو باز خورد و چون وی را مستعد نظر یافت، به عین عنایت در او نگریست و به تحصیل علم و تكمیل نفسش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مآخذ نیز افزوده اند كه حاجی مبلغی نیز بدو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اصفهان درس بخوان تا دانا شوی و از همان ساعت شوری چنان در نهاد او در افتاد كه دیگر به هیچ نوع آرام و قرار نگرفت؛ گوسفندان را به صحرا واگذاشت و روی به شهر </w:t>
      </w:r>
    </w:p>
    <w:p>
      <w:pPr>
        <w:pStyle w:val="BookText"/>
        <w:rPr/>
      </w:pPr>
      <w:r>
        <w:rPr>
          <w:rFonts w:ascii="IRNazanin" w:hAnsi="IRNazanin" w:eastAsia="IRNazanin"/>
          <w:color w:val="111111"/>
          <w:sz w:val="28"/>
          <w:sz w:val="28"/>
          <w:szCs w:val="28"/>
          <w:rtl w:val="true"/>
          <w:lang w:bidi="fa-IR"/>
        </w:rPr>
        <w:t xml:space="preserve">اصفهان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ملاقات آرندی با حاج محمد حسن، شاید معقول تر آن باشد كه او پس از آمدن به اصفهان و پرداختن به تحصیل و قطع مراحلی كوتاه در طریق معرفت و كسب قابلیت حضور در مجلس بزرگی، چون حاجی، در یكی از سفرهای خویش به نایین، چنانكه در اصول الفصول فی حصول الوصل رضاقلی خان هدایت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خدمت جناب حاج محمد حسن نایینی رسیده و به صوا بدید او به خدمت حضرت حسینعلی شاه اصفهانی آمده و به شرف توبه و تلقین مشرفشده و در مدرسة نیماورد به تصفیه و تزكیة ظاهر و باطن و كسب علوم صوری و معنوی مشغول گردیده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ذكر است كه حسینعلی شاه اصفهانی از مشایخ بزرگ عهد خویش و از همقدمان نور علیشاه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قطبالمشایخ سلسلة نعمةاللّهیّه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آرندی، سالك طریقت اویسی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این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مشهور ارباب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قطب و پیری سر نمی سپارند، بل بی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اویس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باطن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میپذیرند و استمداد همت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ملاحسن، ظاهراً این طریقت را سال ها پس از تشرف دیدار با حسینعلی شاه اختیار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و تلقین نزد آن جناب با طریقت بعدی وی منافاتی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آرندی پس از آن كه به اصفهان آمد، ظاهراً از همان اوائل، در مدرسة نیماورد حجره گرفت و در آنجا، نخست به تعلم و تأمّل و سپس به تعلیم طالبان علم و معرفت و ترویض نفس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شصت سال، تا وقت مرگ در این مدرسه زندگی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همه عمر مجرد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تحویلدار،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برخی دختری و پسری ده نشین و كشاورز از او یاد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حبیب آبادی،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شادروان میر سید علی جناب، منزل ملاحسن را در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حجره های فوقانی سمت راست دالان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استاد فقیه،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سالیانی چند از حجره نشینان همین مدرسه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آن بزرگ را در همان اشكوب دوم، اما در ضلع شرقی بردست راست حجره ای كه روی مدرس است، تعیین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منابع موجود و معروف، ما كسی از استادان و شاگردان آرندی را به نام نمی شناسیم، اما در احوال او آورده اند كه در اصناف علوم منقول و اقسام معقول و انواع ریاضی فرید دهر بوده و در علوم غریبه نیز مهارت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تحویلدار،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بلاغی،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به شام طلاب علوم مختلفه دسته دسته، پیوسته به مدرسش حاضرمی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تحویلدار،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اغلب حكمای بعدی اصفهان نزد ایشان حكمت آموختند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بنابر نقل بعض معتقدان،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علوم ظاهر و باطن به مقام كشف و شهود بود؛ اگر فی المثل در یك روز از هزار كتاب در فنون شتّی از وی حل مشكلات و رفع شبهات میخواستند، بدون هیچ تأمل همه را جواب می فرمود، با آن كه اصلاً كتاب نداشت و ابداً به مطالعه وقت نمیگذاشت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آرندی سخت مرتاضانه می زیست، درویش و سبكبار ایام را بیشتر به روزه می گذاشت و شب ها اندك میخفت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چراغ نمی افروخت و به تاریكی به ذكر و فكر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تحویلدار،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همایی، ص</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خوردن حیوانی پرهیز داشت و هر چهل روز یك بار اندكی گوشت گاو كه در آن روزگار غذای فقیرترین فقیران بود، تناول میكرد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راه گذرانش منحصر بود كه سالی ده بیست روز، وقت حصاد به دهات حوالی شهر خوشه چینی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یك من و نیم به سنگ شاه جودستگیرش میشد، تمام سال را به همان اكتفا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دو سه سیر آن را با سنگ و چوب نیم كوب میكرد و با آب و نمك در دیزی گلی می پخت و می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تحویلدار،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میراث پدر، یكی دو حبه از مزرعه آرند بدو رسیده بود، از محصول همان به قناعت گذران میكرد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شست و شو با آب سرد عادت داشت و همه وقت در حجره تن را با آب سرد میشست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خفتن زیر اندازی نداشت و روانداز او در زمستان پلاسی بود كه ژندگی، رویه و آستر آن از هم باز شناخته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معاصران آرندی، حلیه و شمایل او را چنین توصیف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نداشت و دستار نمی بست، قبای پشمینه ای ژنده به تن می كرد و میان را با ریسمانی استوار مینمود؛ كلاه فرسودهای از آن گونه كه در اصفهان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خاص حمالان و طوافان شهر و رعایای روستا بود، به سر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كفشی پاره و گاه تا به تا به پا داشت و چون بدین هیأت ناسازوار به جمع آوری </w:t>
      </w:r>
    </w:p>
    <w:p>
      <w:pPr>
        <w:pStyle w:val="BookText"/>
        <w:rPr/>
      </w:pPr>
      <w:r>
        <w:rPr>
          <w:rFonts w:ascii="IRNazanin" w:hAnsi="IRNazanin" w:eastAsia="IRNazanin"/>
          <w:color w:val="111111"/>
          <w:sz w:val="28"/>
          <w:sz w:val="28"/>
          <w:szCs w:val="28"/>
          <w:rtl w:val="true"/>
          <w:lang w:bidi="fa-IR"/>
        </w:rPr>
        <w:t xml:space="preserve">خرده چوب و هیزم برای سوخت اجاق و آتش قلیان به خیابان چهارباغ میرفت كه در آن روزگار هنوز درختان گشن بسیار شاخ و برگ فراوان داشت و گردشگاهی خلوت و كم آمد و شد بود، در راه كودكانش دیوانه میپنداشتند و آزار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00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7"/>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آرندی در میان بزرگان معتقدان بسیار داشت، اما بدین قبول اعتنایی نمینمود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میهمانی هیچكس نمیرفت و تحفه و نیاز از احدی نمیپذیرفت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تحویلدار،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چراغعلی خان زنگنه، حاكم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میرزا حسن مستوفی و پسرش میرزا یوسف مستوفیالممالك، از رجال بلند پایه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 ارادت میورزیدند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است كه وقتی میرزا حسن و میرزا یوسف، مبلغی اشرفی به خدمت آرندی فرستادند و درخواستند كه قبول فرماید، او آن هدیه كرامند را پیش گربه ای كه در حجره بود،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هم نمیخورد و از پذیرفتن آن سرباز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ارادت كیشان صاحب جاه ملاحسن، یكی هم سلطان العلماء، میر سید محمد، امام جمعه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طنطنه دستگاه قدرتش به حشمت دربار سلطنت پهلو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فحول رجال عصر به شمار می رفت و به نفاذ حكم و رواج امر و مزید سطوت وی از سلاله سادات خاتون آبادی كس دیده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نفوذ غریب و استیلای عجیب میر سید محمد تا بدانجا بود كه چون در گذشت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فوتش به ناصر الدین شاه رسید،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ربالعالمین امروز میتوانیم بگویم اصفهان مال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ظلالسلطان،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مهابت سید چنان بود كه هیچكس از حكام و امرا و شاهزادگان بزرگ زمان را در مجلس او بیدستور وی جرأت جلوس نبود و به دید و بازدید هیچ یك از این طوایف نمیرفت؛ با این همه، وی وقتی خواستار دیدار ملا حسن گردید؛ اما او بدین ملاقات تن در نمیداد كه مرا با امام چه كار؟ باری، امام دست بر نداشت و وسائط انگیخت و آرندی شرائطی نهاد تا به فرجام سلطان العلماء در حجره درویشانه وی شرف صحبت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نخست، ملا حسن به تلخی با امام صاحب صلابت رو به رو شد و وی را به قهر براند، اما در كرب دوم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 هم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كرامتی نمود كه امام از خود بی خود شد و چون به حال خویش باز آمد، فروتنانه دست او ببوسید و از خدمتش رخصت خواست و در مراجعت با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من از بركت محضر این بزرگ مرد كامل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مقام شاید ذكر آنچه میان آرندی و یكی دیگر از مشاهیر علمای متنفذ روزگار وی رفته است، نیز بیتناسب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فقیه نامدار، حاج محمد ابراهیم كلباسی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 صوفیّه سخت بر سر عناد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با كوكبهای عالمانه از در مدرسه نیماورد میگذشت كه اتفاق را به آرندی بازخورد؛ شوریده وش و آشفته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مركب بایستانید و همچنان سواره وی را به درشتی پیش خواند و به تندی به نكوهیدنش آغازید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آرندی به آهستگی پرده از بعضِ مستورات خاطر آن فقیه نبیه برگرفت و به تعبیر خوابی كه دیده بود و به هیچ كس جرأت ابراز نداشت، رندانه گریزی زد، چنانكه فقیه وحشت زده و هراسان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كه برای تو آورده است؟ و پشیمان و منفعل او را واگذاشت و به تعجیل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آرندی با همه مریدان مخلصی 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باكسی معاشرت نمی نمود و صحبت خلوتش به دو سه تن از فقرای عارف شوریده گمنام منحصر بود كه گهگاه به دیدار همدیگر میرفتند و كس نمی دانست كه در حلقه آنان چه می گذشت و چه مباحثی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ریاضت و طی مقامات روحانی به درجه ای رسیده بود كه انواع كرامات و خرق عادات از خلع تن و طیالارض و قرائت افكار و اشراف بر ضمیر و اخبار از آینده از او به ظهور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احوال را در جنب معارج عالیه انسانی به چیزی نمیگرفت و هرگز در صدد اظهار و نمایش بر نمیآمد، سهل است سعی میكرد خود را در زمره جهال بیمعرفت فرانماید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است كه وقتی به اندرزِ جوانی طالبِ معرفت كه بعدها خود از پیروان طریقت گشت و به لقب صفی علی شاه معروف اصحاب سلوك گردید،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و اسرار حقیقت به گفت نیاید، آنچه گفتن را سزد، مقالات شریعت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الملك،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سخن چنین بر میآید كه آن یتیمه روزگار را چونان بسیاری دیگر از ارباب قدیم معرفت، اعتقادی به تصنیف و تألیف نبوده است و كلامِ تمامِ سنایی را پیش نهاد خاطر داشته است كه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بازگشتم از سخن زیرا كه نیست</w:t>
      </w:r>
    </w:p>
    <w:p>
      <w:pPr>
        <w:pStyle w:val="BookText"/>
        <w:rPr/>
      </w:pPr>
      <w:r>
        <w:rPr>
          <w:rFonts w:ascii="IRNazanin" w:hAnsi="IRNazanin" w:eastAsia="IRNazanin"/>
          <w:color w:val="111111"/>
          <w:sz w:val="28"/>
          <w:sz w:val="28"/>
          <w:szCs w:val="28"/>
          <w:rtl w:val="true"/>
          <w:lang w:bidi="fa-IR"/>
        </w:rPr>
        <w:t>در سخن معنی و در معنی سخن</w:t>
      </w:r>
    </w:p>
    <w:p>
      <w:pPr>
        <w:pStyle w:val="BookText"/>
        <w:rPr/>
      </w:pPr>
      <w:r>
        <w:rPr>
          <w:rFonts w:ascii="IRNazanin" w:hAnsi="IRNazanin" w:eastAsia="IRNazanin"/>
          <w:color w:val="111111"/>
          <w:sz w:val="28"/>
          <w:sz w:val="28"/>
          <w:szCs w:val="28"/>
          <w:rtl w:val="true"/>
          <w:lang w:bidi="fa-IR"/>
        </w:rPr>
        <w:t xml:space="preserve">آرندی در اواخر عمر به مرض استسقاء دچار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به نقل ازاصول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بیماری به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زمان حدود هشتاد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وصیت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ایوان آستانه بقعه باباركنالدین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 تا تربت پاك او پی سپر زائران مزار كثیرالانوار آن عارف نامدار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مرمرین لوح مدفن آرندی بر بالای سر وی، بر دست راست وارد شونده بقعه، بر ازاره ایوان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 زخم روزگار ستمكار بدان شكست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آیتی از كتاب مجید و سپس عبارتی تازی به تعریف صاحب گور و سپس تر ابیاتی به پارسی در منقبت و تاریخ در گذشت او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از میرزا عبدالكریم سیمای اصفهانی است كه خود نیز شاعری حكیم و عارف بوده و به سیمای نطنزی هم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احوال او،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اعظم واقفی،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دلكش و لطیف این لوح به قلم استادانة نستعلیق است و هنر استاد حجار در آن نیز هیچ كم از صنعت هنرمند خطاط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این سنگ از نفایس آثار در نوع خویش است و همانندان آن در ارض اقدس تخت فولاد فراوان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درازای آن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پهنای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 و یازده سطر نبشته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نخست، آیت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سه سطر عبارت تازی و سپس، هفت بیت پارسی، بدین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إِنَّ أَوْلِیَاءَ اللهِ لا خَوْفٌ عَلَیْهِمْ وَ لا هُمْ یَحْزَنوُنَ هذا مَرْقَدُ قدوة العُرَفاء وَ الْمُوَحِّدین و مضجع عمدة العلماء الراشدین، بهلول زمانه عند اقرانه و مقبول الامم فی زمانه المتفرد عن الخلائق المتجرد عن العلائق الفاضل الربانی المؤمن الممتحن ملا محمد حسن النائینی طاب الله ثراه</w:t>
      </w:r>
    </w:p>
    <w:p>
      <w:pPr>
        <w:pStyle w:val="BookText"/>
        <w:rPr/>
      </w:pPr>
      <w:r>
        <w:rPr>
          <w:rFonts w:ascii="IRNazanin" w:hAnsi="IRNazanin" w:eastAsia="IRNazanin"/>
          <w:color w:val="111111"/>
          <w:sz w:val="28"/>
          <w:sz w:val="28"/>
          <w:szCs w:val="28"/>
          <w:rtl w:val="true"/>
          <w:lang w:bidi="fa-IR"/>
        </w:rPr>
        <w:t>ای دریغا رفت بیرون از جهان بیقرار</w:t>
      </w:r>
    </w:p>
    <w:p>
      <w:pPr>
        <w:pStyle w:val="BookText"/>
        <w:rPr/>
      </w:pPr>
      <w:r>
        <w:rPr>
          <w:rFonts w:ascii="IRNazanin" w:hAnsi="IRNazanin" w:eastAsia="IRNazanin"/>
          <w:color w:val="111111"/>
          <w:sz w:val="28"/>
          <w:sz w:val="28"/>
          <w:szCs w:val="28"/>
          <w:rtl w:val="true"/>
          <w:lang w:bidi="fa-IR"/>
        </w:rPr>
        <w:t>آن كه از دانش قرین آمد به دانای قرَن</w:t>
      </w:r>
    </w:p>
    <w:p>
      <w:pPr>
        <w:pStyle w:val="BookText"/>
        <w:rPr/>
      </w:pPr>
      <w:r>
        <w:rPr>
          <w:rFonts w:ascii="IRNazanin" w:hAnsi="IRNazanin" w:eastAsia="IRNazanin"/>
          <w:color w:val="111111"/>
          <w:sz w:val="28"/>
          <w:sz w:val="28"/>
          <w:szCs w:val="28"/>
          <w:rtl w:val="true"/>
          <w:lang w:bidi="fa-IR"/>
        </w:rPr>
        <w:t>پیر نائین، پیشوای اهل معنی، آن كه بود</w:t>
      </w:r>
    </w:p>
    <w:p>
      <w:pPr>
        <w:pStyle w:val="BookText"/>
        <w:rPr/>
      </w:pPr>
      <w:r>
        <w:rPr>
          <w:rFonts w:ascii="Amiri" w:hAnsi="Amiri" w:eastAsia="Amiri" w:cs="Amiri"/>
          <w:color w:val="111111"/>
          <w:sz w:val="28"/>
          <w:sz w:val="28"/>
          <w:szCs w:val="28"/>
          <w:rtl w:val="true"/>
          <w:lang w:bidi="ar-SA"/>
        </w:rPr>
        <w:t>مَجد اوتاد زمین و فخر اَبدال زَمَن</w:t>
      </w:r>
    </w:p>
    <w:p>
      <w:pPr>
        <w:pStyle w:val="BookText"/>
        <w:rPr/>
      </w:pPr>
      <w:r>
        <w:rPr>
          <w:rFonts w:ascii="IRNazanin" w:hAnsi="IRNazanin" w:eastAsia="IRNazanin"/>
          <w:color w:val="111111"/>
          <w:sz w:val="28"/>
          <w:sz w:val="28"/>
          <w:szCs w:val="28"/>
          <w:rtl w:val="true"/>
          <w:lang w:bidi="fa-IR"/>
        </w:rPr>
        <w:t>بس تَجافی داشت همچون بِشر حافی از جهان</w:t>
      </w:r>
    </w:p>
    <w:p>
      <w:pPr>
        <w:pStyle w:val="BookText"/>
        <w:rPr/>
      </w:pPr>
      <w:r>
        <w:rPr>
          <w:rFonts w:ascii="IRNazanin" w:hAnsi="IRNazanin" w:eastAsia="IRNazanin"/>
          <w:color w:val="111111"/>
          <w:sz w:val="28"/>
          <w:sz w:val="28"/>
          <w:szCs w:val="28"/>
          <w:rtl w:val="true"/>
          <w:lang w:bidi="fa-IR"/>
        </w:rPr>
        <w:t>هیچ گه بر تن نپوشیدی لباس ما و من</w:t>
      </w:r>
    </w:p>
    <w:p>
      <w:pPr>
        <w:pStyle w:val="BookText"/>
        <w:rPr/>
      </w:pPr>
      <w:r>
        <w:rPr>
          <w:rFonts w:ascii="IRNazanin" w:hAnsi="IRNazanin" w:eastAsia="IRNazanin"/>
          <w:color w:val="111111"/>
          <w:sz w:val="28"/>
          <w:sz w:val="28"/>
          <w:szCs w:val="28"/>
          <w:rtl w:val="true"/>
          <w:lang w:bidi="fa-IR"/>
        </w:rPr>
        <w:t>جسم خاكی بر زمین افكند جان پاك او</w:t>
      </w:r>
    </w:p>
    <w:p>
      <w:pPr>
        <w:pStyle w:val="BookText"/>
        <w:rPr/>
      </w:pPr>
      <w:r>
        <w:rPr>
          <w:rFonts w:ascii="IRNazanin" w:hAnsi="IRNazanin" w:eastAsia="IRNazanin"/>
          <w:color w:val="111111"/>
          <w:sz w:val="28"/>
          <w:sz w:val="28"/>
          <w:szCs w:val="28"/>
          <w:rtl w:val="true"/>
          <w:lang w:bidi="fa-IR"/>
        </w:rPr>
        <w:t>هفت سقف آسمان طی كرد در یكدم زدن</w:t>
      </w:r>
    </w:p>
    <w:p>
      <w:pPr>
        <w:pStyle w:val="BookText"/>
        <w:rPr/>
      </w:pPr>
      <w:r>
        <w:rPr>
          <w:rFonts w:ascii="IRNazanin" w:hAnsi="IRNazanin" w:eastAsia="IRNazanin"/>
          <w:color w:val="111111"/>
          <w:sz w:val="28"/>
          <w:sz w:val="28"/>
          <w:szCs w:val="28"/>
          <w:rtl w:val="true"/>
          <w:lang w:bidi="fa-IR"/>
        </w:rPr>
        <w:t>طایر عرش آشیانی بود در دنیا غریب</w:t>
      </w:r>
    </w:p>
    <w:p>
      <w:pPr>
        <w:pStyle w:val="BookText"/>
        <w:rPr/>
      </w:pPr>
      <w:r>
        <w:rPr>
          <w:rFonts w:ascii="IRNazanin" w:hAnsi="IRNazanin" w:eastAsia="IRNazanin"/>
          <w:color w:val="111111"/>
          <w:sz w:val="28"/>
          <w:sz w:val="28"/>
          <w:szCs w:val="28"/>
          <w:rtl w:val="true"/>
          <w:lang w:bidi="fa-IR"/>
        </w:rPr>
        <w:t>چون صلای ارجعی بشنید شد سوی وطن</w:t>
      </w:r>
    </w:p>
    <w:p>
      <w:pPr>
        <w:pStyle w:val="BookText"/>
        <w:rPr/>
      </w:pPr>
      <w:r>
        <w:rPr>
          <w:rFonts w:ascii="IRNazanin" w:hAnsi="IRNazanin" w:eastAsia="IRNazanin"/>
          <w:color w:val="111111"/>
          <w:sz w:val="28"/>
          <w:sz w:val="28"/>
          <w:szCs w:val="28"/>
          <w:rtl w:val="true"/>
          <w:lang w:bidi="fa-IR"/>
        </w:rPr>
        <w:t>جان برون رفت از تن مرد و زن اندر ماتمش</w:t>
      </w:r>
    </w:p>
    <w:p>
      <w:pPr>
        <w:pStyle w:val="BookText"/>
        <w:rPr/>
      </w:pPr>
      <w:r>
        <w:rPr>
          <w:rFonts w:ascii="IRNazanin" w:hAnsi="IRNazanin" w:eastAsia="IRNazanin"/>
          <w:color w:val="111111"/>
          <w:sz w:val="28"/>
          <w:sz w:val="28"/>
          <w:szCs w:val="28"/>
          <w:rtl w:val="true"/>
          <w:lang w:bidi="fa-IR"/>
        </w:rPr>
        <w:t>بر دل پیر و جوان آمد غم و رنج و حزن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تاریخ وی از الهام غیب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بگزیده بجنّت مرشد كامل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جلالالدین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اصفهان خویش آنجا كه به شرح بازدید خود از مقابر تخت فولاد، به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پرداخته، از جمله در باب مزار ملاحسن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چند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سنگ لوح، تصویر قلمی روی كاغذ زرد رنگ از ملا حسن بود، زیر آئینه كوچك به قطع ربعی كه حلیه و طرز لباس او را به خوبی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اصلاً از میان رفته یا كسی آن را ربوده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 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و الآثار، 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bookmarkStart w:id="71" w:name="pg15922_178258"/>
    </w:p>
    <w:p>
      <w:pPr>
        <w:pStyle w:val="BookText"/>
        <w:rPr/>
      </w:pPr>
      <w:bookmarkEnd w:id="7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واقفی، سید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نطنز،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افضلالملك، غلامحسین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التواریخ، به كوشش منصوره اتحادیه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سیروس سعدوندیان،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رجال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عبدالحجت</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خاندان های مردم نایین،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نایین،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تحویلدار اصفهان، میرزا حسین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اصفهان، به كوشش دكتر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ادبیات، مؤسسه مطالعات و تحقیقات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تدوین و تصحیح رضوان پورعصار،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شیرازی، سید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حدیقةالشعراء،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و تكمیل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عبدالحسین نوایی،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محمد معصوم</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الحقائق،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تصحیح محمد جعفر محجوب،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بارانی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شیروانی، حاج زینالعابدین</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السیاحه،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ظلالسلطان، مسعود میرزا</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سرگذشت مسعودی،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آخوند ملا عبد الكریم</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تذكرةالقبور، حواشی و ملحقات سیدمصلحالدین مهدوی،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حبیبآبادی، میرزا محمدعلی</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مكارمالآثار،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مخطوطات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آمار و برنامه ریزی جهاد سازندگی</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اجتماعی دهات و مزارع استان اصفهان،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ابنیه و عمارات، فصل تكایا و 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لطف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آثار تاریخی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مظاهری</w:t>
      </w:r>
      <w:r>
        <w:rPr>
          <w:rFonts w:eastAsia="IRNazanin" w:cs="IRNazanin"/>
          <w:color w:val="111111"/>
          <w:sz w:val="28"/>
          <w:szCs w:val="28"/>
          <w:rtl w:val="true"/>
          <w:lang w:bidi="fa-IR"/>
        </w:rPr>
        <w:t>/</w:t>
      </w:r>
    </w:p>
    <w:p>
      <w:pPr>
        <w:pStyle w:val="Heading3"/>
        <w:numPr>
          <w:ilvl w:val="2"/>
          <w:numId w:val="1"/>
        </w:numPr>
        <w:rPr/>
      </w:pPr>
      <w:bookmarkStart w:id="72" w:name="__RefHeading___Toc15766373_2142443653"/>
      <w:bookmarkStart w:id="73" w:name="_Toc23"/>
      <w:bookmarkEnd w:id="72"/>
      <w:r>
        <w:rPr>
          <w:rtl w:val="true"/>
        </w:rPr>
        <w:t>آزاد، سید حسین خاتون آبادی</w:t>
      </w:r>
      <w:bookmarkEnd w:id="7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17900" cy="5092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21"/>
                        <a:stretch/>
                      </pic:blipFill>
                      <pic:spPr>
                        <a:xfrm>
                          <a:off x="0" y="0"/>
                          <a:ext cx="3517920" cy="5092560"/>
                        </a:xfrm>
                        <a:prstGeom prst="rect">
                          <a:avLst/>
                        </a:prstGeom>
                        <a:ln w="0">
                          <a:noFill/>
                        </a:ln>
                      </pic:spPr>
                    </pic:pic>
                  </a:graphicData>
                </a:graphic>
              </wp:inline>
            </w:drawing>
          </mc:Choice>
          <mc:Fallback>
            <w:pict>
              <v:shape id="shape_0" stroked="f" o:allowincell="f" style="position:absolute;margin-left:0pt;margin-top:-401.05pt;width:276.95pt;height:400.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ادیب شاعر، فرزند عالم فاضل جلیل، میر محمود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میر سید علی بن میر محمد صادق بن میر محمد رضا بن علامه میرزا ابوالقاسم مدّرس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كلیات آزاد،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غرّه ماه رمضان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در محله پاقلعه اصفهان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اغصان طیبه،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مولود من به وقت اذان</w:t>
      </w:r>
    </w:p>
    <w:p>
      <w:pPr>
        <w:pStyle w:val="BookText"/>
        <w:rPr/>
      </w:pPr>
      <w:r>
        <w:rPr>
          <w:rFonts w:ascii="Amiri" w:hAnsi="Amiri" w:eastAsia="Amiri" w:cs="Amiri"/>
          <w:color w:val="111111"/>
          <w:sz w:val="28"/>
          <w:sz w:val="28"/>
          <w:szCs w:val="28"/>
          <w:rtl w:val="true"/>
          <w:lang w:bidi="ar-SA"/>
        </w:rPr>
        <w:t>روز غرّه مبارك رمضان</w:t>
      </w:r>
    </w:p>
    <w:p>
      <w:pPr>
        <w:pStyle w:val="BookText"/>
        <w:rPr/>
      </w:pPr>
      <w:r>
        <w:rPr>
          <w:rFonts w:ascii="IRNazanin" w:hAnsi="IRNazanin" w:eastAsia="IRNazanin"/>
          <w:color w:val="111111"/>
          <w:sz w:val="28"/>
          <w:sz w:val="28"/>
          <w:szCs w:val="28"/>
          <w:rtl w:val="true"/>
          <w:lang w:bidi="fa-IR"/>
        </w:rPr>
        <w:t>سیصد و شانزده ز بعد هزار</w:t>
      </w:r>
    </w:p>
    <w:p>
      <w:pPr>
        <w:pStyle w:val="BookText"/>
        <w:rPr/>
      </w:pPr>
      <w:r>
        <w:rPr>
          <w:rFonts w:ascii="IRNazanin" w:hAnsi="IRNazanin" w:eastAsia="IRNazanin"/>
          <w:color w:val="111111"/>
          <w:sz w:val="28"/>
          <w:sz w:val="28"/>
          <w:szCs w:val="28"/>
          <w:rtl w:val="true"/>
          <w:lang w:bidi="fa-IR"/>
        </w:rPr>
        <w:t>هست البتّه هجرت این آمار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كلیات آزاد،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سیدحسین در دبستان حقایق كه مؤسس آن مرحوم سیدمحمد حقایق از سادات داراب شیراز بود، مشغول به تحصیل شده و پس از پنج سال به علت تعطیل شدن مدرسه حقایق، در مدرسه جده كوچك حجره گرفت و به تحصیل مقدمات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در این مدرسه به تحصیل علوم دینی و ادبی پرداخت و پس از آن عازم تهران شد و مدتی در مدرسه شیخ عبدالحسین و چندی در مدرسه آصفیه در یكی از حجرات ساكن و روزها در </w:t>
      </w:r>
    </w:p>
    <w:p>
      <w:pPr>
        <w:pStyle w:val="BookText"/>
        <w:rPr/>
      </w:pPr>
      <w:r>
        <w:rPr>
          <w:rFonts w:ascii="IRNazanin" w:hAnsi="IRNazanin" w:eastAsia="IRNazanin"/>
          <w:color w:val="111111"/>
          <w:sz w:val="28"/>
          <w:sz w:val="28"/>
          <w:szCs w:val="28"/>
          <w:rtl w:val="true"/>
          <w:lang w:bidi="fa-IR"/>
        </w:rPr>
        <w:t>مدرسه سیروس به تحصیل علوم جدید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نجف اشرف مشرف گردید و تا اندازهای فقه و اصول و مختصری حكمت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هم از روی علاقه به تحصیل طب قدیم همت گماشته و در مطب میرزا عبدالباقی حكیم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محله پاقلعه اصفهان، و فرزندش، میرزا اسماعیل وثیق الحكماء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مسافرت های فرهنگی كه با بسیاری ازدانشمندان و اطباء و حكما ملاقات داشت، به مناسبت های مختلف از وجود آن ها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وطن بازگشت واوراقی را که جمع نموده بود، دسته بندی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آبادی، طب آزاد،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18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463800" cy="3416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26"/>
                        <a:stretch/>
                      </pic:blipFill>
                      <pic:spPr>
                        <a:xfrm>
                          <a:off x="0" y="0"/>
                          <a:ext cx="2463840" cy="3416400"/>
                        </a:xfrm>
                        <a:prstGeom prst="rect">
                          <a:avLst/>
                        </a:prstGeom>
                        <a:ln w="0">
                          <a:noFill/>
                        </a:ln>
                      </pic:spPr>
                    </pic:pic>
                  </a:graphicData>
                </a:graphic>
              </wp:inline>
            </w:drawing>
          </mc:Choice>
          <mc:Fallback>
            <w:pict>
              <v:shape id="shape_0" stroked="f" o:allowincell="f" style="position:absolute;margin-left:0pt;margin-top:-269.05pt;width:193.95pt;height:268.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آثار و تألیفات 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و التمدن، در شرح خطبه حضرت امیر مؤمنان علیهالسلام راجع به پیدا شدن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مولی، در تاریخ و آثار باستانی ایران، تاریخ و جغرافیای ابرقوه، و مطالب متفرقه در رؤوس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حساب و هندسه، نهصد و پنجاه مسئله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دوره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سیصد مسئله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سطحی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مقیاسات جدید ایران، تطبیق مقیاسات قدیم با جدید و بالعكس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هیئت و تقویم، در هیئت و تطبیق سالهای قمری، میلادی و شمسی به یكدیگر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احكام، از راه تجربی و علوم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آزاد، در علوم غریبه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چنته آزاد،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اغصان طیبه، در نسب نامه سادات و شرح احوال آنها، در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زن در اجتماع، شامل مسائل بهداشتی، طبی، اقتصادی، خانه داری و كلیه امور زنان،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مدرسه چهار باغ، از آغاز بنای مدرسه و تولیت آن تا عصر حاضر و رقبات موقوفات و درآمد و هزینه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احتیاجات روحی بشر، در اعمال روحی و طریقه آن و گرفتن نتیجه از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شامل قصیده، غزل و تفسیر بعضی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اشعار در زمان حیات مؤلف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كلیات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ربانی اصفهان طبع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آزاد، در مرض های متعلق به یك عضو و ذكر سبب پیدایش، علامت و راه مداوای آن،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در پیدایش و دوایر قدیم و جدید و </w:t>
      </w:r>
      <w:bookmarkStart w:id="74" w:name="pg15922_178260"/>
    </w:p>
    <w:p>
      <w:pPr>
        <w:pStyle w:val="BookText"/>
        <w:rPr/>
      </w:pPr>
      <w:bookmarkEnd w:id="74"/>
      <w:r>
        <w:rPr>
          <w:rFonts w:ascii="IRNazanin" w:hAnsi="IRNazanin" w:eastAsia="IRNazanin"/>
          <w:color w:val="111111"/>
          <w:sz w:val="28"/>
          <w:sz w:val="28"/>
          <w:szCs w:val="28"/>
          <w:rtl w:val="true"/>
          <w:lang w:bidi="fa-IR"/>
        </w:rPr>
        <w:t>علمای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آزاد، در سبزی كاری دوره سال، و دستور نگاهداری باغچه سبزی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اصحاب رسّ،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عاداً و ثمود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دستوارات ملهمه و بعضی 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آزاد، شرح حال سلاطین، با جدول هر سلسله و پیدایش صنایع و اختراعات در عصر هر سلطانی، از هخامنشیان و پیشدادیان تا انقلاب اخیر ایران و ظهور سلسله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برای كلاسهای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در احوالات امام جمعه های اصفهان و تهران، كه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درویش</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نصاب الصبیان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501900" cy="3403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29"/>
                        <a:stretch/>
                      </pic:blipFill>
                      <pic:spPr>
                        <a:xfrm>
                          <a:off x="0" y="0"/>
                          <a:ext cx="2502000" cy="3403440"/>
                        </a:xfrm>
                        <a:prstGeom prst="rect">
                          <a:avLst/>
                        </a:prstGeom>
                        <a:ln w="0">
                          <a:noFill/>
                        </a:ln>
                      </pic:spPr>
                    </pic:pic>
                  </a:graphicData>
                </a:graphic>
              </wp:inline>
            </w:drawing>
          </mc:Choice>
          <mc:Fallback>
            <w:pict>
              <v:shape id="shape_0" stroked="f" o:allowincell="f" style="position:absolute;margin-left:0pt;margin-top:-268.05pt;width:196.95pt;height:267.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اغصان طیبه،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مرحوم آزاد ثبت حوادثی است كه در طی مأموریت های اداری خود به مناطق مختلف با آن ها روبه رو شده است؛ چنانكه هر كدام از آن ها را در قالب حكایتی در كتب خود به مناسبت موضوع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دیگر وی خوشنویسی و ذوق ادبی وی در خطوط مختلف، به ویژه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حتی قرآن را تا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كوفی كتابت كرد و كتاب تاریخ ناصری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هفتصد صفحه با خط نسخ نگاشت و تألیفات زیادی كه هر كدام با خط و تزیینات زیبا به نگارش درآورده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آزاد در انجمن ادبی شیدا در سالهای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كه در روزهای جمعه برگزار می شد، با شعرا و ادبای اصفهان آشنا شد و در این راه از تشویق آخوند ملا عبدالكریم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جلسات حضور مییافت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محافل، روحیه شاعری و ذوق ادبی وی را تحریك كرد و به پیشنهاد مرحوم گزی و تأیید میرزا عباس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كه در اصفهان اقامت داشتم بیشتر روزهای جمعه را در این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می نمودم و گاهی هم غزل و گاهی قصیده میگفتم ولی زیاد نه طبعم مایل به غزل بود و نه پیروی میكردم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كلیات آزاد،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مأموریت ابرقو كه برای نمایندگی معارف آنجا تعیین شده بود، دفترچه اشعارش مفقود شده و مدتی از گفتن شعر دوری کرد، ولی بعدها به مناسبت سنین عمر و پیش آمد روزگار، اشعاری را سرود که یك قسمت از این اشعار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كلیات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شاعر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سید حسین خاتون آبادی در هفتم مهر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مطابق با نوزدهم ذی قعده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وفات کرد و در تكیه خاتون آبادی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سید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كلیات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خلقت حضرت آدم ابوالبشر تا قیامت و رسیدن به نتایج اعمال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اغصان طیبه، دو جلد،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طبآزاد،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معاصراصفهان،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75" w:name="__RefHeading___Toc15766375_2142443653"/>
      <w:bookmarkStart w:id="76" w:name="_Toc24"/>
      <w:bookmarkEnd w:id="75"/>
      <w:r>
        <w:rPr>
          <w:rtl w:val="true"/>
        </w:rPr>
        <w:t>آزادی، میرزا احمد خان</w:t>
      </w:r>
      <w:bookmarkEnd w:id="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و آزادی خواه صدر مشروطیت، فرزند حاج میرزا محمد نائینی، از سلسله سادات حسنی زواره ای </w:t>
      </w:r>
      <w:bookmarkStart w:id="77" w:name="pg15922_178261"/>
    </w:p>
    <w:p>
      <w:pPr>
        <w:pStyle w:val="BookText"/>
        <w:rPr/>
      </w:pPr>
      <w:bookmarkEnd w:id="77"/>
      <w:r>
        <w:rPr>
          <w:rFonts w:ascii="IRNazanin" w:hAnsi="IRNazanin" w:eastAsia="IRNazanin"/>
          <w:color w:val="111111"/>
          <w:sz w:val="28"/>
          <w:sz w:val="28"/>
          <w:szCs w:val="28"/>
          <w:rtl w:val="true"/>
          <w:lang w:bidi="fa-IR"/>
        </w:rPr>
        <w:t>ساکن نائین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متمولین معروف نائین بوده، با کمال احترام و آبرومندی زندگانی میکرد و از اعیان سرشمار نائین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خان دارای افکار بسیار بلند و عالی و از جمله مردان آزادی خواه در صدر مشروطیت بوده که از این راه خسارات زیادی هم دیده است و خانه اش غارت و اموالش به چپاول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استقرار مشروطیت، رئیس کلانتری یزد و معاون شهربانی بوده و مدتی نیز سمت رئیس 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تریاک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مازندران به ریاست نظمیه برقرار بوده و عاقبت به نائین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مابقی اموال خود کتابخانه و قرائت خانه نائین را تأسیس کرد که به دلیل استقبال نکردن مردم، قرائت خانه را منحل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مدتی نیز متصدی کتابخانه فرهنگ شهرستان آباده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فرهنگ نائین زحمات بسیار متحمل شد و مالهای فراوان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خان آزادی، میرزا باقر خان ادیب و میرزا جلال پیرزاده را می توان به عنوان پدر فرهنگ نایین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در اصفهان وفات کرد و در تکیه آباده ای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نائینی،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امامینائینی،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دودمانهای قدیم نایین، بازنویسی و ادامه احمد نائینی و حسن صحت نائینی، اصفهان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78" w:name="__RefHeading___Toc15766377_2142443653"/>
      <w:bookmarkStart w:id="79" w:name="_Toc25"/>
      <w:bookmarkEnd w:id="78"/>
      <w:r>
        <w:rPr>
          <w:rtl w:val="true"/>
        </w:rPr>
        <w:t>آشفته، آقا حسینعلی</w:t>
      </w:r>
      <w:bookmarkEnd w:id="79"/>
    </w:p>
    <w:p>
      <w:pPr>
        <w:pStyle w:val="BookText"/>
        <w:rPr/>
      </w:pPr>
      <w:r>
        <w:rPr>
          <w:rFonts w:ascii="IRNazanin" w:hAnsi="IRNazanin" w:eastAsia="IRNazanin"/>
          <w:color w:val="111111"/>
          <w:sz w:val="28"/>
          <w:sz w:val="28"/>
          <w:szCs w:val="28"/>
          <w:rtl w:val="true"/>
          <w:lang w:bidi="fa-IR"/>
        </w:rPr>
        <w:t xml:space="preserve">شاعر ادیب، نامش میرزاحسین علی و شغلش سرّاجی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زادگاه او بروجن بوده است، اما از شرح زندگی او مطلب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است آگاه، با اصحاب ذوق و عرفان در صحبت و معاشرت همراز و همراه، اغلب موزوناتش در مناقب ائمه طاهرین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از اعضای فعال انجمنهای ادبی اصفهان، بویژه انجمن ابوالفقراء و ملازم بسیاری از معاریف شعر زمان خود، مانند محمد طاهر شهاب، میرزا ابراهیم ساغر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حسین خان عنقا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علی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بقا، میرزا علی رضا پرتو، میرزاعبدالرحیم افسر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عمّان سامانی و محمد کاظم چاووش اصفهانی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سیداحمد دیوان بیگی شیرازی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اصفهان بودم، مكرر تعریف احوال و اخلاق و اشعارش را شنوده، طالب صحبت و شعرش بودم، ولی هم فقیر به دردهای بی درمان مبتلا بودم، هم او گرفتار كار خود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دیوان بیگی،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آشفته شاعری معروف بوده و در قصیدة انجمنیّة عمان سامانی نام او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اشعار نغز دلنشین</w:t>
      </w:r>
    </w:p>
    <w:p>
      <w:pPr>
        <w:pStyle w:val="BookText"/>
        <w:rPr/>
      </w:pPr>
      <w:r>
        <w:rPr>
          <w:rFonts w:ascii="IRNazanin" w:hAnsi="IRNazanin" w:eastAsia="IRNazanin"/>
          <w:color w:val="111111"/>
          <w:sz w:val="28"/>
          <w:sz w:val="28"/>
          <w:szCs w:val="28"/>
          <w:rtl w:val="true"/>
          <w:lang w:bidi="fa-IR"/>
        </w:rPr>
        <w:t>می برد آشفتگی بیرون ز طبع انجمن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شاعر ادیب براساس ماده تاریخی كه میرزا محمدحسین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وی سروده، در نیمه محرم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وفات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آشفته چو نیمة محرم</w:t>
      </w:r>
    </w:p>
    <w:p>
      <w:pPr>
        <w:pStyle w:val="BookText"/>
        <w:rPr/>
      </w:pPr>
      <w:r>
        <w:rPr>
          <w:rFonts w:ascii="IRNazanin" w:hAnsi="IRNazanin" w:eastAsia="IRNazanin"/>
          <w:color w:val="111111"/>
          <w:sz w:val="28"/>
          <w:sz w:val="28"/>
          <w:szCs w:val="28"/>
          <w:rtl w:val="true"/>
          <w:lang w:bidi="fa-IR"/>
        </w:rPr>
        <w:t>گردید غریق بحر رحمت</w:t>
      </w:r>
    </w:p>
    <w:p>
      <w:pPr>
        <w:pStyle w:val="BookText"/>
        <w:rPr/>
      </w:pPr>
      <w:r>
        <w:rPr>
          <w:rFonts w:ascii="IRNazanin" w:hAnsi="IRNazanin" w:eastAsia="IRNazanin"/>
          <w:color w:val="111111"/>
          <w:sz w:val="28"/>
          <w:sz w:val="28"/>
          <w:szCs w:val="28"/>
          <w:rtl w:val="true"/>
          <w:lang w:bidi="fa-IR"/>
        </w:rPr>
        <w:t xml:space="preserve">پاهشت برون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نهاد پا بجنّت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تاریخ فوت وی را سیداحمد دیوان بیگی در چهاردهم شوال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اواسط شوال، میرزا دهقان گفت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می روم و اشعارش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در حالی كه مصمم حركت بودم، دیدم افسوس بر فوتش می خورد و میگفت به خیال عیادت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مجلس فاتحه ای منعقد است و در چهاردهم به رحمت خدا 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بیگی،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حسینعلی سرّاج را در تكیه لسان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خاك سپردند كه متأسفانه امروزه آثار قبر او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سطر شعر را كه مطلع قصیدة عمّان سامانی است، از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پرده بود جمال جمیل عزّوجلّ</w:t>
      </w:r>
    </w:p>
    <w:p>
      <w:pPr>
        <w:pStyle w:val="BookText"/>
        <w:rPr/>
      </w:pPr>
      <w:r>
        <w:rPr>
          <w:rFonts w:ascii="IRNazanin" w:hAnsi="IRNazanin" w:eastAsia="IRNazanin"/>
          <w:color w:val="111111"/>
          <w:sz w:val="28"/>
          <w:sz w:val="28"/>
          <w:szCs w:val="28"/>
          <w:rtl w:val="true"/>
          <w:lang w:bidi="fa-IR"/>
        </w:rPr>
        <w:t>به خویش خواست كند جلوه ای به صبح ازل</w:t>
      </w:r>
    </w:p>
    <w:p>
      <w:pPr>
        <w:pStyle w:val="BookText"/>
        <w:rPr/>
      </w:pPr>
      <w:r>
        <w:rPr>
          <w:rFonts w:ascii="IRNazanin" w:hAnsi="IRNazanin" w:eastAsia="IRNazanin"/>
          <w:color w:val="111111"/>
          <w:sz w:val="28"/>
          <w:sz w:val="28"/>
          <w:szCs w:val="28"/>
          <w:rtl w:val="true"/>
          <w:lang w:bidi="fa-IR"/>
        </w:rPr>
        <w:t>چو خواست پرده ز روی جمیل بگشاید</w:t>
      </w:r>
    </w:p>
    <w:p>
      <w:pPr>
        <w:pStyle w:val="BookText"/>
        <w:rPr/>
      </w:pPr>
      <w:r>
        <w:rPr>
          <w:rFonts w:ascii="IRNazanin" w:hAnsi="IRNazanin" w:eastAsia="IRNazanin"/>
          <w:color w:val="111111"/>
          <w:sz w:val="28"/>
          <w:sz w:val="28"/>
          <w:szCs w:val="28"/>
          <w:rtl w:val="true"/>
          <w:lang w:bidi="fa-IR"/>
        </w:rPr>
        <w:t>علی شد آینه، خیرالكلام قلّ و دلّ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bookmarkStart w:id="80" w:name="pg15922_178262"/>
    </w:p>
    <w:p>
      <w:pPr>
        <w:pStyle w:val="BookText"/>
        <w:rPr/>
      </w:pPr>
      <w:bookmarkEnd w:id="80"/>
      <w:r>
        <w:rPr>
          <w:rFonts w:ascii="IRNazanin" w:hAnsi="IRNazanin" w:eastAsia="IRNazanin"/>
          <w:color w:val="111111"/>
          <w:sz w:val="28"/>
          <w:sz w:val="28"/>
          <w:szCs w:val="28"/>
          <w:rtl w:val="true"/>
          <w:lang w:bidi="fa-IR"/>
        </w:rPr>
        <w:t>همچنین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سبزه كه از تربت محمود زند سر</w:t>
      </w:r>
    </w:p>
    <w:p>
      <w:pPr>
        <w:pStyle w:val="BookText"/>
        <w:rPr/>
      </w:pPr>
      <w:r>
        <w:rPr>
          <w:rFonts w:ascii="IRNazanin" w:hAnsi="IRNazanin" w:eastAsia="IRNazanin"/>
          <w:color w:val="111111"/>
          <w:sz w:val="28"/>
          <w:sz w:val="28"/>
          <w:szCs w:val="28"/>
          <w:rtl w:val="true"/>
          <w:lang w:bidi="fa-IR"/>
        </w:rPr>
        <w:t>بر دیدة دل، ترجمة خطّ ایاز است</w:t>
      </w:r>
    </w:p>
    <w:p>
      <w:pPr>
        <w:pStyle w:val="BookText"/>
        <w:rPr/>
      </w:pPr>
      <w:r>
        <w:rPr>
          <w:rFonts w:ascii="IRNazanin" w:hAnsi="IRNazanin" w:eastAsia="IRNazanin"/>
          <w:color w:val="111111"/>
          <w:sz w:val="28"/>
          <w:sz w:val="28"/>
          <w:szCs w:val="28"/>
          <w:rtl w:val="true"/>
          <w:lang w:bidi="fa-IR"/>
        </w:rPr>
        <w:t>زاهد ار درك معانی نكند معذور است</w:t>
      </w:r>
    </w:p>
    <w:p>
      <w:pPr>
        <w:pStyle w:val="BookText"/>
        <w:rPr/>
      </w:pPr>
      <w:r>
        <w:rPr>
          <w:rFonts w:ascii="IRNazanin" w:hAnsi="IRNazanin" w:eastAsia="IRNazanin"/>
          <w:color w:val="111111"/>
          <w:sz w:val="28"/>
          <w:sz w:val="28"/>
          <w:szCs w:val="28"/>
          <w:rtl w:val="true"/>
          <w:lang w:bidi="fa-IR"/>
        </w:rPr>
        <w:t>خر دجال كجا بار مسیحا ببرد</w:t>
      </w:r>
    </w:p>
    <w:p>
      <w:pPr>
        <w:pStyle w:val="BookText"/>
        <w:rPr/>
      </w:pPr>
      <w:r>
        <w:rPr>
          <w:rFonts w:ascii="IRNazanin" w:hAnsi="IRNazanin" w:eastAsia="IRNazanin"/>
          <w:color w:val="111111"/>
          <w:sz w:val="28"/>
          <w:sz w:val="28"/>
          <w:szCs w:val="28"/>
          <w:rtl w:val="true"/>
          <w:lang w:bidi="fa-IR"/>
        </w:rPr>
        <w:t>شنیدستم كه وقت نزع، فرهاد</w:t>
      </w:r>
    </w:p>
    <w:p>
      <w:pPr>
        <w:pStyle w:val="BookText"/>
        <w:rPr/>
      </w:pPr>
      <w:r>
        <w:rPr>
          <w:rFonts w:ascii="IRNazanin" w:hAnsi="IRNazanin" w:eastAsia="IRNazanin"/>
          <w:color w:val="111111"/>
          <w:sz w:val="28"/>
          <w:sz w:val="28"/>
          <w:szCs w:val="28"/>
          <w:rtl w:val="true"/>
          <w:lang w:bidi="fa-IR"/>
        </w:rPr>
        <w:t>به خود می گفت این شیرین عبارت</w:t>
      </w:r>
    </w:p>
    <w:p>
      <w:pPr>
        <w:pStyle w:val="BookText"/>
        <w:rPr/>
      </w:pPr>
      <w:r>
        <w:rPr>
          <w:rFonts w:ascii="IRNazanin" w:hAnsi="IRNazanin" w:eastAsia="IRNazanin"/>
          <w:color w:val="111111"/>
          <w:sz w:val="28"/>
          <w:sz w:val="28"/>
          <w:szCs w:val="28"/>
          <w:rtl w:val="true"/>
          <w:lang w:bidi="fa-IR"/>
        </w:rPr>
        <w:t>كه من بیهوده كندم كوه، خسرو</w:t>
      </w:r>
    </w:p>
    <w:p>
      <w:pPr>
        <w:pStyle w:val="BookText"/>
        <w:rPr/>
      </w:pPr>
      <w:r>
        <w:rPr>
          <w:rFonts w:ascii="IRNazanin" w:hAnsi="IRNazanin" w:eastAsia="IRNazanin"/>
          <w:color w:val="111111"/>
          <w:sz w:val="28"/>
          <w:sz w:val="28"/>
          <w:szCs w:val="28"/>
          <w:rtl w:val="true"/>
          <w:lang w:bidi="fa-IR"/>
        </w:rPr>
        <w:t>همه احوال شیرین كرد غارت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اوحدییكتا، مجید</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انجمنهای ادبی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نامه سخنوران سپاهان،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میرسیدعلی</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تدوین و تصحیح رضوان پورعصار،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و تفریحی شهرداری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شیرازی، سیداحمد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الشعرا، تصحیح و تكمیل و تحشیة عبدالحسین نوایی،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تحقیق و تصحیح و اضافات رحیم قاسمی، محمدرضا نیلفروشان،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مسجدی</w:t>
      </w:r>
      <w:r>
        <w:rPr>
          <w:rFonts w:eastAsia="IRNazanin" w:cs="IRNazanin"/>
          <w:color w:val="111111"/>
          <w:sz w:val="28"/>
          <w:szCs w:val="28"/>
          <w:rtl w:val="true"/>
          <w:lang w:bidi="fa-IR"/>
        </w:rPr>
        <w:t>/</w:t>
      </w:r>
    </w:p>
    <w:p>
      <w:pPr>
        <w:pStyle w:val="Heading3"/>
        <w:numPr>
          <w:ilvl w:val="2"/>
          <w:numId w:val="1"/>
        </w:numPr>
        <w:rPr/>
      </w:pPr>
      <w:bookmarkStart w:id="81" w:name="__RefHeading___Toc15766379_2142443653"/>
      <w:bookmarkStart w:id="82" w:name="_Toc26"/>
      <w:bookmarkEnd w:id="81"/>
      <w:r>
        <w:rPr>
          <w:rtl w:val="true"/>
        </w:rPr>
        <w:t>آشفته، عبدالکریم سالار ارفع</w:t>
      </w:r>
      <w:bookmarkEnd w:id="82"/>
    </w:p>
    <w:p>
      <w:pPr>
        <w:pStyle w:val="BookText"/>
        <w:rPr/>
      </w:pPr>
      <w:r>
        <w:rPr>
          <w:rFonts w:ascii="IRNazanin" w:hAnsi="IRNazanin" w:eastAsia="IRNazanin"/>
          <w:color w:val="111111"/>
          <w:sz w:val="28"/>
          <w:sz w:val="28"/>
          <w:szCs w:val="28"/>
          <w:rtl w:val="true"/>
          <w:lang w:bidi="fa-IR"/>
        </w:rPr>
        <w:t>عبدالکریم سالار ارفع، از خوانین و محترمین ایل بختیاری، فرزند اسفندیار خان سردار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دیده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اوژن بختیاری،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خصوص زندگی و شرح احوال او اطلاعات چندانی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طبع شعری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فرزندان او، دخترش ویکتوریا افسرده دارای طبع شعر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اوژن بختیاری،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جبین چهره پریوار نداری داری</w:t>
      </w:r>
    </w:p>
    <w:p>
      <w:pPr>
        <w:pStyle w:val="BookText"/>
        <w:rPr/>
      </w:pPr>
      <w:r>
        <w:rPr>
          <w:rFonts w:ascii="IRNazanin" w:hAnsi="IRNazanin" w:eastAsia="IRNazanin"/>
          <w:color w:val="111111"/>
          <w:sz w:val="28"/>
          <w:sz w:val="28"/>
          <w:szCs w:val="28"/>
          <w:rtl w:val="true"/>
          <w:lang w:bidi="fa-IR"/>
        </w:rPr>
        <w:t>عالمی عاشق و بیمار نداری داری</w:t>
      </w:r>
    </w:p>
    <w:p>
      <w:pPr>
        <w:pStyle w:val="BookText"/>
        <w:rPr/>
      </w:pPr>
      <w:r>
        <w:rPr>
          <w:rFonts w:ascii="IRNazanin" w:hAnsi="IRNazanin" w:eastAsia="IRNazanin"/>
          <w:color w:val="111111"/>
          <w:sz w:val="28"/>
          <w:sz w:val="28"/>
          <w:szCs w:val="28"/>
          <w:rtl w:val="true"/>
          <w:lang w:bidi="fa-IR"/>
        </w:rPr>
        <w:t>حسن تو برده گرو از همه خوبان جهان</w:t>
      </w:r>
    </w:p>
    <w:p>
      <w:pPr>
        <w:pStyle w:val="BookText"/>
        <w:rPr/>
      </w:pPr>
      <w:r>
        <w:rPr>
          <w:rFonts w:ascii="IRNazanin" w:hAnsi="IRNazanin" w:eastAsia="IRNazanin"/>
          <w:color w:val="111111"/>
          <w:sz w:val="28"/>
          <w:sz w:val="28"/>
          <w:szCs w:val="28"/>
          <w:rtl w:val="true"/>
          <w:lang w:bidi="fa-IR"/>
        </w:rPr>
        <w:t>شیوه دلبری ای یار نداری داری</w:t>
      </w:r>
    </w:p>
    <w:p>
      <w:pPr>
        <w:pStyle w:val="BookText"/>
        <w:rPr/>
      </w:pPr>
      <w:r>
        <w:rPr>
          <w:rFonts w:ascii="IRNazanin" w:hAnsi="IRNazanin" w:eastAsia="IRNazanin"/>
          <w:color w:val="111111"/>
          <w:sz w:val="28"/>
          <w:sz w:val="28"/>
          <w:szCs w:val="28"/>
          <w:rtl w:val="true"/>
          <w:lang w:bidi="fa-IR"/>
        </w:rPr>
        <w:t>دام مرغ دل من دانه خال لب توست</w:t>
      </w:r>
    </w:p>
    <w:p>
      <w:pPr>
        <w:pStyle w:val="BookText"/>
        <w:rPr/>
      </w:pPr>
      <w:r>
        <w:rPr>
          <w:rFonts w:ascii="IRNazanin" w:hAnsi="IRNazanin" w:eastAsia="IRNazanin"/>
          <w:color w:val="111111"/>
          <w:sz w:val="28"/>
          <w:sz w:val="28"/>
          <w:szCs w:val="28"/>
          <w:rtl w:val="true"/>
          <w:lang w:bidi="fa-IR"/>
        </w:rPr>
        <w:t>دانه ناچیده گرفتار نداری داری</w:t>
      </w:r>
    </w:p>
    <w:p>
      <w:pPr>
        <w:pStyle w:val="BookText"/>
        <w:rPr/>
      </w:pPr>
      <w:r>
        <w:rPr>
          <w:rFonts w:ascii="IRNazanin" w:hAnsi="IRNazanin" w:eastAsia="IRNazanin"/>
          <w:color w:val="111111"/>
          <w:sz w:val="28"/>
          <w:sz w:val="28"/>
          <w:szCs w:val="28"/>
          <w:rtl w:val="true"/>
          <w:lang w:bidi="fa-IR"/>
        </w:rPr>
        <w:t>تو ربودی دل خلقی ز وضیع و زشریف</w:t>
      </w:r>
    </w:p>
    <w:p>
      <w:pPr>
        <w:pStyle w:val="BookText"/>
        <w:rPr/>
      </w:pPr>
      <w:r>
        <w:rPr>
          <w:rFonts w:ascii="IRNazanin" w:hAnsi="IRNazanin" w:eastAsia="IRNazanin"/>
          <w:color w:val="111111"/>
          <w:sz w:val="28"/>
          <w:sz w:val="28"/>
          <w:szCs w:val="28"/>
          <w:rtl w:val="true"/>
          <w:lang w:bidi="fa-IR"/>
        </w:rPr>
        <w:t>دلبرا مهرهای از مار نداری داری</w:t>
      </w:r>
    </w:p>
    <w:p>
      <w:pPr>
        <w:pStyle w:val="BookText"/>
        <w:rPr/>
      </w:pPr>
      <w:r>
        <w:rPr>
          <w:rFonts w:ascii="IRNazanin" w:hAnsi="IRNazanin" w:eastAsia="IRNazanin"/>
          <w:color w:val="111111"/>
          <w:sz w:val="28"/>
          <w:sz w:val="28"/>
          <w:szCs w:val="28"/>
          <w:rtl w:val="true"/>
          <w:lang w:bidi="fa-IR"/>
        </w:rPr>
        <w:t>وصلسهل است، ولی ناز تو شد مشکل من</w:t>
      </w:r>
    </w:p>
    <w:p>
      <w:pPr>
        <w:pStyle w:val="BookText"/>
        <w:rPr/>
      </w:pPr>
      <w:r>
        <w:rPr>
          <w:rFonts w:ascii="IRNazanin" w:hAnsi="IRNazanin" w:eastAsia="IRNazanin"/>
          <w:color w:val="111111"/>
          <w:sz w:val="28"/>
          <w:sz w:val="28"/>
          <w:szCs w:val="28"/>
          <w:rtl w:val="true"/>
          <w:lang w:bidi="fa-IR"/>
        </w:rPr>
        <w:t>سر آزار من زار نداری داری</w:t>
      </w:r>
    </w:p>
    <w:p>
      <w:pPr>
        <w:pStyle w:val="BookText"/>
        <w:rPr/>
      </w:pPr>
      <w:r>
        <w:rPr>
          <w:rFonts w:ascii="IRNazanin" w:hAnsi="IRNazanin" w:eastAsia="IRNazanin"/>
          <w:color w:val="111111"/>
          <w:sz w:val="28"/>
          <w:sz w:val="28"/>
          <w:szCs w:val="28"/>
          <w:rtl w:val="true"/>
          <w:lang w:bidi="fa-IR"/>
        </w:rPr>
        <w:t>مخور آشفته از این بیش غم دهر دنی</w:t>
      </w:r>
    </w:p>
    <w:p>
      <w:pPr>
        <w:pStyle w:val="BookText"/>
        <w:rPr/>
      </w:pPr>
      <w:r>
        <w:rPr>
          <w:rFonts w:ascii="IRNazanin" w:hAnsi="IRNazanin" w:eastAsia="IRNazanin"/>
          <w:color w:val="111111"/>
          <w:sz w:val="28"/>
          <w:sz w:val="28"/>
          <w:szCs w:val="28"/>
          <w:rtl w:val="true"/>
          <w:lang w:bidi="fa-IR"/>
        </w:rPr>
        <w:t>به جهان خالق دادار نداری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اوژن بختیاری،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برای ابوطالب برجیس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بگذر سوی برجیس ما هم</w:t>
      </w:r>
    </w:p>
    <w:p>
      <w:pPr>
        <w:pStyle w:val="BookText"/>
        <w:rPr/>
      </w:pPr>
      <w:r>
        <w:rPr>
          <w:rFonts w:ascii="IRNazanin" w:hAnsi="IRNazanin" w:eastAsia="IRNazanin"/>
          <w:color w:val="111111"/>
          <w:sz w:val="28"/>
          <w:sz w:val="28"/>
          <w:szCs w:val="28"/>
          <w:rtl w:val="true"/>
          <w:lang w:bidi="fa-IR"/>
        </w:rPr>
        <w:t>بگو شد آتشین گردون ز آهمپیاده مات نبود، پیل و اسبم</w:t>
      </w:r>
    </w:p>
    <w:p>
      <w:pPr>
        <w:pStyle w:val="BookText"/>
        <w:rPr/>
      </w:pPr>
      <w:r>
        <w:rPr>
          <w:rFonts w:ascii="IRNazanin" w:hAnsi="IRNazanin" w:eastAsia="IRNazanin"/>
          <w:color w:val="111111"/>
          <w:sz w:val="28"/>
          <w:sz w:val="28"/>
          <w:szCs w:val="28"/>
          <w:rtl w:val="true"/>
          <w:lang w:bidi="fa-IR"/>
        </w:rPr>
        <w:t>وزیری کو رساند رخ به شاهم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شاعر بختیاری در سال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درگذشت و در مقبره خانوادگی خود در تکیه بختیاری 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ص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بختیاری، ابوالفتح</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شرح حال عرفا و شعرای دو قرن اخیر چهار محال و بختیاری، 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83" w:name="__RefHeading___Toc15766381_2142443653"/>
      <w:bookmarkStart w:id="84" w:name="_Toc27"/>
      <w:bookmarkEnd w:id="83"/>
      <w:r>
        <w:rPr>
          <w:rtl w:val="true"/>
        </w:rPr>
        <w:t xml:space="preserve">آشوری </w:t>
      </w:r>
      <w:r>
        <w:rPr>
          <w:rtl w:val="true"/>
        </w:rPr>
        <w:t xml:space="preserve">( </w:t>
      </w:r>
      <w:r>
        <w:rPr>
          <w:rtl w:val="true"/>
        </w:rPr>
        <w:t xml:space="preserve">خاص </w:t>
      </w:r>
      <w:r>
        <w:rPr>
          <w:rtl w:val="true"/>
        </w:rPr>
        <w:t>)</w:t>
      </w:r>
      <w:r>
        <w:rPr>
          <w:rtl w:val="true"/>
        </w:rPr>
        <w:t>، میرزا باقر</w:t>
      </w:r>
      <w:bookmarkEnd w:id="84"/>
    </w:p>
    <w:p>
      <w:pPr>
        <w:pStyle w:val="BookText"/>
        <w:rPr/>
      </w:pPr>
      <w:r>
        <w:rPr>
          <w:rFonts w:ascii="IRNazanin" w:hAnsi="IRNazanin" w:eastAsia="IRNazanin"/>
          <w:color w:val="111111"/>
          <w:sz w:val="28"/>
          <w:sz w:val="28"/>
          <w:szCs w:val="28"/>
          <w:rtl w:val="true"/>
          <w:lang w:bidi="fa-IR"/>
        </w:rPr>
        <w:t xml:space="preserve">ادیب شاعر، میرزا باقر آشوری،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مرتضی،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ش در تهران به دنیا آمد و در آبان ماه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در اصفهان بر اثر سکته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بندرت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ای دوست مرا نیست دگر دادرسی</w:t>
      </w:r>
    </w:p>
    <w:p>
      <w:pPr>
        <w:pStyle w:val="BookText"/>
        <w:rPr/>
      </w:pPr>
      <w:r>
        <w:rPr>
          <w:rFonts w:ascii="IRNazanin" w:hAnsi="IRNazanin" w:eastAsia="IRNazanin"/>
          <w:color w:val="111111"/>
          <w:sz w:val="28"/>
          <w:sz w:val="28"/>
          <w:szCs w:val="28"/>
          <w:rtl w:val="true"/>
          <w:lang w:bidi="fa-IR"/>
        </w:rPr>
        <w:t>خوش بود گر که مرا خویش به فریاد رسی</w:t>
      </w:r>
    </w:p>
    <w:p>
      <w:pPr>
        <w:pStyle w:val="BookText"/>
        <w:rPr/>
      </w:pPr>
      <w:r>
        <w:rPr>
          <w:rFonts w:ascii="IRNazanin" w:hAnsi="IRNazanin" w:eastAsia="IRNazanin"/>
          <w:color w:val="111111"/>
          <w:sz w:val="28"/>
          <w:sz w:val="28"/>
          <w:szCs w:val="28"/>
          <w:rtl w:val="true"/>
          <w:lang w:bidi="fa-IR"/>
        </w:rPr>
        <w:t>راز دل را نتوان گفت به هر بی سر و پای</w:t>
      </w:r>
    </w:p>
    <w:p>
      <w:pPr>
        <w:pStyle w:val="BookText"/>
        <w:rPr/>
      </w:pPr>
      <w:r>
        <w:rPr>
          <w:rFonts w:ascii="IRNazanin" w:hAnsi="IRNazanin" w:eastAsia="IRNazanin"/>
          <w:color w:val="111111"/>
          <w:sz w:val="28"/>
          <w:sz w:val="28"/>
          <w:szCs w:val="28"/>
          <w:rtl w:val="true"/>
          <w:lang w:bidi="fa-IR"/>
        </w:rPr>
        <w:t>روی هرگز نتوان کرد بههر خار و خسی</w:t>
      </w:r>
    </w:p>
    <w:p>
      <w:pPr>
        <w:pStyle w:val="BookText"/>
        <w:rPr/>
      </w:pPr>
      <w:r>
        <w:rPr>
          <w:rFonts w:ascii="IRNazanin" w:hAnsi="IRNazanin" w:eastAsia="IRNazanin"/>
          <w:color w:val="111111"/>
          <w:sz w:val="28"/>
          <w:sz w:val="28"/>
          <w:szCs w:val="28"/>
          <w:rtl w:val="true"/>
          <w:lang w:bidi="fa-IR"/>
        </w:rPr>
        <w:t>آنچه بینم ستم از دست رقیبان باشد</w:t>
      </w:r>
    </w:p>
    <w:p>
      <w:pPr>
        <w:pStyle w:val="BookText"/>
        <w:rPr/>
      </w:pPr>
      <w:r>
        <w:rPr>
          <w:rFonts w:ascii="IRNazanin" w:hAnsi="IRNazanin" w:eastAsia="IRNazanin"/>
          <w:color w:val="111111"/>
          <w:sz w:val="28"/>
          <w:sz w:val="28"/>
          <w:szCs w:val="28"/>
          <w:rtl w:val="true"/>
          <w:lang w:bidi="fa-IR"/>
        </w:rPr>
        <w:t>ورنه آزرده نباشد دلم از دست کسی</w:t>
      </w:r>
    </w:p>
    <w:p>
      <w:pPr>
        <w:pStyle w:val="BookText"/>
        <w:rPr/>
      </w:pPr>
      <w:r>
        <w:rPr>
          <w:rFonts w:ascii="IRNazanin" w:hAnsi="IRNazanin" w:eastAsia="IRNazanin"/>
          <w:color w:val="111111"/>
          <w:sz w:val="28"/>
          <w:sz w:val="28"/>
          <w:szCs w:val="28"/>
          <w:rtl w:val="true"/>
          <w:lang w:bidi="fa-IR"/>
        </w:rPr>
        <w:t>روز و شب از غم هجران تو می گریم زار</w:t>
      </w:r>
    </w:p>
    <w:p>
      <w:pPr>
        <w:pStyle w:val="BookText"/>
        <w:rPr/>
      </w:pPr>
      <w:r>
        <w:rPr>
          <w:rFonts w:ascii="IRNazanin" w:hAnsi="IRNazanin" w:eastAsia="IRNazanin"/>
          <w:color w:val="111111"/>
          <w:sz w:val="28"/>
          <w:sz w:val="28"/>
          <w:szCs w:val="28"/>
          <w:rtl w:val="true"/>
          <w:lang w:bidi="fa-IR"/>
        </w:rPr>
        <w:t>چون به جز دیدن روی تو ندارم هوسی</w:t>
      </w:r>
    </w:p>
    <w:p>
      <w:pPr>
        <w:pStyle w:val="BookText"/>
        <w:rPr/>
      </w:pPr>
      <w:r>
        <w:rPr>
          <w:rFonts w:ascii="IRNazanin" w:hAnsi="IRNazanin" w:eastAsia="IRNazanin"/>
          <w:color w:val="111111"/>
          <w:sz w:val="28"/>
          <w:sz w:val="28"/>
          <w:szCs w:val="28"/>
          <w:rtl w:val="true"/>
          <w:lang w:bidi="fa-IR"/>
        </w:rPr>
        <w:t>تا نهان گشته گل روی تو از دیده من</w:t>
      </w:r>
    </w:p>
    <w:p>
      <w:pPr>
        <w:pStyle w:val="BookText"/>
        <w:rPr/>
      </w:pPr>
      <w:r>
        <w:rPr>
          <w:rFonts w:ascii="IRNazanin" w:hAnsi="IRNazanin" w:eastAsia="IRNazanin"/>
          <w:color w:val="111111"/>
          <w:sz w:val="28"/>
          <w:sz w:val="28"/>
          <w:szCs w:val="28"/>
          <w:rtl w:val="true"/>
          <w:lang w:bidi="fa-IR"/>
        </w:rPr>
        <w:t>می کنم ناله چو مرغی که بود در قفسی</w:t>
      </w:r>
    </w:p>
    <w:p>
      <w:pPr>
        <w:pStyle w:val="BookText"/>
        <w:rPr/>
      </w:pPr>
      <w:r>
        <w:rPr>
          <w:rFonts w:ascii="IRNazanin" w:hAnsi="IRNazanin" w:eastAsia="IRNazanin"/>
          <w:color w:val="111111"/>
          <w:sz w:val="28"/>
          <w:sz w:val="28"/>
          <w:szCs w:val="28"/>
          <w:rtl w:val="true"/>
          <w:lang w:bidi="fa-IR"/>
        </w:rPr>
        <w:t>ناتوان گشتهام آن سان زغم دوست که نیست</w:t>
      </w:r>
    </w:p>
    <w:p>
      <w:pPr>
        <w:pStyle w:val="BookText"/>
        <w:rPr/>
      </w:pPr>
      <w:r>
        <w:rPr>
          <w:rFonts w:ascii="IRNazanin" w:hAnsi="IRNazanin" w:eastAsia="IRNazanin"/>
          <w:color w:val="111111"/>
          <w:sz w:val="28"/>
          <w:sz w:val="28"/>
          <w:szCs w:val="28"/>
          <w:rtl w:val="true"/>
          <w:lang w:bidi="fa-IR"/>
        </w:rPr>
        <w:t>در تنم تاب که از خویش برانم مگسی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امید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بار دگر </w:t>
      </w:r>
      <w:bookmarkStart w:id="85" w:name="pg15922_178263"/>
    </w:p>
    <w:p>
      <w:pPr>
        <w:pStyle w:val="BookText"/>
        <w:rPr/>
      </w:pPr>
      <w:bookmarkEnd w:id="85"/>
      <w:r>
        <w:rPr>
          <w:rFonts w:ascii="IRNazanin" w:hAnsi="IRNazanin" w:eastAsia="IRNazanin"/>
          <w:color w:val="111111"/>
          <w:sz w:val="28"/>
          <w:sz w:val="28"/>
          <w:szCs w:val="28"/>
          <w:rtl w:val="true"/>
          <w:lang w:bidi="fa-IR"/>
        </w:rPr>
        <w:t>در بر روی تو دلدار، برآرد نفسی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فرزندش، سیف الله آشوری از شعرای اصفهان و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وفات یافت و در قبرستان باغ رضوان اصفهان به خاک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اصفهان، تصحیح و تعلیق دکتر اصغر منتظرالقائم،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86" w:name="__RefHeading___Toc15766383_2142443653"/>
      <w:bookmarkStart w:id="87" w:name="_Toc28"/>
      <w:bookmarkEnd w:id="86"/>
      <w:r>
        <w:rPr>
          <w:rtl w:val="true"/>
        </w:rPr>
        <w:t>آغا باشی، تکیه</w:t>
      </w:r>
      <w:bookmarkEnd w:id="8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94300" cy="3708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4"/>
                        <a:stretch/>
                      </pic:blipFill>
                      <pic:spPr>
                        <a:xfrm>
                          <a:off x="0" y="0"/>
                          <a:ext cx="5194440" cy="3708360"/>
                        </a:xfrm>
                        <a:prstGeom prst="rect">
                          <a:avLst/>
                        </a:prstGeom>
                        <a:ln w="0">
                          <a:noFill/>
                        </a:ln>
                      </pic:spPr>
                    </pic:pic>
                  </a:graphicData>
                </a:graphic>
              </wp:inline>
            </w:drawing>
          </mc:Choice>
          <mc:Fallback>
            <w:pict>
              <v:shape id="shape_0" stroked="f" o:allowincell="f" style="position:absolute;margin-left:0pt;margin-top:-292.05pt;width:408.95pt;height:291.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بانی این تکیه میرزا سلیمان آغاباشی از خواجه سرایان دستگاه ظلّ السلطان بود که مردی عارف پیشه و نیک نهاد بوده و نسبت به علما، بویژه علمای خاندان خاتون آبادی اظهار ارادت مینموده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پس از درگذشت میر محمد اسماعیل خاتون آبادی</w:t>
      </w:r>
      <w:r>
        <w:rPr>
          <w:rFonts w:eastAsia="IRNazanin" w:cs="IRNazanin"/>
          <w:color w:val="111111"/>
          <w:sz w:val="28"/>
          <w:szCs w:val="28"/>
          <w:rtl w:val="true"/>
          <w:lang w:bidi="fa-IR"/>
        </w:rPr>
        <w:t xml:space="preserve">* (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تکیه خاتون آبادی بقعهای برای او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خود آغاباشی نیز در یکی از اتاقهای صحن شمالی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تكیه در دوران حکومت ظلال سلطان بر اصفهان حدود سالهای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بناهای تاریخی ارزشمند عصر قاجاری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از دو قسمت شمالی و جنوبی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وسط تکیه و سرداب و بالاخانه آن توسط میرزا عبدالحسین میرپنجه جرقویهای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فرماندهان قشون ظلالسلطان ساخته شده و خودش نیز در سرداب این ساختمان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معماری بنای مرکزی داخل تکیه به سبک کاخهای سلطنتی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 ص</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آن در یک مکان مذهبی نشان از اجرای معماری اسلامی و سنتی در آن دارد و قرار گیری بقعه در وسط تکیه، توجه هر بینندهای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بنای مرکزی سبب ایجاد دو صحن متفاوت از هم، در داخل تکیه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میتوان در اختلاف سطح دو صحن و طرز بازسازی و مرّمت هر یک از آن دو بخوبی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بقعه را اتینگهاوزن چنین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بقعه وسط تکیه عبارت است از بنای چهار گوش آرامگاهی بدون گنبد، که سابقه این نوع معماری به دوران سلجوقی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آرامگاه ها، بقعه به صورت برج یا بنای مربع شکل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مکانها بتدریج تبدیل به زیارتگاه های عمومی میشد که میتوانست پذیرای زائران از نقاط دور به سمت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اتینگهاوزن،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بنای وسط تکیه پلان مربع شکلی است که از دو طبقه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سردابی به عنوان طبقه زیرین برای دفن اموات و ساختمان اصلی که بنای وسط تکیه محسوب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نیم طاقها و پنجره ها به سبک هلالی است و کاربرد طرحهایی چون، استفاده از سِکُنج سبب ایجاد طاقچه های متنوع در این سرداب شده است</w:t>
      </w:r>
      <w:r>
        <w:rPr>
          <w:rFonts w:eastAsia="IRNazanin" w:cs="IRNazanin"/>
          <w:color w:val="111111"/>
          <w:sz w:val="28"/>
          <w:szCs w:val="28"/>
          <w:rtl w:val="true"/>
          <w:lang w:bidi="fa-IR"/>
        </w:rPr>
        <w:t xml:space="preserve">. </w:t>
      </w:r>
      <w:bookmarkStart w:id="88" w:name="pg15922_178264"/>
    </w:p>
    <w:p>
      <w:pPr>
        <w:pStyle w:val="BookText"/>
        <w:rPr/>
      </w:pPr>
      <w:bookmarkEnd w:id="88"/>
      <w:r>
        <w:rPr>
          <w:rFonts w:ascii="IRNazanin" w:hAnsi="IRNazanin" w:eastAsia="IRNazanin"/>
          <w:color w:val="111111"/>
          <w:sz w:val="28"/>
          <w:sz w:val="28"/>
          <w:szCs w:val="28"/>
          <w:rtl w:val="true"/>
          <w:lang w:bidi="fa-IR"/>
        </w:rPr>
        <w:t>چفت یکی از طرحهای بهکار رفته در سرداب است که از تکرار آن طاق ایجاد شده و آن را به صورت جناغی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استفاده از تویزه ها که در جوانب مختلف با آجر پر شده، مانع شکستن طاق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مصالح به کار رفته در طاق بندی سرداب به سبك آجری و با وجود سادگی طرح هم تزیینی است و هم اساس و چهار چوب سایر طرح ها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آثار هنری موجود در این تکیه، سنگاب ارزشمندی است که در صحن جنوبی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سنگاب در دوران قاجاریه حجاری و نصب شده است که بر اساس متن حک شده بر سنگاب، تاریخ آن، سال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شمالی تکیه از لحاظ الگوی معماری با صحن جنوبی یک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اتاق ها و حجره ها در چهار طرف صحن شمالی و یک ایوان شاه نشین در بالاخانه وسط تکیه مشرف به صحن شمالی، سبب تمایز این صحن با صحن جنوبی گردیده که فاقد چنین ویژگیهایی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آغاباشی را می توان جزو تکایای محصور و بسته تخت فولاد به شمار آورد و همین ویژگی باعث شده تا در مقایسه با تکایای باز و بدون حصار تخت فولاد ویژگیهای تاریخی و معماری خویش را بیشتر حفظ نماید و کمتر در معرض دخالتهای طبیعی و انسانی قرار گیرد؛ هر چند تأثیر این عوامل امروزه سبب تغییراتی در بافت معماری این تکیه نیز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اتینگهاوزن، ریچارد والگ گرابر</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معماری اسلامی، ترجمه یعقوب آژند،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سعیدیان، مریم</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تاریخ تکیه آغاباشی، موجود در بایگانی واحد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 محمد یوسف</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 در دوره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89" w:name="__RefHeading___Toc15766385_2142443653"/>
      <w:bookmarkStart w:id="90" w:name="_Toc29"/>
      <w:bookmarkEnd w:id="89"/>
      <w:r>
        <w:rPr>
          <w:rtl w:val="true"/>
        </w:rPr>
        <w:t>آغا باشی، میرزا سلیمان</w:t>
      </w:r>
      <w:bookmarkEnd w:id="9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765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37"/>
                        <a:stretch/>
                      </pic:blipFill>
                      <pic:spPr>
                        <a:xfrm>
                          <a:off x="0" y="0"/>
                          <a:ext cx="1765440" cy="6985080"/>
                        </a:xfrm>
                        <a:prstGeom prst="rect">
                          <a:avLst/>
                        </a:prstGeom>
                        <a:ln w="0">
                          <a:noFill/>
                        </a:ln>
                      </pic:spPr>
                    </pic:pic>
                  </a:graphicData>
                </a:graphic>
              </wp:inline>
            </w:drawing>
          </mc:Choice>
          <mc:Fallback>
            <w:pict>
              <v:shape id="shape_0" stroked="f" o:allowincell="f" style="position:absolute;margin-left:0pt;margin-top:-550.05pt;width:138.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خواجه سرایان دستگاه ظلّال سلطان و مردی عارف پیشه و صوفی مسلک و نیک نهاد بوده و نسبت به علماء و مشایخ صوفیه اظهار ارادت می نموده و بخصوص با عرفای پا قلعه محشور و مأنوس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سابقاً خدمتگزار ناصرالدّین شاه بوده وبه درخواست ظلّالسلطان به اصفهان و دربار ظلّالسلطان آمده و مدت بیست وپنج سال دراصفهان اقامت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زاینده رود، سال دوم،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نوعی همة اهالی اصفهان و اغلب بزرگان ایران نام نیک آغاباشی را شنیده و خود او را دیده بودند و در زمان حیات خودش، هر یک از حکّام و بزرگان که وارد این شهر میشد، در منزل او مأوی می گرفت و مهمان او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زاینده رود، سال دوم،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ویلفرید اسپاروی که معلّم بچه های ظلّالسلطان بوده است، به کرّات از قدرت و صلابت آغاباشی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آغاباشی تنها فرد ایرانی بوده که به ظلّالسلطان نزدیک بوده و بر مزاج وی سخت نفوذ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اسپاروی در کتاب خویش از ثروت عظیم آغاباشی و خواهرزاده جوان جذاب او که شاید وارث ثروت بیکران وی گردد، یاد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اقدامات و آثار او در اصفهان، بنایی بر سر مزار میرمحمّد اسماعیل خاتون آبادی 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تخت فولاد جنب تکیه خاتون آبادی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آغاباشی در زندگی سه مشغله داشته که هر سه را با علاقه دنبال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اسب، کشت گل و جمع آوری متون خطی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اینکه ابداً سواد نداشت، در جمع کتب، رقیب سرسخت دکتر حسین خان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خاص ظلّالسلطان بود که از دانشمندترین مردمان کشور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آغاباشی ظهرها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شب ها هشتصد نفر را </w:t>
      </w:r>
      <w:bookmarkStart w:id="91" w:name="pg15922_178265"/>
    </w:p>
    <w:p>
      <w:pPr>
        <w:pStyle w:val="BookText"/>
        <w:rPr/>
      </w:pPr>
      <w:bookmarkEnd w:id="91"/>
      <w:r>
        <w:rPr>
          <w:rFonts w:ascii="IRNazanin" w:hAnsi="IRNazanin" w:eastAsia="IRNazanin"/>
          <w:color w:val="111111"/>
          <w:sz w:val="28"/>
          <w:sz w:val="28"/>
          <w:szCs w:val="28"/>
          <w:rtl w:val="true"/>
          <w:lang w:bidi="fa-IR"/>
        </w:rPr>
        <w:t>اطعام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تعلیم و تربیت و مواظبت فرزندان ظلّال سلطان را که سیزده تا چهارده نفر بودند،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چهلستون، سال سوم، ش</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سلیمان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در باغ نو، داعی حق را لبیک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زاینده رود، سال دوم،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وسط اتاق بزرگی در سمت شمالی تکیهای که خود بانی آن بود، و به نام خود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فتح الله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اصفهان در وفات وی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هرکس چو سلیمان به تولای علی است</w:t>
      </w:r>
    </w:p>
    <w:p>
      <w:pPr>
        <w:pStyle w:val="BookText"/>
        <w:rPr/>
      </w:pPr>
      <w:r>
        <w:rPr>
          <w:rFonts w:ascii="IRNazanin" w:hAnsi="IRNazanin" w:eastAsia="IRNazanin"/>
          <w:color w:val="111111"/>
          <w:sz w:val="28"/>
          <w:sz w:val="28"/>
          <w:szCs w:val="28"/>
          <w:rtl w:val="true"/>
          <w:lang w:bidi="fa-IR"/>
        </w:rPr>
        <w:t>مالک الملک سرای ابدی و ازلی است</w:t>
      </w:r>
    </w:p>
    <w:p>
      <w:pPr>
        <w:pStyle w:val="BookText"/>
        <w:rPr/>
      </w:pPr>
      <w:r>
        <w:rPr>
          <w:rFonts w:ascii="IRNazanin" w:hAnsi="IRNazanin" w:eastAsia="IRNazanin"/>
          <w:color w:val="111111"/>
          <w:sz w:val="28"/>
          <w:sz w:val="28"/>
          <w:szCs w:val="28"/>
          <w:rtl w:val="true"/>
          <w:lang w:bidi="fa-IR"/>
        </w:rPr>
        <w:t>گشت بر تخت لقا همدم بلقیس وصال</w:t>
      </w:r>
    </w:p>
    <w:p>
      <w:pPr>
        <w:pStyle w:val="BookText"/>
        <w:rPr/>
      </w:pPr>
      <w:r>
        <w:rPr>
          <w:rFonts w:ascii="IRNazanin" w:hAnsi="IRNazanin" w:eastAsia="IRNazanin"/>
          <w:color w:val="111111"/>
          <w:sz w:val="28"/>
          <w:sz w:val="28"/>
          <w:szCs w:val="28"/>
          <w:rtl w:val="true"/>
          <w:lang w:bidi="fa-IR"/>
        </w:rPr>
        <w:t>اندر آن صرح مقدس که همی لم یزلی ست</w:t>
      </w:r>
    </w:p>
    <w:p>
      <w:pPr>
        <w:pStyle w:val="BookText"/>
        <w:rPr/>
      </w:pPr>
      <w:r>
        <w:rPr>
          <w:rFonts w:ascii="IRNazanin" w:hAnsi="IRNazanin" w:eastAsia="IRNazanin"/>
          <w:color w:val="111111"/>
          <w:sz w:val="28"/>
          <w:sz w:val="28"/>
          <w:szCs w:val="28"/>
          <w:rtl w:val="true"/>
          <w:lang w:bidi="fa-IR"/>
        </w:rPr>
        <w:t>محرم اندر حرم قدس شد آغاباشی</w:t>
      </w:r>
    </w:p>
    <w:p>
      <w:pPr>
        <w:pStyle w:val="BookText"/>
        <w:rPr/>
      </w:pPr>
      <w:r>
        <w:rPr>
          <w:rFonts w:ascii="IRNazanin" w:hAnsi="IRNazanin" w:eastAsia="IRNazanin"/>
          <w:color w:val="111111"/>
          <w:sz w:val="28"/>
          <w:sz w:val="28"/>
          <w:szCs w:val="28"/>
          <w:rtl w:val="true"/>
          <w:lang w:bidi="fa-IR"/>
        </w:rPr>
        <w:t>و اندرآن محفل، مهمان نبی است و ولی است</w:t>
      </w:r>
    </w:p>
    <w:p>
      <w:pPr>
        <w:pStyle w:val="BookText"/>
        <w:rPr/>
      </w:pPr>
      <w:r>
        <w:rPr>
          <w:rFonts w:ascii="IRNazanin" w:hAnsi="IRNazanin" w:eastAsia="IRNazanin"/>
          <w:color w:val="111111"/>
          <w:sz w:val="28"/>
          <w:sz w:val="28"/>
          <w:szCs w:val="28"/>
          <w:rtl w:val="true"/>
          <w:lang w:bidi="fa-IR"/>
        </w:rPr>
        <w:t>اینک این خواجة فرّخ حرم شه مسعود</w:t>
      </w:r>
    </w:p>
    <w:p>
      <w:pPr>
        <w:pStyle w:val="BookText"/>
        <w:rPr/>
      </w:pPr>
      <w:r>
        <w:rPr>
          <w:rFonts w:ascii="IRNazanin" w:hAnsi="IRNazanin" w:eastAsia="IRNazanin"/>
          <w:color w:val="111111"/>
          <w:sz w:val="28"/>
          <w:sz w:val="28"/>
          <w:szCs w:val="28"/>
          <w:rtl w:val="true"/>
          <w:lang w:bidi="fa-IR"/>
        </w:rPr>
        <w:t>خواجه باشی حرم خواجه کونین علی است</w:t>
      </w:r>
    </w:p>
    <w:p>
      <w:pPr>
        <w:pStyle w:val="BookText"/>
        <w:rPr/>
      </w:pPr>
      <w:r>
        <w:rPr>
          <w:rFonts w:ascii="IRNazanin" w:hAnsi="IRNazanin" w:eastAsia="IRNazanin"/>
          <w:color w:val="111111"/>
          <w:sz w:val="28"/>
          <w:sz w:val="28"/>
          <w:szCs w:val="28"/>
          <w:rtl w:val="true"/>
          <w:lang w:bidi="fa-IR"/>
        </w:rPr>
        <w:t>آری اندر حرم جان جهان دارد جا</w:t>
      </w:r>
    </w:p>
    <w:p>
      <w:pPr>
        <w:pStyle w:val="BookText"/>
        <w:rPr/>
      </w:pPr>
      <w:r>
        <w:rPr>
          <w:rFonts w:ascii="IRNazanin" w:hAnsi="IRNazanin" w:eastAsia="IRNazanin"/>
          <w:color w:val="111111"/>
          <w:sz w:val="28"/>
          <w:sz w:val="28"/>
          <w:szCs w:val="28"/>
          <w:rtl w:val="true"/>
          <w:lang w:bidi="fa-IR"/>
        </w:rPr>
        <w:t>هر که او را به جهان طنطنة پاک ولی است</w:t>
      </w:r>
    </w:p>
    <w:p>
      <w:pPr>
        <w:pStyle w:val="BookText"/>
        <w:rPr/>
      </w:pPr>
      <w:r>
        <w:rPr>
          <w:rFonts w:ascii="IRNazanin" w:hAnsi="IRNazanin" w:eastAsia="IRNazanin"/>
          <w:color w:val="111111"/>
          <w:sz w:val="28"/>
          <w:sz w:val="28"/>
          <w:szCs w:val="28"/>
          <w:rtl w:val="true"/>
          <w:lang w:bidi="fa-IR"/>
        </w:rPr>
        <w:t>شد مفخم حرم خسرو بی مِثل و مَثل</w:t>
      </w:r>
    </w:p>
    <w:p>
      <w:pPr>
        <w:pStyle w:val="BookText"/>
        <w:rPr/>
      </w:pPr>
      <w:r>
        <w:rPr>
          <w:rFonts w:ascii="IRNazanin" w:hAnsi="IRNazanin" w:eastAsia="IRNazanin"/>
          <w:color w:val="111111"/>
          <w:sz w:val="28"/>
          <w:sz w:val="28"/>
          <w:szCs w:val="28"/>
          <w:rtl w:val="true"/>
          <w:lang w:bidi="fa-IR"/>
        </w:rPr>
        <w:t>آنکه ضرب المثل خلق به نیکو مثلی است</w:t>
      </w:r>
    </w:p>
    <w:p>
      <w:pPr>
        <w:pStyle w:val="BookText"/>
        <w:rPr/>
      </w:pPr>
      <w:r>
        <w:rPr>
          <w:rFonts w:ascii="IRNazanin" w:hAnsi="IRNazanin" w:eastAsia="IRNazanin"/>
          <w:color w:val="111111"/>
          <w:sz w:val="28"/>
          <w:sz w:val="28"/>
          <w:szCs w:val="28"/>
          <w:rtl w:val="true"/>
          <w:lang w:bidi="fa-IR"/>
        </w:rPr>
        <w:t>املش بود به جان بندگی پیر مغان</w:t>
      </w:r>
    </w:p>
    <w:p>
      <w:pPr>
        <w:pStyle w:val="BookText"/>
        <w:rPr/>
      </w:pPr>
      <w:r>
        <w:rPr>
          <w:rFonts w:ascii="IRNazanin" w:hAnsi="IRNazanin" w:eastAsia="IRNazanin"/>
          <w:color w:val="111111"/>
          <w:sz w:val="28"/>
          <w:sz w:val="28"/>
          <w:szCs w:val="28"/>
          <w:rtl w:val="true"/>
          <w:lang w:bidi="fa-IR"/>
        </w:rPr>
        <w:t>وین امل نزد خدا معنی نیکو عملی است</w:t>
      </w:r>
    </w:p>
    <w:p>
      <w:pPr>
        <w:pStyle w:val="BookText"/>
        <w:rPr/>
      </w:pPr>
      <w:r>
        <w:rPr>
          <w:rFonts w:ascii="IRNazanin" w:hAnsi="IRNazanin" w:eastAsia="IRNazanin"/>
          <w:color w:val="111111"/>
          <w:sz w:val="28"/>
          <w:sz w:val="28"/>
          <w:szCs w:val="28"/>
          <w:rtl w:val="true"/>
          <w:lang w:bidi="fa-IR"/>
        </w:rPr>
        <w:t>آن تن نازك شد از خاک اگر تیره چه باک</w:t>
      </w:r>
    </w:p>
    <w:p>
      <w:pPr>
        <w:pStyle w:val="BookText"/>
        <w:rPr/>
      </w:pPr>
      <w:r>
        <w:rPr>
          <w:rFonts w:ascii="IRNazanin" w:hAnsi="IRNazanin" w:eastAsia="IRNazanin"/>
          <w:color w:val="111111"/>
          <w:sz w:val="28"/>
          <w:sz w:val="28"/>
          <w:szCs w:val="28"/>
          <w:rtl w:val="true"/>
          <w:lang w:bidi="fa-IR"/>
        </w:rPr>
        <w:t>روشنش آینه ذات ز انوار جلی است</w:t>
      </w:r>
    </w:p>
    <w:p>
      <w:pPr>
        <w:pStyle w:val="BookText"/>
        <w:rPr/>
      </w:pPr>
      <w:r>
        <w:rPr>
          <w:rFonts w:ascii="IRNazanin" w:hAnsi="IRNazanin" w:eastAsia="IRNazanin"/>
          <w:color w:val="111111"/>
          <w:sz w:val="28"/>
          <w:sz w:val="28"/>
          <w:szCs w:val="28"/>
          <w:rtl w:val="true"/>
          <w:lang w:bidi="fa-IR"/>
        </w:rPr>
        <w:t>الغرض رفت و جلالی پی تاریخش گفت</w:t>
      </w:r>
    </w:p>
    <w:p>
      <w:pPr>
        <w:pStyle w:val="BookText"/>
        <w:rPr/>
      </w:pPr>
      <w:r>
        <w:rPr>
          <w:rFonts w:eastAsia="Times New Roman" w:cs="Times New Roman" w:ascii="Times New Roman" w:hAnsi="Times New Roman"/>
          <w:color w:val="111111"/>
          <w:sz w:val="28"/>
          <w:szCs w:val="28"/>
          <w:rtl w:val="true"/>
          <w:lang w:val="en-US" w:bidi="en-US"/>
        </w:rPr>
        <w:t>. . . . . . . . . . . . . . . . . . . . . . . . . .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آخر روی سنگ حك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اضافات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چهلستون، سال سوم، شماره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زاینده رود، سال دوم، شماره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92" w:name="__RefHeading___Toc15766387_2142443653"/>
      <w:bookmarkStart w:id="93" w:name="_Toc30"/>
      <w:bookmarkEnd w:id="92"/>
      <w:r>
        <w:rPr>
          <w:rtl w:val="true"/>
        </w:rPr>
        <w:t>آغا بیبی خانم</w:t>
      </w:r>
      <w:bookmarkEnd w:id="93"/>
    </w:p>
    <w:p>
      <w:pPr>
        <w:pStyle w:val="BookText"/>
        <w:rPr/>
      </w:pPr>
      <w:r>
        <w:rPr>
          <w:rFonts w:ascii="IRNazanin" w:hAnsi="IRNazanin" w:eastAsia="IRNazanin"/>
          <w:color w:val="111111"/>
          <w:sz w:val="28"/>
          <w:sz w:val="28"/>
          <w:szCs w:val="28"/>
          <w:rtl w:val="true"/>
          <w:lang w:bidi="fa-IR"/>
        </w:rPr>
        <w:t>سكینه سلطان معروف به آغابی بی خانم فرزند آقامحمدجواد شعرباف اصفهانی و همسر استاد میرزا ابوالقاسم طرب و مادر استاد 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مقدمه،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 بیبی خانم در شانزدهم ربیع الاول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واقع شد و با خانواده طرب نسبت خویشاوندی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بیبی خانم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به همسری طرب درآمد و به مدت پنج، شش سال در خانواده نزد شوهر خویش به تحصیل پرداخت و سرانجام زنی فاضله از كار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و تحصیلات بیبی خانم تا آن جا بود كه قرآن و روایات و دعاها و همچنین كتب نظم و نثر فارسی، حتی منشأت و قطعات را به درستی میخواند و معنا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سیاق و مقدمات صرف و نحو عربی را هم خوب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با مسائل و احكام شرعی نیز آشنایی داشت؛ به طوری كه مرجع خوبی برای زنان و دختران محله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محله های دور و نزدیك به او رجوع میكردند تا هم احكام شرعی را از او فرا بگیرند و هم در استخاره و آداب شرعی از او مدد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فاضله در مدت عمر هشتاد و پنج ساله خود بیش از پانصد تن از زنان و دختران شهر را با سواد ساخت و همچنین به آنها قرآن و احكام اسلامی را یاد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مقدمه،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بیبی خانم نه تنها فردی عالم و آگاه بود، بلكه انسانی با فضیلت و با تقوا نیز بود و با قرآن كریم و ادعیه های معروف، چون دعاهای صباح، كمیل، سمات، سحر، مجیر، جوشن كبیر و ابوحمزه ثمالی انس بسیار داشت و از بس آن ها را خوانده بود، همه را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مواظبت بسیار بر طاعات و عبادات خود داشت و بر اثر عبادت های طولانی از معنویت و جاذبه ای خاص برخوردار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تربیت شدگان محضر این بانوی فاضله فرزندان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پنج فرزند پسر به ترتیب زیر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محمدرضا، معروف به میرزاجان متوفی قبل از سن بلوغ، میرزا عبدالجواد، جلال الدین، ابوالفضل و ابراهیم كه در دوران كودكی كم و بیش نزد مادر درس خواندند و از همین فیض انفاس قدسیهاش استفاده نمودند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جلال الدین همایی كه خود از تربیت شدگان دامان چنین بانوی فاضله ای است، نزد مادر خواندن قرآن و ادعیه مأثوره و گلستان و غزلیات حافظ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تا جایی پیش رفت كه خود یكی از مفاخر اصفهان و زیبنده لقب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علّامه دهر و صاحب دانش و علوم گوناگون و احاطه اش بر ادب فارسی و عربی، تاریخ، علوم ریاضی، هیأت قدیم، فقه و كلام، فلسفه، </w:t>
      </w:r>
      <w:bookmarkStart w:id="94" w:name="pg15922_178266"/>
    </w:p>
    <w:p>
      <w:pPr>
        <w:pStyle w:val="BookText"/>
        <w:rPr/>
      </w:pPr>
      <w:bookmarkEnd w:id="94"/>
      <w:r>
        <w:rPr>
          <w:rFonts w:ascii="IRNazanin" w:hAnsi="IRNazanin" w:eastAsia="IRNazanin"/>
          <w:color w:val="111111"/>
          <w:sz w:val="28"/>
          <w:sz w:val="28"/>
          <w:szCs w:val="28"/>
          <w:rtl w:val="true"/>
          <w:lang w:bidi="fa-IR"/>
        </w:rPr>
        <w:t>عرفان و برخی فنون دیگر كم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بر ادب فارسی چنان بود كه وقتی در این باره سخن میگفت شنوندهمیپنداشت كه همه عمر خود را به پژوهش در ادب فارسی گذرانده و مجالی برای پرداختن به مباحث دیگر نداشته است، اما همین كه به قلمرو مباحث فقهی یا كلامی پا مینهاد، شنونده به حیرتی عظیم فرو میرفت؛ زیرا تسلط وی را بر فقه یا كلام كم از تسلطش بر ادب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نكات جالب زندگی این بانوی متقی این است كه او هرگز از وظایف خانه داری غفلت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هم درس میداد و هم عبادتهای بسیار میكرد هرگز از وظایف شوهرداری و فرزند داری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طرب و فرزندانش همسر و مادر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همسر خود را از دست داد و عهده دار سرپرستی چهار فرزند یتیم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متقی كه سالیان دراز درگیر فقر مالی و یتیم داری بود، هرگز از فضایل اخلاقی، چون توكل و قناعت و صبر و بردباری دوری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فداكار و مهذب در ربع آخر عمر خویش فرصت بسیار یافت تا به عبادات بیشتری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جمعه و ایام متبركه سه ماه رجب، شعبان و رمضان و امثال آن بسیار دیده میشد كه در منزل یا مسجد كوچك مجاور منزل، مسجد جلوخان حوزه روحانی تشكیل میداد و جماعتی از زنان نشسته، مسائل دینی را می آموختند و یا قرآن و دعا و زیارتهای مأثوره را با آهنگی گرم و دلنواز شمرده و بلند میخواند و دیگران آهسته تكرار میكردند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مقدمه،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زن فاضله و كاردان سرانجام در روز یكشنبه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فرودین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وفات یافت و در تكیه خلیلیان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زیر را استاد همایی، در مرثیه وفات مادر سروده است که بر سنگ لوح مرقد وی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هرگز مرگ مادر را نبینی خود مپرس</w:t>
      </w:r>
    </w:p>
    <w:p>
      <w:pPr>
        <w:pStyle w:val="BookText"/>
        <w:rPr/>
      </w:pPr>
      <w:r>
        <w:rPr>
          <w:rFonts w:ascii="IRNazanin" w:hAnsi="IRNazanin" w:eastAsia="IRNazanin"/>
          <w:color w:val="111111"/>
          <w:sz w:val="28"/>
          <w:sz w:val="28"/>
          <w:szCs w:val="28"/>
          <w:rtl w:val="true"/>
          <w:lang w:bidi="fa-IR"/>
        </w:rPr>
        <w:t>تا چه داغی این مصیبت بر دل سوزان نهاد</w:t>
      </w:r>
    </w:p>
    <w:p>
      <w:pPr>
        <w:pStyle w:val="BookText"/>
        <w:rPr/>
      </w:pPr>
      <w:r>
        <w:rPr>
          <w:rFonts w:ascii="IRNazanin" w:hAnsi="IRNazanin" w:eastAsia="IRNazanin"/>
          <w:color w:val="111111"/>
          <w:sz w:val="28"/>
          <w:sz w:val="28"/>
          <w:szCs w:val="28"/>
          <w:rtl w:val="true"/>
          <w:lang w:bidi="fa-IR"/>
        </w:rPr>
        <w:t>در گلو راه نفس را آه جان فرسا ببست</w:t>
      </w:r>
    </w:p>
    <w:p>
      <w:pPr>
        <w:pStyle w:val="BookText"/>
        <w:rPr/>
      </w:pPr>
      <w:r>
        <w:rPr>
          <w:rFonts w:ascii="IRNazanin" w:hAnsi="IRNazanin" w:eastAsia="IRNazanin"/>
          <w:color w:val="111111"/>
          <w:sz w:val="28"/>
          <w:sz w:val="28"/>
          <w:szCs w:val="28"/>
          <w:rtl w:val="true"/>
          <w:lang w:bidi="fa-IR"/>
        </w:rPr>
        <w:t>از مژه سیل روان را اشك خون پالا گشاد</w:t>
      </w:r>
    </w:p>
    <w:p>
      <w:pPr>
        <w:pStyle w:val="BookText"/>
        <w:rPr/>
      </w:pPr>
      <w:r>
        <w:rPr>
          <w:rFonts w:ascii="IRNazanin" w:hAnsi="IRNazanin" w:eastAsia="IRNazanin"/>
          <w:color w:val="111111"/>
          <w:sz w:val="28"/>
          <w:sz w:val="28"/>
          <w:szCs w:val="28"/>
          <w:rtl w:val="true"/>
          <w:lang w:bidi="fa-IR"/>
        </w:rPr>
        <w:t>مادری پاكیزه گوهر داشتم از دست رفت</w:t>
      </w:r>
    </w:p>
    <w:p>
      <w:pPr>
        <w:pStyle w:val="BookText"/>
        <w:rPr/>
      </w:pPr>
      <w:r>
        <w:rPr>
          <w:rFonts w:ascii="IRNazanin" w:hAnsi="IRNazanin" w:eastAsia="IRNazanin"/>
          <w:color w:val="111111"/>
          <w:sz w:val="28"/>
          <w:sz w:val="28"/>
          <w:szCs w:val="28"/>
          <w:rtl w:val="true"/>
          <w:lang w:bidi="fa-IR"/>
        </w:rPr>
        <w:t>نخل مهری سایه گستر داشتم از پا فتاد</w:t>
      </w:r>
    </w:p>
    <w:p>
      <w:pPr>
        <w:pStyle w:val="BookText"/>
        <w:rPr/>
      </w:pPr>
      <w:r>
        <w:rPr>
          <w:rFonts w:ascii="IRNazanin" w:hAnsi="IRNazanin" w:eastAsia="IRNazanin"/>
          <w:color w:val="111111"/>
          <w:sz w:val="28"/>
          <w:sz w:val="28"/>
          <w:szCs w:val="28"/>
          <w:rtl w:val="true"/>
          <w:lang w:bidi="fa-IR"/>
        </w:rPr>
        <w:t>مادری فرخنده طلعت مریمی عصمت سرشت</w:t>
      </w:r>
    </w:p>
    <w:p>
      <w:pPr>
        <w:pStyle w:val="BookText"/>
        <w:rPr/>
      </w:pPr>
      <w:r>
        <w:rPr>
          <w:rFonts w:ascii="IRNazanin" w:hAnsi="IRNazanin" w:eastAsia="IRNazanin"/>
          <w:color w:val="111111"/>
          <w:sz w:val="28"/>
          <w:sz w:val="28"/>
          <w:szCs w:val="28"/>
          <w:rtl w:val="true"/>
          <w:lang w:bidi="fa-IR"/>
        </w:rPr>
        <w:t>خانمی فرخ نژاد و بانویی نیكو نهاد</w:t>
      </w:r>
    </w:p>
    <w:p>
      <w:pPr>
        <w:pStyle w:val="BookText"/>
        <w:rPr/>
      </w:pPr>
      <w:r>
        <w:rPr>
          <w:rFonts w:ascii="Amiri" w:hAnsi="Amiri" w:eastAsia="Amiri" w:cs="Amiri"/>
          <w:color w:val="111111"/>
          <w:sz w:val="28"/>
          <w:sz w:val="28"/>
          <w:szCs w:val="28"/>
          <w:rtl w:val="true"/>
          <w:lang w:bidi="ar-SA"/>
        </w:rPr>
        <w:t>سال فوت او طلب كردم ز فرزندش سنا</w:t>
      </w:r>
    </w:p>
    <w:p>
      <w:pPr>
        <w:pStyle w:val="BookText"/>
        <w:rPr/>
      </w:pPr>
      <w:r>
        <w:rPr>
          <w:rFonts w:ascii="IRNazanin" w:hAnsi="IRNazanin" w:eastAsia="IRNazanin"/>
          <w:color w:val="111111"/>
          <w:sz w:val="28"/>
          <w:sz w:val="28"/>
          <w:szCs w:val="28"/>
          <w:rtl w:val="true"/>
          <w:lang w:bidi="fa-IR"/>
        </w:rPr>
        <w:t>گفت با بانوی جنت همنشین قصر باد</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طرب،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فروشی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95" w:name="__RefHeading___Toc15766389_2142443653"/>
      <w:bookmarkStart w:id="96" w:name="_Toc31"/>
      <w:bookmarkEnd w:id="95"/>
      <w:r>
        <w:rPr>
          <w:rtl w:val="true"/>
        </w:rPr>
        <w:t>آقاباباگلی، رضا</w:t>
      </w:r>
      <w:bookmarkEnd w:id="96"/>
    </w:p>
    <w:p>
      <w:pPr>
        <w:pStyle w:val="BookText"/>
        <w:rPr/>
      </w:pPr>
      <w:r>
        <w:rPr>
          <w:rFonts w:ascii="IRNazanin" w:hAnsi="IRNazanin" w:eastAsia="IRNazanin"/>
          <w:color w:val="111111"/>
          <w:sz w:val="28"/>
          <w:sz w:val="28"/>
          <w:szCs w:val="28"/>
          <w:rtl w:val="true"/>
          <w:lang w:bidi="fa-IR"/>
        </w:rPr>
        <w:t xml:space="preserve">رضا، فرزند محمد آقا باباگلی،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خانوادهای مذهبی در محلة چهارسوق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آهنگری داشت، ولی به مسایل اجتماعی و سیاسی جامعه نیز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شكلگیری انقلاب اسلامی بارها به تهران و قم سفر كرد و در حادثة دلخراش مدرسه فیضیه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تحت مراقبتهای چنین پدری تربیت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عصمتی پور،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دوازده امامی،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دوران دبستان و راهنمایی را در مدرسة حمزه اصفهانی و مدرس طی كرد و به دلیل فعالیتهای زیادی كه انجام میداد، به عنوان فردی مبارز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وارد هنرستان شد و در رشتة مكانیك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افزار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اوجگیری انقلاب اسلامی در راهپیماییها و جلسات مخفی و کارهای نظامی و حساس حضوری چشمگیر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دوستانش را با رژیم استكبار آشنا و آن ها را هدایت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شخصاً به تكثیر اعلامیه های امام میپرداخت و خانوادهاش را هم به این امر تشویق میكرد و از امكانات و همتعالی پدر در این راه استفاده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به عضویت جهاد سازندگی در آمد تا از این طریق خدمتی به مستضعفان و مناطق محروم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دیدن دورة آموزش عمومی پاسداری، با گروهی كه از طرف مسجدشیش اصفهان به كردستان میرفتند، به همراه شهیدان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منطقه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كردستان دو سال به طول انجامید كه در این مدت واحد آموزش را راه اندازی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آمد و به دلیل داشتن استعداد بالا، با اصرار زیاد مسؤولان در پادگان غدیر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پذیرفتن مسؤولیت واحد تحقیقات نظامی عازم مناطق عملیاتی شد و در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به عنوان 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آموزش تخصصی در قرارگاه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این </w:t>
      </w:r>
    </w:p>
    <w:p>
      <w:pPr>
        <w:pStyle w:val="BookText"/>
        <w:rPr/>
      </w:pPr>
      <w:r>
        <w:rPr>
          <w:rFonts w:ascii="IRNazanin" w:hAnsi="IRNazanin" w:eastAsia="IRNazanin"/>
          <w:color w:val="111111"/>
          <w:sz w:val="28"/>
          <w:sz w:val="28"/>
          <w:szCs w:val="28"/>
          <w:rtl w:val="true"/>
          <w:lang w:bidi="fa-IR"/>
        </w:rPr>
        <w:t xml:space="preserve">مسؤولیت ها به خدمت در یگانهای دیگر هم میپرداخت و چندین لشكر را زیر نظر داشت و به آن ها رسیدگی میكرد و در عملیات و مأموریتهای متعددی هم حضور داشت؛ از جمله، عملیات نامنظم فتح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این عملیات او و همرزمانش با مقادیر زیادی اسلحه و مهمات تحت فرماندهی شهید آقابابایی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عمق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كیلومتری منطقه كركوك عراق نفوذ و تأسیسات پالایشگاه كركوك را منهدم كردند و با وجود حضور نیروهای گشتی عراقی به سلامت به ایران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پور،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عازم منطقه غرب شد و مسؤولیت سازمان رزم و واحد آموزش نظامی قرارگاه رمضان را بر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باباگلی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51200" cy="4673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42"/>
                        <a:stretch/>
                      </pic:blipFill>
                      <pic:spPr>
                        <a:xfrm>
                          <a:off x="0" y="0"/>
                          <a:ext cx="3251160" cy="4673520"/>
                        </a:xfrm>
                        <a:prstGeom prst="rect">
                          <a:avLst/>
                        </a:prstGeom>
                        <a:ln w="0">
                          <a:noFill/>
                        </a:ln>
                      </pic:spPr>
                    </pic:pic>
                  </a:graphicData>
                </a:graphic>
              </wp:inline>
            </w:drawing>
          </mc:Choice>
          <mc:Fallback>
            <w:pict>
              <v:shape id="shape_0" stroked="f" o:allowincell="f" style="position:absolute;margin-left:0pt;margin-top:-368.05pt;width:255.95pt;height:367.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گاهی مسؤولیت محور عملیات و نیز فرماندهی گروهان رزمی را در حملات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روی كمی و كاستیهای جبهه حساسیت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موردی نقصی میدید، بسرعت دست به ابداع و ابتكار میزد و برای رسیدن به اهداف گاهی به اتاق شنود میرفت تا خود متوجه نقصها باشد و بتواند اقدامی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یكیاز این جلسات متوجه شد كه تك تیر انداز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كه تعدادی نیروی تك تیرانداز به صورت تخصصی تربیت كند و چند نفر را مأمور كرد كه جزوهای تدوین کنند و در اختیار دوره آموزشی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این دوره های آموزشی شروع به كاركرد و تك تیراندازها با دقت زیادی كار خود را شروع كردند؛ تا جایی كه گاهی نیروهای دشمن از ترس تك تیراندازها از فرماندهان خود سرپیچی میكردند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دیگر، آموزش آرپی جی هفت بود كه همیشه فرماندهان از بازدهی كم این سلاح گله داشتند، چون برای منهدم كردن یك یا چند دستگاه تانك حدود صد گلوله آرپیجی شلیك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مسأله مطرح شد، او به دنبال راه حل رفت و پس از تحقیق و بررسی، به این نتیجه رسید كه باید یك دوره تخصصی برای آموزش این سلاح راه اندازی كنند و جزوهای نیز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كه دوره آموزشی در سی جلسه برگزار شود كه این خود مشكلاتی را ایجاد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مربیان زیر بار نمیرفتند كه برای تربیت نیروها حاضر شوند و فرماندهان بیان میكردند مگر یك سلاح آرپیجی چقدر آموزش نیاز دارد كه ما نیروهایمان را برای مدتی در اختیار شما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اینكه آن ها را راضی به انجام این كار كند، تلاش بسیاری كرد تا دوره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نیروهای متخصص وارد صحنه شدند، همه انگشت به دهان ماندند و به اهمیت بیشتر كار پیبردند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 دستگاه مین كوب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جنگ در مناطق آزاد شده، خبر رسید كه چند نفر از بچه ها روی مین های كشف نشده رفته و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رضا در واحد تحقیقات نظامی پادگان غدیر در سمت جانشین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جلسهای برگزار كرد تا با بقیه همفكری كنند و راه حلی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با راهنماییهای رضا به این نتیجه رسیدند كه باید چیزی شبیه به غلتك درست شود كه مقاوم و سنگین باشد تا مینهای ضدتانك را منفجر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كه خود در زمینه تراشكاری تجربه داشت، با چند نفر دیگر به سراغ ریختهگرهای زبده اصفهانی رفتند و طرح خود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طول كشید تا نقشه طراحی و یكی دو ماه هم صرف ساختن و آزمایش كردنش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تحویل منطقه شد و در از بین بردن مین ها مورد استفاده قرار گرفت و الگویی برای دیگر یگانها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مسؤولیت او معاونت آموزشی قرارگاه رمضان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 باباگلی در عملیات كربلای پنج در منطقه شلمچه روز یكم بهمن 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سالگی بر اثر اصابت گلوله به پشت سر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شهید در گلستان شهدای اصفهان، قطعه بیتالمقدس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فردی خوش اخلاق، خوش زبان و شوخ طبع، مصمم و با اراده، تیزهوش، ساده پوش و بخشنده بود و از خود گذشتگی خاصی داشت و مسؤولیت ها را به دیگران هم واگذار میكرد تا آن ها هم رشد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آقای </w:t>
      </w:r>
      <w:bookmarkStart w:id="97" w:name="pg15922_178268"/>
    </w:p>
    <w:p>
      <w:pPr>
        <w:pStyle w:val="BookText"/>
        <w:rPr/>
      </w:pPr>
      <w:bookmarkEnd w:id="97"/>
      <w:r>
        <w:rPr>
          <w:rFonts w:ascii="IRNazanin" w:hAnsi="IRNazanin" w:eastAsia="IRNazanin"/>
          <w:color w:val="111111"/>
          <w:sz w:val="28"/>
          <w:sz w:val="28"/>
          <w:szCs w:val="28"/>
          <w:rtl w:val="true"/>
          <w:lang w:bidi="fa-IR"/>
        </w:rPr>
        <w:t xml:space="preserve">محمدرضا باباگلی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گمشدهای كه در انقلاب و تظاهرات دنبالش میگشتم و نصیبم نشد، در جنگ جستجو میكنم و جنگ را رها نمیكنم تا خداوند نصیبم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جنگ هم نشد، در جبهه های لبنان و فلسطین آن را دنبال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حضرت حق زیباترین هدایا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ارزانی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مادر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بارز شهید ایجاد انگیزه در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گاه با دستور كسی را وادار به انجام كاری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وی مسؤولیت آموزشهای تخصصی قرارگاه كربلا را داشت، یكی از كارهایش هماهنگ كردن آموزش بین واحدهای مستقر در جبهه و پشت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باید با انگیزه و عشق به جبهه بیاید تا كار خوب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همیشه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راه های مناسب را برای جذب نیرو پیش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 نیز این خصلت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كنار مسؤولیتهای آموزشی تصمیم گرفت كه در مقر لشكر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شهرك دارخوین مسجدی بسازد و خود نیز مشغول شد و با جدیّت ساخت مسجد را با همكاری فرماندهان لشكر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علتهای ساختن این مسجد تكمیل آموزش عقیدتی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هرجایی كه احساس میكرد كاری هست كه میتواند انجام دهد، فرصت را از دست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زمانی برای تیپ قمر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زیادی پیش آمد كه رضا وقت زیادی را صرف نمود و كمكهای فراوانی به فرماندهی آن تیپ كرد و هنگامی كه او به شهادت رسید، بسیاری او را از خودشان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در دانشگاه شیراز قبول شد، بیآنکه لحظهای تردید داشته باشد، دانشگاه را رها نمود و حضور در جبهه را برگزید و از دانشگاه عشق و ایثار فارغ التحصیل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به كسانی می گویم كه خود را امت امام و مقلد امام میدانند و خود را نسبت به فرامین و رهنمودهای او مسؤول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گویم كه حرف ها و شعارها زده و گفته شده است، راه از بیراهه مشخص گردیده، راه نور از ظلمت تمیز داده شده و دیگر جای هیچ بهانهای نیست و در یك كلام، حجت بر همگان مشخص و تمام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عمل است و وارد شدن در میدان بدون شك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 زیاد است؛ فقط یك كلمه و آن اینكه سعی كنیم از این امتحان الهی كه پیش روی ماست، سربلند و پیروز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دوازدهامامی، سیدمحسن</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زندگینامه سرداران شهید استان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تحقیق و پژوهش بنیاد شهید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ارسالی از طرف خانواده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پور، محمد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قامتان جاودانه،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نیروی انسانی ستاد مشترک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مادر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آقای محمدرضا باباگلی،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98" w:name="__RefHeading___Toc15766391_2142443653"/>
      <w:bookmarkStart w:id="99" w:name="_Toc32"/>
      <w:bookmarkEnd w:id="98"/>
      <w:r>
        <w:rPr>
          <w:rtl w:val="true"/>
        </w:rPr>
        <w:t>آقابابایی، حجت الله</w:t>
      </w:r>
      <w:bookmarkEnd w:id="9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75000" cy="38735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45"/>
                        <a:stretch/>
                      </pic:blipFill>
                      <pic:spPr>
                        <a:xfrm>
                          <a:off x="0" y="0"/>
                          <a:ext cx="3174840" cy="3873600"/>
                        </a:xfrm>
                        <a:prstGeom prst="rect">
                          <a:avLst/>
                        </a:prstGeom>
                        <a:ln w="0">
                          <a:noFill/>
                        </a:ln>
                      </pic:spPr>
                    </pic:pic>
                  </a:graphicData>
                </a:graphic>
              </wp:inline>
            </w:drawing>
          </mc:Choice>
          <mc:Fallback>
            <w:pict>
              <v:shape id="shape_0" stroked="f" o:allowincell="f" style="position:absolute;margin-left:0pt;margin-top:-305.05pt;width:249.95pt;height:304.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حجت الله، فرزند حاج محمداسماعیل آقابابایی،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در اصفهان و در خانوادهای متدین و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شش سالگی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ها و اوقات فراغت در رشته تأسیسات به کار آموزی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روحیة مذهبی بالایی برخوردار بود و پیوسته در جلسات مذهبی و قرآنی شركت میكرد و وقت زیادی را صرف مطالعة كتاب در این زمینه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حجتالله تحصیلات خود را در رشتة مكانیك اتومبیلهای سبك بنزینی و دیزلی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گرفتن نهضت انقلاب اسلامی، تحصیل را رها كرد و وارد فعالیتهای مبارزاتی علیه رژیم پهلوی گردید و به طور مستمر در تظاهرات و راهپیماییها در كنار دیگر جوانان مبارز و انقلابی حضور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جنگ تحمیلی عازم جبهه شد و در نبردهای </w:t>
      </w:r>
      <w:bookmarkStart w:id="100" w:name="pg15922_178269"/>
    </w:p>
    <w:p>
      <w:pPr>
        <w:pStyle w:val="BookText"/>
        <w:rPr/>
      </w:pPr>
      <w:bookmarkEnd w:id="100"/>
      <w:r>
        <w:rPr>
          <w:rFonts w:ascii="IRNazanin" w:hAnsi="IRNazanin" w:eastAsia="IRNazanin"/>
          <w:color w:val="111111"/>
          <w:sz w:val="28"/>
          <w:sz w:val="28"/>
          <w:szCs w:val="28"/>
          <w:rtl w:val="true"/>
          <w:lang w:bidi="fa-IR"/>
        </w:rPr>
        <w:t>متعدد،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كل قوا، ثامنالائمه، حصر آبادان، طریقالقدس، فتحالمبین، بیتالمقدس، رمضان، والفجرهای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خیبر و بدر حضور داشت و چندین بار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آنكه جانباز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بود، جهاد و مبارزه را رها نكرد و سرانجام در منطقة فاو منطقة عملیاتی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اثر اصابت مستقیم تیر تركش به قلبش به شهادت رسید و در گلستان شهدای اصفهان، قطعة محرم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راه حق را پیشه خود قرار داده و زیاد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كریم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از یاد من بیرون رود، زندگی را بر او تنگ میكنم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بكوشیم كاری كنیم كه خداوند همیشه از ما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به دوستان و هموطنان عزیز كه سعی كنید وحدت بین خود و وحدت كلمه را حفظ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ها و در نماز جماعتها و دعاهای كمیل شركت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تنها نگذارید و تمام فرمانهایش را از جان و دل قبول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ارسالی از طرف خانواده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101" w:name="__RefHeading___Toc15766393_2142443653"/>
      <w:bookmarkStart w:id="102" w:name="_Toc33"/>
      <w:bookmarkEnd w:id="101"/>
      <w:r>
        <w:rPr>
          <w:rtl w:val="true"/>
        </w:rPr>
        <w:t>آقابابایی، اکبر</w:t>
      </w:r>
      <w:bookmarkEnd w:id="10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51200" cy="4584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48"/>
                        <a:stretch/>
                      </pic:blipFill>
                      <pic:spPr>
                        <a:xfrm>
                          <a:off x="0" y="0"/>
                          <a:ext cx="3251160" cy="4584600"/>
                        </a:xfrm>
                        <a:prstGeom prst="rect">
                          <a:avLst/>
                        </a:prstGeom>
                        <a:ln w="0">
                          <a:noFill/>
                        </a:ln>
                      </pic:spPr>
                    </pic:pic>
                  </a:graphicData>
                </a:graphic>
              </wp:inline>
            </w:drawing>
          </mc:Choice>
          <mc:Fallback>
            <w:pict>
              <v:shape id="shape_0" stroked="f" o:allowincell="f" style="position:absolute;margin-left:0pt;margin-top:-361.05pt;width:255.95pt;height:360.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اکبر، فرزند حسینعلی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خانوادهای متدین و مستضعف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پدر و مادرش، با تولد او درهای رحمت و برکت بر روی خانوادهاش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ورود به دبستان، در جلسات قرآنی که در خانه شهید مهدی نمازی زاده تشکیل میشد، شرکت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شکلگیری شخصیت دینی و موفقیتهای معنوی خود را مدیون حضور در همین جلسات قرآنی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اكبر از دوران كودكی در كنار تحصیل مشغول به كار شد و از جمله به شغل پر مشقّت سنگبری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فعالیت در کنار تحصیل، فولاد وجود او را برای تحمل سختیهای طاقت فرسای آینده، آبدیدهتر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اوج گیری انقلاب اسلامی، فعالیتهای سیاسی و فرهنگی خود را از دبیرستان صارمیه اصفهان شروع کرد و در تظاهرات، پخش اعلامیه و حرکتهای دانشآموزی، حضور پررنگی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سالهای</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با حضور در تشکیلات مخفی، در فعالیتهای گوناگونی علیه رژیم پهلوی شرکت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عاکف،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اولین روزهای پیروزی انقلاب اسلامی به کمیته دفاع شهری که اساس سپاه اصفهان از آن شکل گرفت، پیوست و به عضویت سپاه پاسداران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شکلگیری پادگان پانزده خرداد، پس از گذراندن دوره های کوتاه مدت، با عزمی جزم و همتی بلند، در بخش تاکتیک و سلاح، کار مربیگری را نیز آغاز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به دنبال غائله کردستان به همراه یک گردان تازه نفس، راهی آن خطه شد و با به عهده گرفتن مسؤولیت عملیات در سپاه سنندج، خدمات شایانی در راه پاکسازی این شهر از لوث وجود ضد انقلاب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آغازی برای ماندگار شدن او در این استان محروم و مصیبت زده گردید، ولی مانع حضور او در جبهه های جنوب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طریق ارتباطی که با نیروهای اطلاعات عملیات لشکر چهارده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هنگامی که در منطقه جنوب، عملیات میشد، خود را به جنوب میرساند و پس از اتمام عملیات بسرعت به کردستان باز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منتظرالقائم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فرماندهی عملیاتهای ناحیه شمال غرب كشور و کردستان به او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مدت در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پاکسازی غرب كشور، از جمله پاكسازی شهرهای دیوان دره و سقز، جاده كامیاران سنندج و پاكسازی محورهای بهنک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راستا رنج ها و مصیبتهای بسیاری دید که جز با مدد گرفتن از نیروی ایمان و معنویت و شجاعت و دلاوری </w:t>
      </w:r>
    </w:p>
    <w:p>
      <w:pPr>
        <w:pStyle w:val="BookText"/>
        <w:rPr/>
      </w:pPr>
      <w:r>
        <w:rPr>
          <w:rFonts w:ascii="IRNazanin" w:hAnsi="IRNazanin" w:eastAsia="IRNazanin"/>
          <w:color w:val="111111"/>
          <w:sz w:val="28"/>
          <w:sz w:val="28"/>
          <w:szCs w:val="28"/>
          <w:rtl w:val="true"/>
          <w:lang w:bidi="fa-IR"/>
        </w:rPr>
        <w:t xml:space="preserve">بینظیر، از عهده تحمل آن ها بر نمیآمد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شهید آقابابایی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به فرماندهی واحد عملیات برون مرزی سپاه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طراحی و هدایت تمام عملیاتهای داخل خاك عراق به صورتی فعال و تأثیرگذار حضور داشت؛ از جمله می توان به عملیات افتخارآفرین فتح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کرد که پس از دو ماه و نیم تلاش شبانه روزی، با نفوذ به عمق</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خاک عراق در شهر کرکوک و با انهدام مراکز نظامی و پالایشگاه این شهر، ضربه سهمگینی بر پیکرة رژیم بعثی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فرماندهان بعثی را گیج كرده بود، آن ها فکر میکردند حمله هوایی به آن ها شده، در حالیکه این شهید آقابابایی بود که تدارکات این عملیات را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قاطر به نزدیک منطقه برد و عملیات افتخار آفرین فتح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تاریخ جنگهای جهان به نام خود به ثبت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طراوت، ش</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با حفظ سمت، برای مدت کوتاهی مسؤولیت عملیات قرارگاه حمزه سید الشهداء را نیز برعهده داشت و پس از آن فرماندهی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بروجردی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در بیشتر عملیات غرب و جنوب کشور، از جمله والفجر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یک بار بالگرد حامل وی سقوط کرد و با انبوهی از بار مهمات جنگی شش بار بر زمین غلطید و حاج اکبر و همراهانش به شیوه معجزه آسایی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الهی بود که باید این مجاهد اسلام برای امور مهمتر و سختتر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عملیات کربلای پنج در شلمچه به شدت شیمیایی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به سمت فرماندهی تیپ الغدیر و سپاه ناحیه یزد منصوب گردید و پس از آن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به عنوان جانشین فرماندهی لشکر چهارده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در رشته علوم سیاسی در دانشگاه اصفهان پذیرفته شد و همزمان با مسؤولیتهای نظامی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درسی را در این رشته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منتظرالقائم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به دلیل داشتن تجارب بسیار ارزشمندی که در دوران جنگ به دست آورده بود، به عنوان معاونت عملیات نیروی قدس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سمت، دستاوردهای عمده و بی نظیری را به یادگار گذاشت؛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سازماندهی و آموزش نیروهای حزب الله لبنان؛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كمكهای عملیاتگوناگون به مردم مظلوم بوسنی و هرزگوین علیه صربها؛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چندین عملیات برای جلوگیری از پیشروی گروهک طالبان در افغانستان؛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طرحهایی مهم و استراتژیک برای مقابله با تجاوزات نظامی احتمالی ایالات متحده آمریکا علیه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عاکف،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ویژگیهای بارز اخلاقی و اعتقادی وی زهد و تقوا و عبادت شبانه، عشق به ولایت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داری، تواضع و ایثار، بردباری، شجاعت و دلاوری و بزرگواری روح را میتوان نام برد و همچنین قدرت بالای فرماندهی و مدیریت در شرایط بحرانی، توجه به معیشت کارکنان زیردست و نوآوری در کارها، از جمله ویژگیهای شخصیتی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افسری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فخر سرداران،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و تمرین و مانور نظامی و آموزش اسب سواری کار همیشگیاش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علاقه وافرش به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عقد ازدواج وی توسط ایشان جاری گردد و همیشه میگفت امام سه مرتبه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بروید با هم مهربان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پیشوای خود را همیشه در زندگی خانوادگی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محل کار خود، در دفتر گروه الهیات دانشکده ادبیات دانشگاه اصفهان نشسته بودم که آقابابایی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دانشگاه میخواهد یک مسجد و مجموعه فرهنگی نزدیک خوابگاه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فوراً استقبال کرد و گفت حسابی باز کنید تا وجوهی را به آن بریزم و در مراجعه بعدی كه به گروه داشت، فیش دو میلیونی را که به حساب ریخته بود،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اصغر منتظرالقائم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در طول دوران جنگ، در بیش از شصت عملیات شرکت كرده بود، سرانجام با داشتن افتخار هفتاد درصد جانبازی، در سحرگاه چهارمین روز از شهریور ماه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به خاطر از کار افتادن کبد و برخی عوارض دیگر ناشی از مجروحیت شیمیایی، به فیض شهادت نایل گردید و پیکر پاک این شهید بزرگوار در قطعه محرم گلستان شهدای اصفهان، به خاک سپرده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شیخ حسین مظاهری پس از شهادت حاج اكبر آقابابایی چنین بیان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شهید آقابابایی که دوران سختی را در جهاد و مبارزه گذرانید و اینک در محضر اولیای خدا آرام گرفته است، به همه ما درس خلوص و ایثار و مقاومت در راه عقیده و آرمان های </w:t>
      </w:r>
      <w:bookmarkStart w:id="103" w:name="pg15922_178271"/>
    </w:p>
    <w:p>
      <w:pPr>
        <w:pStyle w:val="BookText"/>
        <w:rPr/>
      </w:pPr>
      <w:bookmarkEnd w:id="103"/>
      <w:r>
        <w:rPr>
          <w:rFonts w:ascii="IRNazanin" w:hAnsi="IRNazanin" w:eastAsia="IRNazanin"/>
          <w:color w:val="111111"/>
          <w:sz w:val="28"/>
          <w:sz w:val="28"/>
          <w:szCs w:val="28"/>
          <w:rtl w:val="true"/>
          <w:lang w:bidi="fa-IR"/>
        </w:rPr>
        <w:t xml:space="preserve">اسلامی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عاکف،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حجتالاسلام شیخ احمد سالک، نخستین فرمانده سپاه اصفهان در مورد وی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علی اکبر آقابابایی اسوة صداقت و وفای به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محراب، مرد ذکر و در رسیدگی به محرومان و مستضعفان، مرد عمل و در مقابله با كفر و شرك و نفاق، مرد میدان و مبارزه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فرازی از وصیتنامه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عزیزانم، بدانید که دفاع از ولایت فقیه و مقام معظم رهبری، حضرت آیتالله العظمی خامنهای، دفاع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اوست و این محقق نمیشود جز با تلاشی صادقانه در اجرای اوامر بر حق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 بدانید که دشمنان قسم خورده انقلاب وقتی مأیوس میشوند که بدانند شما مردانه در پشت سر رهبر و قائد خود ایستادهاید و از او پیروی می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فریدون</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افسری سپاه؛ علوم نظامی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سرداران؛ یادنامه سردار شهید حاج علی اكبر آقابابایی، چاپ نمایندگی ولی فقیه در نیروی قدس سپاه پاسداران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سعید</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قامتان جاودانه،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نیروی انسانی ستاد مشترک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طراوت</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بیستم،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104" w:name="__RefHeading___Toc15766395_2142443653"/>
      <w:bookmarkStart w:id="105" w:name="_Toc34"/>
      <w:bookmarkEnd w:id="104"/>
      <w:r>
        <w:rPr>
          <w:rtl w:val="true"/>
        </w:rPr>
        <w:t xml:space="preserve">آقا جمال، خوانسارى </w:t>
      </w:r>
      <w:r>
        <w:rPr>
          <w:rtl w:val="true"/>
        </w:rPr>
        <w:t xml:space="preserve">( </w:t>
      </w:r>
      <w:r>
        <w:rPr>
          <w:rtl w:val="true"/>
        </w:rPr>
        <w:t xml:space="preserve">خوانساری </w:t>
      </w:r>
      <w:r>
        <w:rPr>
          <w:rtl w:val="true"/>
        </w:rPr>
        <w:t>)</w:t>
      </w:r>
      <w:bookmarkEnd w:id="105"/>
    </w:p>
    <w:p>
      <w:pPr>
        <w:pStyle w:val="BookText"/>
        <w:rPr/>
      </w:pPr>
      <w:r>
        <w:rPr>
          <w:rFonts w:ascii="IRNazanin" w:hAnsi="IRNazanin" w:eastAsia="IRNazanin"/>
          <w:color w:val="111111"/>
          <w:sz w:val="28"/>
          <w:sz w:val="28"/>
          <w:szCs w:val="28"/>
          <w:rtl w:val="true"/>
          <w:lang w:bidi="fa-IR"/>
        </w:rPr>
        <w:t>عالم محقّق، مدقّق، حكیم متكلم و فقیهِ جلیل القدر صاحب آثار ارزشمند و ماندگار، آقا جمال الدین محمّد، فرزند علّامه محقّق آقا حسین خوانسارى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علامه آقا حسین، مشهور به محقق خوانسارى و مادر بزرگوارش، خواهر محقق سبزوارى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آقاجمال در چنین خانوادة شناخته به تقوا و اجتهاد و اخلاق به دنیا آمد ودر سایه پربار پدر و داییِ دانشمندِ خود محقق سبزوارى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تولد وی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و آقا جمال اصلا خوانسارى بوده و در اصفهان سكونت داشتهاند و بزرگترین حوزه هاى درسى این دارالعلم متعلق به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وی از اساتید فراوانى بهره برده است، اما در كتابهاى شرح حال نگارى، تنها پدرش، آقا حسین خوانسارى، و دایىاش، محقق سبزوارى را به عنوان دو استاد وى یاد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یكى از علماى نامى و دانشمندان معروف جامعة شیعه است، كه در نشر معارف حقه و ترویج مذهب تشیع قدمهاى بزرگى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خدمات برجستة بسیار درخشانى را انجام داده و آثار گرانبهاى جاودانى از خود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بعد از پدر خود، استاد الكل فى الكل عند الكل، آقا حسین خوانسارى، بساط تدریس را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مركز تعلیمات علوم دینى در ایران در آن دوره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 و به تربیت اهل علم همت نمود و چون جامع معقول و منقول بود، به تدریس هر دو قسمت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صفویه، به وى و پدرش ارادت تامه داشته اند و مقام علمی وی را میستوده اند و از كمالات وی بسیار بهرهمند میشده اند؛ از جمله چون آقا جمال علاوه بر دارا بودن مقام بلند پایه و ارجمند فضل و كمال، دارای نثری شیوا و تقریر و بیان بسیار فصیح به زبان شیرین فارسى بوده است؛ سلاطین معاصر از وى درخواست نمودهاند، چند كتاب مهم را از زبان عربى به فارسى ترجمه یا شرح نماید؛ وى نیز اجابت فرموده و به انجام این امر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 علما در وصف آقا جمال</w:t>
      </w:r>
    </w:p>
    <w:p>
      <w:pPr>
        <w:pStyle w:val="BookText"/>
        <w:rPr/>
      </w:pPr>
      <w:r>
        <w:rPr>
          <w:rFonts w:ascii="IRNazanin" w:hAnsi="IRNazanin" w:eastAsia="IRNazanin"/>
          <w:color w:val="111111"/>
          <w:sz w:val="28"/>
          <w:sz w:val="28"/>
          <w:szCs w:val="28"/>
          <w:rtl w:val="true"/>
          <w:lang w:bidi="fa-IR"/>
        </w:rPr>
        <w:t xml:space="preserve">شیخ حر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تذكرة المتبحرین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الجلیل جمال الدّین بن الحسین بن جمال الدین محمد الخونسارى عالم فاضل حكیم محقّق مدقّق معاصر له مؤلّفات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فرج الله حویزى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ایجازالمقال مىنویسد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الجلیل جمال الدین بن الحسین بن جمال الدین محمد الخونسارى ممدوح حكیم محقّق له مؤلّفات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نصرآبادى در تذكرة خود نسبت به آقا جمال چنین نوشته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جمال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سرّ ابیه درباره ایشان صادق است، به مدرسة مذكور هر روز مى آیند و طالب علمان آن مدرسه و سایر مدارس مستفید مىشوند و آن جناب گاهى بعد از مباحثه به ترتیب رباعى حقایق بنیان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نصرآبادی، ص</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شیخ محمد على حزین در رسالة سوانح عمرى خود، ضمن ذكر علماى اصفهان در آن زمان نسبت به آقا جمال خوانسارى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افاضل روزگار در آن بلده مرحوم مغفور آقا جمال الدین محمد خوانسارى، ولد اكبر علامه آقا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غایت اشتهار بى نیاز از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اگر چه به سعادت استفاده از ایشان نرسیدهام، لیكن مكرر شرف حضور مجلس ایشان دریافته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كهولت به اصفهان رحلت نمود و در جوار والد خود مدفون گردید، روزگارى به افاده و عزت و احتشام گذرانیده، به غایت مقدس و حمیده خصال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حزین،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فاضل كشمیرى در نجومالسماء فى تراجم العلماء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المحققین، مولانا آقا جمال الدین بن آقا حسین بن جمال الدین محمد الخونسارى، از محققین زمانه و مدقّقین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جمال و كمال علمش بر السنة جمهور و در كتب رجالیّه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جناب او مرجع علما و فضلا و ملجأ و ملاذ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تكمیل علوم و فنون از حضرت والد ماجد خود، علامه آقا حسین خونسارى، و از آخوند ملا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به اقصاى مراتب اجتهاد و اعلاى مدارج صلاح و سداد فائز شد و همواره به درس و افاده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كشمیری، 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بقیة كلمات علما دربارة آقاجمال خوانساری را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خوانسار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تفصیل ذكر كردهایم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آقا جمال</w:t>
      </w:r>
    </w:p>
    <w:p>
      <w:pPr>
        <w:pStyle w:val="BookText"/>
        <w:rPr/>
      </w:pPr>
      <w:r>
        <w:rPr>
          <w:rFonts w:ascii="IRNazanin" w:hAnsi="IRNazanin" w:eastAsia="IRNazanin"/>
          <w:color w:val="111111"/>
          <w:sz w:val="28"/>
          <w:sz w:val="28"/>
          <w:szCs w:val="28"/>
          <w:rtl w:val="true"/>
          <w:lang w:bidi="fa-IR"/>
        </w:rPr>
        <w:t>از این خاندان، افراد ذیل در كتابهاى تراجم، شرح حال، كتابشناسى و فهارس یاد شدهاند كه به اختصار اسامى آنان را ذكر مىكنیم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جدّ آقا جمال خوانسارى، به نام حسین خوانسارى؛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آقا جمال خوانسارى، جمال الدین محمد خوانسارى، همنام آقا جمال خوانسارى؛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آقا جمال خوانسارى، به نام آقا حسین و محقق خوانسارى؛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رضى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آقا جمال خوانسارى؛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كمال الدین خوانسارى، برادر كوچكتر آقا جمال خوانسارى؛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مسیحا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داماد محقق خوانسارى و شوهر خواهر آقا جمال خوانسارى؛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قاضى كمرهاى، شوهر خواهر دیگر آقا جمال خوانسارى؛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سبزوارى، دایى آقا جمال خوانسارى؛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فرزند آقا جمال خوانسارى؛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فرزند دیگر آقا جمال خوانسارى؛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حسنعلى، فرزند سوم آقا جمال خوانسارى؛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ربیع، فرزند آقا رضى خوانسارى؛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شریف، فرزند دیگر آقا رضى خوانسارى؛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سوم، فرزند آقا حسین بن آقا جمال خوانسارى؛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بن آقا شریف بن آقا رضى خوانسارى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علمى و اجتماعى آقا جمال خوانسارى</w:t>
      </w:r>
    </w:p>
    <w:p>
      <w:pPr>
        <w:pStyle w:val="BookText"/>
        <w:rPr/>
      </w:pPr>
      <w:r>
        <w:rPr>
          <w:rFonts w:ascii="IRNazanin" w:hAnsi="IRNazanin" w:eastAsia="IRNazanin"/>
          <w:color w:val="111111"/>
          <w:sz w:val="28"/>
          <w:sz w:val="28"/>
          <w:szCs w:val="28"/>
          <w:rtl w:val="true"/>
          <w:lang w:bidi="fa-IR"/>
        </w:rPr>
        <w:t>فاضل اردبیلى در حیات آقا جمال كلماتى در وصف ایشان دارد كه مقام علمى و تقواى او را بر همگان روشن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الخوانسارى، جلیل القدر، عظیم المنزلة، رفیع الشأن، ثقة، ثبت، عین، صدوق، عارف بالاخبار، والفقه والاصول والكلام والحكمة، له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الله تعالى ظلّه العالى وصانه وأبقاه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نظر اجتماعى و علمى، آقا جمال همسنگ علامه مجلسى به حساب مىآمده است و این مسأله از كتابت مقدمه جامع الرواة كه به امر شاه سلیمان صفوى نوشته شده، به خوبى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خوانسارى بعد از علامه مجلسى، سرآمد علماى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جاپلقى مىنویسد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له كتب كثیرة منها حاشیة على الروضة البهیة، ولعمرى انه لم یكتب مثله فى تعلیقات الروضة، فان تعلیقاته من الفضلاء الأجلّة كثیرة، فإنّه أحسن من الكل بیاناً للعبارة والاستدلال على المطالب الفقهیه و اطلاعاً على أقوال العلماء والاجلّة وتفریعاً على الاصول والقواعد الكلیّة من الاصولیة والفقهیة، فهو من الكتب الفقهیه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وصف حاشیه بر شرح مختصر الاصول عضدى مىنویسد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مشتمل على تحقیقات لم یسبق إلیها احد مهذّب منقّح حقیق أن یكتب بالنور على صفحات و جنات الحور، و هذا الشیخ معروف بالتحقیق و تنقیح المطالب و الصواب فى المسائل وقلّة الخطا والزلل، كثیر الاشتغال بالتصنیف والتألیف والتدریس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اقرار میكند كه آقا جمال خوانساری در عصر خود بیهمتاست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الاستاذ فى مجلس المباحثة فى مقام الوعظ والنصیحة للفضلاء المشتغلین عنده أتزعمون انه لیس فى هذا الزمان مثل آقا جمال فى الفهم والفطانة وقوة النظر وحسن التحریر والذكاوة، لا فى هذا الزمان موجود مثله فى الفهم والذكاوة، وانتم مثله فى الفهم، نعم لستم مثله فى الاشتغال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جاپلقی بروجردی،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صاحب روضات الجنات نیز در ستایش آقا جمال خوانسارى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جمال الدین بن الفاضل المحقق الآقا حسین بن جمال الدین محمد الخوانسارى الاصل اصفهانى المسكن والمنشأ والمدفن والخاتمة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فاضلا ملیّاً وعالماً محلیاً ومجتهداً اصولیاً ومتكلماً حكمیاً، ومدققاً مستقیماً ولد فی حجر العلم وربی فی كنفه و جواره، واُوتی من زهره و انواره، وجلس فی صدر مجلسه كالبدر فی كبد السماء، و اقتبس من ضوء مدرسه كل مقتبس من الاصولیین و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انتهت ریاسة التدریس فی زمانه الاسعد باصفهان، و من بركات انفاسه المسعودة استسعدت جملة فضلائها الأعیان، ونبلاء ذلک الزمان، و كان رحمة الله تعالی علیه فی غایة ظرافة الطبع، وشرافة النبع، وملاحة الوضع، و لطافة الصنع، وصباحة الوجه، وجلالة القدر، وفساحة الصدر، ومتانة الرأی، وعظمة المنزلة والفضل والشأن، وكان هو واخوه الاقا رضی الدین محمد التالی تلوه ایضاً فی جملة من الفضائل والفواضل ابنی اخت سمیّنا العلامة السبزواری بل المتلمذین عنده و عند والدهما المحقق الخوانساری الاتی ترجمته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ولهما الروایة ایضاً عنه، وعن غیره من فضلاء ذلک الوقت، ولم یزد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وصفه بعد ترجمة له فی باب الجیم علی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الجلیل جمال الدین بن الحسین بن جمال الدین محمد الخوانساری عالم فاضل حكیم محقق مدقق معاصر له 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الحسین بن جمال الدین الخوانساری جلیل القدر عظیم المنزلة رفیع الشأن ثقة ثبت عین صدوق عارف بالاخبار والفقه والاصول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تألیفات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وحاشیة علی شرح مختصر الاصول وعلی حاشیة الفاضل المولی میرزا جان علیه، وحاشیة علی الحاشیة الفاضل الزكی الخفری، وله تعلیقات علی تهذیب الحدیث و من لا یحضره الفقیه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مدّ الله تعالی ظلّه العالی وصانه وابقاه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وحاشیة شرح مختصره المذكور كبیر جدّآ فی عدّة مجلّدات مشحونة بما لا مزید علیه من التدقیقات والتحقیقات الاصولیة بل الفقهیة والكلامیة منه و من غیره، و كذلک تعلیقاته اللطیفة علی شرح اللمعة فانه ایضاً كتاب كبیر مدون فی الفقه الاستدلالی ینیف علی سبعین الف بیت، و مجلدة طهارته فی نحو من عشرین الف بیت مع تمام استدلال، وله ایضاً شرح فارسی مبسوط فی مجلدتین علی الغرر و الدرر كتبه باشارة سلطان عصره، و رسالة فی شرح حدیث البساط، واخری فی النیة ، و رسالة جلیلة فی صلاة الجمعة كما اشار الیه فی ترجمة جدنا السید ابی القاسم جعفر بن حسین الموسوی الخوانساری الی غیر ذلک من الحواشی و الرسائل واجوبة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من لطائف طبعه المقدس ایضاً شیء كثیر بالنسبة الی الخواص والعوام بحیث لا یتحمّلها أمثال هذه العجالة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المحاول إیّاها الی كتب التواریخ الفارسیة التی كتبت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بینه و بین سمّینا المجلسی قلیل الكام هو دأب اغلب المتعاصرین، وكذلک بینه وبین المدقق الشروانی صاحب 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خاتون آبادى در ملحقات وقایع السنین والأعوام، درباره عظمت و جایگاه آقا جمال گزارش مىدهد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مسكون شدن مدرسه جدیده سلطانى كه واقع شده است در جنب چهارباغ اصفهان، در جمعه دهم شهر رجب المرجب سنه هزار و یكصد و بیست و دو </w:t>
      </w:r>
      <w:r>
        <w:rPr>
          <w:rFonts w:eastAsia="IRNazanin" w:cs="IRNazanin"/>
          <w:color w:val="111111"/>
          <w:sz w:val="28"/>
          <w:szCs w:val="28"/>
          <w:rtl w:val="true"/>
          <w:lang w:bidi="fa-IR"/>
        </w:rPr>
        <w:t xml:space="preserve">[ :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روز در مدرسه مباركه مذكوره حسب الامر پادشاه مجمعى منعقد شد از اُمرا و ارباب منصب و علما و اعلام و مدرسین و پیشنمازان و طلبه مدرسه و جمعى از طلبه، و در آن روز مدرس مدرسه 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آداب او تكلیف فرمود آقا جمال را كه شروع نماید و او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زمان در دولت صفویه چنین مجمعى منعقد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جا نویسنده مرقوم پیرامون نشستى كه شاه به منظور رفع اختلاف در تعیین روز ولادت حضرت امیرالمؤمنین –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قریب هشتاد نفر از علما تشكیل داده، شرحى نوشته است و نام شریف مرحوم آقا جمال را همچنان مقدم بر همه آورده و تاریخ آن نشست را شنبه یازدهم 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خاتونآبادی، ص</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مولى هادى سبزوارى، حكیم و فیلسوف و صاحب كتاب معروف شرح منظومه در وصف آقا جمال خوانسارى در مقدمه حاشیه جمالیّه بر حاشیه آقا جمال ردّى نوشته است با وجودى كه از بى فروغى دانش و ركود علم و بى رونقى حوزه هاى علمیه شكوه دارد، و از اینكه فضیلت و بزرگوارى چندان ذوقى ندارد، مقام بلند علمى آقا جمال خوانسارى و جایگاه فقاهت و اندیشه او را اینگونه مىستاید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فالمحتاج الى رحمة الله البارى الهادى ابن </w:t>
      </w:r>
    </w:p>
    <w:p>
      <w:pPr>
        <w:pStyle w:val="BookText"/>
        <w:rPr/>
      </w:pPr>
      <w:r>
        <w:rPr>
          <w:rFonts w:ascii="IRNazanin" w:hAnsi="IRNazanin" w:eastAsia="IRNazanin"/>
          <w:color w:val="111111"/>
          <w:sz w:val="28"/>
          <w:sz w:val="28"/>
          <w:szCs w:val="28"/>
          <w:rtl w:val="true"/>
          <w:lang w:bidi="fa-IR"/>
        </w:rPr>
        <w:t>المهدى السبزوارى حشرهما الله تعالى مع الائمة الأخیار الهداة الأبرار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علم الكلام فی هذه الأیام وان كان مطموس الاعلام مقلوع الخیام ثلیل العرش قلیل الأرش لم یبق من آثاره إلا یباب دار، بل جلامد قفار، فانّ أكثر أبناء الزمان قد فزعوا عن الحق إلی الأباطیل وعكفوا علی الزخارف والتماثیل، غایات حركاتهم واهیة وعمیّة ، اغراض طلباتهم 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جمع من الاخوان وزمرة من الخلان یقرؤون عندی الحاشیة الجلیلة التی علقها علی الحاشیة الخفریة ، العالم العامل الفاضل الكامل الحبر العلامة ، زبدة المتكلمین نخبة الفقهاء و المجتهدین، جمال الدین الخوانساری، ابن العلامة الافخم الحبر الاعظم الذی هو للافاضل والاماثل فخر وزین ذی الریاستین آقا حسین نوّر الله جمالهما وبهج الله بالهما، علّقتُ علیها أوان المباحثة ما سنح بخاطری الفاتر وفكریالقاصر، عصمنا الله من الزلل و آمننا من الخطا والخطل بمحمد وآله خیر من شربوا صوب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غرد العنادل و سجع فی الآصال الحمام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استادی، ص</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نفوذ آقا جمال خوانسارى در دربار صفوى</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به شیخ الاسلامى اصفهان منصوب شده و آقا حسین خوانسارى، پدر آقا جمال نیز در همین سال به وفات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سالهاى قبل از وفات آقا حسین در روند سال شمارى آن سالها، اشارهاى به شیخ الاسلامى آقا حسین خوانسارى نشده است، لكن از علماى پر نفوذ و برجسته این دوران، خوانسارى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گرایش اندیشهاى و حضور چشمگیر در عرصة سیاسى و اجتماعى، نفوذ درخور توجهی در دولتمردان صفوى، از شاه سلیمان تا شاه سلطان حسین صفوى داشته است، كه در گزارش خاتون آبادى درباره بنا نهادن و افتتاح مدرسه سلطانى، نام آقا جمال و نقش او در مراسم افتتاحیه آن اظهر من الشمس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وقت شروع به جهت رعایت آداب عالى حضرت، مجتهد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تكلیف كردند علامة العلمایى آقا جمال را تا اولا ایشان شروع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خاتون آبادی، ص</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نظر آقا جمال خوانسارى درباره تاریخ قطعى روز ولادت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رجب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گویاى نفوذ ایشان در دربار صفوى است، كما اینكه شاه سلطان حسین براى پذیرش منصب شیخ الاسلامى میر محمد باقر، از آقا جمال خوانسارى كمك مىطلبد،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جایگاه آقا جمال و نفوذ او را در دربار صفوى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همكارى آقا جمال با دربار صفوى از تألیفات و ترجمه هاى ایشان به خوبى روشن مىشود، چرا كه از بیست عنوان كتاب موجود آقا جمال خوانسارى، دوازده عنوان از آن ها به درخواست شاهان صفوى بوده است، كه فهرست آن ها را ذكر میكنیم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نماز یا ترجمة الصلاة، به نام شاه سلطان حسین صفوى؛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أسألة السلطانیة، كه جواب سؤالهای شاه سلطان حسین صفوى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الأیام، كه براى شاه سلیمان صفوى تألیف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عباسى، كه به نام شاه عباس صفوى دوم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مفتاح الفلاح، به نام شاه صفى دوم، كه مراد شاه سلیمان صفوى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در خمس، به درخواست حاكم وقت نوشته شده؛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نماز جمعه، براى شاه سلیمان نوشته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نیت، كه براى شاه سلطان حسین نوشته؛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طینت مؤمنین، شرح اخبار طینت به نام شاه سلطان حسین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زیارت نامه، به جهت شاه سلطان حسین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الفصول المختاره؛ كه به جهت مقرب الخاقان حاج احمد بیك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غرر الحكم؛ كه به استدعاى شاه سلطان حسین صفوى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میشود، اكثر تألیفات و ترجمه هاى آقا جمال خوانسارى به درخواست شاهان صفوى تألیف شده، كه این نشان دهندة ارتباط و همكارى آقا جمال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صاحبان اجازه از آقاجمال خوانسارى</w:t>
      </w:r>
    </w:p>
    <w:p>
      <w:pPr>
        <w:pStyle w:val="BookText"/>
        <w:rPr/>
      </w:pPr>
      <w:r>
        <w:rPr>
          <w:rFonts w:ascii="IRNazanin" w:hAnsi="IRNazanin" w:eastAsia="IRNazanin"/>
          <w:color w:val="111111"/>
          <w:sz w:val="28"/>
          <w:sz w:val="28"/>
          <w:szCs w:val="28"/>
          <w:rtl w:val="true"/>
          <w:lang w:bidi="fa-IR"/>
        </w:rPr>
        <w:t>آقا جمال داراى كرسى درسى عظیم دانش گسترى بوده است و بسیارى از دانشوران بزرگ عصر، از حوزة درسى او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شرح حال او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اقتبس من ضوء مدرسه كل مقتبس من الاصولیین والحكماء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انتهت ریاسة التدریس فى زمانه الأسعد باصفهان، و من بركات انفاسه المسعودة استسعدت جملة فضلائها الاعیان، و نبلاء ذلک الزمان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این، در كتاب دانشمندان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یزدی،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شاگردان و راویانِ آقا جمال را به تفصیل شناساندهایم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فهرست نام آن ها بسنده مىكنیم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خلیل اصفهانى؛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خوانسارى؛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اصفهانى؛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 گیلانى؛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قمى؛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عبدالباقى دزفولى؛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افندى، صاحب ریاض العلماء؛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على اصغر مشهدى؛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خاتون آبادى؛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ابراهیم قزوینى؛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اكمل بهبهانى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علامه وحید بهبهانى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طبسى؛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خاتون آبادى؛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محمد حسین مازندرانى؛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گیلانى؛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بن كلبعلى تبریزى؛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صالح قزوینى؛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تویسركانى؛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مهدى قزوینى؛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جزائرى؛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افراد یاد شده در منابع به اشتباه جزو شاگردان و مجازان شمرده شدهاند، مثل شیخ یوسف بحرانى كه در دائرةالمعارفالاسلامیة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جمال را از مشایخ روایت شیخ یوسف بحرانى دانسته و ارجاع به 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دادهاند، و حال آنكه در 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مىكند كه شیخ یوسف بحرانى صاحب حدائق به واسطه ملا رفیعا از آقا جمال خوانسارى نقل روایت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علوم حدیث،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نوشته صاحب مكارم الآثار، مرحوم آقا میرزا ابوالمعالى كرباسى اصفهانى </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رسالهاى كه پیرامون احوال و آثار آقا حسین خوانسارى نوشته است، به نسخهاى از كتاب مشارق الشموس او اشاره كرده و شرحى را كه از خط وى نقل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نوشته دانسته مىشود كه مرحوم آقا جمال مشارق را نزد پدر گرامى خوانده و پدر با مدح و تمجید فراوان، اجازه روایت مشارق و دیگر كتب نقلیه و عقلیه را كه نزد پدر تلمذ كرده، به او عطا نموده، و وعده نوشتن اجازه نامه مفصل جداگانهاى را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دستخط مرحوم معلم حبیب آبادى در نخستین دو گفتار علامه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 است، و نیز فاضل محترم و دوست همكارم، جناب آقاى حافظیان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مجله علوم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ویژه نامه كنگره خاندان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ما نیز عین اجازه را به نقل از دستخط معلم حبیب آبادى در اینجا نقل مىكنیم، چرا كه در چندین كلمه با هم تفاوت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این اجازه ضمن رسالة فى احوال الفاضل الخوانسارى، تألیف ابوالمعالى الكلباسى موجود است، كه در مجله علوم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فاضل مدقّق، حجت الاسلام والمسلمین على اوسط ناطقى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 و در مقدمه تصحیح یادآور شدهاند كه نسخه خطى رسالة فى احوال الفاضل الخوانسارى مشحون از غلط و تصحیف است، لذا ما اجازه آقا حسین خوانسارى به فرزندش را از روى خط مرحوم معلم حبیبآبادى در اینجا مىآوریم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فقد اتفقت مدارسة هذا الشرح للدروس مع الولد الأعزّ الأمجد العالم الفاضل الكامل الزكى الذكى الألمعى، الفائز بالقدح المعلّى من قداح الفضل والكمال، والحائز قصبات السبق من بین الأمثال، الجامع المكارم الأخلاق السنیة، الحاوى لمحاسن الاعراق البهیة، ذى النجابة والمجد والسناء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عاقبته بالحسنى وجعل آخرته خیراً من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مدارسة تبیین وتحقیق، ومباحثة تحقیق وتدقیق، فأجرت له ان یرویه عنى، وكذا سائر ما دارسه معى من الكتب النقلیة والعقلیة حسبما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اجازة مفصلة على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رعایة ما یجب رعایته فى هذا الباب، على نهج الصدق والصواب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 من إشفاقه علی هذا العبد الضعیف المذنب الخاطیء ان لا ینسانی فی الخلوات ومظانّ إجابة المسؤولات من صالح الدعوات واستغفار السیئات والخطیئات، التی احتطبتها علی ظهری واكتسبتها طول عمری ولا یحملها الجمال الجواسی، بل الجبال الرواسی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كتبه بیده الخاطئة الجانیة مؤلف هذا الشرح، الراجی عفو ربه، ابن جمال الدین حسین الخوانساری، اوتیا كتابهما یمیناً وحوسبا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آقا جمال خوانسارى</w:t>
      </w:r>
    </w:p>
    <w:p>
      <w:pPr>
        <w:pStyle w:val="BookText"/>
        <w:rPr/>
      </w:pPr>
      <w:r>
        <w:rPr>
          <w:rFonts w:ascii="IRNazanin" w:hAnsi="IRNazanin" w:eastAsia="IRNazanin"/>
          <w:color w:val="111111"/>
          <w:sz w:val="28"/>
          <w:sz w:val="28"/>
          <w:szCs w:val="28"/>
          <w:rtl w:val="true"/>
          <w:lang w:bidi="fa-IR"/>
        </w:rPr>
        <w:t>در كتب تراجم و شرح حال نگارى اشتباهات فراوانى درخصوص اجازات آقا جمال رخ داده است كه به دائرة المعارفهاى اسلامى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رسوخ پیدا كرده است، و علت عمده این اشتباهات، غلطهاى چاپى و حذف متن چاپ شده كتاب لؤلؤة البحرین بوده است، و دیگران نیز به جهت عدم تصحیح آن كتاب به اشتباه افتادهاند، لذا علامه سید محمد على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اجازات روایات آقا جمال خوانسارى مفصلا بحث كردهو آن اشتباهات را متذكر شدهاند كه آن تحقیقات در اینجا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جلدین طبقات اعلامالشیعة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یازدهم و دوازدهم نام حتى یك اجازه از جمال الدین محمد فرزند فرزانه آقا حسین محقق خوانسارى دیده نمىشود، در حالى كه در این دو جلد طبقات، از مجلسى یكم هیجده و از علامه مجلسى دوم نزدیك یكصد و ده اجازه احصاء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شریف روضات الجنات روایت جمال </w:t>
      </w:r>
    </w:p>
    <w:p>
      <w:pPr>
        <w:pStyle w:val="BookText"/>
        <w:rPr/>
      </w:pPr>
      <w:r>
        <w:rPr>
          <w:rFonts w:ascii="IRNazanin" w:hAnsi="IRNazanin" w:eastAsia="IRNazanin"/>
          <w:color w:val="111111"/>
          <w:sz w:val="28"/>
          <w:sz w:val="28"/>
          <w:szCs w:val="28"/>
          <w:rtl w:val="true"/>
          <w:lang w:bidi="fa-IR"/>
        </w:rPr>
        <w:t xml:space="preserve">المحققین و برادر دانشورش آقا رضىالدین محمد را از پدر بزرگوار و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نام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این رساله گونه،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ضمیمه رساله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شرح احوال شیخ بهاء الدین محمد عاملى از همان آقاى كرباسى،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رساله دیگر همه به خط مرحوم معلم حبیبآبادى، دانشمند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از روى نسخه مرحوم آیت الله الحاج میرزا ابوالهدى فرزند گرامى آقا میرزا ابوالمعالى استنساخ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محدث نورى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در اجازه نامه امام الحرمین كاظمینى، در طریق دوم، تنها روایت آقا جمال را از پدرش آقا حسین از مجلسى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به پیروى از آنجا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مشجره علماى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حسین محقق مذكور و ملا میرزا محمد بن حسن مدقق شیروانى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سه ماهى پس از فوت آقا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شیخ روایت آقا جمال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به مطلب مورد بحث كه مشیخه جمال المحققین است؛ مستفاد از اجازه نامه هاى متأخران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محمد حسین بن میر محمد صالح خاتون آبادى در سه اجازه نامه ممتازى كه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را به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روایت خود را به اجازه از آقا جمال الدین و روایت او را از پدرش آقا حسین راوى، از مولانا محمد تقى مجلسى نوشته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ابراهیم بن غیاثالدین محمد خوزانى سدهى الاصل، زاده اصفهان، در اجازه براى حاج شیخ محمد كاشانى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مجاز از همان آقا میر محمد حسین به شرح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در نسخه اجازه سابق الذكر روایت خود را از همان میر محمد حسین و ملا محمد رفیع گیلانى ساكن مشهد مقدس رضوى، و روایت هر دو تن را از آقا جمال، به شرح فوق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هزار جریبى كه مجاز از حاج شیخ محمد به اجازه یاد شده است در اجازهاى كه به سال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ق براى آقا سید محمد مهدى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روایت خود را از حاج شیخ محمد همان گونه از میر محمد حسین و ملا محمد رفیع، هر دو از آقا جمال، از پدرش، از مجلسى اول تصریح كرده،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 عبدالباقى، فرزند میر محمد حسین بن میر محمد صالح خاتونآبادى، در اجازه مورّخه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ق براى مرحوم سید بحرالعلوم، به صراحت، روایتِ خود را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المحققین، از پدرش آقا حسین، از مجلسى اول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حاج سید اسدالله بیدآبادى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گرامى مرحوم حاج سید محمد باقر شفتى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بى تاریخ امام الحرمین كاظمینى، یاد شده در 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در سند روایت مرحوم شیخ جعفر كاشف الغطا نجفى از محقق بهبهانى، از پدرش ملا محمد اكمل، از آقا جمال الدین، از پدرش آقا حسین، از مولانا محمدتقى مجلسى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العظمى آقا میرزا سید محمد هاشم موسوى چهارسوقى، در اجازه به همان امام الحرمین، روایت ملا محمد اكمل را از علامّه مجلسى و آقا جمال الدین، و روایت آقا جمال را از پدرش آقا حسین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جمال المحققین اجازه روایت 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حسین خاتونآبادى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رفیعاى گیلانى مشهدى؛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 محمد بن معین الدین محمد فَسَوى فارسى؛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 ابراهیم حسینى قزوینى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صدر الدین محمد رضوى قمى، شارح وافیة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آقا جمال خوانسارى بر برخى از كتاب ها نیز تقریظ و مقدمه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 بر شرح ادعیة السر، تألیف میر محمد مؤمن طالقانى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تهرانى در وصف این كتاب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ادعیة السرّ للسید الامام ابى الرضا ضیاء الدین فضل الله بن على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الحسنى الراوندى من مشایخ ابن شهر آشوب، و كان حیاً فى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 وهى احدى وثلاثون دعاء كل منها لحاجة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هذا السند أیضاً شارح هذه الادعیة ومترجمها أیضآ بالفارسیة السید محمد مؤمن بن محمد زمان الحسینى الطالقانى، وعلى الشرح تقریظ استاده المحقق آقا جمال الدین الخوانسارى الذى توفّى سنة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وأوردها الكفعى مجتمعة فى البلد الامین لكن بدون ذكر السند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الاطمئنان فى شرح زبدة البیان، تألیف سید محمد ابراهیم بن امیر معصوم قزوینى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آقا بزرگ تهرانى تقریظ آقا جمال خوانسارى </w:t>
      </w:r>
    </w:p>
    <w:p>
      <w:pPr>
        <w:pStyle w:val="BookText"/>
        <w:rPr/>
      </w:pPr>
      <w:r>
        <w:rPr>
          <w:rFonts w:ascii="IRNazanin" w:hAnsi="IRNazanin" w:eastAsia="IRNazanin"/>
          <w:color w:val="111111"/>
          <w:sz w:val="28"/>
          <w:sz w:val="28"/>
          <w:szCs w:val="28"/>
          <w:rtl w:val="true"/>
          <w:lang w:bidi="fa-IR"/>
        </w:rPr>
        <w:t xml:space="preserve">بر كتاب تحصیل الاطمئنان را دیده و اوصاف آن را در الذریعه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تقریظ آقا جمال را فرزند مؤلفِ تحصیل الاطمئنان در كتاب معارجالاحكام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p>
    <w:p>
      <w:pPr>
        <w:pStyle w:val="BookText"/>
        <w:rPr/>
      </w:pPr>
      <w:r>
        <w:rPr>
          <w:rFonts w:ascii="IRNazanin" w:hAnsi="IRNazanin" w:eastAsia="IRNazanin"/>
          <w:color w:val="111111"/>
          <w:sz w:val="28"/>
          <w:sz w:val="28"/>
          <w:szCs w:val="28"/>
          <w:rtl w:val="true"/>
          <w:lang w:bidi="fa-IR"/>
        </w:rPr>
        <w:t xml:space="preserve">شیخ آقا بزرگ تهرانى درباره تألیف كتاب ارزشمند و پر فایده جامعالرواة و نسخه هاى خطى آن و سرگذشت مقدمه آن به تفصیل در 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داده است، كه با مطالعه قسمتى از مقدّمه جامع الرواة اهمیت كتاب و علماى آن عصر بر همگان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مقدمه، ص ب و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با مهر آقا جمال خوانسارى</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نامهاى از شاه سلطان حسین صفوى در كتابخانه عبدالمجید مولوى در مشهد نگهدارى مىشود كه مهر آقا جمال خوانسارى و دیگر علما را دارد و در نشریه نسخه هاى خطى دانشگاه، دفتر پنجم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 دانشگاه تهران،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نامهاى از شیخ على خان اعتماد الدوله مربوط به مدرسه زنگنه در اداره اوقاف همدان نگهدارى مىشود كه مهر آقا جمال خوانسارى و علامه مجلسى و سایر علما را دارد و در نشریه نسخه هاى دانشگاه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انشاى وقف نامه توسط آقا جمال خوانسارى نسخة خطى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مدرسه امامیه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مجلس شورا به ش</w:t>
      </w:r>
      <w:r>
        <w:rPr>
          <w:rFonts w:eastAsia="IRNazanin" w:cs="IRNazanin"/>
          <w:color w:val="111111"/>
          <w:sz w:val="28"/>
          <w:szCs w:val="28"/>
          <w:lang w:bidi="fa-IR"/>
        </w:rPr>
        <w:t>15181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واقف آن شاه سلطان حسین صفوى و انشاى آن توسط آقا جمال خوانسارى است، و ناسخ این وقف نامه احمد نیریزى در سال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ص</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طومارى در مورد نماز جمعه</w:t>
      </w:r>
    </w:p>
    <w:p>
      <w:pPr>
        <w:pStyle w:val="BookText"/>
        <w:rPr/>
      </w:pPr>
      <w:r>
        <w:rPr>
          <w:rFonts w:ascii="IRNazanin" w:hAnsi="IRNazanin" w:eastAsia="IRNazanin"/>
          <w:color w:val="111111"/>
          <w:sz w:val="28"/>
          <w:sz w:val="28"/>
          <w:szCs w:val="28"/>
          <w:rtl w:val="true"/>
          <w:lang w:bidi="fa-IR"/>
        </w:rPr>
        <w:t xml:space="preserve">مجموعه خطى در كتابخانه دانشگاه تهران به شماره </w:t>
      </w:r>
      <w:r>
        <w:rPr>
          <w:rFonts w:eastAsia="IRNazanin" w:cs="IRNazanin"/>
          <w:color w:val="111111"/>
          <w:sz w:val="28"/>
          <w:szCs w:val="28"/>
          <w:lang w:bidi="fa-IR"/>
        </w:rPr>
        <w:t>4659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مىشود كه در این مجموعه چندین رساله نماز جمعه از علما موجود است، و در صفحات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چهار طومار هست كه گزارش آن در فهرست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طومار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درباره عبارت خلاف و نهایه شیخ طوسى، دومى درباره عبارت مختلف، سومى درباره عبارت ذكراى شهید؛ چهارمى درباره عبارت معتبر محقق كه ایها چگونه دلالت دارند و آیا وجوب عینى نماز آدینه از آن ها بر مىآید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طومارها را در زمان شاه سلیمان صفوى نوشته و از دانشمندان سپاهان خواستهاند كه فتواهاى خود را بنویسند و این چند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على، آقا حسین خوانسارى، محمد حسین بروجردى، محمد صالح مازندرانى، محمد على استرآبادى، على بن محمد، آقا جمال خوانسارى، علاءالدین محمد، محمد سعید طباطبایى، محمد تقى نقیب حسینى، محمد رحیم عقیلى، محمد جعفر، تقى الدین محمد رضوى، محمد باقر، روح الامینحسینى، جمالالدین حسین تفرشى و اسماعیل خاتونآبادى، فتواهاى خود را در این طومارها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جمال خوانسارى بر بعضى از كتاب ها مهر و امضا و نوشته هایى دارد كه نشانه وجود آن نسخه ها در كتابخانه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مقدس اردبیلى</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الشمسین شیخ بهایى</w:t>
      </w:r>
    </w:p>
    <w:p>
      <w:pPr>
        <w:pStyle w:val="BookText"/>
        <w:rPr/>
      </w:pPr>
      <w:r>
        <w:rPr>
          <w:rFonts w:ascii="IRNazanin" w:hAnsi="IRNazanin" w:eastAsia="IRNazanin"/>
          <w:color w:val="111111"/>
          <w:sz w:val="28"/>
          <w:sz w:val="28"/>
          <w:szCs w:val="28"/>
          <w:rtl w:val="true"/>
          <w:lang w:bidi="fa-IR"/>
        </w:rPr>
        <w:t>منشآت</w:t>
      </w:r>
    </w:p>
    <w:p>
      <w:pPr>
        <w:pStyle w:val="BookText"/>
        <w:rPr/>
      </w:pPr>
      <w:r>
        <w:rPr>
          <w:rFonts w:ascii="IRNazanin" w:hAnsi="IRNazanin" w:eastAsia="IRNazanin"/>
          <w:color w:val="111111"/>
          <w:sz w:val="28"/>
          <w:sz w:val="28"/>
          <w:szCs w:val="28"/>
          <w:rtl w:val="true"/>
          <w:lang w:bidi="fa-IR"/>
        </w:rPr>
        <w:t xml:space="preserve">منشآت آقا حسین خوانسارى معروف است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منشآت آقا حسین خوانسارى تحت عنوان منشآت و مكاتبات در میراث حوزه اصفهان، دفتر چهارم از صفحه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حقیر به چاپ رسید، ولكن از منشآت آقا جمال خوانسارى چیزى در دست نیست، و شیخ آقا بزرگ طهرانى در الذریعه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منشآت لآقا جمال الخوانسارى، قرب ثمانمائة بیت، فى مجموعة من كتب المولى محمد على الخوانسارى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كتابخانه آیت الله فاضل خوانسارى، ضمن معرفى كتب خطى آخوند ملا محمد على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خطى به شماره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كه منشآت است، ولكن این مجموعه منشآت تماماً از سالهاى قبل از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است، و بعید است از منشآت آقا جمال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اشكوری،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نقش خاتم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له العزّ و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خطى كتاب الشمس المنیره در كتابخانه آستان قدس رضوى به شماره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مىشود كه تملك آقا جمال خوانسارى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ص</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دستخط آقا جمال خوانسارى با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له العزّ والجمال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نخستین دو گفتار علامه روضاتى، كلیشه شده كه دستخط آقا جمال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هذا السواد المكتوب فى احدى وعشرین ورقه مطابق لاصله 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الداعى لدوام الدولة القاهرة الباهرة، جمال الدین محمد الخوانسارى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روضاتی،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فرزندان آقا جمال خوانسارى</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تهرانى در 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دو تن از فرزندان آقا جمال به شایستگى یاد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الشریف، هو ابن الآقا جمال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الآقا حسین الخوانسارى </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له هو العالم الجلیل المرجع للاحكام والارقام والاقاریر، رأیت صورة بعض سجلاته المبسوطة مع بعض سجلات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بعض ارقام الاوقاف بحیث یظهر انّه قرین والده الآقا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امضائه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جمال الدین محمد الخوانسارى محمد رفیع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اخوه الآقا حسنعلى الخوانسارى فى ص</w:t>
      </w:r>
      <w:r>
        <w:rPr>
          <w:rFonts w:eastAsia="IRNazanin" w:cs="IRNazanin"/>
          <w:color w:val="111111"/>
          <w:sz w:val="28"/>
          <w:szCs w:val="28"/>
          <w:lang w:bidi="fa-IR"/>
        </w:rPr>
        <w:t>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آقا بزرگ تهرانى در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حسنعلى الخوانسارى، ابن الآقا جمال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عبدالنبى القزوینى فى تتمیم أمل الامل،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أنه امتاز من بین اخوته بالفضل والتحقیق، وسمعت العلماء یعظمونه، خرج مع طهماسب میرزا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ق فى محاصرة الافغان لاصفهان إلى قزوین وتبریز وبعد جلوس طهماسب میرزا الثانى </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وضرب السّكة بقزوین انتصب المترجم له بسمة رئیس العلماء، انتهى ملخصاً ویأتى اخوه رفیع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آقا جمال خوانسارى</w:t>
      </w:r>
    </w:p>
    <w:p>
      <w:pPr>
        <w:pStyle w:val="BookText"/>
        <w:rPr/>
      </w:pPr>
      <w:r>
        <w:rPr>
          <w:rFonts w:ascii="IRNazanin" w:hAnsi="IRNazanin" w:eastAsia="IRNazanin"/>
          <w:color w:val="111111"/>
          <w:sz w:val="28"/>
          <w:sz w:val="28"/>
          <w:szCs w:val="28"/>
          <w:rtl w:val="true"/>
          <w:lang w:bidi="fa-IR"/>
        </w:rPr>
        <w:t>مقام علمى آقا جمال خوانسارى در حوزه هاى علمیه با حاشیه شرح لمعه آن و بعد از آن با ترجمه كتابهایى، مانند غرر الحكم آمدى و مفتاح الفلاح شیخ بهایى و الفصول المختاره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 ولى بعد از برپایى كنگره محققین خوانسارى و چاپ آثار كلامى و فلسفى، آن فقیه نامدار وجهه دیگرى در حوزه هاى علمیه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انظار شخصیتها در آثار و تألیفات و تقریرات و ترجمه ها و تعلیقه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مىكند، كه آیینه تمام نماى مرتبه علمى آن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5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798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1"/>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نماز، رساله نماز و ترجمة الصلاة</w:t>
      </w:r>
    </w:p>
    <w:p>
      <w:pPr>
        <w:pStyle w:val="BookText"/>
        <w:rPr/>
      </w:pPr>
      <w:r>
        <w:rPr>
          <w:rFonts w:ascii="IRNazanin" w:hAnsi="IRNazanin" w:eastAsia="IRNazanin"/>
          <w:color w:val="111111"/>
          <w:sz w:val="28"/>
          <w:sz w:val="28"/>
          <w:szCs w:val="28"/>
          <w:rtl w:val="true"/>
          <w:lang w:bidi="fa-IR"/>
        </w:rPr>
        <w:t>تنها شیخ آقا بزرگ تهرانى در كتاب الذریعه، از این كتاب یاد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الصلاة وأذكارها من أوّل الأذان إلى آخر التعقیبات، لآقا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باسم شاه سلطان حسین، فى ستة فصول، اوّلها فى الأذان، وسادسها فى التعقیبات،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زهى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طبقات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كواكب المنتشره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دیگرى معرفى كردهاست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ترجمة الصلاة بالفارسیة لیفهم الناس معنى الأذكار العربیة على ما أفتى به البهائى فى الاثنى عشریة الصلاتیّة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الأسألة السلطانیة</w:t>
      </w:r>
    </w:p>
    <w:p>
      <w:pPr>
        <w:pStyle w:val="BookText"/>
        <w:rPr/>
      </w:pPr>
      <w:r>
        <w:rPr>
          <w:rFonts w:ascii="IRNazanin" w:hAnsi="IRNazanin" w:eastAsia="IRNazanin"/>
          <w:color w:val="111111"/>
          <w:sz w:val="28"/>
          <w:sz w:val="28"/>
          <w:szCs w:val="28"/>
          <w:rtl w:val="true"/>
          <w:lang w:bidi="fa-IR"/>
        </w:rPr>
        <w:t>آقا بزرگ تهرانی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الأسألة السلطانیة توجد ضمن مجموعة من رسائل آقا جمال المذكور، فى مكتبة سیدنا الحسن صدر الدین، وتاریخ كتابة بعض تلک الرسائل منه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طبقات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المنتشرة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أسألة السلطانیة، جواب سؤالات الشاه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ملاحظه كردید، شیخ آقا بزرگ تهرانى </w:t>
      </w:r>
    </w:p>
    <w:p>
      <w:pPr>
        <w:pStyle w:val="BookText"/>
        <w:rPr/>
      </w:pPr>
      <w:r>
        <w:rPr>
          <w:rFonts w:ascii="IRNazanin" w:hAnsi="IRNazanin" w:eastAsia="IRNazanin"/>
          <w:color w:val="111111"/>
          <w:sz w:val="28"/>
          <w:sz w:val="28"/>
          <w:szCs w:val="28"/>
          <w:rtl w:val="true"/>
          <w:lang w:bidi="fa-IR"/>
        </w:rPr>
        <w:t>نسخه هاى خطى را ضمن مجموعه رسائل آقا جمال خوانسارى در كتابخانه سید حسن صدر در كاظمین دیدهاست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اختیارات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w:t>
      </w:r>
    </w:p>
    <w:p>
      <w:pPr>
        <w:pStyle w:val="BookText"/>
        <w:rPr/>
      </w:pPr>
      <w:r>
        <w:rPr>
          <w:rFonts w:ascii="IRNazanin" w:hAnsi="IRNazanin" w:eastAsia="IRNazanin"/>
          <w:color w:val="111111"/>
          <w:sz w:val="28"/>
          <w:sz w:val="28"/>
          <w:szCs w:val="28"/>
          <w:rtl w:val="true"/>
          <w:lang w:bidi="fa-IR"/>
        </w:rPr>
        <w:t>رسالهاى است در بیان سعادت و نحوست و بركت و شؤومت ایام هفته و ماه و سال، و آقا بزرگ چنین معرفى میكند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اختیارات الأیام والسعد والنحس منها ومن اللیالى والساعات للمحق آقا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 لشاه سلیمان الصفوى الذى مات سنة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 رتّبه على ثلاثة فصول و خاتمه ذكر فیه جملة ما یدفع بها النحوسة من الأعمال الواردة الشرعیة وبعض الأوراد والأدعیة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فى خزانة سیدنا الحسن صدر الدین الكاظمى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اختیارات الأیام در رسائل آقا جمال خوانسارى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چاپ رسید، و اساس این چاپ، نسخه خطى كتابخانه وزیرى یزد به شماره </w:t>
      </w:r>
      <w:r>
        <w:rPr>
          <w:rFonts w:eastAsia="IRNazanin" w:cs="IRNazanin"/>
          <w:color w:val="111111"/>
          <w:sz w:val="28"/>
          <w:szCs w:val="28"/>
          <w:lang w:bidi="fa-IR"/>
        </w:rPr>
        <w:t>6/2412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سنه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كتابت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w:t>
      </w:r>
    </w:p>
    <w:p>
      <w:pPr>
        <w:pStyle w:val="BookText"/>
        <w:rPr/>
      </w:pPr>
      <w:r>
        <w:rPr>
          <w:rFonts w:ascii="IRNazanin" w:hAnsi="IRNazanin" w:eastAsia="IRNazanin"/>
          <w:color w:val="111111"/>
          <w:sz w:val="28"/>
          <w:sz w:val="28"/>
          <w:szCs w:val="28"/>
          <w:rtl w:val="true"/>
          <w:lang w:bidi="fa-IR"/>
        </w:rPr>
        <w:t xml:space="preserve">رساله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براى شاه سلطان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مجموعه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یك مقدمه و پنج باب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ناتمام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rtl w:val="true"/>
          <w:lang w:bidi="fa-IR"/>
        </w:rPr>
        <w:t>در كتب تراجم و كتابشناسى چنین عنوانى از آقا جمال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الذریعه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للمحقق آقا جمال الدین من المحقق الخوانسارى المتوفى سنه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و هو فارسى كما ذكر فى ترجمته، والظاهر أنّه غیر ما مرّ له من اصول الدین، بل صرح بعض من نسبه إلیه بأنّه فى امامة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سید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عباسىدر كتابخانه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نسخه خطى به شماره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دانش پژوه ضمن معرفى نسخه هاى كتابخانه امام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نشریه دانشگاه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خوانسارى كه به نام شاه عباس دوم ساخته است، در فقه، با متن احادیث و با خاتمهاى در عقاید شیعى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 پژوه،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الفصول المختارة</w:t>
      </w:r>
    </w:p>
    <w:p>
      <w:pPr>
        <w:pStyle w:val="BookText"/>
        <w:rPr/>
      </w:pPr>
      <w:r>
        <w:rPr>
          <w:rFonts w:ascii="IRNazanin" w:hAnsi="IRNazanin" w:eastAsia="IRNazanin"/>
          <w:color w:val="111111"/>
          <w:sz w:val="28"/>
          <w:sz w:val="28"/>
          <w:szCs w:val="28"/>
          <w:rtl w:val="true"/>
          <w:lang w:bidi="fa-IR"/>
        </w:rPr>
        <w:t xml:space="preserve">كتاب العیون والمحاسن مسلماً از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المختاره من العیون والمحاسن از شاگردش علم الهدى، سید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ترجمه آن از آقا جمال خوانسارى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تراجم و كتابشناسى و شرح حال نگاران قدیم، این ترجمه را به آقا جمال نسبت ندادهاند، لكن به طور قطع این ترجمه از آقا جمال است، و شیخ آقا بزرگ به تفصیل آن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داستان طرماح بن عدى</w:t>
      </w:r>
    </w:p>
    <w:p>
      <w:pPr>
        <w:pStyle w:val="BookText"/>
        <w:rPr/>
      </w:pPr>
      <w:r>
        <w:rPr>
          <w:rFonts w:ascii="IRNazanin" w:hAnsi="IRNazanin" w:eastAsia="IRNazanin"/>
          <w:color w:val="111111"/>
          <w:sz w:val="28"/>
          <w:sz w:val="28"/>
          <w:szCs w:val="28"/>
          <w:rtl w:val="true"/>
          <w:lang w:bidi="fa-IR"/>
        </w:rPr>
        <w:t>در كتابهاى شرح حال نگارى و كتابشناسى چنین عنوانى از آثار آقا جمال خوانسارى نام نبردهاند، لكن در ابتداى نسخه خطى ترجمه داستان طرماح بن عدى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حكایت و روایت مراسله و سفارت طرماح بن عدى حاتم طائى از جانب حضرت امیرالمؤمنین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معاویة بن ابى سفیان علیه اللعنة والنیران، كه فصاحت و بلاغت شعارى جمالا محمّداى قاضى زاده خوانسارى، از عربى به فارسى نقل نمود، و این دیباچه نفیسه بر وى نوشته،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عربى این داستان در رسائل آقا جمال خوانسارى از صفحه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همراه با ترجمه داستان منسوب به آقا جمال خوانسارى از صفحه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پاورقى ترجمه داستان طرماح بن عدى نوشتهایم كه باید تحقیق 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 محمد اى قاضى زاده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 جمال خوانسارى است یا شخصى دیگر؟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صحیفه سجادیه</w:t>
      </w:r>
    </w:p>
    <w:p>
      <w:pPr>
        <w:pStyle w:val="BookText"/>
        <w:rPr/>
      </w:pPr>
      <w:r>
        <w:rPr>
          <w:rFonts w:ascii="IRNazanin" w:hAnsi="IRNazanin" w:eastAsia="IRNazanin"/>
          <w:color w:val="111111"/>
          <w:sz w:val="28"/>
          <w:sz w:val="28"/>
          <w:szCs w:val="28"/>
          <w:rtl w:val="true"/>
          <w:lang w:bidi="fa-IR"/>
        </w:rPr>
        <w:t>محدث قمى مىنویسد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نیز آقا جمال الدین مرحوم ترجمه كرده كتاب الله مجید و صحیفه سجادیه را و شرح كرده به فارسى غرر و درر آمدى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افندى در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كتابى با عنوان ترجمة الصحیفة را از تألیفات آقا 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برشمردهاند، و به تبع این ها در كشف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كنتوری، ص</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الصحیفة الكاملة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الصحیفة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حسین خوانسارى نام برده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فحص و تتبعى كه در فهارس نسخه هاى خطى صورت گرفته، هیچ اثرى از این ترجمه ها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نسخه خطى شماره هشت كتابخانه آیت الله </w:t>
      </w:r>
    </w:p>
    <w:p>
      <w:pPr>
        <w:pStyle w:val="BookText"/>
        <w:rPr/>
      </w:pPr>
      <w:r>
        <w:rPr>
          <w:rFonts w:ascii="IRNazanin" w:hAnsi="IRNazanin" w:eastAsia="IRNazanin"/>
          <w:color w:val="111111"/>
          <w:sz w:val="28"/>
          <w:sz w:val="28"/>
          <w:szCs w:val="28"/>
          <w:rtl w:val="true"/>
          <w:lang w:bidi="fa-IR"/>
        </w:rPr>
        <w:t>مرعشى در صفحه اول ترجمه صحیفه سجادیه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صحیفه كامله به فرموده نواب اشرف همایون اعلى، محمدحسین خوانسارى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اشكوری،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w:t>
      </w:r>
    </w:p>
    <w:p>
      <w:pPr>
        <w:pStyle w:val="BookText"/>
        <w:rPr/>
      </w:pPr>
      <w:r>
        <w:rPr>
          <w:rFonts w:ascii="IRNazanin" w:hAnsi="IRNazanin" w:eastAsia="IRNazanin"/>
          <w:color w:val="111111"/>
          <w:sz w:val="28"/>
          <w:sz w:val="28"/>
          <w:szCs w:val="28"/>
          <w:rtl w:val="true"/>
          <w:lang w:bidi="fa-IR"/>
        </w:rPr>
        <w:t xml:space="preserve">شیخ حر عاملى كتابى را با عنوان ترجمة القرآن الكریم به آقا حسین خوانسارى نسبت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 ریاضالعلما نسبت دادن ترجمه قرآن را براى آقا حسین خوانسارى و آقا جمال خوانسارى رد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القرآن ممّا لم اسمع 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من اولاده، ولم یكتبها لى 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جملة مؤلفاته، فهى سهو من هذا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افندی،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آقا بزرگ تهرانى كلام شیخ حرّ عاملى را بر كلام صاحبریاض مقدم مىدارد، لكن در تطبیق ترجمة القرآن آقا حسین بر ترجمه قرآن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موائد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افتادهاند، و به نقل از فهرست مدرسه سپهسالار نوشتهاند كه ترجمة القرآن آقا حسین در هند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آقا جمال خوانسارى نمىتواند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موائد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این مقدمه باشد؛ زیرا او حداكثر تا سال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زنده بوده است، اما نادرشاه در سال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ق وارد اصفهان شده و در سال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 افشاریه را پایه 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جمال در این سال ها زنده نبوده تا به سفارش نادرشاه قرآن را ترجمه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شرح حال نگارانى كه زندگینامه خوانسارى را نوشتهاند، به این كتاب اشاره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آقا بزرگ تهرانى و محدث قمى و مشار، موائد را از آقا جمال دانستهاند؛ آن هم به استناد چاپ هندى موائد كه در بالا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شد كه این ترجمه از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ممكن است كه ترجمه از فرزند آقا جمال خوانسارى باشد كه همنام پدرش بوده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خوانسارى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لذا در 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المنتشره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جمال الدین را مستقلا معرفى كرده و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موائدالرحمن را به او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مفتاح الفلاح</w:t>
      </w:r>
    </w:p>
    <w:p>
      <w:pPr>
        <w:pStyle w:val="BookText"/>
        <w:rPr/>
      </w:pPr>
      <w:r>
        <w:rPr>
          <w:rFonts w:ascii="IRNazanin" w:hAnsi="IRNazanin" w:eastAsia="IRNazanin"/>
          <w:color w:val="111111"/>
          <w:sz w:val="28"/>
          <w:sz w:val="28"/>
          <w:szCs w:val="28"/>
          <w:rtl w:val="true"/>
          <w:lang w:bidi="fa-IR"/>
        </w:rPr>
        <w:t>در تمام كتب تراجم و شرح حال نگارى از این ترجمه با تعابیر مختلفى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الرواة،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ریاض العلما،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كتاب مفتاح الفلاح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محدث نورى در وصف این كتاب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جمال الدین محمدالخوانسارى، العالم المدقق النقاد، صاحب التصانیف الرائقة، التى یعلم جودة فهمه، وحسن سلیقته، وصفاء ذهنه، خصوصاً فى فهم ظواهر الاحادیث كما یظهر من ترجمته مفتاح الفلاح وما علّقه علیه من الحواشى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محدث نورى، شاگردش محدث قمى چنین اوصافى را براى آقا جمال خوانسارى و كتاب ترجمه مفتاح الفلاح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آقا بزرگ تهرانى در وصف ترجمه مفتاح الفلاح نوشتهاند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مفتاح الفلاح، للمحقق 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شاه صفى الثانى ابن شاه عباس الثانى ابن شاه صفى الاول، مراده شاه سلیمان الذى ولّى الملک سنه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بعد موت ابیه الشاه عباس الثانى، لأنه یطلق علیه صفى الثانى، نسخة منه فى الخزانة الرضویة من وقف عباس قلى خان زنگنه فى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وهی مجدولة مذهبة، فیظهر أن تألیفه كان بین التاریخین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اوّل ترجمة مفتاح الفلاح الموسوم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یأتى فى حرف 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الذریعه به عنوان شرح نیز ذكر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مفتاح الفلاح وترجمته بالفارسیه، مع تعلیقات علیه للمحقق 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مفتاح الفلاح همراه با اصل كتاب بارها به چاپ رسیده است، و خانبابا مشار در مؤلفین كتب چاپى فارسى و عربى، دو چاپ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این ترجمه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با قطع جیبى، چاپ سنگى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و شرح غرر الحكم</w:t>
      </w:r>
    </w:p>
    <w:p>
      <w:pPr>
        <w:pStyle w:val="BookText"/>
        <w:rPr/>
      </w:pPr>
      <w:r>
        <w:rPr>
          <w:rFonts w:ascii="IRNazanin" w:hAnsi="IRNazanin" w:eastAsia="IRNazanin"/>
          <w:color w:val="111111"/>
          <w:sz w:val="28"/>
          <w:sz w:val="28"/>
          <w:szCs w:val="28"/>
          <w:rtl w:val="true"/>
          <w:lang w:bidi="fa-IR"/>
        </w:rPr>
        <w:t xml:space="preserve">براى اوّلین بار صاحب فرائد الفوائد در احوال مدارس و مساجد، كه به سال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 تألیف شده است، از این ترجمه و شرح غرر الحكم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رحمه الله در شرح غرر و درر آمدى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تبریزی، ص</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مراد از استاد، آقا جمال خوانسارى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صاحب روضات الجنات از این ترجمه بدین گونه نام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أیضاً شرح فارسى مبسوط فى مجلدتین على الغرر و الدرر كتبه بإشارة سلطان عصره و رسالة فى شرح حدیث البساط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آقا بزرگ تهرانى به تفصیل در چند جا به معرفى </w:t>
      </w:r>
    </w:p>
    <w:p>
      <w:pPr>
        <w:pStyle w:val="BookText"/>
        <w:rPr/>
      </w:pPr>
      <w:r>
        <w:rPr>
          <w:rFonts w:ascii="IRNazanin" w:hAnsi="IRNazanin" w:eastAsia="IRNazanin"/>
          <w:color w:val="111111"/>
          <w:sz w:val="28"/>
          <w:sz w:val="28"/>
          <w:szCs w:val="28"/>
          <w:rtl w:val="true"/>
          <w:lang w:bidi="fa-IR"/>
        </w:rPr>
        <w:t>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درر الحكم و غرر الكلم، تالیف الشیخ عبدالواحد الآمدى، من مشایخ الشیخ رشید الدین محمد بن على بن شهر آشوب المازندرانى، المتوفى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ق، والشرح للمحقق آغا جمال الدین محمد بن الآقا حسین الخوانسارى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منزوى در فهرست نسخه هاى خطى فارسى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غرر الحكم، متن از عبدالواحد آمدى درگذشته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سخنان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ترتیب حروف تهجى در آغاز جمله ها، ترجمه و گزارش از آقا جمال خوانسارى كه یاد او در اختیارات الایام گذشت،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پنج نسخه خطى از آن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حجتالاسلام والمسلمین دكتر محمد على مهدوى راد، مقالهاى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گردآوردگان سخنان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غرر الحكم، با نگاهى به شرح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آیینه پژوهش، ش</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تألیف كرده است كه بیشتر در این مقاله به ترجمه و شرح آقا جمال پرداخته شده، و با موضوعهایى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غرر الحكم در نگاه خوانسارى، انگیزه ترجمه، شیوه ترجمه و شرح، بازگشایى ابعاد معنا، واژهشناسى، جامعنگرى در روایات و مباحث كلامى، فلسفى، اخلاقى، فقهى، تفسیرى و در نهایت، بحثهاى سیاسى این ترجمه، به معرفى تصحیح شرح غرر محدث ارموى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سید حسن اسلامى، مقالهاى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شرح آقا جمال خوانسارى به غرر الحكم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علوم حدیث،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معرفی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الاولیاء</w:t>
      </w:r>
    </w:p>
    <w:p>
      <w:pPr>
        <w:pStyle w:val="BookText"/>
        <w:rPr/>
      </w:pPr>
      <w:r>
        <w:rPr>
          <w:rFonts w:ascii="IRNazanin" w:hAnsi="IRNazanin" w:eastAsia="IRNazanin"/>
          <w:color w:val="111111"/>
          <w:sz w:val="28"/>
          <w:sz w:val="28"/>
          <w:szCs w:val="28"/>
          <w:rtl w:val="true"/>
          <w:lang w:bidi="fa-IR"/>
        </w:rPr>
        <w:t>در تراجم و كتب شرح حال نگارى و كتابشناسى چنین اثرى از آقا جمال شمرده نشده است، لكن منزوی در فهرستواره كتاب هاى فارسى، نسخهاى از آن را اینگونه معرفى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الاولیاء جمال الدین خوانسارى، موضوع؟، ریو، ذیل </w:t>
      </w:r>
      <w:r>
        <w:rPr>
          <w:rFonts w:eastAsia="IRNazanin" w:cs="IRNazanin"/>
          <w:color w:val="111111"/>
          <w:sz w:val="28"/>
          <w:szCs w:val="28"/>
          <w:lang w:bidi="fa-IR"/>
        </w:rPr>
        <w:t>254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منزوی،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اختیار یا جواب مراسله حسینعلى خان</w:t>
      </w:r>
    </w:p>
    <w:p>
      <w:pPr>
        <w:pStyle w:val="BookText"/>
        <w:rPr/>
      </w:pPr>
      <w:r>
        <w:rPr>
          <w:rFonts w:ascii="IRNazanin" w:hAnsi="IRNazanin" w:eastAsia="IRNazanin"/>
          <w:color w:val="111111"/>
          <w:sz w:val="28"/>
          <w:sz w:val="28"/>
          <w:szCs w:val="28"/>
          <w:rtl w:val="true"/>
          <w:lang w:bidi="fa-IR"/>
        </w:rPr>
        <w:t>آقا جمال خوانسارى غیر از شرح اخبار و احادیث طینت كه در موضوع جبر است، رساله دیگرى دارد با عنوان جبر و اختیار كه در جواب مراسله حسینعلى خان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در معرفى این كتاب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الجبر والاختیار لآقا جمال الدین محمد بن الحسین الخوانسارى المتوفى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للامیر الوالى حسینعلى خان، یقرب من خمسمائة بیت، ولیس مرتبآ على ابواب او فصول،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حمد و ثناى نامحدود فاعل مختارى تواند بود، رأیته ضمن مجموعة من رسائله فى مكتبة سیدنا ابى محمد الحسن صدر الدین بالكاظمیة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منزوى در فهرست نسخه هاى خطى فارسى،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و اختیار، از آقا جمال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در پاسخ ملا امیر حسینعلى خان، نامبوّب، و این جز رساله طینت اوست كه به نام شاه سلطان حسین نوشته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منزوی،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جبر و اختیار در ضمن رسائل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رساله، ص</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نیز توسط حجتالاسلام والمسلمین شیخ عبدالله نورانى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المعالم</w:t>
      </w:r>
    </w:p>
    <w:p>
      <w:pPr>
        <w:pStyle w:val="BookText"/>
        <w:rPr/>
      </w:pPr>
      <w:r>
        <w:rPr>
          <w:rFonts w:ascii="IRNazanin" w:hAnsi="IRNazanin" w:eastAsia="IRNazanin"/>
          <w:color w:val="111111"/>
          <w:sz w:val="28"/>
          <w:sz w:val="28"/>
          <w:szCs w:val="28"/>
          <w:rtl w:val="true"/>
          <w:lang w:bidi="fa-IR"/>
        </w:rPr>
        <w:t xml:space="preserve">در كتب تراجم و كتابشناسى چنین حاشیهاى به آقا جمال نسبت ندادهاند، لكن نسخهاى خطى در كتابخانه موسسه لغت نامه دهخدا در مجموعهاى به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این حاشیةالمعالم را به آقا جمال خوانسارى نسبت دادهاند، 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نستعلیق و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جلد تیماج سرخ تیره با جدول، خشتى، داراى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الأفلاك، شیخ بهایى، نستعلیق روز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الثانى،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عنوان شنگرف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خوانسارى، نسخ محسن بن ضیاء الدین طریحى، در روز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 قوله اللفظ ان استعمل فى ما وضع له فحقیقة فجعل المستقیم مطلق اللفظ المتناول للمفرد والمركب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فى الفرق بینها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حاشیة شرح التجرید، آقا جمال خوانسارى بر حاشیه خفرى، نسخ محمد رضى گیلانى، در روز پنجشنبه،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دانشگاه تهران، دفتر سوم،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حاشیه آقا حسین خوانسارى بر شرح اشارات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بر چندین عنوان كتاب در ارتباط با اشارات و تنبیهات بوعلى سینا داشته است، لكن در كتب تراجم و شرح حال نگارى اكتفا شده كه ایشان حاشیه بر شرح اشارات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الرواة نوشته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حاشیة على شرح الإشارات، </w:t>
      </w:r>
    </w:p>
    <w:p>
      <w:pPr>
        <w:pStyle w:val="BookText"/>
        <w:rPr/>
      </w:pPr>
      <w:r>
        <w:rPr>
          <w:rFonts w:ascii="IRNazanin" w:hAnsi="IRNazanin" w:eastAsia="IRNazanin"/>
          <w:color w:val="111111"/>
          <w:sz w:val="28"/>
          <w:sz w:val="28"/>
          <w:szCs w:val="28"/>
          <w:rtl w:val="true"/>
          <w:lang w:bidi="fa-IR"/>
        </w:rPr>
        <w:t xml:space="preserve">و حاشیة على حاشیة الفاضل المذكور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شرح الإشارات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ریاضالعلماء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تألیفاته أیضاً حاشیة على شرح الإشارات ومتعلّقاته من الطبیعى والالهى جیّدة جدّاً كاملة، وله حاشیة اخرى علیه أیضاً وردّ الاستاد الفاضل فى حاشیة علیه، ولعلّها لم تتم، فلاحظ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ریاض یكى از شاگردان محقق آقا حسین خوانسارى، كتاب شرح اشارات را نزد ایشان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أیضاً حاشیة على الحاشیة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تخرج من المسوّدة حتّى ضاعت على ما سمعته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أوان قراءة شرح الإشارات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حاشیه به مناسبت كنگره بزرگداشت آقا 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بالغ بر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توسط حجتالاسلام و المسلمین دكتر احمد عابدى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توسط دفتر تبلیغات اسلامى قم به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به زیور طبع آراسته شد، و در مقدمة التحقیق این كتاب مفصلا بحث شده است كه این كتاب آقا حسین خوانسارى حاشیه بر چندین كتاب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اشارات و تنبیهات شیخ الرئیس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شرح اشارات خواجه نصیر الدین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شرح الشرح، معروف به محاكمات قطب الدین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حاشیة محاكمات یا حاشیه بر حاشیه شرح الشرح، از محقق شیرازى باغنوى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التحقیق الحاشیة على شروح الاشارات، آقا 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مفصلاً درباره این كتاب و نسخه هاى خطى كتاب و تأثیر و تأثر آقا 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كرده است، لكن هیچ اسمى از حواشى آقا 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شرح اشارات محقق سبزوارى نبرده است، حال آنكه در كلمات جامع الرواة و ریاض العلماء به این حواشى تصریح شده است؛ مگر اینكه گفته شود صاحب ریاض العلماء، و جامع الرواة، حواشى بر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محقق سبزوارى را با حواشى بر حواشى شرح اشارات محقق سبزوارى، خلط كردهاند كه جاى تأمل 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اوصافى كه ذكر شد، مشخص شد كه آقا حسین خوانسارى بر چهار كتاب متن و شرح و شرح الشرح و حاشیه شرح الشرح، حواشى دارد كه در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است،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حواشى پدر نیز حواشى دارد كه در ذیل این كتابِ آقا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حاشیه خفرى بر شرح تجرید</w:t>
      </w:r>
    </w:p>
    <w:p>
      <w:pPr>
        <w:pStyle w:val="BookText"/>
        <w:rPr/>
      </w:pPr>
      <w:r>
        <w:rPr>
          <w:rFonts w:ascii="IRNazanin" w:hAnsi="IRNazanin" w:eastAsia="IRNazanin"/>
          <w:color w:val="111111"/>
          <w:sz w:val="28"/>
          <w:sz w:val="28"/>
          <w:szCs w:val="28"/>
          <w:rtl w:val="true"/>
          <w:lang w:bidi="fa-IR"/>
        </w:rPr>
        <w:t>در تمام كتب تراجم و شرح حال نگارى از این حاشیه جمالیه با عناوین مختلفى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على حاشیة الفاضل الزكى الخفرى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على حاشیة الخفرى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همه مفصلتر شیخ آقا بزرگ این حاشیه را چنین معرفى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الشرح الجدید للتجرید للمولى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القوشجى، المتوفّى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علیه للآقا جمال الدین بن الآقا حسین الخوانسارى المتوفى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ناقصة منها فى الخزانة الرضویة كما فى فهرسها،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من كتب الحكمة والكلام، والظاهر انه هو المذكور، فى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حاشیه ملا میرزا جان بر شرح مختصر الاصول</w:t>
      </w:r>
    </w:p>
    <w:p>
      <w:pPr>
        <w:pStyle w:val="BookText"/>
        <w:rPr/>
      </w:pPr>
      <w:r>
        <w:rPr>
          <w:rFonts w:ascii="IRNazanin" w:hAnsi="IRNazanin" w:eastAsia="IRNazanin"/>
          <w:color w:val="111111"/>
          <w:sz w:val="28"/>
          <w:sz w:val="28"/>
          <w:szCs w:val="28"/>
          <w:rtl w:val="true"/>
          <w:lang w:bidi="fa-IR"/>
        </w:rPr>
        <w:t xml:space="preserve">اولین بار در جامع الرواة، از این حاشیه نام برده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وحاشیة على الفاضل الزكى ملا میرزا جان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حاشیه آقا جمال خوانسارى بر حاشیه شرح مختصر حاجبى است، و در الذریعه چنین توصیف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على شرح المختصر الحاجبى، المختصر فى اصول الفقه للشیخ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حاجب المالكى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والشارع هو عضد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والمحشّى هو المیرزا جان الباغنوى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علّقت على هذه الحاشیة حواش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علیها للمحقق آقا جمال الدین الخوانسارى، ذكرها جامع الرواة، وهى موجودة اوّلها بعد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فى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قیل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رساله نماز جمعه</w:t>
      </w:r>
    </w:p>
    <w:p>
      <w:pPr>
        <w:pStyle w:val="BookText"/>
        <w:rPr/>
      </w:pPr>
      <w:r>
        <w:rPr>
          <w:rFonts w:ascii="IRNazanin" w:hAnsi="IRNazanin" w:eastAsia="IRNazanin"/>
          <w:color w:val="111111"/>
          <w:sz w:val="28"/>
          <w:sz w:val="28"/>
          <w:szCs w:val="28"/>
          <w:rtl w:val="true"/>
          <w:lang w:bidi="fa-IR"/>
        </w:rPr>
        <w:t xml:space="preserve">آقا جمال خوانسارى غیر از رساله نماز جمعه خود، حواشى بسیارى بر آن رساله نوشته است و در 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حاشیه تصریح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فى صلاة الجمعة ونفى عینیتها فى عصر الغیبة، علیها حواشى كثیرة من مؤلفها وهو الشیخ المحقق جمال الدین الخوانسارى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عصره التى علیها حواشى منه مد ظلّه ضمن مجموعة عندى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حواشى آقا جمال همراه با رساله نماز جمعه وی، ضمن مجموعه رسائل او به چاپ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w:t>
      </w:r>
    </w:p>
    <w:p>
      <w:pPr>
        <w:pStyle w:val="BookText"/>
        <w:rPr/>
      </w:pPr>
      <w:r>
        <w:rPr>
          <w:rFonts w:ascii="IRNazanin" w:hAnsi="IRNazanin" w:eastAsia="IRNazanin"/>
          <w:color w:val="111111"/>
          <w:sz w:val="28"/>
          <w:sz w:val="28"/>
          <w:szCs w:val="28"/>
          <w:rtl w:val="true"/>
          <w:lang w:bidi="fa-IR"/>
        </w:rPr>
        <w:t>كتابشناسى و نسخهشناسى این حاشیه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نماز جمعه آقا جمال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شرح جدید تجریددر بعض كتابهاى تراجم و فهارس نسخ خطى حاشیه هاى آقا جمال بر حاشیه خفرى بر شرح تجرید را با عنوان حاشیه بر شرح تجرید معرفى كردهاند، و خیال كردهاند كه آقا جمال دو حاشیه دارد یكى بر شرح تجرید و دیگرى بر حاشیه خفرى بر شرح تجرید، و حال آنكه در واقع این دو حاشیه، یك عنوان است براى آقا جمال خوانسارى، و آقا جمال در حاشیه بر حاشیه خفرى بر شرح جدید تجرید قوشجى، ناظر به كلمات شرح جدید قوشجى نیز هست، نه اینكه جداگانه حاشیه بر شرح جدید تجرید نوشته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شمسیة</w:t>
      </w:r>
    </w:p>
    <w:p>
      <w:pPr>
        <w:pStyle w:val="BookText"/>
        <w:rPr/>
      </w:pPr>
      <w:r>
        <w:rPr>
          <w:rFonts w:ascii="IRNazanin" w:hAnsi="IRNazanin" w:eastAsia="IRNazanin"/>
          <w:color w:val="111111"/>
          <w:sz w:val="28"/>
          <w:sz w:val="28"/>
          <w:szCs w:val="28"/>
          <w:rtl w:val="true"/>
          <w:lang w:bidi="fa-IR"/>
        </w:rPr>
        <w:t xml:space="preserve">كتاب شمسیه دبیران قزوینى كاتبى، معروفترین شرح آن به نام تحریر القواعد المنطقیة از قطب الدین رازى بویهى متوفاى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شرح حواشى زیادى نوشته شده است كه یكى از آن ها گفته شده از آقا جمال خوانسارى است و نسخه خطى آن در كتابخانه ملى ایران به شماره </w:t>
      </w:r>
      <w:r>
        <w:rPr>
          <w:rFonts w:eastAsia="IRNazanin" w:cs="IRNazanin"/>
          <w:color w:val="111111"/>
          <w:sz w:val="28"/>
          <w:szCs w:val="28"/>
          <w:lang w:bidi="fa-IR"/>
        </w:rPr>
        <w:t>2/2298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لمعه</w:t>
      </w:r>
    </w:p>
    <w:p>
      <w:pPr>
        <w:pStyle w:val="BookText"/>
        <w:rPr/>
      </w:pPr>
      <w:r>
        <w:rPr>
          <w:rFonts w:ascii="IRNazanin" w:hAnsi="IRNazanin" w:eastAsia="IRNazanin"/>
          <w:color w:val="111111"/>
          <w:sz w:val="28"/>
          <w:sz w:val="28"/>
          <w:szCs w:val="28"/>
          <w:rtl w:val="true"/>
          <w:lang w:bidi="fa-IR"/>
        </w:rPr>
        <w:t>در حوزه هاى علمیه آقا جمال خوانسارى را با حاشیه شرح لمعه او مىشناسند، و در تمام كتب تراجم و شرح حال نگارى از آن با تجلیل یاد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شفیع جاپلقى در وصف این حاشیه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كتب كثیرة منها حاشیة على الروضة البهیة ولعمرى انه لم یكتب مثله فى تعلیقات الروضة، فانّ تعلیقاته من الفضلاء الأجلّة كثیرة فانّه أحسن من الكلّ بیاناً للعبارة والاستدلال على المطالب الفقهیّة واطلاعاً على أقوال العلماء الأجلّة وتفریعاً على الاُصول والقواعد الكلیة من الاصولیة والفقهیة، فهو من الكتب الفقهیة المعتبرة الفقهیة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جاپلقی،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تهرانى در الذریعه درباره این حاشیه نوشتهاند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فى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الآغا جمال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الخوانسارى، طبعت على الحجر بایران فى مجلد كبیر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عنها فى جامع الرواة بالتعلیقات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حاشیه همراه با شرح لمعه شهید ثانى بارها چاپ و افست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جمال خوانسارى بر كتاب خود نیز حواشى زیادى دارد، و این حواشى آقا جمال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نسخه هاى خطى این حاشیه بر شرح لمعه دیده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مختصر الاصول عضدى</w:t>
      </w:r>
    </w:p>
    <w:p>
      <w:pPr>
        <w:pStyle w:val="BookText"/>
        <w:rPr/>
      </w:pPr>
      <w:r>
        <w:rPr>
          <w:rFonts w:ascii="IRNazanin" w:hAnsi="IRNazanin" w:eastAsia="IRNazanin"/>
          <w:color w:val="111111"/>
          <w:sz w:val="28"/>
          <w:sz w:val="28"/>
          <w:szCs w:val="28"/>
          <w:rtl w:val="true"/>
          <w:lang w:bidi="fa-IR"/>
        </w:rPr>
        <w:t>فاضل اردبیلى، از این حاشیه چنین یاد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حاشیة على شرح مختصر الاصول، وحاشیة على حاشیة الفاضل الزكى ملا میرزا جان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اردبیلی،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تبع آن صاحب ریاض العلماء و صاحب روضات الجنات از آن یاد كردهاند و صاحب روضات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وحاشیة شرح مختصره المذكور كبیر جدّاً فى عدّة مجلدات مشحونة بما لا مزید علیه من التدقیقات والتحقیقات الاُصولیة بل الفقهیة والكلامیة منه ومن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سید محمد شفیع جاپلقى در وصف این كتاب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حاشیة على شرح مختصرالاصول للعضدى مشتمل على التحقیقات لم یسبق إلیها أحد، مهذّب منقّح، حقیق أن یكتب بالنور على صفحات وجنات الحور، وهذا الشیخ معروف بالتحقیق وتنقیح المطالب والصواب فى المسائل وقلّة الخطا والزلل كثیر الاشتغال بالتصنیف والتألیف والتدریس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جاپلقی،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طبیعیات شفا</w:t>
      </w:r>
    </w:p>
    <w:p>
      <w:pPr>
        <w:pStyle w:val="BookText"/>
        <w:rPr/>
      </w:pPr>
      <w:r>
        <w:rPr>
          <w:rFonts w:ascii="IRNazanin" w:hAnsi="IRNazanin" w:eastAsia="IRNazanin"/>
          <w:color w:val="111111"/>
          <w:sz w:val="28"/>
          <w:sz w:val="28"/>
          <w:szCs w:val="28"/>
          <w:rtl w:val="true"/>
          <w:lang w:bidi="fa-IR"/>
        </w:rPr>
        <w:t>در تمام كتب تراجم و شرح حال نگارى و كتابشناسى از حاشیه بر شفاى آقا جمال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ابن سینا شامل هشت فن، و فن اول آن داراى چهار مقاله است و حاشیه آقا جمال خوانسارى بر طبیعیات شفا، حاشیهاى است بر مقاله اول و دوم و یك فصل از مقاله 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حواشى آقا جمال به طور ناقص در هامش طبیعیات شفا چاپ سنگى از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 به طور كامل توسط كنگره محققین خوانسارى، 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كوشش آیت الله رضا استادى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تهذیب الاحكام</w:t>
      </w:r>
    </w:p>
    <w:p>
      <w:pPr>
        <w:pStyle w:val="BookText"/>
        <w:rPr/>
      </w:pPr>
      <w:r>
        <w:rPr>
          <w:rFonts w:ascii="IRNazanin" w:hAnsi="IRNazanin" w:eastAsia="IRNazanin"/>
          <w:color w:val="111111"/>
          <w:sz w:val="28"/>
          <w:sz w:val="28"/>
          <w:szCs w:val="28"/>
          <w:rtl w:val="true"/>
          <w:lang w:bidi="fa-IR"/>
        </w:rPr>
        <w:t xml:space="preserve">ضمن آثار آقا جمال خوانسارى كتابى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على تهذیب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شده است و در دیگر كتب شرح حال نگارى مثل روضات الجنات والكنى والالقاب و طبقات اعلام الشیعه آقا بزرگ تهرانى نیز ذكر و در الذریعه تهرانى در دو جا به عنوان تعلیقه و حاشیه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خطى از این حاشیه در كتابخانه مجلس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مجموعهاى كه حاشیه شرح لمعه آقا جمال را نیز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2/7843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شرایع الاسلام</w:t>
      </w:r>
    </w:p>
    <w:p>
      <w:pPr>
        <w:pStyle w:val="BookText"/>
        <w:rPr/>
      </w:pPr>
      <w:r>
        <w:rPr>
          <w:rFonts w:ascii="IRNazanin" w:hAnsi="IRNazanin" w:eastAsia="IRNazanin"/>
          <w:color w:val="111111"/>
          <w:sz w:val="28"/>
          <w:sz w:val="28"/>
          <w:szCs w:val="28"/>
          <w:rtl w:val="true"/>
          <w:lang w:bidi="fa-IR"/>
        </w:rPr>
        <w:t>فاضل اردبیلى در جامع الرواة مىنویسد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وله تعلیقات على 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اللمعة وشرح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تبع جامع الرواة، شیخ آقا بزرگ تهرانی عبارت تعلیقات بر شرح الشرایع را به عنوان حاشیه بر خود شرایع الاسلام معرفی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علیه للمحقق الآغا جمال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ذكرها فی جامع الرواة بعنوان التعلیقة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حاشیه بر شرایع الاسلام و چه حاشیه بر شرح الشرایع، نسخهاى خطى از این كتاب و حاشیه شناسایى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على شرح حكمة العینِ دبیران</w:t>
      </w:r>
    </w:p>
    <w:p>
      <w:pPr>
        <w:pStyle w:val="BookText"/>
        <w:rPr/>
      </w:pPr>
      <w:r>
        <w:rPr>
          <w:rFonts w:ascii="IRNazanin" w:hAnsi="IRNazanin" w:eastAsia="IRNazanin"/>
          <w:color w:val="111111"/>
          <w:sz w:val="28"/>
          <w:sz w:val="28"/>
          <w:szCs w:val="28"/>
          <w:rtl w:val="true"/>
          <w:lang w:bidi="fa-IR"/>
        </w:rPr>
        <w:t xml:space="preserve">كتاب حكمة العین از دبیران كاتبى قزوینى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شرح آن از شمس الدین محمد بن مباركشاه، معروف به میرك بخارى است، و آقا جمال بر این شرح حاشیه دارد در الذریعه چنین معرفى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آقا جمال الدین الخوانسارى، رأیتها على هوامش نسخة من شرح میرک فى كتب الخوانسارى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جاى دیگر ذریعه دو نسخه خطى از این حاشیه معرفى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حكمة العین للعلامة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بمیرک النجارى،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فى مكتبة المولى محمد على الخوانسارى فى النجف، وعلیها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ونسخة ثانیة منه فى مكتبة الشیخ عبدالحسین العراقیین الطهرانى، علیها حاشیة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والآغا جمال الخوانسارى،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ثالثه فى المكتبة الرضویة بخراسان، 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مكتبة مدرسة السید البروجردى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كتاب من لا یحضره الفقیه</w:t>
      </w:r>
    </w:p>
    <w:p>
      <w:pPr>
        <w:pStyle w:val="BookText"/>
        <w:rPr/>
      </w:pPr>
      <w:r>
        <w:rPr>
          <w:rFonts w:ascii="IRNazanin" w:hAnsi="IRNazanin" w:eastAsia="IRNazanin"/>
          <w:color w:val="111111"/>
          <w:sz w:val="28"/>
          <w:sz w:val="28"/>
          <w:szCs w:val="28"/>
          <w:rtl w:val="true"/>
          <w:lang w:bidi="fa-IR"/>
        </w:rPr>
        <w:t>صاحب جامع الرواة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تعلیقات على تهذیب الحدیث و من لا یحضره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دیگر كتب شرح حال نگارى و كتابشناسى به تبع جامع الرواة این حاشیه را به آقا جمال خوانسارى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روضات الجنات و محدث قمى و نیز شیخ آقا بزرگ تهرانى در 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المنتشره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معرفى آن پرداخته است، لكن هیچ نسخه خطى از آن را معرفى نكرده است، چنانكه در فهارس نسخه هاى خطى كتابخانه هیچ اثرى از این حاشیه من لا یحضره الفقیه هنوز شناسایى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مشارق الشموس فى شرح الدروس</w:t>
      </w:r>
    </w:p>
    <w:p>
      <w:pPr>
        <w:pStyle w:val="BookText"/>
        <w:rPr/>
      </w:pPr>
      <w:r>
        <w:rPr>
          <w:rFonts w:ascii="IRNazanin" w:hAnsi="IRNazanin" w:eastAsia="IRNazanin"/>
          <w:color w:val="111111"/>
          <w:sz w:val="28"/>
          <w:sz w:val="28"/>
          <w:szCs w:val="28"/>
          <w:rtl w:val="true"/>
          <w:lang w:bidi="fa-IR"/>
        </w:rPr>
        <w:t>در كتب شرح حال نگارى و كتابشناسى از این حاشیه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مشارق الشموس در شرح دروس از آقا 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آقا جمال خوانسارى است، و در الذریعه دو جا این حاشیه معرفى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فى شرح الدروس، الدروس فى الفقه للشهید الاول، و الشرح لآقا حسین الخوانسارى 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علیه حواش نذكر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علیه لولد الشارح الآقا جمال محمد بن آقا حسین 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 فى فهرس تصانیفه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حاشیه آقا جمال همراه با مشارقالشموس تا كنون دو بار چاپ سنگى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اصطلاحات حدیث</w:t>
      </w:r>
    </w:p>
    <w:p>
      <w:pPr>
        <w:pStyle w:val="BookText"/>
        <w:rPr/>
      </w:pPr>
      <w:r>
        <w:rPr>
          <w:rFonts w:ascii="IRNazanin" w:hAnsi="IRNazanin" w:eastAsia="IRNazanin"/>
          <w:color w:val="111111"/>
          <w:sz w:val="28"/>
          <w:sz w:val="28"/>
          <w:szCs w:val="28"/>
          <w:rtl w:val="true"/>
          <w:lang w:bidi="fa-IR"/>
        </w:rPr>
        <w:t>در كتابخانه ملك مجموعه خطى به شماره</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 كه رساله اول آن مجموعه رساله طینت مؤمنین آقا جمال است و براى رساله دوم آن مجموعه نوشته شده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بندى از همان خوانسارى در اصطلاحات حدیث به فارسى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افشار،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القیامة در ترجمه منهاج الكرامة</w:t>
      </w:r>
    </w:p>
    <w:p>
      <w:pPr>
        <w:pStyle w:val="BookText"/>
        <w:rPr/>
      </w:pPr>
      <w:r>
        <w:rPr>
          <w:rFonts w:ascii="IRNazanin" w:hAnsi="IRNazanin" w:eastAsia="IRNazanin"/>
          <w:color w:val="111111"/>
          <w:sz w:val="28"/>
          <w:sz w:val="28"/>
          <w:szCs w:val="28"/>
          <w:rtl w:val="true"/>
          <w:lang w:bidi="fa-IR"/>
        </w:rPr>
        <w:t xml:space="preserve">در فهرست نسخه هاى خطى كتابخانه آیت الله مرعشى مجموعه خطى به شماره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اولین كتاب آن را اینگونه معرفى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القیامة در ترجمه منهاج الكرامة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فارسى، از آقا جمال الدین محمد بن حسین خوانسارى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تحت اللفظى است از كتاب منهاج الكرامة فى معرفة الامامة، علامه حلى كه در امامت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اشكوری،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بر فلاسفه</w:t>
      </w:r>
    </w:p>
    <w:p>
      <w:pPr>
        <w:pStyle w:val="BookText"/>
        <w:rPr/>
      </w:pPr>
      <w:r>
        <w:rPr>
          <w:rFonts w:ascii="IRNazanin" w:hAnsi="IRNazanin" w:eastAsia="IRNazanin"/>
          <w:color w:val="111111"/>
          <w:sz w:val="28"/>
          <w:sz w:val="28"/>
          <w:szCs w:val="28"/>
          <w:rtl w:val="true"/>
          <w:lang w:bidi="fa-IR"/>
        </w:rPr>
        <w:t xml:space="preserve">نسخه خطى در كتابخانه مجلس شورا اسلامى به شماره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مىشود و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فلاسفه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صفحه اول آن گزارش شده، و عكس این نسخه به شماره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احیاء میراث اسلامى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اشكوری،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رساله اشتراك لفظى وجود ملا رجبعلى تبریزى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آقا بزرگ تهرانى در وصف این رساله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الملا رجب على التبریزى الاصفهانى، فى تحقیق معنى وجود البارى، والرد على ما اختاره من مذهب الحكماء فى الاشتراک اللفظى للوجود فى رسالته، فارسى للمحقق الآقا جمال الدین محمد بن الآقا حسین </w:t>
      </w:r>
    </w:p>
    <w:p>
      <w:pPr>
        <w:pStyle w:val="BookText"/>
        <w:rPr/>
      </w:pPr>
      <w:r>
        <w:rPr>
          <w:rFonts w:ascii="IRNazanin" w:hAnsi="IRNazanin" w:eastAsia="IRNazanin"/>
          <w:color w:val="111111"/>
          <w:sz w:val="28"/>
          <w:sz w:val="28"/>
          <w:szCs w:val="28"/>
          <w:rtl w:val="true"/>
          <w:lang w:bidi="fa-IR"/>
        </w:rPr>
        <w:t xml:space="preserve">الخوانسارى 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فى مكتبه الخوانسارى بخط السید مرتضى بن علم الهدى الطالقانى فى </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مىرساند كه آنچه صاحب رساله اختیار كرده مذهب حكما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رساله اشتراك لفظى وجود ملا رجبعلى تبریزى، از آقا جمال خوانسارى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رساله آقا جمال نیز ردیه هایى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رساله ابطال الزمان الموهوم مولى اسماعیل خواجویى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اثبات الحدوث الزمانى شیخ على فراهانى كمرهاى از شاگردان آقا 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آقا جمال خوانسارى اگر چه رد بر رساله ملا رجبعلى تبریزى است، و لكن در واقع رد بر رساله محقق 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رسالهاى دارد به نام ابطال الزمان الموهوم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ابطال الزمان الموهوم للمحقق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علیها الآقا جمال الخوانسارى، و كتب الخاجوئى ردآ على الخوانسارى، انظر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فهرست مكتبة دانشگاه،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قبال رساله هایى كه رد بر آقا جمال نوشته شده است، مولى محمد زمان اصفهانى در دفاع از آقا جمال خوانسارى رساله مرآة الازمان را نوشته است و نسخهاى از آن در كتابخانه شیخ على علومى یزدى نگهدارى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الازمان فى نصرة القول المعروف بین الأعیان فی تصحیح حدوث العالم الذى اقامه قائم البرهان وجاء به الانبیاء ونص 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زمان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رد آقا جمال خوانسارى بر سید داماد، كتابخانه شیخ على علومى، 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نشر نسخه های دانشگاه تهران،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اشتراك لفظى وجود ملا رجبعلى تبریزى همراه رساله هاى ردیه آقا جمال خوانسارى در مجموعه هاى خطى وجود دارد، و حال آنكه رساله آقا جمال خوانسارى اگر چه ناظر بر رساله ملا رجبعلى تبریزى است، لكن در واقع رد بر رساله ابطال الزمان الموهوم میرداماد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اشتراك لفظى وجود ملا رجبعلى تبریزى، توسط استاد مرحوم سید جلال الدین آشتیانى در كتاب منتخباتى از آثار حكماى الهى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رسائل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رد رساله اشتراك لفظى وجود ملا رجبعلى تبریزى، تألیف آقا جمال خوانسارى بعد از آن رساله از صفحه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صفحه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خمس</w:t>
      </w:r>
    </w:p>
    <w:p>
      <w:pPr>
        <w:pStyle w:val="BookText"/>
        <w:rPr/>
      </w:pPr>
      <w:r>
        <w:rPr>
          <w:rFonts w:ascii="IRNazanin" w:hAnsi="IRNazanin" w:eastAsia="IRNazanin"/>
          <w:color w:val="111111"/>
          <w:sz w:val="28"/>
          <w:sz w:val="28"/>
          <w:szCs w:val="28"/>
          <w:rtl w:val="true"/>
          <w:lang w:bidi="fa-IR"/>
        </w:rPr>
        <w:t>در كتب تراجم و كتابشناسى چنین رسالهاى به آقا جمال نسبت داده نشده، و تنها شیخ آقا بزرگ تهرانى نسخهاى از این رساله را در كتابخانه سید حسن صدر در كاظمین 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الخمس، فارسیه، للمحقق الآقا جمال الدین محمد بن الحسین الخوانسارى 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حسب الامر اعلى مقرر شده بود، نسخة منه ضمن مجموعة من رسائله فى خزانة الصدر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خطى این رساله در كتابخانه دانشگاه تهران به شماره</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 و این رساله را به پدر آقا جمال، آقا حسین خوانسارى نسبت داده است كه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دیگرى از این رساله در كتابخانه آستان قدس رضوى به شماره</w:t>
      </w:r>
      <w:r>
        <w:rPr>
          <w:rFonts w:eastAsia="IRNazanin" w:cs="IRNazanin"/>
          <w:color w:val="111111"/>
          <w:sz w:val="28"/>
          <w:szCs w:val="28"/>
          <w:lang w:bidi="fa-IR"/>
        </w:rPr>
        <w:t>16362</w:t>
      </w:r>
      <w:r>
        <w:rPr>
          <w:rFonts w:ascii="IRNazanin" w:hAnsi="IRNazanin" w:eastAsia="IRNazanin"/>
          <w:color w:val="111111"/>
          <w:sz w:val="28"/>
          <w:sz w:val="28"/>
          <w:szCs w:val="28"/>
          <w:rtl w:val="true"/>
          <w:lang w:bidi="fa-IR"/>
        </w:rPr>
        <w:t xml:space="preserve">، در سنه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ق نگهدارى مىشود، و نیز نسخهای خطى از این رساله در كتابخانه سید حسن صدر در كاظمین نگهدارى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ضمن مجموعه رسائل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بیان دلالة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آبْتَلَى إِبْرَهِیمَ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عصمة الامام به تفسیر آیه عهد</w:t>
      </w:r>
    </w:p>
    <w:p>
      <w:pPr>
        <w:pStyle w:val="BookText"/>
        <w:rPr/>
      </w:pPr>
      <w:r>
        <w:rPr>
          <w:rFonts w:ascii="IRNazanin" w:hAnsi="IRNazanin" w:eastAsia="IRNazanin"/>
          <w:color w:val="111111"/>
          <w:sz w:val="28"/>
          <w:sz w:val="28"/>
          <w:szCs w:val="28"/>
          <w:rtl w:val="true"/>
          <w:lang w:bidi="fa-IR"/>
        </w:rPr>
        <w:t xml:space="preserve">رساله خطى همراه با دیگر رسائل آقا جمال خوانسارى به دست آمد و تصور شد كه این رساله نیز از آقا جمال خوانسارى است، لكن با تحقیقى كه انجام گرفت، این رساله از آقا جمال خوانسارى نیست و از تألیفات مولى محمد رفیع گیلانى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درباره قاعده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p>
    <w:p>
      <w:pPr>
        <w:pStyle w:val="BookText"/>
        <w:rPr/>
      </w:pPr>
      <w:r>
        <w:rPr>
          <w:rFonts w:ascii="IRNazanin" w:hAnsi="IRNazanin" w:eastAsia="IRNazanin"/>
          <w:color w:val="111111"/>
          <w:sz w:val="28"/>
          <w:sz w:val="28"/>
          <w:szCs w:val="28"/>
          <w:rtl w:val="true"/>
          <w:lang w:bidi="fa-IR"/>
        </w:rPr>
        <w:t>به آن رساله مبدأ و معاد و یا اصول دین و اعتقادات هم گفته شده، لكن در فهرست نسخه هاى خطى فارسى منزوى رسالهاى با نام اعتقادات به آقا جمال نسبت داده شده است كه همان رساله درباره قاعده الواحد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آقا جمال، در مقدمه از شیخ على و شرح مقاصد و شرح تجرید و انوارجلالیه یاد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مىرساند كه اگر چه دلیلهاى حكما و جوابهاى آن را شیخ على سلّمه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منزوی،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بالا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درباره قاعده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نسخه </w:t>
      </w:r>
    </w:p>
    <w:p>
      <w:pPr>
        <w:pStyle w:val="BookText"/>
        <w:rPr/>
      </w:pPr>
      <w:r>
        <w:rPr>
          <w:rFonts w:ascii="IRNazanin" w:hAnsi="IRNazanin" w:eastAsia="IRNazanin"/>
          <w:color w:val="111111"/>
          <w:sz w:val="28"/>
          <w:sz w:val="28"/>
          <w:szCs w:val="28"/>
          <w:rtl w:val="true"/>
          <w:lang w:bidi="fa-IR"/>
        </w:rPr>
        <w:t xml:space="preserve">چاپ شده از روى نسخه خطى كتابخانه مسجد اعظم قم به شماره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من لا یحضره الفقیه است، و در آخرش این رساله قاعده الواحد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النذر</w:t>
      </w:r>
    </w:p>
    <w:p>
      <w:pPr>
        <w:pStyle w:val="BookText"/>
        <w:rPr/>
      </w:pPr>
      <w:r>
        <w:rPr>
          <w:rFonts w:ascii="IRNazanin" w:hAnsi="IRNazanin" w:eastAsia="IRNazanin"/>
          <w:color w:val="111111"/>
          <w:sz w:val="28"/>
          <w:sz w:val="28"/>
          <w:szCs w:val="28"/>
          <w:rtl w:val="true"/>
          <w:lang w:bidi="fa-IR"/>
        </w:rPr>
        <w:t>در تراجم و كتابشناسى از این رساله نام برده نشده است، اما چندین نسخه خطى از این رساله موجود است و دال بر این است كه این رساله از آقا جمال خوانسارى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رساله نیز خود گواه بر انتساب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كتابخانه مجلس شورا اسلامى مجموعهاى است از خطىهاى مجموعه امام جمعه خویى به شماره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چنین معرفى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نذر، از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تاریخ اشتباه فاحشى است از فهرست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حواشى پدر خود بر شرح تجرید و سخن او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كلامى 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حایری،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رساله ضمن مجموعه رسایل آقا جمال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667</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در هیجده صفحه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فى معنى الكراهیة</w:t>
      </w:r>
    </w:p>
    <w:p>
      <w:pPr>
        <w:pStyle w:val="BookText"/>
        <w:rPr/>
      </w:pPr>
      <w:r>
        <w:rPr>
          <w:rFonts w:ascii="IRNazanin" w:hAnsi="IRNazanin" w:eastAsia="IRNazanin"/>
          <w:color w:val="111111"/>
          <w:sz w:val="28"/>
          <w:sz w:val="28"/>
          <w:szCs w:val="28"/>
          <w:rtl w:val="true"/>
          <w:lang w:bidi="fa-IR"/>
        </w:rPr>
        <w:t>در كتب تراجم و شرح حال نگارى از این رساله نام برده نشده، لكن آقا جمال خوانسارى در این رساله، ارجاع مىدهد به كتاب دیگرش به نام حاشیه بر شرح مختصر الاصول عضدى، نك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أشرنا إلى وجه ذلک فیها علقناه على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معنى الكراهیة، 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آقا جمال خوانسارى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تهرانى در الذریعه در وصف این رساله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فى كراهة العبادات و أنها باعتبار وصفها لا ذاتها، لجمال الدین محمد الخوانسارى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اولها لعلّک قد قرع سمعک فى تضاعیف المباحث الفقهیة ما حكموا به من كراهة بعض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منها كتبها المولى محمد حسین بن عبدالوهاب الخراسانى، تلمیذ الوحید البهبهانى، عن خط المحقق القمى صاحب القوانین فى النجف </w:t>
      </w:r>
      <w:r>
        <w:rPr>
          <w:rFonts w:eastAsia="IRNazanin" w:cs="IRNazanin"/>
          <w:color w:val="111111"/>
          <w:sz w:val="28"/>
          <w:szCs w:val="28"/>
          <w:lang w:bidi="fa-IR"/>
        </w:rPr>
        <w:t>1183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نماز جمعه</w:t>
      </w:r>
    </w:p>
    <w:p>
      <w:pPr>
        <w:pStyle w:val="BookText"/>
        <w:rPr/>
      </w:pPr>
      <w:r>
        <w:rPr>
          <w:rFonts w:ascii="IRNazanin" w:hAnsi="IRNazanin" w:eastAsia="IRNazanin"/>
          <w:color w:val="111111"/>
          <w:sz w:val="28"/>
          <w:sz w:val="28"/>
          <w:szCs w:val="28"/>
          <w:rtl w:val="true"/>
          <w:lang w:bidi="fa-IR"/>
        </w:rPr>
        <w:t>اولین بار صاحب ریاض العلما این رساله را به آقا جمال نسبت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رسالة نفى وجوب الجمعة بالفارسیة مبسوطة، وتعرض فى بحث مبادى الاحكام للرد على الاستاذ العلامة المولى میرزا محمد بن حسن الشیروانى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صاحب روضاتالجنات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رسالة جلیلة فى صلاة الجمعة كما اشیر إلیه فى ترجمة جدنا السید ابى القاسم جعفر بن حسین الموسوى الخوانسارى إلى غیر ذلک من الحواشى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كتاب هاى تراجم و كتابشناسى از این رساله نماز جمعه یاد شده است، و مقالهاى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از دیدگاه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حجت الاسلام محمدصادق مزینانى در مجله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كنگره محققین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آقاجمال خوانساری بر رد رساله نماز جمعه شهید ثانی است كه قایل به وجوب عینی نماز جمعه در زمان غیبت بوده است، رسالة آقا جمال بر نفی وجوب عینی نماز جمعه در زمان غیبت است و بر این رسالة آقاجمال عدهای از جمله مولی حسین گیلانی، فاضل سراب، سید جعفر اصفهانی خوانساری، ردیه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نماز جمعه آقاجمال ضمن مجموعه رسایل ایشان از صفحه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نیت</w:t>
      </w:r>
    </w:p>
    <w:p>
      <w:pPr>
        <w:pStyle w:val="BookText"/>
        <w:rPr/>
      </w:pPr>
      <w:r>
        <w:rPr>
          <w:rFonts w:ascii="IRNazanin" w:hAnsi="IRNazanin" w:eastAsia="IRNazanin"/>
          <w:color w:val="111111"/>
          <w:sz w:val="28"/>
          <w:sz w:val="28"/>
          <w:szCs w:val="28"/>
          <w:rtl w:val="true"/>
          <w:lang w:bidi="fa-IR"/>
        </w:rPr>
        <w:t>اكثر رساله هاى آقا جمال خوانسارى به زبان فارسى است، و كتب تراجم و شرح حال نگارى مانند جامع الرواة و امل الامل و ریاض العلماء و تعلیقات آن و لؤلؤة البحرین و الروضة البهیة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عربى هستند، كمتر به رساله هاى فارسى آقا جمال پرداختهاند و یا اصلاً معرفى نكردهاند، ولكن صاحب روضات الجنات، برخى از آثار فارسى را معرفى كرده، از جمله همین رساله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ایضآ شرح فارسى مبسوط فى مجلدتین على 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فى شرح حدیث البساط، واخرى فى النیة ورسالة جلیلة فى صلاة الجمعه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نیت در مجموعه رسایل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اخبار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الرجعة ، تحفة السلطان، رساله طینت مؤمنین</w:t>
      </w:r>
    </w:p>
    <w:p>
      <w:pPr>
        <w:pStyle w:val="BookText"/>
        <w:rPr/>
      </w:pPr>
      <w:r>
        <w:rPr>
          <w:rFonts w:ascii="IRNazanin" w:hAnsi="IRNazanin" w:eastAsia="IRNazanin"/>
          <w:color w:val="111111"/>
          <w:sz w:val="28"/>
          <w:sz w:val="28"/>
          <w:szCs w:val="28"/>
          <w:rtl w:val="true"/>
          <w:lang w:bidi="fa-IR"/>
        </w:rPr>
        <w:t>این رساله به چند نام در فهارس نسخ خطى و كتابهاى شرح حال نگارى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تهرانى در الذریعه،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باسم الشاه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جاودانى، شكر و سپاس نعمت اساس جهان آفرینى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كنتورى در كشف الحجب،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الرجعة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ذكر است كه این رساله غیر از رساله دیگر آقا </w:t>
      </w:r>
    </w:p>
    <w:p>
      <w:pPr>
        <w:pStyle w:val="BookText"/>
        <w:rPr/>
      </w:pPr>
      <w:r>
        <w:rPr>
          <w:rFonts w:ascii="IRNazanin" w:hAnsi="IRNazanin" w:eastAsia="IRNazanin"/>
          <w:color w:val="111111"/>
          <w:sz w:val="28"/>
          <w:sz w:val="28"/>
          <w:szCs w:val="28"/>
          <w:rtl w:val="true"/>
          <w:lang w:bidi="fa-IR"/>
        </w:rPr>
        <w:t>جمال است كه در جواب مراسله حسینعلی خان نوشته است كه در موضوع جبر و اختیار است، و این رساله نیز جای خودش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البساط</w:t>
      </w:r>
    </w:p>
    <w:p>
      <w:pPr>
        <w:pStyle w:val="BookText"/>
        <w:rPr/>
      </w:pPr>
      <w:r>
        <w:rPr>
          <w:rFonts w:ascii="IRNazanin" w:hAnsi="IRNazanin" w:eastAsia="IRNazanin"/>
          <w:color w:val="111111"/>
          <w:sz w:val="28"/>
          <w:sz w:val="28"/>
          <w:szCs w:val="28"/>
          <w:rtl w:val="true"/>
          <w:lang w:bidi="fa-IR"/>
        </w:rPr>
        <w:t>در كتب تراجم و شرح حال نگارى، نامى از این رساله برده نشده است، و فقط صاحب روضات الجناتمىنویسد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رسالة فى شرح حدیث البساط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حدیث بساط یا غمامه اسم برای عنوانی است كه یك حدیث را شرح كردهاند و چندین نفر از علما به شرح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جمله قاضی سعید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ذكر شد، غیر از روضات الجنات و به تبع آن شیخ آقا بزرگ تهرانى و متأخرین این رساله را به آقا جمال خوانسارى نسبت دادهاند، لكن نسخه خطى از این رساله به دست نیامد، بله، نسخه خطىاى در كتابخانه ملك به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 كه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غمامه و بساط از منهج التحقیق، حیدر خوانسارى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اطلاعات فوق احتمال مىدهیم كه شرح حدیث بساط از آقا جمال نباشد و صاحب روضات به اشتباه به ایشان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ترجمه دعاى صباح</w:t>
      </w:r>
    </w:p>
    <w:p>
      <w:pPr>
        <w:pStyle w:val="BookText"/>
        <w:rPr/>
      </w:pPr>
      <w:r>
        <w:rPr>
          <w:rFonts w:ascii="IRNazanin" w:hAnsi="IRNazanin" w:eastAsia="IRNazanin"/>
          <w:color w:val="111111"/>
          <w:sz w:val="28"/>
          <w:sz w:val="28"/>
          <w:szCs w:val="28"/>
          <w:rtl w:val="true"/>
          <w:lang w:bidi="fa-IR"/>
        </w:rPr>
        <w:t>در كتب تراجم و كتابشناسى و نسخهشناسى، و فهارس نسخ خطى كتابخانه، چنین شرحى را به آقا جمال خوانسارى نسبت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ذریعه بیش از بیست شرح دعاى صباح معرفى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هیچ كدام از آقا جمال نیست و یا آنكه متن شرح و اول و آخر این رساله با آن ها مطابقت ندارد، كما اینكه در فهارس نسخ خطى چندین شرح و ترجمه دعاى صباح موجود است كه مؤلفین آنان را نشناختهاند، ولكن هیچ كدام از آن نسخه هاى خطى با این شرح دعاى صباح همخوانى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نسخه خطى این رساله كه منحصر به فرد است، ضمن مجموعه كتاب هاى خطى مدرسه حجازى ها در قم موجود است كه به كتابخانه آیت الله گلپایگانى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نسخه خطى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این شرح آقا جمال پسر آقا حسین خوانسارى در هشتم شهر ذی قعدة الحرام منه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اثر در مجموعه رسائل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منسوب به آقا جمال است و نیاز به تحقیق بیشترى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كلثوم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النساء</w:t>
      </w:r>
    </w:p>
    <w:p>
      <w:pPr>
        <w:pStyle w:val="BookText"/>
        <w:rPr/>
      </w:pPr>
      <w:r>
        <w:rPr>
          <w:rFonts w:ascii="IRNazanin" w:hAnsi="IRNazanin" w:eastAsia="IRNazanin"/>
          <w:color w:val="111111"/>
          <w:sz w:val="28"/>
          <w:sz w:val="28"/>
          <w:szCs w:val="28"/>
          <w:rtl w:val="true"/>
          <w:lang w:bidi="fa-IR"/>
        </w:rPr>
        <w:t>در تمام كتب تراجم و شرح حال نگارى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جامع الرواة وأمل الامل و ریاض العلماء و لؤلؤة البحرین و الروضة البهیة و الروضات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طرائف المقال و مرآة الكتب و الكنى والالقاب و معارف الرجال و وقایع السنین والاعوام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این كتاب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تهرانى ابتدا در ذریعه آن را به آقا حسین خوانسارى نسبت داده،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النساء، للمیرزا اشرف، واخرى للاقا حسین الخوانسارى یأتى بعنوان كلثوم ننه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عنوان كلثوم ننه آن را به آقا جمال خوانسارى نسبت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كلثوم ننه، احد الفقهاء الاربعة الموهومة، سمى الكتاب باسمه لجلالته، وهو كتاب شریف و رومان مضحک انتقادى لطیف، فیه تشریح اساس المذاهب الاربعة وسخافة بعض الاراء الرایجة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فیه اكثر البدع التى تنسب إلى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الآقا جمال الدین بن الآقا حسین الخوانسارى المتوفّى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شهرت بر این است كه این رساله از آقا جمال خوانسارى است، و از سیره و داستانهایى كه از ایشان نقل مىكنند، این معنا تأیید مىشود، و تمام طلاب داستان یكى از حواشى شرح لمعه ایشان را شنیدهاند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ظاهرآ در حواشى ایشان بر شرح لمعه پیدا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داستانهایى از شوخ طبعىهاى آقا جمال در قصص العلماء و جنات ثمانیة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گزى اصفهانى در تذكرة القبور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معروف است از او شوخىها و خوش طبعىها به حیثى كه شوخىها نقل مىشود و مىگویند اگر از او نباشد هم نسبت به او مىدهند؛ مثل مرحوم حاجى محمد جعفر آبادهاى در این اواخر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نهایت، مرحوم مهدوى نوشتهاند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شوخىها و ظرافت ها و خوش طبعىهاى زیادى از او نقل شده است و گویند كتاب كلثوم ننه یكى از تألیفات ایشان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و ادعیه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تألیفات آقا جمال خوانسارى حاكى از خوش فهمى، حسن سلیقه، صفاى ذهن او، به ویژه در فهم معنى احادیث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مطلب ترجمه مفتاح الفلاح او و حواشى </w:t>
      </w:r>
    </w:p>
    <w:p>
      <w:pPr>
        <w:pStyle w:val="BookText"/>
        <w:rPr/>
      </w:pPr>
      <w:r>
        <w:rPr>
          <w:rFonts w:ascii="IRNazanin" w:hAnsi="IRNazanin" w:eastAsia="IRNazanin"/>
          <w:color w:val="111111"/>
          <w:sz w:val="28"/>
          <w:sz w:val="28"/>
          <w:szCs w:val="28"/>
          <w:rtl w:val="true"/>
          <w:lang w:bidi="fa-IR"/>
        </w:rPr>
        <w:t xml:space="preserve">آن، و نیز مزار او و توضیحاتى كه در شرح عبارات زیارات جامعه كبیره و غیر نوشته است، مىباشد و تا آنجا كه من واقف هستم، این قبیل توضیحات در كتابهاى دیگران یافت نمىشود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محدث قمى در فوائدالرضویه نوشته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مزارى كه به جهت شاه سلطان حسین تألیف كرده، هنگام توجه به زیارت حضرت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او بر الفاظ زیارات، و آن نسخه كوچكى است كه نزد شیخ خود ثقة الاسلام آقاى حاج میرزا حسین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مىدیدم كه هنگامى كه از نجف اشرف به كربلا مشرف مىگشت، با خود بر مىداشت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38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3"/>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بابر چهاردهى</w:t>
      </w:r>
    </w:p>
    <w:p>
      <w:pPr>
        <w:pStyle w:val="BookText"/>
        <w:rPr/>
      </w:pPr>
      <w:r>
        <w:rPr>
          <w:rFonts w:ascii="IRNazanin" w:hAnsi="IRNazanin" w:eastAsia="IRNazanin"/>
          <w:color w:val="111111"/>
          <w:sz w:val="28"/>
          <w:sz w:val="28"/>
          <w:szCs w:val="28"/>
          <w:rtl w:val="true"/>
          <w:lang w:bidi="fa-IR"/>
        </w:rPr>
        <w:t xml:space="preserve">این كتاب در كتابخانه مركزى دانشگاه تهران مجموعهاى به شماره </w:t>
      </w:r>
      <w:r>
        <w:rPr>
          <w:rFonts w:eastAsia="IRNazanin" w:cs="IRNazanin"/>
          <w:color w:val="111111"/>
          <w:sz w:val="28"/>
          <w:szCs w:val="28"/>
          <w:lang w:bidi="fa-IR"/>
        </w:rPr>
        <w:t>7270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كتابخانه دانشگاه اینگونه معرفى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النخبة الوجیزه فى الحكمة العملیة، فیض كاشانى كه در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مسایلى كه بابر چهاردهى از آقا جمال خوانسارى پرسیده است، به فارسى،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چلیپا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نسخه از شدت فرسودگى و ناخوانا بودن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نگارنده نیز براى خواندن این نسخه سودى نبخشید، از این رو انتساب این اثر به بررسى نسخه هاى دیگر و پژوهش بیشتر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المسائل الفقهیة وغیرها</w:t>
      </w:r>
    </w:p>
    <w:p>
      <w:pPr>
        <w:pStyle w:val="BookText"/>
        <w:rPr/>
      </w:pPr>
      <w:r>
        <w:rPr>
          <w:rFonts w:ascii="IRNazanin" w:hAnsi="IRNazanin" w:eastAsia="IRNazanin"/>
          <w:color w:val="111111"/>
          <w:sz w:val="28"/>
          <w:sz w:val="28"/>
          <w:szCs w:val="28"/>
          <w:rtl w:val="true"/>
          <w:lang w:bidi="fa-IR"/>
        </w:rPr>
        <w:t xml:space="preserve">در فهرست قدیم رضوى و فهرست الفبایى آستان قدس رضوى این كتاب به شماره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حسین خوانسارى و دو فرزندش، آقا جمال و آقا رضى خوانسارى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مراجعه به نسخه خطى مشخص شد كه این مجموعه خطى شامل سیزده رساله در موضوع های مختلف است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از ملائكه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غبار غلیظ به حلق در صوم، ارتماس در 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زیاده وجوب واجب الوجود عن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رؤیة الهلال قبل از زوال وعدمه؛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اثبات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ارتفاع نقیضین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موالید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اینكه علم به علت، علم به معلول است و بالعكس؛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النبى؛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در ادله سنن؛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التكفیر؛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بعضى از این رساله ها از آقا حسین و آقا جمال و آقا رضى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ششم این مجموعه كه رساله اثبات واجب است، محور بحث آن بیشتر ارتفاع نقیضین است و قطعاً كلماتى از این رساله از محقق خوانسارى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رساله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الرسالة الاستاذ المحقق مولانا میرزا محمد الشیروانى تغمّده الله برحمته، والمعبر عنه بالاستاد هو العلامه آقا حسین الخوانسارى طاب ثراه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قسمتى از یك رساله از این مجموعه خطى از آقا حسین خوانسارى مطلبى نقل شده است، اما احتمال اینكه كل رساله ها و یا یك رساله آن از آقا حسین و آقا جمال و آقا رضى باشد، كلا منتفى است و احتیاج به دلیل </w:t>
      </w:r>
    </w:p>
    <w:p>
      <w:pPr>
        <w:pStyle w:val="BookText"/>
        <w:rPr/>
      </w:pPr>
      <w:r>
        <w:rPr>
          <w:rFonts w:ascii="Amiri" w:hAnsi="Amiri" w:eastAsia="Amiri" w:cs="Amiri"/>
          <w:color w:val="111111"/>
          <w:sz w:val="28"/>
          <w:sz w:val="28"/>
          <w:szCs w:val="28"/>
          <w:rtl w:val="true"/>
          <w:lang w:bidi="ar-SA"/>
        </w:rPr>
        <w:t>محكم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خذ اللباب</w:t>
      </w:r>
    </w:p>
    <w:p>
      <w:pPr>
        <w:pStyle w:val="BookText"/>
        <w:rPr/>
      </w:pPr>
      <w:r>
        <w:rPr>
          <w:rFonts w:ascii="IRNazanin" w:hAnsi="IRNazanin" w:eastAsia="IRNazanin"/>
          <w:color w:val="111111"/>
          <w:sz w:val="28"/>
          <w:sz w:val="28"/>
          <w:szCs w:val="28"/>
          <w:rtl w:val="true"/>
          <w:lang w:bidi="fa-IR"/>
        </w:rPr>
        <w:t xml:space="preserve">مجموعهاى خطى از آثار ابن سینا و خواجه نصیر الدین طوسى و آقا محمدرضا قمشهاى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احمد بن محمد رضا زنجانى در كتابخانه مركز احیاء میراث اسلامى به شماره</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آن مجموعه اینگونه معرفى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خذ اللباب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متفرقه عربى از جمال الدین محمد بن الحسین خوانسارى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پرسشى است پیرامون چگونگى جمع بین جمله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اللباب واطرح القشور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حفظ ظواهر شریعت و تعبد بدانها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سخن در این نوشته كوتاه صوفیاناند كه ظواهر شریعت را قشر مىدانند و معتقدند كه این دستورهاى شرعى براى عوام است و خواص حقیقت را دریافتهاند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اشكوری،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هیچ كتاب شرح حال نگارى و كتابشناسى چنین عنوانى از آقا جمالخوانسارى نام نبردهاند، بله، رسالهاى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بر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مجلس شورا به شماره</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 و بحث این رساله را نیز در این شرح حال آقاجمال به تفصیل ذكر كردیم، لكن براى اثبات هر دو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خذ اللباب؛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بر فلاسفه، احتیاج به دلیل محكم دارد، و قراین براى نفى بیشتر است تا اثبات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المراد در شرح دعاى كمیل بن زیاد</w:t>
      </w:r>
    </w:p>
    <w:p>
      <w:pPr>
        <w:pStyle w:val="BookText"/>
        <w:rPr/>
      </w:pPr>
      <w:r>
        <w:rPr>
          <w:rFonts w:ascii="IRNazanin" w:hAnsi="IRNazanin" w:eastAsia="IRNazanin"/>
          <w:color w:val="111111"/>
          <w:sz w:val="28"/>
          <w:sz w:val="28"/>
          <w:szCs w:val="28"/>
          <w:rtl w:val="true"/>
          <w:lang w:bidi="fa-IR"/>
        </w:rPr>
        <w:t>در كتابخانه آیت الله فاضل خوانسارى، كتابی خطى با نام مفتاح المراد فى شرح دعاى كمیل بن زیاد به شماره</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مىشود، كه از تألیفات سید جمالالدین بن على خوانسارى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اشكوری،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الذریعه معرفى شده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 فى رابع رجب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وذكره فى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یر شرحآ له قبل شرحه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وجودیه</w:t>
      </w:r>
    </w:p>
    <w:p>
      <w:pPr>
        <w:pStyle w:val="BookText"/>
        <w:rPr/>
      </w:pPr>
      <w:r>
        <w:rPr>
          <w:rFonts w:ascii="IRNazanin" w:hAnsi="IRNazanin" w:eastAsia="IRNazanin"/>
          <w:color w:val="111111"/>
          <w:sz w:val="28"/>
          <w:sz w:val="28"/>
          <w:szCs w:val="28"/>
          <w:rtl w:val="true"/>
          <w:lang w:bidi="fa-IR"/>
        </w:rPr>
        <w:t>در فهرست نسخ خطى كتابخانه مجلس شوراى اسلامى، مجموعه معرفى شده كه رساله اصول دین آقا جمال نیز در آن وجود دارد، و رساله چهارم آن مجموعه اینگونه معرفى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افاداتى است درباره ممكن الوجود و اشتراك وجود و علم خدا و اراده او، سمع و بصر، افعال عباد،بدگویى از قدریه، حدوث 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حال آنكه این رساله قسمتى از رساله اصول دین آقا جمال خوانسارى است كه قبل از 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مجموعه موجود است، و با تطبیق و مقایسه مشخص شد كه ادامه همان اصول دین آقا جمال است، نه رساله دیگری از آقا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تاریخ فوت آقا جمال الدین، در روى سنگ قبر تجدید شده و كتب تاریخ و تراجم و نیز در ماده تاریخها، هر یك با دگرگونیهایى دیده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یكى از بازماندگان فاضل میر عبدالحسین خاتون آبادی،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درگذشت وى، برخى حوادث سالیانى چند را بدان الحاق نموده؛ در ذیل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فاضل عالم تقى نقى عامل آقا جمال خلف مرحوم مبرور آقا حسین خوانسارى، در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ماه مبارك، به نوبه غشى، سنه هزار و یكصد و بیست و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خاتونآبادی، ص</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سید عبدالله جزایرى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كبیره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سابق الذكر خط سید بهاء الدین فرزند مصنف آنجا كه نام الآقا جمال الدین بن الآقا حسین الخوانسارى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سال درگذشتش را در بالاى سطر به این صورت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توفّى سنة اثنتین و عشرین و مائة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دقیق و كاملتر را كاتب نسخهاى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كنار صفحه پایانى در شب یكشنبه دوم ماه رمضان سال یكهزار و یكصد و بیست و دو، قید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تاریخ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كه در بسیارى از جاها دیده مىشود نادرست است، و ماده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ایزد با حسین ابن على حشر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بایستى با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تاریخ درست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اول نسخة خطی ترجمة مفتاح الفلاح كه در كتابخانة آیت اللهالعظمی مرعشی نجفی به شمارة </w:t>
      </w:r>
      <w:r>
        <w:rPr>
          <w:rFonts w:eastAsia="IRNazanin" w:cs="IRNazanin"/>
          <w:color w:val="111111"/>
          <w:sz w:val="28"/>
          <w:szCs w:val="28"/>
          <w:lang w:bidi="fa-IR"/>
        </w:rPr>
        <w:t>7710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 قصیدهای در شش بیت در تاریخ وفات آقا جمال نوشته شده است كه دال بر وفات آقا جمال به سال</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 است و هر كدام از این مصرع ها خود ماه تاریخ فوت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از این حسرت كه از دار فنا</w:t>
      </w:r>
    </w:p>
    <w:p>
      <w:pPr>
        <w:pStyle w:val="BookText"/>
        <w:rPr/>
      </w:pPr>
      <w:r>
        <w:rPr>
          <w:rFonts w:ascii="IRNazanin" w:hAnsi="IRNazanin" w:eastAsia="IRNazanin"/>
          <w:color w:val="111111"/>
          <w:sz w:val="28"/>
          <w:sz w:val="28"/>
          <w:szCs w:val="28"/>
          <w:rtl w:val="true"/>
          <w:lang w:bidi="fa-IR"/>
        </w:rPr>
        <w:t>كرد رحلت زَین اصحاب كمال</w:t>
      </w:r>
    </w:p>
    <w:p>
      <w:pPr>
        <w:pStyle w:val="BookText"/>
        <w:rPr/>
      </w:pPr>
      <w:r>
        <w:rPr>
          <w:rFonts w:ascii="Amiri" w:hAnsi="Amiri" w:eastAsia="Amiri" w:cs="Amiri"/>
          <w:color w:val="111111"/>
          <w:sz w:val="28"/>
          <w:sz w:val="28"/>
          <w:szCs w:val="28"/>
          <w:rtl w:val="true"/>
          <w:lang w:bidi="ar-SA"/>
        </w:rPr>
        <w:t>عالم فهم و فراست كوه حلم</w:t>
      </w:r>
    </w:p>
    <w:p>
      <w:pPr>
        <w:pStyle w:val="BookText"/>
        <w:rPr/>
      </w:pPr>
      <w:r>
        <w:rPr>
          <w:rFonts w:ascii="Amiri" w:hAnsi="Amiri" w:eastAsia="Amiri" w:cs="Amiri"/>
          <w:color w:val="111111"/>
          <w:sz w:val="28"/>
          <w:sz w:val="28"/>
          <w:szCs w:val="28"/>
          <w:rtl w:val="true"/>
          <w:lang w:bidi="ar-SA"/>
        </w:rPr>
        <w:t>كنز تقوى معدن صدق مقال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دور از نیّر عقلش ندید </w:t>
      </w:r>
    </w:p>
    <w:p>
      <w:pPr>
        <w:pStyle w:val="BookText"/>
        <w:rPr/>
      </w:pPr>
      <w:r>
        <w:rPr>
          <w:rFonts w:ascii="IRNazanin" w:hAnsi="IRNazanin" w:eastAsia="IRNazanin"/>
          <w:color w:val="111111"/>
          <w:sz w:val="28"/>
          <w:sz w:val="28"/>
          <w:szCs w:val="28"/>
          <w:rtl w:val="true"/>
          <w:lang w:bidi="fa-IR"/>
        </w:rPr>
        <w:t>كوكب تحقیق و عرفان جز وبال</w:t>
      </w:r>
    </w:p>
    <w:p>
      <w:pPr>
        <w:pStyle w:val="BookText"/>
        <w:rPr/>
      </w:pPr>
      <w:r>
        <w:rPr>
          <w:rFonts w:ascii="IRNazanin" w:hAnsi="IRNazanin" w:eastAsia="IRNazanin"/>
          <w:color w:val="111111"/>
          <w:sz w:val="28"/>
          <w:sz w:val="28"/>
          <w:szCs w:val="28"/>
          <w:rtl w:val="true"/>
          <w:lang w:bidi="fa-IR"/>
        </w:rPr>
        <w:t>گوهر زیباى كان معرفت</w:t>
      </w:r>
    </w:p>
    <w:p>
      <w:pPr>
        <w:pStyle w:val="BookText"/>
        <w:rPr/>
      </w:pPr>
      <w:r>
        <w:rPr>
          <w:rFonts w:ascii="IRNazanin" w:hAnsi="IRNazanin" w:eastAsia="IRNazanin"/>
          <w:color w:val="111111"/>
          <w:sz w:val="28"/>
          <w:sz w:val="28"/>
          <w:szCs w:val="28"/>
          <w:rtl w:val="true"/>
          <w:lang w:bidi="fa-IR"/>
        </w:rPr>
        <w:t>شهریار ملك علم و فهم و حال</w:t>
      </w:r>
    </w:p>
    <w:p>
      <w:pPr>
        <w:pStyle w:val="BookText"/>
        <w:rPr/>
      </w:pPr>
      <w:r>
        <w:rPr>
          <w:rFonts w:ascii="IRNazanin" w:hAnsi="IRNazanin" w:eastAsia="IRNazanin"/>
          <w:color w:val="111111"/>
          <w:sz w:val="28"/>
          <w:sz w:val="28"/>
          <w:szCs w:val="28"/>
          <w:rtl w:val="true"/>
          <w:lang w:bidi="fa-IR"/>
        </w:rPr>
        <w:t>چون ز دیده خون ببارند اهل دل</w:t>
      </w:r>
    </w:p>
    <w:p>
      <w:pPr>
        <w:pStyle w:val="BookText"/>
        <w:rPr/>
      </w:pPr>
      <w:r>
        <w:rPr>
          <w:rFonts w:ascii="IRNazanin" w:hAnsi="IRNazanin" w:eastAsia="IRNazanin"/>
          <w:color w:val="111111"/>
          <w:sz w:val="28"/>
          <w:sz w:val="28"/>
          <w:szCs w:val="28"/>
          <w:rtl w:val="true"/>
          <w:lang w:bidi="fa-IR"/>
        </w:rPr>
        <w:t>كرده پنهان شاهد عرفان جمال</w:t>
      </w:r>
    </w:p>
    <w:p>
      <w:pPr>
        <w:pStyle w:val="BookText"/>
        <w:rPr/>
      </w:pPr>
      <w:r>
        <w:rPr>
          <w:rFonts w:ascii="IRNazanin" w:hAnsi="IRNazanin" w:eastAsia="IRNazanin"/>
          <w:color w:val="111111"/>
          <w:sz w:val="28"/>
          <w:sz w:val="28"/>
          <w:szCs w:val="28"/>
          <w:rtl w:val="true"/>
          <w:lang w:bidi="fa-IR"/>
        </w:rPr>
        <w:t>پیشواى زمره اهل رشاد</w:t>
      </w:r>
    </w:p>
    <w:p>
      <w:pPr>
        <w:pStyle w:val="BookText"/>
        <w:rPr/>
      </w:pPr>
      <w:r>
        <w:rPr>
          <w:rFonts w:ascii="IRNazanin" w:hAnsi="IRNazanin" w:eastAsia="IRNazanin"/>
          <w:color w:val="111111"/>
          <w:sz w:val="28"/>
          <w:sz w:val="28"/>
          <w:szCs w:val="28"/>
          <w:rtl w:val="true"/>
          <w:lang w:bidi="fa-IR"/>
        </w:rPr>
        <w:t>رهنماى شرع و دین آقا جمال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پیكر آقا جمال را در كنار پدر بزرگوارش در داخل بقعه تكیة خوانساری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آتاباى، بدرى</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سلطنتى تهران، فهرست كتب دینى خطى كتابخانه سلطنتى،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بیگدلى، لطفعلى بیك</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آتشكده آذر، مقدمه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آشتیانى، سید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منتخباتى از آثار حكماى الهى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فكرت،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الفبایى آستان قدس رضوى علیه 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آستان قدس رضوى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اردبیلى، میرزا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رضا</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آیت الله صفائى خوانسارى، فهرست هزار و پانصد نسخه خطى اهدائى رهبرى به كتابخانه آستان قدس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مدرسه حجتیه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مهر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مروى تهران،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یكصد و شصت نسخه خطى از یك كتابخانه شخصی،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مهر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مسجد اعظم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مسجد اعظم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ایرج و محمدتقى دانشپژوه، فهرست كتابخانه ملى ملك تهران،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مجلد،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 همكارى محمد حجتى و احمد منزوى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اعتصامى، یوسف و دیگران</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مجلس شوراى اسلامى، تا جلد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میرزا 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حوالى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سید احمد حسینى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مرعشى،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عاملى، سید محسن</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دارالتعارف للمطبوعات،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سید 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ملى تهران،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ملى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شیخ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البحرین، اعداد سید محمد صادق بحرالعلوم،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آلالبیت، افست از روى چاپ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بهروزى، على نقى و صادق فقیرى</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ملى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انجمن كتابخانه هاى عمومى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تبریزى، محمد زمان</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الفوائد در احوال مدارس و مساجد، به كوشش 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میراث مكتوب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تبریزى، شهید ثقة 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چاپ اول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مراة الكتب، تحقیق محمد على حائرى،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شیخ آقا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الى تصانیف الشیعه،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نجف و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فقه الشیعه، 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المنتشره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به كوشش على نقى منزوى،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دارالمرتضى للنشر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تنكابنى، میرزا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العلماء،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جاپلقى بروجردى، سید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چاپ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جاپلقى بروجردى، سید على اصغر</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طرائفالمقال، به كوشش سید مهدى رجائى،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مرعشى،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حافظیان بابلى، ابوالفضل</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آستانه حضرت عبدالعظیم حسنى علیهالسلام،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ضمن مجموعه آثار كنگره حضرت عبدالعظیم حسنى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رساله فقهى درباره نماز جمعه، از روزگار صفوى،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محمدباقر</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كتابخانه دانشكده الهیات تهران، محمد باقر حجتى، زیر نظر دانشپژوه،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حرعاملى، شیخمحمدحسن</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دارالكتاب الاسلامى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لاهیجى، شیخ محمدعلى</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سفرنامه حزین،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دوانى، مركز اسناد انقلاب اسلامى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اشكورى، سید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عمومى امام هادى علیهالسلام،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موسسه آیت الله بروجردى، 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مفتىالشیعه اردبیلى،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شخصى میبدى، كرمانشاه،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 مجمع ذخائر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فحول القزوینى،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مركز احیاى میراث اسلامى، خطى،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تاكنون،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المخطوطات،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دیگر مجلدات تا جلد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تا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آیت الله مرعشى نجفى،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المدرسة الاسماعیلیة، 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المرتضوى،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اشكورى، سید احمد و رضا استادى</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آیت الله گلپایگانى،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اشكورى، سید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حوزه علمیه امام صادق علیه السلام، اردكان،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آیت الله فاضل خوانسارى،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دار العلم آیت الله خوئى،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مدرسه صدر بازار اصفهان،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مركز احیاى میراث اسلامى</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مدسه آیت الله بروجردى، نجف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قمر بنى هاشم، 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اشكورى، سید صادق</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مجتهد الزمان بیدگلى،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خاتونآبادى، سیدعبدالحسین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السنین والأعوام، تصحیح محمد باقر بهبودى،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آبادى، سید امیر محمد صالح</w:t>
      </w:r>
      <w:r>
        <w:rPr>
          <w:rFonts w:eastAsia="IRNazanin" w:cs="IRNazanin"/>
          <w:color w:val="111111"/>
          <w:sz w:val="28"/>
          <w:szCs w:val="28"/>
          <w:rtl w:val="true"/>
          <w:lang w:bidi="fa-IR"/>
        </w:rPr>
        <w:t xml:space="preserve">. (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المقربین، نسخه خطی موجود در كتابخانه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آقا جمال</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غرر الحكم،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تصحیح سید جلال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ننه،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اصفهانى، سید محمدباقر</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كوشش اسدالله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خویى، آیت الله العظمى سید ابوالقاسم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حاج ملا هاشم</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 محمد تقى</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مركزى دانشگاه تهران،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 ( </w:t>
      </w:r>
      <w:r>
        <w:rPr>
          <w:rFonts w:eastAsia="IRNazanin" w:cs="IRNazanin"/>
          <w:color w:val="111111"/>
          <w:sz w:val="28"/>
          <w:szCs w:val="28"/>
          <w:lang w:bidi="fa-IR"/>
        </w:rPr>
        <w:t>13481353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میكروفیلمهاى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معصومیه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 محمد تقى و بهاءالدین علمى انوارى</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مجلس سنا،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دوانى، على</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اسلام، مركز فرهنگى قبله، چاپ سهند،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محمد 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دانشمندان،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روضاتى، آیت الله سید محمد على</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دو گفتار،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تحقیقات رایانهاى حوزه علمیه،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كتب خطى اصفهان، دو هزار نسخه عربى و فارسى،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كتب خطى كتابخانه هاى اصفهان،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 مخطوطات اصفهان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 گفتار، مركز تحقیقات رایانهاى حوزه علمیه اصفهان،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محمد و جواد مقصود و پرویز اذكایى</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دو كتابخانه رشت و همدان،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ایران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زهرایى، فضل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خوانسار، چاپ گوته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شیروانى،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وزیرى یزد،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كاشانى، ملا حبیب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الالقاب فى القاب الأطیاب،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شوشترى كاظمى، شیخ اسدالله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افست از طبع حجرىِ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صدرالأفاضل، سید مرتضىحسین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الأنوار، </w:t>
      </w:r>
      <w:bookmarkStart w:id="106" w:name="pg15922_178292"/>
    </w:p>
    <w:p>
      <w:pPr>
        <w:pStyle w:val="BookText"/>
        <w:rPr/>
      </w:pPr>
      <w:bookmarkEnd w:id="106"/>
      <w:r>
        <w:rPr>
          <w:rFonts w:ascii="IRNazanin" w:hAnsi="IRNazanin" w:eastAsia="IRNazanin"/>
          <w:color w:val="111111"/>
          <w:sz w:val="28"/>
          <w:sz w:val="28"/>
          <w:szCs w:val="28"/>
          <w:rtl w:val="true"/>
          <w:lang w:bidi="fa-IR"/>
        </w:rPr>
        <w:t>ترجمه دكتر محمدهاشم،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رضوى،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سید حسن</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امل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سید احمد حسینى،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صدرایىخویى، على</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تجریدالاعتقاد،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طباطبائى، سید عبدالعزیز، فهرست مكتبة امیرالمؤمنین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در مجله تراثنا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مراغى، محمود</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مدرسه امام صادق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پژوهشى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زاده، ابوالفضل</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الفبایى كتابخانه آیت الله گلپایگانى،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عقیقى بخشایشى</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مفسران شیعه، 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مطلق یزدى، محمود</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مسجد گوهرشاد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جامع گوهرشاد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الهیات و معارف مشهد،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دانشكده الهیات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امامى، آیت الله حاج سید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مكتبة الزهراء،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احیاى میراث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ملى تبریز</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خطى اهدائى مرحوم نخجوانى، میرداود یونسى، كتابخانه ملى،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كتابخانه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حاج شیخ عباس</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مركزى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چاپ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الاحباب،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امیركبیر،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كحالة ، محمدرضا</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كشمیرى، میرزا محمد مهدى</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السماء، منشورات مكتبه البصیرتى،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چاپ میرهاشم محدث،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مؤلفین</w:t>
      </w:r>
      <w:r>
        <w:rPr>
          <w:rFonts w:eastAsia="IRNazanin" w:cs="IRNazanin"/>
          <w:color w:val="111111"/>
          <w:sz w:val="28"/>
          <w:szCs w:val="28"/>
          <w:rtl w:val="true"/>
          <w:lang w:bidi="fa-IR"/>
        </w:rPr>
        <w:t>.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قدیم،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آستان قدس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گزى اصفهانى، شیخ عبدالكریم</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القبور،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كنتورى، سید اعجاز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الحجب والاستار، كتابخانه آیت الله مرعشى نجفى،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تبریزى، میرزا محمدعلى</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خیام،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مدیرشانهچى، كاظم و عبدالله نورانى و تقى بینش</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چهار كتابخانه مشهد،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معلمحبیبآبادى، میرزا محمدعلى</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مكارمالآثار،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هاى نجومى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مطهرى، مرتضى</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آشنایى با علوم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خانبابا</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مؤلفین كتب چاپى فارسى و عربى مشار،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چاپى عربى مشار،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چاپى فارسى مشار،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مهدوى، سید مصلحالدین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شیخ الاسلام اصفهان،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امیراحمد شیخ الاسلام،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منزوى، على نقى و محمد تقى دانش پژوه</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كتابخانه دانشگاه تهران،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نسخه هاى خطى اهدایى سید محمد مشكوة به دانشگاه،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اصفهانى، محمد مهدى</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الودیعة فی تراجم أشهر مجتهدى الشیعة،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نقیبى، سید حسن و على صدرایى خویى</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آستانه حضرت معصومه،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نصرآبادى، میرزا محمد طاهر</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نصرآبادى، تصحیح وحید دستگردى، كتابفروشى فروغى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طبرسى، میرزا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 موسسة آل البیت علیهمالسلام لاحیاء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ستاره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جواد مقصود</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آخوند در همدان، مدرسه غرب همدان،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آذین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عمومى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زمانی نژاد</w:t>
      </w:r>
      <w:r>
        <w:rPr>
          <w:rFonts w:eastAsia="IRNazanin" w:cs="IRNazanin"/>
          <w:color w:val="111111"/>
          <w:sz w:val="28"/>
          <w:szCs w:val="28"/>
          <w:rtl w:val="true"/>
          <w:lang w:bidi="fa-IR"/>
        </w:rPr>
        <w:t>/</w:t>
      </w:r>
    </w:p>
    <w:p>
      <w:pPr>
        <w:pStyle w:val="Heading3"/>
        <w:numPr>
          <w:ilvl w:val="2"/>
          <w:numId w:val="1"/>
        </w:numPr>
        <w:rPr/>
      </w:pPr>
      <w:bookmarkStart w:id="107" w:name="__RefHeading___Toc15766397_2142443653"/>
      <w:bookmarkStart w:id="108" w:name="_Toc35"/>
      <w:bookmarkEnd w:id="107"/>
      <w:r>
        <w:rPr>
          <w:rtl w:val="true"/>
        </w:rPr>
        <w:t xml:space="preserve">آقا حسین خونسارى </w:t>
      </w:r>
      <w:r>
        <w:rPr>
          <w:rtl w:val="true"/>
        </w:rPr>
        <w:t xml:space="preserve">( </w:t>
      </w:r>
      <w:r>
        <w:rPr>
          <w:rtl w:val="true"/>
        </w:rPr>
        <w:t xml:space="preserve">خوانساری </w:t>
      </w:r>
      <w:r>
        <w:rPr>
          <w:rtl w:val="true"/>
        </w:rPr>
        <w:t>)</w:t>
      </w:r>
      <w:bookmarkEnd w:id="108"/>
    </w:p>
    <w:p>
      <w:pPr>
        <w:pStyle w:val="BookText"/>
        <w:rPr/>
      </w:pPr>
      <w:r>
        <w:rPr>
          <w:rFonts w:ascii="IRNazanin" w:hAnsi="IRNazanin" w:eastAsia="IRNazanin"/>
          <w:color w:val="111111"/>
          <w:sz w:val="28"/>
          <w:sz w:val="28"/>
          <w:szCs w:val="28"/>
          <w:rtl w:val="true"/>
          <w:lang w:bidi="fa-IR"/>
        </w:rPr>
        <w:t>تولد و تحصیلات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حسین خوانسارى در سال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در خوانسار به دنیا آمد و پس از دوران کودکی، تحصیلات خود را نزد بزرگان از علما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آقاحسین از شاگردان معروف میرفندرسكى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حكیم، متكلم، محدّث و فقیه بزرگ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پادشاهى شاه سلیمان </w:t>
      </w:r>
    </w:p>
    <w:p>
      <w:pPr>
        <w:pStyle w:val="BookText"/>
        <w:rPr/>
      </w:pPr>
      <w:r>
        <w:rPr>
          <w:rFonts w:ascii="IRNazanin" w:hAnsi="IRNazanin" w:eastAsia="IRNazanin"/>
          <w:color w:val="111111"/>
          <w:sz w:val="28"/>
          <w:sz w:val="28"/>
          <w:szCs w:val="28"/>
          <w:rtl w:val="true"/>
          <w:lang w:bidi="fa-IR"/>
        </w:rPr>
        <w:t xml:space="preserve">صفوى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بسیار و بر شخص شاه نفوذ فراوان داشت و این ارجمندى او دستمایه‌اى وافر براى ترویج دانشهاى عقلی و حمایت از حكمت و حكیمان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میر سید محمد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اصفهان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المقربین در مورد آقاحسین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فضلاى عصر خود بود و علماى این عصر و عصر قبل از این عصر، اكثر بى‌واسطه یا با واسطه شاگرد او بودند، بلكه به شاگردى او تفاخر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المقربین، از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قمى به نقل از روضاتالجنات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آقاحسین بعد از بلوغ برای تحصیل علم و حكمت و معارف، به اصفهان هجرت كرد و در مدرسه خواجه ملك جنب مسجد شیخ لطفالله منزل نمود و مشغول تحصیل گردید تا به مرتبه‌اى رسید كه استاد الكلّ فی الكلّ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تذكره نصرآبادى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اندك زمانى به موجب فطرت عالى، گوى سبقت از اقران، بل از فحول علماى سلف ربوده، الحال در اصفهان تشریف دارند و تدریس و تولیت مدرسه جدّه شاه عباس ثانى با ایشان است و عمده فضلا در حاشیه درس آن قبله عرفا حاضر شده، استفاده مى‌نمایند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آبادی،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ریحانةالادب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خوانسارى از افاخم و ثقات علماى امامیه اواخر قرن یازدهم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فقیه كامل، محدّث فاضل، اصولى رجالى، حكیم متكلّم، محقّق مدقّق، جامع معقول و منقول، حدّت ذهن و كثرت فطانت و سرعت انتقال وى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مطالب عمیقه و نكات دقیقه محتاج به فكرى زاید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علمیه عقلیّه و نقلیه را با ادنى توجهى حل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 فرید الدهر و وحید العصر و استاد الحكماء والمتكلمین و مربّى الفقهاء والمحدّثین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خاتون آبادى كه مدت بیست سال شاگرد آقا حسین خوانسارى بوده، مى‌نویسد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حقیر قریب به مدّت بیست سال در خدمت او تلمذ نمودم و حاشیه قدیم و شرح اشارات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او خواندم، و فضل و كمال آن بزرگوار و حدّت ذهن و استقامت سلیقه آن عالیمقدار به مرتبه‌اى بود كه احدى را از افاضل و اماثل و اقاصى و ادانى، مجال شكّ و شبهه و سخنى در آن نبود و متقدّمان و متأخران حكماء متكلّمان هیچ یك در مرتبه جلیله و منزلت نبیله او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كه اصول مسلّمه حكماء و قوانین مقرّره فلاسفه كه از زمان ارسطو كه معلّم اوّل، شیخ ابونصر فارابى كه معلم ثانى و شیخ ابوعلى كه معلّم ثالث است تا این ازمنه مسلّم بوده و اكثر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تعلیقات و حواشى خود 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حقوق آن رأس و رئیس حكما و متكلمین بر اهل دین مبین عظیم است و به بركت مصنّفات او تا روز قیامت اهل علمى كه طالب حق باشند و سلیقه مستقیمه داشته باشند، از ضلالت و گمراهى محفوظ و محروس مى‌باشند، و همه این بركات و مثوبات به روح مقدس او عاید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آبادی، حدائق المقربین،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سید جلال الدین آشتیانى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خود سرآمد حكما به حساب مى‌آید،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یكى از آثار مهم آقا حسین تعلیقات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شیخ الرئیس بو على سیناست، كه از حواشى مهم به شمار مى‌رود و حواشى آقا حسین بر شفا دلیل احاطه او بر فلسفه مشّاء و دقت نظر او در عقلیّات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آقا حسین تلفیقات كلامى تحقیقى، مطابق مشرب دوانى و دشتكى و فخرى و صاحب حواشى فخریه و امثال اینها، به خصوص در الهیات خاصه زیاد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دلبستگى او به 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میرداماد و خواجه و ملا عبدالرزاق لاهیجى متمایز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فلسفى او همان روش میر فندرسكى است و تمحّض در سبك مشّاء دارد و به كلمات متأخرین نیز مسلط است و از محقّق دوانى و صدرالدین دشتكى و در بسیارى از موارد، از غیاث الحكما و فخرالدین سماكى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مشكل فلسفى شخصى بصیر و دقیق و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آقا حسین بر شفا مزایایى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تحقیق و دقت شخصى، به اقوال متأخرین تسلط دارد، چون شفا را زیاد تدریس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شخص پر كار و متتبّع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پیرى و كهولت نیز به تألیف و مطالعه و تحقیقات علمى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تحریر آقا حسین روان و خالى از پیچیدگى و اغلاق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اكثر، بلكه جلّهم از این قبیل آثار بى‌اطلاعند و به مطالب همان كتاب درسى كفایت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به كلى تتبّع و تحقیق متروك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جدّ آقا حسین خوانسارى، در كتاب جامع الرواة اردبیلى در معرفى آقا حسین خوانسارى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جمال الدین محمد بن حسین خوانسارى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نام جدّ آقا حسین، حسین بوده و پدر آقا حسین نام جدّ خود را براى فرزندش اختیار كرده، همانطور كه آقا حسین هم نام پدرش جمال الدین محمد را براى اوّلین فرزند خود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جدّ آقا حسین و شرح حال او و اینكه آیا اهل علم بوده یا نه، اطلاعى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آقا حسین خوانسارى، جمال الدین محمد نام دارد كه غالباً نام او با نام فرزندش آقا حسین در كتاب هاى رجال و تراجم یاد شده است؛ و اینكه آقا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ذوالجمالین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براى این بود كه پدر و پسرش هر دو جمال الدین نام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جمالالدین محمد از فضلا و علما بوده، امّا متأسفانه شرح حال او هم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اجازه‌اى كه ملا محمدتقى مجلسى براى آقا حسین خوانسارى نگاشته،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 فاضل كامل تقى نقى، جمال الدین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كیهان اندیشه، ش</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علامه تهرانى از ریاض الشعراء داغستانى نقل مى‌كند كه وى پدر آقا حسین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ص</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تذكره نصرآبادى 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ولد خلف امجد فضیلت و غفران پناه، مولانا جمال الدین محمد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نصرآبادی،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برخى از اساتید آقا 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تراجم و شرح حال نگارى كمتر از ده استاد و شیخ اجازه براى آقا حسین خوانساری نام برده‌اند كه برخی صحیح نیست، و در كتاب دانشمندان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نفر از اساتید ایشان را مفصلاً ذكر كرده ایم و در اینجا به نام تعدادى از آنان اكتفا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صاحب كتاب حاشیه معالم؛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حیدر خوانسارى، صاحب كتاب زبدة التصانیف؛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رفیع الدین نائینى، صاحب حاشیه اصول كافى؛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میرفندرسكى، صاحب رساله صناعیه؛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محمدتقى مجلسى، صاحب كتاب 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شیخ اجازه آقا حسین هم بوده است و در كتاب ها از عالم دیگرى به عنوان شیخ اجازه وى یاد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نژاد، 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حوزه درس او عالمان فراوانى بهره برده‌اند، بهطورى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نیز افراد متعددى از او اجازه روایت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دانشمندان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شصت نفر از آنان را مفصلاً شرح دادهایم و در اینجا به شاگردان مشهور و صاحب تألیف محقق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اولیاء، صاحب حاشیه شفا؛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قاضى صاحب حاشیه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شیروانى صاحب حاشیه معالم؛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عبدالحسین خاتون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وقایع السنین؛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افندى، صاحب ریاض العلماء؛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مجلسى، برادر علامه مجلسى؛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على امامى، صاحب هشت بهشت؛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على رضا تجلى، صاحب حاشیه بر حاشیه ملا عبدالله یزدى در منطق؛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سراب تنكابنى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صالح خاتونآبادى، صاحب حدائق المقربین؛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مسیحا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تحفه سلیمانیه؛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جزائرى؛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رضى خوانسارى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مجازین و شاگردان آقا حسین خوانسارى تا آنجا كه تتبع كردیم، بیش از شصت نفر هستند كه مفصلاً شرح حالشان را در كتاب دانشمندان خوانسار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شاگردانى كه اجازه روایت داشته‌اند و اكنون نسخه‌هاى خطى آن موجود است، بیشتر از سه یا چهار نفر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اجازه مولی محمد تقی مجلسی اول به آقاحسین خوانساری كه بیش از بیست صفحه است و در الذریعه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نضره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اشاره شده است در آخر بحارالانوار به چاپ نرسیده است، لكن خوشبختانه نسخه اصل آن اجازه به خط علامه مجلسی اول در كتابخانه شخصی آیت الله سید محمد علی روضاتی اصفهانی – حفظهالله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و عكس صفحه اول و آخر این اجازه در مجله كیهان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چاپ رسیده است و چندین نفر دیگر نیز اجازه روایت داشته‌اند، امّا صورت اجازه‌اى از آنان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على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كیهان اندیشه، ش</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ویژه‌نامه دو محقق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روایتى دو محقق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در این موضوع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اجازه</w:t>
      </w:r>
    </w:p>
    <w:p>
      <w:pPr>
        <w:pStyle w:val="BookText"/>
        <w:rPr/>
      </w:pPr>
      <w:r>
        <w:rPr>
          <w:rFonts w:ascii="IRNazanin" w:hAnsi="IRNazanin" w:eastAsia="IRNazanin"/>
          <w:color w:val="111111"/>
          <w:sz w:val="28"/>
          <w:sz w:val="28"/>
          <w:szCs w:val="28"/>
          <w:rtl w:val="true"/>
          <w:lang w:bidi="fa-IR"/>
        </w:rPr>
        <w:t>كسانى كه از آقا حسین اجازه روایت گرفته‌اند،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ایشان در هشت صفحه در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بوده و عكس نسخه خطى</w:t>
      </w:r>
    </w:p>
    <w:p>
      <w:pPr>
        <w:pStyle w:val="BookText"/>
        <w:rPr/>
      </w:pPr>
      <w:r>
        <w:rPr>
          <w:rFonts w:ascii="IRNazanin" w:hAnsi="IRNazanin" w:eastAsia="IRNazanin"/>
          <w:color w:val="111111"/>
          <w:sz w:val="28"/>
          <w:sz w:val="28"/>
          <w:szCs w:val="28"/>
          <w:rtl w:val="true"/>
          <w:lang w:bidi="fa-IR"/>
        </w:rPr>
        <w:t>آن نیز در بحار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نسخه‌هاى خطى این اجازه، در كتابخانه مركزى دانشگاه تهران به ش</w:t>
      </w:r>
      <w:r>
        <w:rPr>
          <w:rFonts w:ascii="IRNazanin" w:hAnsi="IRNazanin" w:eastAsia="IRNazanin"/>
          <w:color w:val="111111"/>
          <w:sz w:val="28"/>
          <w:sz w:val="28"/>
          <w:szCs w:val="28"/>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باقر، فرزند میر علیرضا 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حسینى عاملى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اجازه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از علامه مجلسى و شیخ حر عاملى نیز اجازه روایت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w:t>
      </w:r>
    </w:p>
    <w:p>
      <w:pPr>
        <w:pStyle w:val="BookText"/>
        <w:rPr/>
      </w:pP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تهرانی، ص</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این اجازه در نزد آیت الله روضاتی اصفهانی موجود است و عكس اجازه در مجلة كیهان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عاملى صاحب كتاب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به خط مرحوم آیت الله حاج میرزا زین‌العابدین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صاحب روضات الجنات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اجازه در مجله كیهان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محمد قاسم الجیلى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 اطلاعى در كتب تراجم نیامده است، لكن نسخه خطى از كتاب من لایحضره الفقیه به خط مجیز در كتابخانه حضرت آیت الله گلپایگانى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آقا حسین نیز در آخر همان نسخه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نسخه نیز اجازه‌اى از یكى از فرزندان مرحوم آخوند مولانا حسنعلى، فرزند مولانا عبدالله شوشترى اصفهانى هست، كه براى مجاز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لطف‌الله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به تاریخ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نسخه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الذى لایبلغ حریم كنه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نسخه‌اى از آن به دست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 به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است كه به خط خوانسارى در پایان كتاب الصلاة از كتاب تهذیب الأحكام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نعمتالله جزائرى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اطلاع بیشتر 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ص</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اجازة المحقق 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حسین المازندرانى، متوسطة تاریخ ها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ذاللطف والجمال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كواكب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رأیت اجازة المحقق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این اجازه در كتابخانه مركزی دانشگاه تهران ضمن مجموعه خطی ش</w:t>
      </w: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فیلم آن به ش</w:t>
      </w:r>
      <w:r>
        <w:rPr>
          <w:rFonts w:eastAsia="IRNazanin" w:cs="IRNazanin"/>
          <w:color w:val="111111"/>
          <w:sz w:val="28"/>
          <w:szCs w:val="28"/>
          <w:lang w:bidi="fa-IR"/>
        </w:rPr>
        <w:t>7387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ملاحظه و استنساخ اجازه، مشخص شد كه این اجازه آقا جمال خوانساری به مولی محمدحسین مازندرانی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آقاحسین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شخصیتهایى است كه در مراتب اجتماعى به شیخ الاسلامى و در مقامات حوزوى به رتبه استاد الكل فی الكل، و در علوم محض به عقل حادى عشر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فلسفى و عرفانى و كلامى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رسید كه آثار فارابى و شیخ الرئیس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نقد كشید، و در آراى فقهى نظرات درخور اعتنا و دقیق و عمیقى از خود به یادگار گذاشته است و نیز در سایر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آقاحسین خوانسارى صاحب تألیفات و آثار بسیارى در زمینه‌هاى مختلف، اعم از فلسفه، عرفان، اخلاق، فقه، اصول، تفسیر، كلام، حدیث، منشآت و دیوان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انتساب و عدم انتساب بعضى از آثار به ایشان، بزرگانى به اشتباه افتاده‌اند، لذا آثار قطعى و منسوب وی از هم تفكیك داده شده تا صحیح آن در معرض دید همگان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أملالآمل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افندى در ریاضالعلماء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كتابى با نام ترجمة الصحیفه را از تألیفات آقا حسین خوانسارى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فحص و تتبعى كه در فهرستهای نسخه‌هاى خطى صورت پذیرفت، هیچ اثرى از این ترجمه نیافتیم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عاملى در امل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كتاب را به عنوان ترجمة القرآن الكریم از آقا حسین خوانسارى دانسته است، لكن صاحب ریاض بعد از آنكه كلمات شیخ حرّ را آورده، در اعتراض به نسبت دادن ترجمه قرآن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القرآن ممّا لم‌اسمع 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أولاده ولم یكتبها لى ولده فی جملة مؤلفاته، فهى سهو من هذا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آغا بزرگ تهرانى درباره این ترجمه مفصلا بحث و اثبات كرده است كه حرف شیخ حر عاملى بر حرف صاحب ریاض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قرآن آقا حسین خوانسارى نیز در فهرستهای نسخه‌هاى خطى معرفى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كه مجموعه رسائل آقا حسین خوانسارى در آن است، در كتابخانه مسجداعظم قم به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 و این</w:t>
      </w:r>
    </w:p>
    <w:p>
      <w:pPr>
        <w:pStyle w:val="BookText"/>
        <w:rPr/>
      </w:pPr>
      <w:r>
        <w:rPr>
          <w:rFonts w:ascii="IRNazanin" w:hAnsi="IRNazanin" w:eastAsia="IRNazanin"/>
          <w:color w:val="111111"/>
          <w:sz w:val="28"/>
          <w:sz w:val="28"/>
          <w:szCs w:val="28"/>
          <w:rtl w:val="true"/>
          <w:lang w:bidi="fa-IR"/>
        </w:rPr>
        <w:t>نسخه تماماً توسط شاگرد آقا حسین به نام بهاءالدین محمد بن على نقى طغائى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رساله‌ها یك صفحه خطى با عنوان جواب سؤال مشهور موجود است و در پایان شاگرد خوانسارى تصریح مى‌كند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استاذنا آقا حسین ادام الله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آغازش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انه اذا لزم من وجود الاثنین وجود ثالث هو معروض وصف الاثنینیّة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فهرست کتابخانه مسجد اعظم، ص</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37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83"/>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والاعراض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حزازتان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كنتورى در كتاب كشف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رساله را به آقا حسین خوانسارى نسبت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فى الجواهر والاعراض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تبع او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رساله از محقق خوانسارى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تراجم و رجالِ دست اوّل، مثل جامع الرواة و أمل الآمل و ریاض العلماء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رساله‌اى را به آقا حسین نسبت نداده‌اند، و به احتمال قوى رساله‌اى مستقل از آقا حسین نیست، بلكه قسمتى از حواشى آقا حسین بر كتاب حاشیه قدیم دوانى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حزازتان که حاشیه بر حاشیه دوانی بر شرح تجرید است، همراه با سایر رساله های آقا حسین در کتاب رسائل، از صفحات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کنگره محقّق خوانساری به چاپ رسیده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از تهذیب در كتابخانه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موجود است كه حواشى آقاحسین خوانسارى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عبدالعزیز طباطبایى در فهرست كتابخانه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این حاشیه را چنین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الاحكام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النسخة بلاغات و حواشٍ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حواشى آقا حسین مدّ ظله العالى واظنّه الخوانسارى، وعلى كلّه فالنسخة مصححة ومقروءة على العلمین المجلسى و آقا حسین الخوانسارى، وعلیها بلاغات مختلفة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الى آخر 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جان بن محمدرضا القهپائى فرغ منها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سنه </w:t>
      </w:r>
      <w:r>
        <w:rPr>
          <w:rFonts w:eastAsia="IRNazanin" w:cs="IRNazanin"/>
          <w:color w:val="111111"/>
          <w:sz w:val="28"/>
          <w:szCs w:val="28"/>
          <w:lang w:bidi="fa-IR"/>
        </w:rPr>
        <w:t>1072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فهرست کتابخانه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بر حاشیه تشكیك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التشكیك حسنة الفوائد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تشكیك آقا حسین خوانسارى، در واقع حاشیه بر حاشیه سبزوارى بر حاشیه قدیم دوانى بر شرح جدید 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دوانى در حاشیه قدیم خود بر شرح تجرید قوشجى فصل مشبعى در مبحث تشكیك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سبزوارى بر این حاشیه قدیم دوانى حاشیه‌اى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آقا حسین خوانسارى بر حاشیه سبزوارى حاشیه نوشته است و این سه حاشیه درباره تشكیك در كتاب الرسائل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 شده و توسط كنگره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مولی رفیعا نائینی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رفیعالدین محمد الحسینی النائینی، م</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مستقل درباره تشکیک دارد که نسخه های فراوانی دارد، و عمدة نسخه های تشکیک نائینی همراه با نسخه های خطی تشکیک سبزواری و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آقاحسین خوانساری عنایت به رساله تشکیک نائینی داشته، و در مواردی نسخه های تشکیک نائینی را تصحیح کرده است؛ مثل نسخه خطی مدرسه عالی شهید مطهری، به شماره </w:t>
      </w:r>
      <w:r>
        <w:rPr>
          <w:rFonts w:eastAsia="IRNazanin" w:cs="IRNazanin"/>
          <w:color w:val="111111"/>
          <w:sz w:val="28"/>
          <w:szCs w:val="28"/>
          <w:lang w:bidi="fa-IR"/>
        </w:rPr>
        <w:t>18/1374</w:t>
      </w:r>
      <w:r>
        <w:rPr>
          <w:rFonts w:ascii="IRNazanin" w:hAnsi="IRNazanin" w:eastAsia="IRNazanin"/>
          <w:color w:val="111111"/>
          <w:sz w:val="28"/>
          <w:sz w:val="28"/>
          <w:szCs w:val="28"/>
          <w:rtl w:val="true"/>
          <w:lang w:bidi="fa-IR"/>
        </w:rPr>
        <w:t>که در سال</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استنساخ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حواشی این نسخه با خط آقا حسین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الرسالة من مؤلفات السید الفاضل النائینی علیه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رساله تشکیک نائینی همراه با رسائل آقا حسین خوانساری در کتاب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حاشیه قدیم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اردبیلى در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حاشیة على حاشیة القدیمة للفاضل الدوانى على الشرح الجدید للتجرید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ریاض العلماء، دو حاشیه از آقا حسین بر حاشیه دوانى ذكر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حاشیة على الحاشیة القدیمة الجلالیة على الشرح الجدید للتجرید و متعلقاتها، وهى من أحسن الحواشی وأفیدها و أدقها، وله حاشیة اخرى جدیدة علیها أیضاً لم‌یتمها و هی على أوائلها و بعض مواضعها بمقدار جزوین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های خطی فراوان از حاشیه بر حاشیه قدیم دوانی در کتابخانه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قدیم دوانی در بعضی از نسخه ها حواشی زائد بر حواشی اول دارد که بیش از بیست برگ نیست، و مؤید صاحب ریاض است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دوم آقا حسین فقط بر اوائل حاشیه قدیم است و بیشتر از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صاحب ریاض در تعلیقه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حاشیة الحاشیة القدیمة الجلالیة مع المتعلقات، و حاشیة اخرى علیه لم یتم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رساله میزان الكفتین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شبهه میزان الكفتین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سبزوارى رساله‌اى دارد درباره شبهه میزان الكفتین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سبزواری شبهه را این گونه مطرح میکند که اگر در کفهای از ترازو، چیز سنگین قرار گیرد، آن کفه پایین میرود و کفه دیگر بالا میرود، سپس اگر آن شیء سنگین را از کفه ترازو برداریم، چرا آن کفه پایین رفته، بالا می آید و آن کفه بالا رفته پایین میآید، تا اینکه مساوی شود نسبت هر دو کفه با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به این شبهه جواب داده است، لکن آقا حسین خوانساری این شبهه و جواب سبزواری را آورده و سپس خودش مفصلاً جواب داده و جواب سبزواری را رد کرده و فرموده است که با جواب سبزواری مشکل حل نمیشود، بلکه اشکال هنوز بر جای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فوق نیز در مجموعه رسائل خطى آقا حسین خوانسارى موجود است، و در ابتداى رساله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افادات المولى الفاضل السبزوارى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رساله به تقریر آقا حسین خوانسارى است؛ اگرچه در ابتداى رساله نوشته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افادات المولى الفاضل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خوانسارى ابتدا خواسته شبهه را مطرح كند و جواب سبزوارى را بیاورد، سپس جواب خودش به سبزوارى و حل شبهه میزان الكفتین را آورده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شبهه استلزام فاضل یزدى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تراجم و كتابشناسى از این حاشیه نامى به میان نیامده است، اما چندین مجموعه نسخه خطى از رسائل آقا حسین موجود است كه حواشى مورد بحث، در آن مجموعه‌ها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نسخه‌هاى خطى،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افادات المولى الفاضل الیزدى 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نسخه‌ها آقا حسین خوانسارى خودشان تصحیح كرده‌اند، و در بعض دیگر علامت بلاغ دارد كه در حضور آقا حسین تصحیح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قبالاً بعون الله تعالى مع حضرته ادام الله ظلال افاداته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شیروانی،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این رساله فاضل یزدی، توسط آقا حسین خوانساری به یادگار مانده است؛ زیرا آقا حسین این نظریه را قبول نداشته و بر آن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مجموعه آثار و رسائل آقا حسین این رساله نیز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خوانساری نظر فاضل یزدی را در پنج صفحه وزیری نقل میکند،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کلامه رفع مقمه، و فیه نظر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فاضل یزدى و حاشیه بر آن، توسط آقا حسین خوانسارى تقریر یافته است؛ نه اینكه دو رساله مستقل باشد، بلكه یك رساله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افادات المولى الفاضل الیزدى 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و بررسى آقا حسین خوانسارى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شرح 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اشارات، بر شرح اشارات، بر محاكمات، بر حاشیه باغنوى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خوانسارى بر شرح اشارات دو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اردبیلى در جامع الرواة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كتب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على شرح الإشارات، و حاشیة على حاشیة الفاضل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مولى محمدباقر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شرح الإشارات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افندى نیز در ریاض العلماء تصریح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تألیفاته أیضاً حاشیة على شرح الاشارات و متعلقاته من الطبیعى والالهى جیّدة جدّاً كاملة، وله حاشیة اخرى علیه أیضاً و ردّ الاستاد الفاضل فی حاشیة علیه، ولعلها لمتتم فلاحظ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صدر، ص</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اطلاع بیشتر درباره این حواشی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احمد عابدی در مجله آئینه پژوهش، ویژه کنگره محقق خوانساری و نیز حاشیه بر شرح اشارات، مقدمه مصحح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آقا حسین خوانسارى دو حاشیه بر شرح اشارات دارد كه حاشیه دوم آقا حسین، ردّ بر حاشیه شرح اشارات سبزوارى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خطی از کتاب حاشیه بر شرح اشارات، تألیف محقق سبزواری، به خط ایشان در کتابخانه آیت الله مرعشی نجفی، ش</w:t>
      </w:r>
      <w:r>
        <w:rPr>
          <w:rFonts w:eastAsia="IRNazanin" w:cs="IRNazanin"/>
          <w:color w:val="111111"/>
          <w:sz w:val="28"/>
          <w:szCs w:val="28"/>
          <w:lang w:bidi="fa-IR"/>
        </w:rPr>
        <w:t>8805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که نسخه با ارزشی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وحاشیه سبزوارى ردّ برحاشیه اوّل آقا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اول خود شامل چندین کتاب است؛ کما اینکه بر محکمات قطب الدین رازی و نیز بر حاشیه ملا جان باغنوی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اول آقا حسین، توسط استاد احمد عابدی در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 xml:space="preserve">صفحه در دوجلد تصحیح شده و به چاپ رسیده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العلماء یكى از تألیفات آقا حسین را چنین معرفى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أیضاً حاشیة على الحاشیة الجلالیة على تصدیقات شرح المطالع و متعلقاته، لم تتم، بل و لم تخرج من المسموّدة حتّى ضاعت على ما سمعته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أوان قراءة شرح الإشارات علیه وهی فى أوائل مؤلّفاته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جملات در تعلیقه أمل الآمل از صاحب ریاض نیز ذکر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حاشیة علی شرح المطالع متعلقاته لم تتم، کذا سمعته منه رحمه الله و لکنه ضاع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صدر،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غیر از عبارت فوق هیچ اطلاعى در كتب تراجم و كتابشناسى از این رساله موجود نیست، لكن چندین نسخه خطى از رسائل آقا حسین موجود است كه تصریح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افاداته دام ظلّه العالى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توسط آقا حسین خوانسارى تصحیح شده یا با ایشان مقابله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قبالاً بعون الله تعالى مع حضرة الاُستاذ أدام الله ظلال إفاداته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چنین شروع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انّه قد استدل فی شرح المطالع فی بحث اللازم على أن اللازم 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اعترض علیه وصوّبه المحشى 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اجاب عن الاعتراض بعض الفضلاء المعاصرین بأن الشارح والمحشی خلطا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رساله فوق در حدود پنج صفحه وزیرى است و نسخه‌هاى فراوانى از آن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اردبیلى در جامعالرواة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حاشیة على الهیات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على حاشیة الفاضل الكامل الرضی الذكی مولانا محمد باقر السبزوارى رحمه الله تعالى على الهیات الشفا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ریاض نیز یادآور شده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حاشیة على إلهیات الشفاء وهی مما لم یراجعها اصلا، ثمّ لما تعرض الاستاد الفاضل فی حاشیة على الشفاء للرّد علیه فیها،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حاشیة اُخرى علیه، و قد ردّ علیه ردّه فیها وهی من اواخر مؤلفاته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صدر،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حاشیه نخست آقا حسین بر شفا توسط فاضل محترم، حامد ناجی اصفهانی در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تصحیح شد و توسط کنگره محقق خوانساری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به طور عمدة ناظر بر ملاصدرا ست؛ ردّاً و تأییداً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در مقدمه دربارة این کتاب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حاشیه دوم آقا حسین بر شفا كه عمدةً ردّ بر سبزوارى است، در فهارس نسخه‌هاى خطى كتابخانه‌ها معرفى نشده است، لكن خوشبختانه تنها نسخه منحصر به فرد این حاشیه توسط دكتر سید محمود مرعشىنجفى براى كتابخانه آیت اللهمرعشى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 و عكسى از آن نسخه نیز در اختیار حقیر است كه براى چاپ آماده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بر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تراجم و كتابشناسى چنین حاشیه‌اى از آقا حسین نام برده نشده است، در بین نسخه‌هاى خطى كه مجموعه‌اى از رسائل آقا حسین خوانسارى موجود است، این حاشیه بر مطول از وی دانسته</w:t>
      </w:r>
    </w:p>
    <w:p>
      <w:pPr>
        <w:pStyle w:val="BookText"/>
        <w:rPr/>
      </w:pPr>
      <w:r>
        <w:rPr>
          <w:rFonts w:ascii="IRNazanin" w:hAnsi="IRNazanin" w:eastAsia="IRNazanin"/>
          <w:color w:val="111111"/>
          <w:sz w:val="28"/>
          <w:sz w:val="28"/>
          <w:szCs w:val="28"/>
          <w:rtl w:val="true"/>
          <w:lang w:bidi="fa-IR"/>
        </w:rPr>
        <w:t>تصویر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88"/>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شده و معمولاً بعد از رساله مقدّمه واجب خوانسارى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حاشیه چنین شروع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التفتازانى فیالمطول عند قول صاحب تلخیصالمفتاح، صدق الخبر مطابقته للواقع وكذبه عدمها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حاشیه با مقدمه واجب و شبهات استلزام خوانساری، همراه با رساله اجتماع امر و نهی سیدکاظمیزدی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در صفحات</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حاشیه مسلماً از آقا حسین خوانسارى است؛ زیرا در نسخه‌هاى خطى با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دام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لكن ممكن است رساله‌اى مستقل نباشد و قسمتهایى از كتب كلامى و فلسفى ایشان مثل حاشیه بر حاشیه قدیم دوانى یا حاشیه بر شرح اشارات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صاحب ریاض العلماء این رساله را به آقا حسین نسبت مى‌دهد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رسالة مختصرة فى مسألة الجبر والاختیار حسنة الفوائد وقد كتبها على شرح المختصر العضدى فی الاصول على ذلك المبحث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رساله نسخهای مستقل از آقا حسین خوانساری به دست نیامد، بلکه این رساله در ضمن حاشیه شرح مختصر الاصول عضدی، از تألیفات آقا جمال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جبر و اختیار، یا حسن و قبح در کتاب الرسائل از صفحه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کنگره آقا حسین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رساله را آقا حسین به درخواست فرزندش، آقا جمال خوانسارى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آقا جمال حاشیه بر شرح مختصر الاصول عضدى مى‌نوشته، از پدرش درخواست مى‌كند به جهت اهمیت این بحث، حاشیه‌اى بر این مبحث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 جمال در حاشیه شرح مختصر الاُصول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 هذا المقام من المباحث العظیمة والمطالب المهمّة وقد ضلّ فیه فهم العقول وزلّ قدم الفحول، سألتُ والدی دام ظله العالى أن یكتب على هذا الكلام حاشیة یبیّن فیها ماكان یفیده فی أثناء المباحثة لیرجع إلیها كلّ من تحیّر فی هذا المطلب و سدّ علیه كل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سلّمه الله على عبده وشرّفنی بإجابة مسؤولى وإسعاف مأمولى، فكتب هذه الحاشیة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شبهه ایمان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مى‌نویسد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وله أیضاً رسالة فى شبهات متفرقة عدیدة وجواباتها منها شبهة الایمان والكفر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تراجم و شرح‌حال، از این رساله نام برده نشده، اما نسخه‌هاى خطى فراوانى از این رساله و جواب آن در بین مجموعه رسائل خطى آقا حسین خوانسارى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خوانسارى رساله دفع شبهه دور را چنین آغاز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قال بعض الفضلاء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رساله دفع شبهه دور، کلامی از ملا خلیل قزوینی آورده و سپس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دفع شبهه دور نیز توسط ملا خلیل قزوینی رد شده، و آقا حسین خوانساری ردّیه قزوینی را دنباله رسالهاش به این نحو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 هذا الفاضل المستدل کتب فی جواب ما کتبته بهذا الکلام المشعر بالاستهزاء و السخریّة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ردّ ملا خلیل قزوینی، دیگر آقا حسین جوابش را نمیدهد؛ یعنی او را قابل جواب دادن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انتهی کلامه رفع مقامه، و انت خبیر بأنّ هذا الکلام، العزیز المثال المنیع المنال لما فیه من ظهور الفساد و وضوح الاختلال غیر محتاج الی التعرض له بالقیل و القال، فلنختم هذا المقال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بطلان كون خبر المجتهد خبراً عن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رساله فوق نسخه های خطی فراوانی در میان رساله های آقا حسین موجود است که برخی تصحیح یا مقابله شده و یا توسط آقا حسین بر روی بعضی از جملاتش خط کشیده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مى‌نویسد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هو شاعر منشى‌ء حسن الشعر والانشاء بالعربیة والفارسیة، وانشاءاته واسفاره مشهورة على الالسنة مسطورة فی المجامیع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تعلیقه أملالآمل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شاعر منشى‌ء حسن الشعر والانشاء، وله شعر بالعربیة والفارسیة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جملة أشعار الآقا حسین بالفارسیة قوله بنقل الموثقین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باد صبا طرب فزا مى‌آیى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معمّى باسم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چیزى نماند در ره دین شیخ ساده را</w:t>
      </w:r>
    </w:p>
    <w:p>
      <w:pPr>
        <w:pStyle w:val="BookText"/>
        <w:rPr/>
      </w:pPr>
      <w:r>
        <w:rPr>
          <w:rFonts w:ascii="IRNazanin" w:hAnsi="IRNazanin" w:eastAsia="IRNazanin"/>
          <w:color w:val="111111"/>
          <w:sz w:val="28"/>
          <w:sz w:val="28"/>
          <w:szCs w:val="28"/>
          <w:rtl w:val="true"/>
          <w:lang w:bidi="fa-IR"/>
        </w:rPr>
        <w:t>جز گوشه ردا كه كند صاف باده را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باسم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شیخ تو از شیب چه دیدى آخر</w:t>
      </w:r>
    </w:p>
    <w:p>
      <w:pPr>
        <w:pStyle w:val="BookText"/>
        <w:rPr/>
      </w:pPr>
      <w:r>
        <w:rPr>
          <w:rFonts w:ascii="IRNazanin" w:hAnsi="IRNazanin" w:eastAsia="IRNazanin"/>
          <w:color w:val="111111"/>
          <w:sz w:val="28"/>
          <w:sz w:val="28"/>
          <w:szCs w:val="28"/>
          <w:rtl w:val="true"/>
          <w:lang w:bidi="fa-IR"/>
        </w:rPr>
        <w:t xml:space="preserve">چون پشت دو تا شود چه مى‌آید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نصرآبادى در تذكره، چهار رباعی از رباعیات آقا حسین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دست به همت رسایى نزنى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منت خلق پشت پایى نزنى </w:t>
      </w:r>
    </w:p>
    <w:p>
      <w:pPr>
        <w:pStyle w:val="BookText"/>
        <w:rPr/>
      </w:pPr>
      <w:r>
        <w:rPr>
          <w:rFonts w:ascii="IRNazanin" w:hAnsi="IRNazanin" w:eastAsia="IRNazanin"/>
          <w:color w:val="111111"/>
          <w:sz w:val="28"/>
          <w:sz w:val="28"/>
          <w:szCs w:val="28"/>
          <w:rtl w:val="true"/>
          <w:lang w:bidi="fa-IR"/>
        </w:rPr>
        <w:t>چون حلقه مباش در جهان چشم تهى</w:t>
      </w:r>
    </w:p>
    <w:p>
      <w:pPr>
        <w:pStyle w:val="BookText"/>
        <w:rPr/>
      </w:pPr>
      <w:r>
        <w:rPr>
          <w:rFonts w:ascii="IRNazanin" w:hAnsi="IRNazanin" w:eastAsia="IRNazanin"/>
          <w:color w:val="111111"/>
          <w:sz w:val="28"/>
          <w:sz w:val="28"/>
          <w:szCs w:val="28"/>
          <w:rtl w:val="true"/>
          <w:lang w:bidi="fa-IR"/>
        </w:rPr>
        <w:t>تا هر ساعت در سرایى نزنى</w:t>
      </w:r>
    </w:p>
    <w:p>
      <w:pPr>
        <w:pStyle w:val="BookText"/>
        <w:rPr/>
      </w:pPr>
      <w:r>
        <w:rPr>
          <w:rFonts w:ascii="IRNazanin" w:hAnsi="IRNazanin" w:eastAsia="IRNazanin"/>
          <w:color w:val="111111"/>
          <w:sz w:val="28"/>
          <w:sz w:val="28"/>
          <w:szCs w:val="28"/>
          <w:rtl w:val="true"/>
          <w:lang w:bidi="fa-IR"/>
        </w:rPr>
        <w:t xml:space="preserve">رباعى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باد صبا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باد صبا طرب فزا مى‌آیى</w:t>
      </w:r>
    </w:p>
    <w:p>
      <w:pPr>
        <w:pStyle w:val="BookText"/>
        <w:rPr/>
      </w:pPr>
      <w:r>
        <w:rPr>
          <w:rFonts w:ascii="IRNazanin" w:hAnsi="IRNazanin" w:eastAsia="IRNazanin"/>
          <w:color w:val="111111"/>
          <w:sz w:val="28"/>
          <w:sz w:val="28"/>
          <w:szCs w:val="28"/>
          <w:rtl w:val="true"/>
          <w:lang w:bidi="fa-IR"/>
        </w:rPr>
        <w:t>از طرف كدامین كف پا مى‌آیى‌از كوى كه برخاسته‌اى راست بگو</w:t>
      </w:r>
    </w:p>
    <w:p>
      <w:pPr>
        <w:pStyle w:val="BookText"/>
        <w:rPr/>
      </w:pPr>
      <w:r>
        <w:rPr>
          <w:rFonts w:ascii="IRNazanin" w:hAnsi="IRNazanin" w:eastAsia="IRNazanin"/>
          <w:color w:val="111111"/>
          <w:sz w:val="28"/>
          <w:sz w:val="28"/>
          <w:szCs w:val="28"/>
          <w:rtl w:val="true"/>
          <w:lang w:bidi="fa-IR"/>
        </w:rPr>
        <w:t>اى گرد به چشمم آشنا مى‌آیى</w:t>
      </w:r>
    </w:p>
    <w:p>
      <w:pPr>
        <w:pStyle w:val="BookText"/>
        <w:rPr/>
      </w:pPr>
      <w:r>
        <w:rPr>
          <w:rFonts w:ascii="IRNazanin" w:hAnsi="IRNazanin" w:eastAsia="IRNazanin"/>
          <w:color w:val="111111"/>
          <w:sz w:val="28"/>
          <w:sz w:val="28"/>
          <w:szCs w:val="28"/>
          <w:rtl w:val="true"/>
          <w:lang w:bidi="fa-IR"/>
        </w:rPr>
        <w:t>تا كى پى هر صورت زشتى باشى</w:t>
      </w:r>
    </w:p>
    <w:p>
      <w:pPr>
        <w:pStyle w:val="BookText"/>
        <w:rPr/>
      </w:pPr>
      <w:r>
        <w:rPr>
          <w:rFonts w:ascii="IRNazanin" w:hAnsi="IRNazanin" w:eastAsia="IRNazanin"/>
          <w:color w:val="111111"/>
          <w:sz w:val="28"/>
          <w:sz w:val="28"/>
          <w:szCs w:val="28"/>
          <w:rtl w:val="true"/>
          <w:lang w:bidi="fa-IR"/>
        </w:rPr>
        <w:t>در مذهب آب و گل كنشتى باشى</w:t>
      </w:r>
    </w:p>
    <w:p>
      <w:pPr>
        <w:pStyle w:val="BookText"/>
        <w:rPr/>
      </w:pPr>
      <w:r>
        <w:rPr>
          <w:rFonts w:ascii="IRNazanin" w:hAnsi="IRNazanin" w:eastAsia="IRNazanin"/>
          <w:color w:val="111111"/>
          <w:sz w:val="28"/>
          <w:sz w:val="28"/>
          <w:szCs w:val="28"/>
          <w:rtl w:val="true"/>
          <w:lang w:bidi="fa-IR"/>
        </w:rPr>
        <w:t>دل برنكنى ز قالبى چند تهى</w:t>
      </w:r>
    </w:p>
    <w:p>
      <w:pPr>
        <w:pStyle w:val="BookText"/>
        <w:rPr/>
      </w:pPr>
      <w:r>
        <w:rPr>
          <w:rFonts w:ascii="Amiri" w:hAnsi="Amiri" w:eastAsia="Amiri" w:cs="Amiri"/>
          <w:color w:val="111111"/>
          <w:sz w:val="28"/>
          <w:sz w:val="28"/>
          <w:szCs w:val="28"/>
          <w:rtl w:val="true"/>
          <w:lang w:bidi="ar-SA"/>
        </w:rPr>
        <w:t>خاكت بر سر كه كم ز خشتى باشى</w:t>
      </w:r>
    </w:p>
    <w:p>
      <w:pPr>
        <w:pStyle w:val="BookText"/>
        <w:rPr/>
      </w:pPr>
      <w:r>
        <w:rPr>
          <w:rFonts w:ascii="IRNazanin" w:hAnsi="IRNazanin" w:eastAsia="IRNazanin"/>
          <w:color w:val="111111"/>
          <w:sz w:val="28"/>
          <w:sz w:val="28"/>
          <w:szCs w:val="28"/>
          <w:rtl w:val="true"/>
          <w:lang w:bidi="fa-IR"/>
        </w:rPr>
        <w:t>مسواك چه سود زاهد پاك روان</w:t>
      </w:r>
    </w:p>
    <w:p>
      <w:pPr>
        <w:pStyle w:val="BookText"/>
        <w:rPr/>
      </w:pPr>
      <w:r>
        <w:rPr>
          <w:rFonts w:ascii="IRNazanin" w:hAnsi="IRNazanin" w:eastAsia="IRNazanin"/>
          <w:color w:val="111111"/>
          <w:sz w:val="28"/>
          <w:sz w:val="28"/>
          <w:szCs w:val="28"/>
          <w:rtl w:val="true"/>
          <w:lang w:bidi="fa-IR"/>
        </w:rPr>
        <w:t>صد ریشه فرو برده طمع در دل و جان</w:t>
      </w:r>
    </w:p>
    <w:p>
      <w:pPr>
        <w:pStyle w:val="BookText"/>
        <w:rPr/>
      </w:pPr>
      <w:r>
        <w:rPr>
          <w:rFonts w:ascii="IRNazanin" w:hAnsi="IRNazanin" w:eastAsia="IRNazanin"/>
          <w:color w:val="111111"/>
          <w:sz w:val="28"/>
          <w:sz w:val="28"/>
          <w:szCs w:val="28"/>
          <w:rtl w:val="true"/>
          <w:lang w:bidi="fa-IR"/>
        </w:rPr>
        <w:t>از ذكر ریایى تو هر دم تسبیح</w:t>
      </w:r>
    </w:p>
    <w:p>
      <w:pPr>
        <w:pStyle w:val="BookText"/>
        <w:rPr/>
      </w:pPr>
      <w:r>
        <w:rPr>
          <w:rFonts w:ascii="IRNazanin" w:hAnsi="IRNazanin" w:eastAsia="IRNazanin"/>
          <w:color w:val="111111"/>
          <w:sz w:val="28"/>
          <w:sz w:val="28"/>
          <w:szCs w:val="28"/>
          <w:rtl w:val="true"/>
          <w:lang w:bidi="fa-IR"/>
        </w:rPr>
        <w:t>دندان از غصه مى‌زند بر دندان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آبادی،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ابیات و رباعیات آقا حسین خوانساری در نسخه های خطی کتابخانه ها موجود است؛ مانند نسخه ملک، شماره </w:t>
      </w:r>
      <w:r>
        <w:rPr>
          <w:rFonts w:eastAsia="IRNazanin" w:cs="IRNazanin"/>
          <w:color w:val="111111"/>
          <w:sz w:val="28"/>
          <w:szCs w:val="28"/>
          <w:lang w:bidi="fa-IR"/>
        </w:rPr>
        <w:t>5008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بیت معروف آقا حسین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الشیروانى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در ضمن تألیفات خوانسارى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مسائل متفرقة وتعرض فیها للرد على تلمیذه الاستاذ العلامة الشیروانى المذكور، وقد تتبع فیها لمؤلفاته وأخذ علیه فی موضع، وبعد ذلك ردّ الاستاذ العلامة المذكور علیه جمیع ردوده فی رسالة مفردة وهی فی مطالب من الحكمة والمنطق والكلام والاصول ونحوها، وهذا اخر ما ألّفه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صدر، 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رساله فوق نسخه خطى موجود نیست؛ اما ممكن است رساله خطى ای كه در كتابخانه آستان قدس رضوى نگهدارى مى‌شود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الفقهیة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و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آن اشاره شده است، بعضى از مسائل آن مربوط به جوابهای خوانسارى به شیروانى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مجموعه خطىای كه تمام رسائل آن ردّ بر شیروانى باشد و جواب به مسائل گوناگون، از قبیل حكمت و منطق و كلام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دست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علم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تراجم و شرح‌حال چنین رساله‌اى از آقا حسین خوانسارى نام برده نشده و تنها در فهارس نسخه خطى كتابخانه‌ها تصریح شده كه این رساله از آقا حسین خوانسارى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نسخه كتابخانه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كتابخانه مرعشى و ملك تصریح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افادات زبدة الاشباه المتفرّد فى عصره بلا اشتباه محلل الشبه والمشكلات آقا حسین سلّمه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حائری،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همین عبارات در حاشیه نسخه کتابخانه آیت الله مرعشی به شماره </w:t>
      </w:r>
      <w:r>
        <w:rPr>
          <w:rFonts w:eastAsia="IRNazanin" w:cs="IRNazanin"/>
          <w:color w:val="111111"/>
          <w:sz w:val="28"/>
          <w:szCs w:val="28"/>
          <w:lang w:bidi="fa-IR"/>
        </w:rPr>
        <w:t>8373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اما فهرست نویس، این رساله را معرفی نکرده و این نسخه، که به شماره </w:t>
      </w:r>
      <w:r>
        <w:rPr>
          <w:rFonts w:eastAsia="IRNazanin" w:cs="IRNazanin"/>
          <w:color w:val="111111"/>
          <w:sz w:val="28"/>
          <w:szCs w:val="28"/>
          <w:lang w:bidi="fa-IR"/>
        </w:rPr>
        <w:t>8373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معرفی نشده است؛ و نیز در نسخه ملک به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 و مجلس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چهار نسخه موجود تصریح شده است كه این رساله از آقاحسین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رساله قسمتى از یكى از كتب فلسفى و كلامى آقا حسین باشد كه مستقلا به عنوان رساله در علم بارى در فهارس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رساله یاد شده در كتاب الرسائل از صفحه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كنگره محقق خوانسارى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نفى اولویت و نیاز ممکن به مؤثر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هیچ یك از كتب شرح حال و كتابشناسى معرفى نشده است، و تنها آقا جمال خوانسارى، فرزند آقا حسین در كتاب حاشیه بر شرح مختصر الاُصول به آن اشاره 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والدى سلّمه الله تعالى فی رسالته فی نفى الاُولویة حاصل ما ذكره ان الفاعل المختار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نسخة خطى حاشیه بر شرح مختصر الاُصول عضدى به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از فهرست كتابخانه مسجد اعظم قم، ص</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خوشبختانه دو نسخه خطی از این رساله به دست آمد که یکی از آنان در مجموعه خطی کتابخانه مسجد اعظم قم، به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مسجد اعظم،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نسخه دیگر در کتابخانه ابن مسکویه اصفهان ضمن مجموعهای از رسائل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ضمن نسخه کتابخانه ابن مسکویه اصفهان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لمولانا آقا حسین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روی نسخهای که به خط مؤلف نوشته شده بود، استنساخ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نسخه‌اى كه در كتابخانه مسجد اعظم قم موجود است، توسط شاگرد آقا حسین استنساخ شده است؛ 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تحقیق مسألة ان الممكن مفتقر الى مؤثر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مصنّفات استاد البشر، العقل الحادى عشر، آقا حسین أدام اللَّه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بیمینه الجانیة أحوج المربوبین الى ربّه الغنى ابن على نقى، بهاءالدین محمد الطغائى اُوتیا </w:t>
      </w:r>
    </w:p>
    <w:p>
      <w:pPr>
        <w:pStyle w:val="BookText"/>
        <w:rPr/>
      </w:pPr>
      <w:r>
        <w:rPr>
          <w:rFonts w:ascii="IRNazanin" w:hAnsi="IRNazanin" w:eastAsia="IRNazanin"/>
          <w:color w:val="111111"/>
          <w:sz w:val="28"/>
          <w:sz w:val="28"/>
          <w:szCs w:val="28"/>
          <w:rtl w:val="true"/>
          <w:lang w:bidi="fa-IR"/>
        </w:rPr>
        <w:t xml:space="preserve">كتابهما یمیناً وحوسبا حساباً یسیرا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نفى اولویت، همراه با رسائل آقا حسین در كتاب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كنگره محقق خوانسارى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استلزام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اردبیلى در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یكى از تألیفات آقا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شبهة الاستلزام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العلماء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رسالة فی شبهة الاستلزام و قد ردّ فیها الفاضل النائینى والفاضل القزوینى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افندی،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كه ملاحظه مى‌شود، تنها اكتفا شده است كه آقا حسین رساله‌اى در شبهه استلزام دارد، و صاحب ریاض افزوده است كه این شبهه استلزام ردّ بر فاضل نائینى و فاضل قزوینى است؛ حال آنكه محقق خوانسارى سه رساله درباره شبهه استلزام دارد كه دو فقره از آن رساله‌ها در ردّ محقق سبزوارى است، نه نائینى و قزوینى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خوانسارى و محقق سبزوارى همزمان شروع به نگارش رساله‌اى درباره شبهه استلزام مى‌كنند؛ بدون اینكه از رساله‌هاى یکدیگر اطلاع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مقدمه‌هاى هر دو رساله اشاره به یکدیگر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رساله سبزوارى به دست آقاحسین خوانسارى مى‌رسد، خوانسارى مطالب رساله سبزوارى را نقد مى‌كند و مدعى مى‌شود كه سبزوارى بعد از رساله اوّل او اقدام به نوشتن رساله شبهه استلزام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كه آقا حسین دو رساله در شبهه استلزام دارد و سبزوارى یك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محقق سبزوارى رساله اول خود را نقد شده مى‌بیند، اقدام به رساله دوم شبهه استلزام مى‌كند و در ابتداى آن رساله دوم متذكر مى‌شود كه ما در گذشته رساله‌اى در این موضوع نوشته‌ایم كه موجب نقد بعضى از افاضل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خوانسارى رساله دوم شبهه استلزام محقق سبزوارى را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 شبهه استلزام خوانسارى چنین شروع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فیقول الفقیر الى عفو ربّه البارى حسین بن جمال الدین محمد الخوانسارى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كتبت سالف الایام رسالة فی حلّ شبهة المشهورة بشبهة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فلاجرم اوردت اجوبة كثیرة ممّا سنخ ببالى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تعرّضت لما فیها من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جملتها جوابان لبعض أجلة فضلاء الحال ادیم له الفضل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اتفق ان تشرف ما كتبته بنظر هذا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فتصدى من باب التوجه والاحسان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طی مقالة لطیفة و ضمن رسالة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ان أعرض ماعرض من الشكوك فیما قاله دام فضله من المقالة وأرسله من الرسالة عسى أن یلحظه مرة أخرى بعین العنایة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تاكنون به این نتیجه رسیدیم كه آقا حسین خوانسارى سه رساله در شبهه استلزام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سبزوارى دو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و سوم خوانسارى ناظر و ردّ بر رساله‌هاى اول و دوم محقق سبزوارى است، اما رساله اوّل خوانسارى ردّ و ناظر به رساله‌اى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رساله محقق خوانساری با مقدمه واجب خوانساری و رساله اجتماع امر و نهی سید محمد کاظم یزدی، صاحب عروة الوثقی،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چاپ سنگی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شبهة الطفرة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الزاویة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شبهة الطفرة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رسالة شبهة الطفرة لطیفة جیدة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فاضل محترم، حجت الاسلام و المسلمین، علی زمانی قمشهای در مجله آینه پژوهش، ویژه کنگره محقق خوانساری به تفصیل معرفی نموده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 و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الذى لایتجزأ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الجسم للقسمة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كنتورى در كشف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الجزء الذى لایتجزى للفاضل الاجل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الجزء الذى لایتجزأ للمحقق الآقا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الخوانسارى، ذكره بعض من اطّلع علیه من المعاصرین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در كتب تراجم و شرح‌حال‌هاى قبلى چنین رساله‌اى از آقا حسین نام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نسخه‌هاى خطى فراوانى از رساله‌هایى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حسین خوانسارى موجود است كه برخی توسط آقا حسین هم تصحیح شده است؛ یكى از آن ها رساله‌اى است در قابلیت جسم الى غیر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همراه با سایر رساله‌هاى آقاحسین خوانسارى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كنگره محقق خوانسارى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در الذریعه نامی ذکر نشده، نه مستقلاً و نه تحت عنوان شک و حلّ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و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هبوط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آزاد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رسائل آقا حسین خوانسارى پیرامون سقوط سنگ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دیگر آقا حسین به اسامى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و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الذى لایتجزّأ، قابلیة الجسم للقسمة، شبهة السرعة والبطئ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اینكه اكثر اهل بلد مسلمان و بعضى كافر باشند و در مورد شخص مشكوك اجتماع ظن و یقین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رساله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هبوط حجر، سقوط آزاد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اسم در مجموعه‌هاى خطى به عنوان شك و حل آمده است، و معمولاً این سه رساله با سایر رسائل آقا حسین خوانسارى در یك مجموعه خطى قرار دارد، و برخی ازآن مجموعه خطى هم با حواشى آقا حسین خوانسارى همراه بوده است؛ از این رو، هیچ شك و شبهه‌اى در استناد این رساله‌ها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حسین باقى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نسخه های خطی از این رساله ها توسط شاگرد آقا حسین خوانساری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آخر رساله شبهه هبوط حجر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افادات سلطان عالم التحقیق و التدقیق استاذ البشر، العقل الحادی عشر، أعنی استاذی آقا حسین أدم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دیده علم و عمل واقف اسرار، حکیم ازل کتبت بیمینه الجانیة الفانیة أحوج المربوبین الی ربّه الغنی ابن علی نقی بهاءالدین محمد الطغائی بلّغه الله الی أقصی مراتب الفهم و العقل بحق محمد و أهل بیته الطاهرین 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کتابخانه مسجد اعظم قم، ش</w:t>
      </w: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 های خطی مسجد اعظم، ص</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فوق در كتاب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كنگره محقق خوانسارى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زمانی قمشهای،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آزاد اجسام از نگاه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کیهان اندیشه، كنگره بزرگداشت محقق خوانسارى، ش</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 و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اجتماع ظن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كه اكثر اهل بلد مسلم باشد و بعضى از آنان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دیگر از رسائل آقا حسین كه تحت عنوان شك و حل نوشته شده، درباره شبهه اجتماع ظن و یقین است؛ بدین نحو كه فرض كنیم اكثر اهل بلدى مسلمان هستند و بعضى از آنان كافرند و ما علم به این موضوع داریم، اما بعینه نمى‌توانیم بر هر شخصى حكم كنیم؛ یعنى هركسى را كه از اهل آن بلد مى‌بینیم، مظنّه پیدا مى‌كنیم كه مسلمان است، بنابر اینكه ظن تابع اعم اغلب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چون مى‌دانیم كه قطعاً بعضى از افراد این بلد كافر هستند، این شبهه پیش مى‌آید كه ظن اسلام آن شخص، متضاد است با یقین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جایز نیست اجتماع ظن و یقین در محل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نیز قطعاً از آقا حسین خوانساری بوده، همراه با دیگر رسائل خوانساری در کتابخانه ها موجود است و برخی توسط آقا حسین یا شاگردان وی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کتاب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كنگره محقق خوانسارى به چاپ رسیده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 فى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مهمترین اثر فقهى آقا حسین خوانسارى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اردبیلى در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كتب جیّدة منها شرح الدروس فی غایة البسط وكمال الدّقة مشتمل على جمیع اخبار الأئمة صلوات الله علیهم واقوال فقهائنا الإمامیّة رضوان الله علیهم بحیث لایشذّ منه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حرّعاملی در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الدروس، حسن لم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شرح الدروس فهو شرح كبیر جدّاً، قد خرج منه بعض من كتاب الطهارة الى بحث الفقّاع من النجاسات، وهو یقرب من خمس وعشرین الف بیت، مع انّه ترك شرح بحث الحیض والاستحاضة والنفاس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كتاب لم یعمل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شطراً من اوله ثم تركه وكتب بعد ذلك بزمان كثیر الباقی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یقول تلمیذه الاستاذ العلامة الشیروانى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ما كتبه اولاً احسن بكثیر مما كتبه اخیراً، بل نقول ماكان یقدر بعد ذلك أن یؤلّف مثل ما الّف اولاً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تفصیلى بیشتر در كتاب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وصف مشارق الشموس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مشارق آقاحسین از اتقان و استحكام برخوردار است و مورد توجه علماى بعد از او، مثل شیخ انصارى و دیگران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وى تنها قسمت طهارت فقه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ناقص، زیرا احكام أموات و دماء ثلاثه را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مشارق در سالهای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چاپ سنگی رحلی همراه با شرح آقا رضی، در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تهران به چاپ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عربی مشار،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آقا رضی خوانساری، فرزند آقا حسین خوانساری و برادر آقا جمال خوانساری برای تکمیل مشارق اقدام کرد، لکن ایشان هم تنها موفق به نوشتن کتاب صوم و اعتکاف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مطالع الانوار و تقریظ بر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تهرانى درباره این مقدمه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 الانوار فی الهیئة، للمولى الریاض محمد باقر بن المولى زینالعابدین الیزدى، و دیباجة للمحقق الخوانسارى، وعلى ظهره تقریظ للمحقق، وفیه ثناء جمیل و مدح جزیل كما فی تتمیم الأمل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تهرانی،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ص</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كتب العلامة</w:t>
      </w:r>
    </w:p>
    <w:p>
      <w:pPr>
        <w:pStyle w:val="BookText"/>
        <w:rPr/>
      </w:pPr>
      <w:r>
        <w:rPr>
          <w:rFonts w:ascii="IRNazanin" w:hAnsi="IRNazanin" w:eastAsia="IRNazanin"/>
          <w:color w:val="111111"/>
          <w:sz w:val="28"/>
          <w:sz w:val="28"/>
          <w:szCs w:val="28"/>
          <w:rtl w:val="true"/>
          <w:lang w:bidi="fa-IR"/>
        </w:rPr>
        <w:t xml:space="preserve">الخوانسارى دیباجة لكتاب الموسوم بمطالع الانوار فى الهیئة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كتابخانه مركزى دانشگاه تهران نسخه‌اى خطى از این 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18/1997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اردبیلى در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كتاب را از خوانسارى دانسته است؛ چنانکه در ریاض هم مفصلاً معرفى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ایضاً رسالة مقدمة الواجب وقد تعرض فیها للردّ على الفاضل القزوینى والفاضل النائینى والاستاذ الفاضل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مقدمه واجب در ردّ رساله‌هاى مقدمه واجب سید ماجد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محقق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مقدمه واجب خوانساری در گذشته با سایر رسائل خوانساری همراه با رساله اجتماع امر و نهی سید یزدی، صاحب عروة الوثقی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سنگی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مقدمه واجب خوانسارى ردّ و ناظر بر مقدمه واجب سبزوارى و سید ماجد بحرانى است، كنگره محقق خوانسارى اقدام به چاپ هر سه رساله مقدمه واجب در كتاب الرسائل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مقدمه واجب سید ماجد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مقدمه واجب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رساله مقدمه واجب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در وصف آقا حسین خوانسارى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شاعر منشى‌ء حسن الشعر والانشاء بالعربیة والفارسیة، وانشاءاته و أشعاره مشهورة على الالسنه مسطورة فی المجامیع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افندی،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همین تعابیر در تعلیقه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مى‌نویسد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وله أیضاً من الانشاءات الفاخرة والكلمات الطریفة والتملیحات اللطیفة كثیر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موسوی خوانساری،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آقا حسین خوانسارى منشآت فراوانى به یادگار مانده است كه نزدیك به سى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این عناوین قطعاً از آقا حسین خوانسارى است و بعضى از عناوین آن مشكوك است كه با بررسى متن و سبك نسخه خطى بهتر مى‌توان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فهارس نسخه‌هاى خطى كتابخانه‌هاى ایران بررسى شد، تا مشخص شود كه محقق خوانسارى صاحب چه تعداد منشآت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منشآتى كه تاكنون به آن ها دست پیدا كردیم و همگى به چاپ خواهد رسید،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وصف سخن؛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مطلع الانوار؛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بهار؛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رقعه‌اى به میر ذوالفقار؛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قورق شراب، حرمت شراب؛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به پادشاه هند؛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آقا حسین از جانب اعتمادالدوله به صوابه‌كار روم؛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بیاض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میر غیاث حكیم؛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میرزاى شیروانى؛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سخن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میرزا رضا؛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ملا غلامرضا تجلّى؛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میرزا صائب؛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یكى از مردم هند؛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كاغذ سفید؛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قاضى نظاما؛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سرما؛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گنجفه؛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قرآن؛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قرآن صفى قلى بیك؛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میرزا ابوالفتوح؛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شریف مكه؛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اعتمادالدوله به شریف مكه؛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اسطرلاب؛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كتابت روضه مقدس آستان قدس رضوى؛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رقعه‌اى از آقا حسین؛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ملا خلیل قزوینى؛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ابیات و مخمس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جناب صدرهاشمى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مقاله‌اى در ارتباط با منشآت آقا حسین خوانسارى در مجله یادگار نوشته است كه خلاصه‌اى از آن مقاله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حسین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شرح‌حال آقا حسین و مؤلفات 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 اسمى از منشآت آقا حسین به میان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مجموعه‌اى خطى دارد به خط میرزا احمد نیریزى، خطاط معروف، و در این مجموعه منشآتى از آقا حسین خوانسارى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كاغذ پوستى و به خط نسخ شكسته است و ظاهراً بعد از وفات آقا حسین جمع‌آورى شده، چه همه جا در عنوان مطالب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منشآت آقا حسین خوانسارى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منشآت مشتمل بر نامه‌ها و چند وقف نامه و فرمان ها و موضوعهاى ادبى است كه آقا حسین انشاء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موضوعهاى مطالب از این قرار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وقفنامه میرزا رضى، دیباچه مطلع الانوار، مكتوب به شریف كعبه، كتیبه تعمیر عمارت مباركه مشهد مقدس، قباله‌خانه، و در بیان نبذى از مفاخر و مزایاى سلاطین كامكار و خواقین نامدار سلسله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ابدت ایام دولتهم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پادشاهان روزگار، از زبان میرزا صایبا به میرزا سعید حكیم نوشته، به میرزا ابوالفتوح نوشته‌اند، از زبان محمدخان اعتماد الدوله به وزیر پادشاه روم نوشته، </w:t>
      </w:r>
    </w:p>
    <w:p>
      <w:pPr>
        <w:pStyle w:val="BookText"/>
        <w:rPr/>
      </w:pPr>
      <w:r>
        <w:rPr>
          <w:rFonts w:ascii="IRNazanin" w:hAnsi="IRNazanin" w:eastAsia="IRNazanin"/>
          <w:color w:val="111111"/>
          <w:sz w:val="28"/>
          <w:sz w:val="28"/>
          <w:szCs w:val="28"/>
          <w:rtl w:val="true"/>
          <w:lang w:bidi="fa-IR"/>
        </w:rPr>
        <w:t>دیباچه بیاضى كه به جهت نواب صدارت پناه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نامه‌ها از عبارت‌پردازى و تكلّفات و صنایع لفظى معمول به زمان صفویه خالى نیست، اما چون در بسیارى از آن ها اصطلاحات و آداب و رسوم خاص آن زمان درج شده، به این منشآت ارزش مخصوصى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منشآت مزبور معلوم مى‌نماید كه آقا حسین خوانسارى، فقیه معروف عصر صفوى، در زبان فارسى و اصطلاحات و امثال آن نیز تبحرى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معرفى این منشآت به خوانندگان محترم مجله یادگار، نمونهای از آن ها را ذیلاً نقل مى‌كنیم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مجله یادگار، سال اوّل، ش</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نیز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یزدی 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تبع مقاله مجله یادگار، در تاریخ ادبیات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مطلبی نقل نشده است از منشآت آقا حسین خوانساری و سبک او در این منشآت 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آقای موحدی که در مجله آینه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کنگره 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كتابشناسى و نسخه‌شناسى تفصیلى تك تك این منشآت در ابتداى كتاب منشآت محقق خوانسارى به تفصیل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اینجا كتابشناسى سى عنوان از آثار قطعى آقا حسین خوانسارى رحمه الله بررسى شد، كما اینكه سى عنوان از منشآت ایشان را به طور فهرستوار بیان كردیم، پس استناد آن آثار به خوانسارى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كتب فهارس و كتابشناسى و شرح حال نگارى آثار فراوانى به آقا حسین نسبت داده‌اند كه قطعاً استناد آن آثار منتفى و یا لااقل مشكوك است كه با دیدن نسخه خطى مى‌توان استناد و عدم استناد آن را مشخص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بیشتر از آثار منسوب به آقا حسین خوانسارى رجوع كنید به مجله كیهان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كنگره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آئینه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كنگره خوانسارى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محقّق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 به دیار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آبادى كه كتابش قدیمى‌ترین منبع شرح حال محقق خوانسارى است، در این باره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هزار و 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علامة العلماء و استاد الفضلاء آقا حسین خوانسارى در غرّه رجب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سه شنبه غرّه شهر رجب سنه مزبوره علامة العلماء دانشمندى كه میدان دانشمندی، قصب السبق از مشاهیر فضلاى روزگار چون شیخ ابوعلى و أمثاله ربوده بود، اعنى جناب آقا حسین خوانسارى قدس الله روحه،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آبادی،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ماده تاریخهاى وفات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از جهان كسى كه نیامد عدیل او </w:t>
      </w:r>
      <w:r>
        <w:rPr>
          <w:rFonts w:eastAsia="IRNazanin" w:cs="IRNazanin"/>
          <w:color w:val="111111"/>
          <w:sz w:val="28"/>
          <w:szCs w:val="28"/>
          <w:rtl w:val="true"/>
          <w:lang w:bidi="fa-IR"/>
        </w:rPr>
        <w:t xml:space="preserve">( =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ملائكه گفتند یا حسین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جناتى </w:t>
      </w:r>
      <w:r>
        <w:rPr>
          <w:rFonts w:eastAsia="IRNazanin" w:cs="IRNazanin"/>
          <w:color w:val="111111"/>
          <w:sz w:val="28"/>
          <w:szCs w:val="28"/>
          <w:rtl w:val="true"/>
          <w:lang w:bidi="fa-IR"/>
        </w:rPr>
        <w:t xml:space="preserve">) (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پیکر مطهر او را به تخت فولاد که در آن زمان به صحرای بابارکنالدین شهرت داشت، منتقل و در زمینهای خارج از تکیه بابارکنالدین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صفوی که ارادت خاصی به آقا حسین خوانساری داشت، در همین سال دستور داد بقعهای عالی بر فراز قبر وی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مدت تداوم سلسله صفویه کانون توجه مردم اصفهان بود، اما در دوره افاغنه با حملات پیدرپی آنان آسیب های جدی به این بنا و سایر بناهای این دوره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سید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منتخباتی از آثار حکماء الهی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بیگدلی، لطفعلی بیگ</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آذر، مقدمه و تعلیقات سید جعفر شهیدی، مؤسسه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میرزا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رضا</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مدرسه فیضیه،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آیتالله صفایی خوانساری، فهرست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مرکزی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افندیاصفهانی، میرزاعبدالله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أملالآمل، 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مجلد، اعداد سیداحمدحسینی،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حسن</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اعیانالشیعه،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محمد زمان</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الفوائد در احوال مدارس و مساجد، به کوشش 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مکتوب،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تفضلّی، آذر و فضائلی جوان، مهین</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بزرگان اسلام و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چاپ اول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تمیمداری،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ادب در عصر صفوی،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مصفّی المقال فی مصنفی علمالرجال، تصحیح محمد منزوی، چاپخانه دولتیایران،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مجلد، نجف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 قرن هشتم، تحقیق علی منزوی،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 قرن دهم، تحقیق علی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الروضةالنضرة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مؤسسه فقه الشیعة،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المنتشرة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میرزا محمد، قصص العلماء</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علمیه اسلامیه، چاپ دوم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جابلقی بروجردی، سیدعلیاصغر</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اعداد سید مهدی 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جرفاذقانی، م</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بزرگ شیعه از کلینی تا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جزائری، سید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نابغة فقه و حدیث، سید نعمتالله جزایری،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در دوره صفوی،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کتبها العلامةالمجلسی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آیت الله العظمی مرعشی نجفی، مطبعة الخیام،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تلامذة العلامة المجلسی و المجازون منه، به اشراف سید محمود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 العظمی مرعشی نجفی، چاپ خیام،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فهرست نسخه های خطی کتابخانه آیت الله العظمی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آیت الله فاضل خوانساری، زیر نظر حاج محمدحسن فاضلی، انصاریان،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نجومی،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حرعاملی، شیخ محمدبنحسن</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سید احمد حسینی، قم، دارالکتاب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حرزالدیننجفی، شیخ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فی تراجم العلماء و الأدبا،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لاهیجی، محمدعلی</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المعاصرین، تصحیح معصومه سالک، زیر نظر دفتر نشر مکتوب،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سید عبدالحسین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السنین و الأعوام، تصحیح محمد 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خاتونآبادی، میر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المقربین،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خطیش</w:t>
      </w:r>
      <w:r>
        <w:rPr>
          <w:rFonts w:eastAsia="IRNazanin" w:cs="IRNazanin"/>
          <w:color w:val="111111"/>
          <w:sz w:val="28"/>
          <w:szCs w:val="28"/>
          <w:lang w:bidi="fa-IR"/>
        </w:rPr>
        <w:t>4741</w:t>
      </w:r>
      <w:r>
        <w:rPr>
          <w:rFonts w:ascii="IRNazanin" w:hAnsi="IRNazanin" w:eastAsia="IRNazanin"/>
          <w:color w:val="111111"/>
          <w:sz w:val="28"/>
          <w:sz w:val="28"/>
          <w:szCs w:val="28"/>
          <w:rtl w:val="true"/>
          <w:lang w:bidi="fa-IR"/>
        </w:rPr>
        <w:t>، موجود در کتابخانه آیتالله العظمی مرعشی نجفی، فهرست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خوانساریاصفهانی، سیدمحمدباقر</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روضاتالجنات،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الاسلامیة،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الاسرة، مکتبة القرآن،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آقا جمال</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غررالحکم و دُررالکلم آمدی، تصحیح و تعلیق میر جلال الدین حسینی ارموی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تهران،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الاسلامیة الکبری</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سید کاظم موسوی بجنوردی،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 محمدتقی</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مرکزی دانشگاه تهران،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بزرگمرد علم و 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سیدمحمدعلی</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خطی کتابخانه های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مخطوطات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زندگانی آیتالله چهارسوقی،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شیروانی، میرزا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ریاضالسیاحه، تصحیح اصغر حامد ربانی،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محمد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الحقایق،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مجلد، تحقیق محمدجعفر محجوب،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شریفکاشانی، ملا حبیبالله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لبابالألقاب فی القاب الأطیاب،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سیدحسن</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أمل الآمل، سیداحمدحسینی،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محمدمهدی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خوانسار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کوشنده،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سید محسن</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سید حسن امین، بیروت، دارالتعارف للمطبوعات، چاپ پنجم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عبدالرحیم</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مفسران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نویداسلام، چاپ سوم</w:t>
      </w:r>
      <w:r>
        <w:rPr>
          <w:rFonts w:eastAsia="IRNazanin" w:cs="IRNazanin"/>
          <w:color w:val="111111"/>
          <w:sz w:val="28"/>
          <w:szCs w:val="28"/>
          <w:rtl w:val="true"/>
          <w:lang w:bidi="fa-IR"/>
        </w:rPr>
        <w:t xml:space="preserve">. </w:t>
      </w:r>
      <w:bookmarkStart w:id="109" w:name="pg15922_178307"/>
    </w:p>
    <w:p>
      <w:pPr>
        <w:pStyle w:val="BookText"/>
        <w:rPr/>
      </w:pPr>
      <w:bookmarkEnd w:id="109"/>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الأحباب،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سفینةالبحار،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 دارالاسوة للطباعة و النشر،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شیخ عبدالنبی</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أمل الآمل، تحقیق سید احمد حسینی و به اهتمام سید محمود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آیتلله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کحالة ، عمررضا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معجمالمؤلفین،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 میرزا محمدمهدی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منشورات مکتبة البصیرتی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اصفهانی، شیخ عبدالکریم</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به کوشش ناصر باقری بید 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شیخ 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طبع نجف اشرف، مطبعة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عدة من العلماء،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طبع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خانبابا</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کتب چاپی، چاپخانه رنگین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حبیبآبادی، میرزا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مکارمالآثار،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العلماء العاملیة الی ایران فی العصر صفوی،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الروضة،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ثقفی،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زندگینامه علامه مجلسی،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عماد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کتاب های فارسی،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انجمن آثار و مفاخر فرهنگی،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بهبهانی، سیدعلی</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اطلاعات،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جزائری، سید 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الکبیرة، شیخ محمد سمامی حائری،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خوانساری، میرسیدابوالقاسم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مناهجالمعارف، با مقدمه و حواشیمیر سید احمد روضاتی،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نصرآبادی،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نصرآبادی، تصحیح وحیددستگردی، کتابفروشی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طبرسی، میرزا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المستدرک، تحقیق و نشرمؤسسه آل البیت لاحیاء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رضا قلی</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ریاض العارفین، به کوشش مهرعلی گرگانی،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زمانی نژاد</w:t>
      </w:r>
      <w:r>
        <w:rPr>
          <w:rFonts w:eastAsia="IRNazanin" w:cs="IRNazanin"/>
          <w:color w:val="111111"/>
          <w:sz w:val="28"/>
          <w:szCs w:val="28"/>
          <w:rtl w:val="true"/>
          <w:lang w:bidi="fa-IR"/>
        </w:rPr>
        <w:t>/</w:t>
      </w:r>
    </w:p>
    <w:p>
      <w:pPr>
        <w:pStyle w:val="Heading3"/>
        <w:numPr>
          <w:ilvl w:val="2"/>
          <w:numId w:val="1"/>
        </w:numPr>
        <w:rPr/>
      </w:pPr>
      <w:bookmarkStart w:id="110" w:name="__RefHeading___Toc15766399_2142443653"/>
      <w:bookmarkStart w:id="111" w:name="_Toc36"/>
      <w:bookmarkEnd w:id="110"/>
      <w:r>
        <w:rPr>
          <w:rtl w:val="true"/>
        </w:rPr>
        <w:t>آقاخانی، غلامرضا</w:t>
      </w:r>
      <w:bookmarkEnd w:id="11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87700" cy="43561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98"/>
                        <a:stretch/>
                      </pic:blipFill>
                      <pic:spPr>
                        <a:xfrm>
                          <a:off x="0" y="0"/>
                          <a:ext cx="3187800" cy="4356000"/>
                        </a:xfrm>
                        <a:prstGeom prst="rect">
                          <a:avLst/>
                        </a:prstGeom>
                        <a:ln w="0">
                          <a:noFill/>
                        </a:ln>
                      </pic:spPr>
                    </pic:pic>
                  </a:graphicData>
                </a:graphic>
              </wp:inline>
            </w:drawing>
          </mc:Choice>
          <mc:Fallback>
            <w:pict>
              <v:shape id="shape_0" stroked="f" o:allowincell="f" style="position:absolute;margin-left:0pt;margin-top:-343.05pt;width:250.95pt;height:342.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غلامرضا، فرزند قدرت الله آقاخانی، به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در خانوادهای مذهبی در شهرستان شهرضا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تحصیلات ابتدایی خود را در شهرضا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خانواده اش در اصفهان ساكن شدند، وی در دبیرستان ادب تحصیلاتش را ادامه داد و پس از فارغ التحصیل شدن، به خدمت سربازی اعزام شد، و به عنوان سپاه دانش در یكی از روستاهای چهارمحالبختیاری مشغول به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محرومان را از جمله وظایف خود میدانست و به همین علت بود كه در مبارزات علیه رژیم پهلوی مردم را یاری می داد و با پخش اعلامیه و حضور در راهپیمایی ها شركت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پیروزی انقلاب اسلامی در آموزش و پرورش استخدام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در روستاهای اطراف اصفهان و سپس به آموزش و پروش ناحیه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معماری دانشگاه هنر اصفهان پذیرفته شد، ولی با آغاز جنگ تحمیلی حضور در جبهه ها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زیادش به خانواده مانع حضورش در جبهه نشد و وی خود را به تمامی وقف جبهه ها نموده،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bookmarkStart w:id="112" w:name="pg15922_178308"/>
    </w:p>
    <w:p>
      <w:pPr>
        <w:pStyle w:val="BookText"/>
        <w:rPr/>
      </w:pPr>
      <w:bookmarkEnd w:id="112"/>
      <w:r>
        <w:rPr>
          <w:rFonts w:ascii="IRNazanin" w:hAnsi="IRNazanin" w:eastAsia="IRNazanin"/>
          <w:color w:val="111111"/>
          <w:sz w:val="28"/>
          <w:sz w:val="28"/>
          <w:szCs w:val="28"/>
          <w:rtl w:val="true"/>
          <w:lang w:bidi="fa-IR"/>
        </w:rPr>
        <w:t>به جمع رزمندگان پیوست و مدتی را درخطوط پدافندی دارخوئین در محمدیه و سلمانیه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آموزشی به منطقه غرب رفت و مسؤولیت مخابرات سپاه سنندج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عملیات لاالهالاالله به مریوان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عملیات و با تشكیل تیپ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منطقه جنوب شد و در عملیات بیتالمقدس و رمضان به یاری همرزمانش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عملیات محرم فرماندهی گردان هلیبرد لشكر امامحسین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عملیات والفجر مقدماتی و والفجر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گردان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دوران به فردی لایق و كارآمد تبدیل شده بود؛ بهگونهای كه حضورش باعث دلگرمی و امید به پیروزی برای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عملیات والفجر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لشكر</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قبل از عملیات والفجر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گردان خط شكن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لشكر به عهده وی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عملیات بدر به تاریخ </w:t>
      </w:r>
      <w:r>
        <w:rPr>
          <w:rFonts w:eastAsia="IRNazanin" w:cs="IRNazanin"/>
          <w:color w:val="111111"/>
          <w:sz w:val="28"/>
          <w:szCs w:val="28"/>
          <w:lang w:bidi="fa-IR"/>
        </w:rPr>
        <w:t>1363/12/22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هورالهویزه در شرق دجله بر اثر اصابت تركش به درجه رفیع شهادت نایل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سید علی بنی 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آن شهید در گلستان شهدای اصفهان، قطعة بدر، ردیف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سروران گرامی شمایی كه بازوانتان بوسهگاه امام است، مواظب باشید امام عزیز تنها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كنید؛ هر چند كه مستلزم تحمل سختی ها و مشقتها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امام حركت نكنید، عقب هم نیفتید، پشت سر امام باشید؛ تا گوشتان سخنان او را بشنود و شما هم آن را نصب العین خود قرار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فقیه كه همچون ستارهای بر قلة انقلاب میدرخشد را همیشه نظارهگر باشید كه ثمرة خون هزاران هزار شهید از پیروان راستین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1363/4/4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آقاخانی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سردار سید علی بنی لوحی،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113" w:name="__RefHeading___Toc15766401_2142443653"/>
      <w:bookmarkStart w:id="114" w:name="_Toc37"/>
      <w:bookmarkEnd w:id="113"/>
      <w:r>
        <w:rPr>
          <w:rtl w:val="true"/>
        </w:rPr>
        <w:t>آقا علی رؤیا، رسول</w:t>
      </w:r>
      <w:bookmarkEnd w:id="11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51200" cy="444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01"/>
                        <a:stretch/>
                      </pic:blipFill>
                      <pic:spPr>
                        <a:xfrm>
                          <a:off x="0" y="0"/>
                          <a:ext cx="3251160" cy="4444920"/>
                        </a:xfrm>
                        <a:prstGeom prst="rect">
                          <a:avLst/>
                        </a:prstGeom>
                        <a:ln w="0">
                          <a:noFill/>
                        </a:ln>
                      </pic:spPr>
                    </pic:pic>
                  </a:graphicData>
                </a:graphic>
              </wp:inline>
            </w:drawing>
          </mc:Choice>
          <mc:Fallback>
            <w:pict>
              <v:shape id="shape_0" stroked="f" o:allowincell="f" style="position:absolute;margin-left:0pt;margin-top:-350.05pt;width:255.95pt;height:3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رسول، فرزند باقر آقا علی رؤیا،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در اصفهان در خانوادهای متدین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كودكی همیشه به فكر مستمندان و درماندگان بود و به كمك آن ها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تحصیلات خود به كار اشتغال داشت تا بتواند مخارج تحصیلش را فراهم كند؛ در ضمن به مؤسسه های خیریه نیز كمك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همان دوران به خاندان عصمت و طهارت، مخصوصاً سالار شهیدان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ارادت میورزید و در مجالس سوگواری و هیأتهای مذهبی كه به خاطراین بزرگواران برگزار میشد، شركت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انقلاب اسلامی، در تظاهرات و راهپیماییهای میلیونی امّت مسلمان شركت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شهامت زیاد همیشه در خط اول تظاهرات بود و در عاشورای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كه مزدوران شاه، به زور خواستار نصب عکس شاه توسط مردم بودند، رسول با شجاعت و ایمان به خدا در مقابل چشم آن ها عكسهای این خائنان به ملت و اسلام را پاره میكرد و چندین مرتبه نیز توسط آن ها مورد ضرب و شتم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و باشروع جنگ تحمیلی، با دیدن خوابی که مولایش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خواب به وی میفرمایند به جبهه بیا، و به خاطر علاقهای که خود در جهت مبارزه و دفاع از میهن اسلامی داشت، عازم جبهه های جنگ تحمیلی گردید و در گردان تخریب لشكر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او به اسلام شبانهروزی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زندهایم باید برای اسلام كار كنیم و راه سرور شهیدان را بگیریم تا اسلام به پیروزی نهایی برسد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حضور فعال و مستمر در جبهه های نبرد، در تاریخ </w:t>
      </w:r>
      <w:r>
        <w:rPr>
          <w:rFonts w:eastAsia="IRNazanin" w:cs="IRNazanin"/>
          <w:color w:val="111111"/>
          <w:sz w:val="28"/>
          <w:szCs w:val="28"/>
          <w:lang w:bidi="fa-IR"/>
        </w:rPr>
        <w:t>1361/7/5</w:t>
      </w:r>
      <w:r>
        <w:rPr>
          <w:rFonts w:ascii="IRNazanin" w:hAnsi="IRNazanin" w:eastAsia="IRNazanin"/>
          <w:color w:val="111111"/>
          <w:sz w:val="28"/>
          <w:sz w:val="28"/>
          <w:szCs w:val="28"/>
          <w:rtl w:val="true"/>
          <w:lang w:bidi="fa-IR"/>
        </w:rPr>
        <w:t xml:space="preserve">ش پیكرش در نزدیكی پاسگاه زید بر اثر انفجار مین ضد تانك قطعه قطعه شد و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مادر و برادر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آن شهید در </w:t>
      </w:r>
      <w:bookmarkStart w:id="115" w:name="pg15922_178309"/>
    </w:p>
    <w:p>
      <w:pPr>
        <w:pStyle w:val="BookText"/>
        <w:rPr/>
      </w:pPr>
      <w:bookmarkEnd w:id="115"/>
      <w:r>
        <w:rPr>
          <w:rFonts w:ascii="IRNazanin" w:hAnsi="IRNazanin" w:eastAsia="IRNazanin"/>
          <w:color w:val="111111"/>
          <w:sz w:val="28"/>
          <w:sz w:val="28"/>
          <w:szCs w:val="28"/>
          <w:rtl w:val="true"/>
          <w:lang w:bidi="fa-IR"/>
        </w:rPr>
        <w:t>گلستان شهدای اصفهان، قطعة رمضان، ردیف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كه در جبهه و در هنگام جهاد بمیرم، نه در بستر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است كه به انتظار شهادت كه همان راه انبیاء است،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گریه نكنید، بلكه فقط برای اهل بیت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اسلام پشتیبان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پیروزیم برای اینكه ایمان داریم، ما پیروزیم برای اینكه شهادت را در آغوش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آقا علی رؤیا،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مادر و برادر شهید، </w:t>
      </w:r>
      <w:r>
        <w:rPr>
          <w:rFonts w:eastAsia="IRNazanin" w:cs="IRNazanin"/>
          <w:color w:val="111111"/>
          <w:sz w:val="28"/>
          <w:szCs w:val="28"/>
          <w:lang w:bidi="fa-IR"/>
        </w:rPr>
        <w:t>87/2/25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ارسالی از طرف خانواده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116" w:name="__RefHeading___Toc15766403_2142443653"/>
      <w:bookmarkStart w:id="117" w:name="_Toc38"/>
      <w:bookmarkEnd w:id="116"/>
      <w:r>
        <w:rPr>
          <w:rtl w:val="true"/>
        </w:rPr>
        <w:t>آقایی، محمدتقی</w:t>
      </w:r>
      <w:bookmarkEnd w:id="11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62300" cy="4318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04"/>
                        <a:stretch/>
                      </pic:blipFill>
                      <pic:spPr>
                        <a:xfrm>
                          <a:off x="0" y="0"/>
                          <a:ext cx="3162240" cy="4317840"/>
                        </a:xfrm>
                        <a:prstGeom prst="rect">
                          <a:avLst/>
                        </a:prstGeom>
                        <a:ln w="0">
                          <a:noFill/>
                        </a:ln>
                      </pic:spPr>
                    </pic:pic>
                  </a:graphicData>
                </a:graphic>
              </wp:inline>
            </w:drawing>
          </mc:Choice>
          <mc:Fallback>
            <w:pict>
              <v:shape id="shape_0" stroked="f" o:allowincell="f" style="position:absolute;margin-left:0pt;margin-top:-340.05pt;width:248.95pt;height:33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تقی، فرزند رضا، به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 در محله چهارسو مقصود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شكسته بندهای سنتی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آقایی از پیر غلامان سرور شهیدان، حضرت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كسوت و طوق دار یكی از قدیمترین هیأتهای مذهبی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او، صفا و ارادتش به روحانیت، بویژه مرحوم آیت الله ارباب بود و همچنین با شعرای بزرگ، همچون صغیر اصفهانی نشست و برخاست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طول حیات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در شكسته بندی بسیار دارای تبحر و تجربه شده بود و این كار را رایگان برای مردم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فوت كرد و در تكیه خواجویی به خاك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مراتب</w:t>
      </w:r>
      <w:r>
        <w:rPr>
          <w:rFonts w:eastAsia="IRNazanin" w:cs="IRNazanin"/>
          <w:color w:val="111111"/>
          <w:sz w:val="28"/>
          <w:szCs w:val="28"/>
          <w:rtl w:val="true"/>
          <w:lang w:bidi="fa-IR"/>
        </w:rPr>
        <w:t>/</w:t>
      </w:r>
    </w:p>
    <w:p>
      <w:pPr>
        <w:pStyle w:val="Heading3"/>
        <w:numPr>
          <w:ilvl w:val="2"/>
          <w:numId w:val="1"/>
        </w:numPr>
        <w:rPr/>
      </w:pPr>
      <w:bookmarkStart w:id="118" w:name="__RefHeading___Toc15766405_2142443653"/>
      <w:bookmarkStart w:id="119" w:name="_Toc39"/>
      <w:bookmarkEnd w:id="118"/>
      <w:r>
        <w:rPr>
          <w:rtl w:val="true"/>
        </w:rPr>
        <w:t>آل ابراهیم دهکردی، شیخ یوسف</w:t>
      </w:r>
      <w:bookmarkEnd w:id="11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75000" cy="43307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06"/>
                        <a:stretch/>
                      </pic:blipFill>
                      <pic:spPr>
                        <a:xfrm>
                          <a:off x="0" y="0"/>
                          <a:ext cx="3174840" cy="4330800"/>
                        </a:xfrm>
                        <a:prstGeom prst="rect">
                          <a:avLst/>
                        </a:prstGeom>
                        <a:ln w="0">
                          <a:noFill/>
                        </a:ln>
                      </pic:spPr>
                    </pic:pic>
                  </a:graphicData>
                </a:graphic>
              </wp:inline>
            </w:drawing>
          </mc:Choice>
          <mc:Fallback>
            <w:pict>
              <v:shape id="shape_0" stroked="f" o:allowincell="f" style="position:absolute;margin-left:0pt;margin-top:-341.05pt;width:249.95pt;height:340.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فاضل، فرزند ملا محمد حسن آقا زاده، فرزند آخوند ملا محمد ابراهیم دهکردی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عرفای بزرگ و از شاگردان مرحوم سید حجت الاسلام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جناب آقای محسن آل ابراهیم، فرزند شیخ یوسف آل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هادی سبزواری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سنگ مزار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دهکرد اتفاق افتاد و قبرش در کوی صفا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نیکزاد امیر حسینی،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شیخ یوسف مقدمات علوم دینی را در دهکرد نزد عموی خود، آخوند ملا محمد حسین شهیر به آقازاده فرا گرفت و سپس در محضر علمای بزرگ اصفهان کسب فیض نمود تا به سر حدّ اجتهاد رسید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با یکی از دختران آیت الله ابوالقاسم دهکردی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 آل ابراهیم همکاری با میر سید علی جناب در کار تدوین تاریخ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در اصفهان به تدریس و تلمّذ مشغول بود و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پس از شهادت آقا جلالالدین بت شکن، عموزاده خود، بنابر تقاضای اهالی شهرکرد به آن شهر عزیمت نمود و از طرف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حسین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ابوالقاسم دهکردی و سید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تشریفات و اهدای خلعت، به همراه سید عبدالکریم میرعمادی، به امامت جماعت مسجد نو شهرکرد منصوب و محل مراجعات احکام دینی </w:t>
      </w:r>
      <w:bookmarkStart w:id="120" w:name="pg15922_178310"/>
    </w:p>
    <w:p>
      <w:pPr>
        <w:pStyle w:val="BookText"/>
        <w:rPr/>
      </w:pPr>
      <w:bookmarkEnd w:id="120"/>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شیخ یوسف علاوه بر معلومات علمی و ادبی، ذوق شاعرانه و مسلک عارفانه داشت و در زهد و تقوی و عبادت، به شیوه پدر بزرگوارش، رفتار می نمود و به سبب حسن خلق و حسن معاشرت با مردم، همیشه محبوب و مطلوب خواص و عوام و اولیای امور لشکری و کشوری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در اثر کسالتی ممتد، در حالی که همواره زبانش به ذکر دعا و تلاوت قرآن ناطق بود، در اصفهان وفات کرد و در تکیه بهشتی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های خانواده، مخطوط، نزد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نیکزاد امیر حسینی، کریم</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سرزمین چهار محال، دو مجلّد،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121" w:name="__RefHeading___Toc15766407_2142443653"/>
      <w:bookmarkStart w:id="122" w:name="_Toc40"/>
      <w:bookmarkEnd w:id="121"/>
      <w:r>
        <w:rPr>
          <w:rtl w:val="true"/>
        </w:rPr>
        <w:t>آل رسول، حاج سیّد محمد رضا</w:t>
      </w:r>
      <w:bookmarkEnd w:id="12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587500" cy="22479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09"/>
                        <a:stretch/>
                      </pic:blipFill>
                      <pic:spPr>
                        <a:xfrm>
                          <a:off x="0" y="0"/>
                          <a:ext cx="1587600" cy="2247840"/>
                        </a:xfrm>
                        <a:prstGeom prst="rect">
                          <a:avLst/>
                        </a:prstGeom>
                        <a:ln w="0">
                          <a:noFill/>
                        </a:ln>
                      </pic:spPr>
                    </pic:pic>
                  </a:graphicData>
                </a:graphic>
              </wp:inline>
            </w:drawing>
          </mc:Choice>
          <mc:Fallback>
            <w:pict>
              <v:shape id="shape_0" stroked="f" o:allowincell="f" style="position:absolute;margin-left:0pt;margin-top:-177.05pt;width:124.95pt;height:176.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 عالم فاضل، فرزند آقا سید محمد ابراهیم موسوی مازندرانی و برادر شهید آیتالله سید ابوالحسن شمس آبادی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در اصفهان و تهران به انجام رسانید و از مدرسه دارالفنون فارغ التحصیل شده، در تهران در مسجد سید عزیزالله ضمن تحصیل، به وعظ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ایشان در اصفهان و تهران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زفرهای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حاج آخوند؛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رفیعی قزوینی در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ابراهیم؛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احمد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احمد خوانساری؛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حسین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همامی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نظر آیت الله آخوند ملا محمد حسین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دادگستری خدمت نموده و پس از فوت ایشان از امور دولتی کناره گیری کرد و به شغل آزاد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درکارخانه وطن تهران و سپس در کارخانه قند اقلید اشتغال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فعالیتهای دینی او مبارزه با فرقه ضالّه بهائیت و تربیت جوانان دراین زمینه در منطقه اقلید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برادرش، به درخواست مردم محل و سفارش آیتالله خادمی به اصفهان مراجعت کرد و در مسجدی که برادرش در آن به اقامه جماعت و وعظ و ارشاد میپرداخت، به امامت پرداخت و با اجازه و نظر مراجع تقلید، امور حسبیه و رسیدگی به امور مردم را انجام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آثار ایشان، ساخت مسجدی در محل شهادت برادرش به نام مسجد شمس آبادی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سهشنبه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درگذشت و در جنب برادر شهیدش در گلستان شهدای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سید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كتابخانة مسجد 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123" w:name="__RefHeading___Toc15766409_2142443653"/>
      <w:bookmarkStart w:id="124" w:name="_Toc41"/>
      <w:bookmarkEnd w:id="123"/>
      <w:r>
        <w:rPr>
          <w:rtl w:val="true"/>
        </w:rPr>
        <w:t>آلطه، سیّد محمدرضا</w:t>
      </w:r>
      <w:bookmarkEnd w:id="124"/>
    </w:p>
    <w:p>
      <w:pPr>
        <w:pStyle w:val="BookText"/>
        <w:rPr/>
      </w:pPr>
      <w:r>
        <w:rPr>
          <w:rFonts w:ascii="IRNazanin" w:hAnsi="IRNazanin" w:eastAsia="IRNazanin"/>
          <w:color w:val="111111"/>
          <w:sz w:val="28"/>
          <w:sz w:val="28"/>
          <w:szCs w:val="28"/>
          <w:rtl w:val="true"/>
          <w:lang w:bidi="fa-IR"/>
        </w:rPr>
        <w:t>فاضل دانشمند، فرزند آیت الله سید اسدالله دادخواه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بود و در محلۀ چهار سوق اصفهان چشم به دنیا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آل طه، </w:t>
      </w:r>
      <w:r>
        <w:rPr>
          <w:rFonts w:eastAsia="IRNazanin" w:cs="IRNazanin"/>
          <w:color w:val="111111"/>
          <w:sz w:val="28"/>
          <w:szCs w:val="28"/>
          <w:lang w:bidi="fa-IR"/>
        </w:rPr>
        <w:t>86/2/3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پدرش، مرحوم سید اسدالله دادخواه، از علما و فضلای قرن چهاردهم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عرب را نزد میرزا ابوالقاسم زفرهای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به فراگیری علوم دینی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فاضل و دانشمند بود و از علومی چون فلسفه، ریاضیات، فیزیک، </w:t>
      </w:r>
      <w:bookmarkStart w:id="125" w:name="pg15922_178311"/>
    </w:p>
    <w:p>
      <w:pPr>
        <w:pStyle w:val="BookText"/>
        <w:rPr/>
      </w:pPr>
      <w:bookmarkEnd w:id="125"/>
      <w:r>
        <w:rPr>
          <w:rFonts w:ascii="IRNazanin" w:hAnsi="IRNazanin" w:eastAsia="IRNazanin"/>
          <w:color w:val="111111"/>
          <w:sz w:val="28"/>
          <w:sz w:val="28"/>
          <w:szCs w:val="28"/>
          <w:rtl w:val="true"/>
          <w:lang w:bidi="fa-IR"/>
        </w:rPr>
        <w:t>نجوم و ادبیات آگاهی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زبانهای فرانسه، انگلیسی، روسی و عربی نیز آشنا بود؛ به گونهای که قرآن را به زبان فرانسه ترجمه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 </w:t>
      </w:r>
      <w:r>
        <w:rPr>
          <w:rFonts w:eastAsia="IRNazanin" w:cs="IRNazanin"/>
          <w:color w:val="111111"/>
          <w:sz w:val="28"/>
          <w:szCs w:val="28"/>
          <w:lang w:bidi="fa-IR"/>
        </w:rPr>
        <w:t>85/7/12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فامیل، دروس ریاضیات و فیزیک را از آل طه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زادۀ وی، ابراهیم کوهستانی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رشته فیزیک را از دائی خود، مرحوم آل طه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طه برای فرا گیری علوم و فنون مدتی را در شهر بغداد گذرانده بود و با این انگیزه سفری هم به تهران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مدتی معاون کل بانک ملی اصفهان بود و در سالهای بعد مشغول بهکار قضاوت گردید و اولین قاضی در شهر فلاورجان بود که مدت ها در این شهر مشغول به خدمت بود و با صداقت و ایمان و پشتکار انجام وظیفه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طه چندین کتاب به فارسی ترجمه کرده، اما هنوز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ماه صفر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به رحمت ایزدی پیوست و پیکرش در تکیۀ زرگرها، جنب پدرش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خانم آل طه، </w:t>
      </w:r>
      <w:r>
        <w:rPr>
          <w:rFonts w:eastAsia="IRNazanin" w:cs="IRNazanin"/>
          <w:color w:val="111111"/>
          <w:sz w:val="28"/>
          <w:szCs w:val="28"/>
          <w:lang w:bidi="fa-IR"/>
        </w:rPr>
        <w:t>86/2/3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آقای دادخواه، </w:t>
      </w:r>
      <w:r>
        <w:rPr>
          <w:rFonts w:eastAsia="IRNazanin" w:cs="IRNazanin"/>
          <w:color w:val="111111"/>
          <w:sz w:val="28"/>
          <w:szCs w:val="28"/>
          <w:lang w:bidi="fa-IR"/>
        </w:rPr>
        <w:t>85/7/12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توکلی</w:t>
      </w:r>
      <w:r>
        <w:rPr>
          <w:rFonts w:eastAsia="IRNazanin" w:cs="IRNazanin"/>
          <w:color w:val="111111"/>
          <w:sz w:val="28"/>
          <w:szCs w:val="28"/>
          <w:rtl w:val="true"/>
          <w:lang w:bidi="fa-IR"/>
        </w:rPr>
        <w:t>/</w:t>
      </w:r>
    </w:p>
    <w:p>
      <w:pPr>
        <w:pStyle w:val="Heading3"/>
        <w:numPr>
          <w:ilvl w:val="2"/>
          <w:numId w:val="1"/>
        </w:numPr>
        <w:rPr/>
      </w:pPr>
      <w:bookmarkStart w:id="126" w:name="__RefHeading___Toc15766411_2142443653"/>
      <w:bookmarkStart w:id="127" w:name="_Toc42"/>
      <w:bookmarkEnd w:id="126"/>
      <w:r>
        <w:rPr>
          <w:rtl w:val="true"/>
        </w:rPr>
        <w:t>آینه کاری و آینه گچ</w:t>
      </w:r>
      <w:bookmarkEnd w:id="12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94300" cy="5486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12"/>
                        <a:stretch/>
                      </pic:blipFill>
                      <pic:spPr>
                        <a:xfrm>
                          <a:off x="0" y="0"/>
                          <a:ext cx="5194440" cy="5486400"/>
                        </a:xfrm>
                        <a:prstGeom prst="rect">
                          <a:avLst/>
                        </a:prstGeom>
                        <a:ln w="0">
                          <a:noFill/>
                        </a:ln>
                      </pic:spPr>
                    </pic:pic>
                  </a:graphicData>
                </a:graphic>
              </wp:inline>
            </w:drawing>
          </mc:Choice>
          <mc:Fallback>
            <w:pict>
              <v:shape id="shape_0" stroked="f" o:allowincell="f" style="position:absolute;margin-left:0pt;margin-top:-432.05pt;width:408.95pt;height:431.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ساخت آینه به طور کلی و آینه شیشهای در ایران سابقة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ساخت آینه های شیشهای از آینه های فلزی استفاده میکردند که در هوای خشک ایران دیرتر آسیب میدیدند و آن از صیقل نمودن یک صفحه فلزی محدب یا مقعر یا تخت درست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احمد حامی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های شیشهای عبارت بود از یک قطعهای شیشهای به شكل تخت، با محدّب یا مقعر که پشت آن را با قلع اندود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های اولیه اغلب به خاطر نامرغوبی شیشه و همچنین ناپایداری اندود پشت آن زود از بین میرفت تا اینکه آینه با شیشه مرغوب روشهای پیشرفته اندود پشت و با ضخامتهای مختلف تهیه گردید وبخصوص در تزیینات نیز کاربرد پیداکرد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 به وسیله آینه به شیوه های مختلف اجرا میگردد که در کل به دو دسته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بری؛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تزیین به شیوه آینه بری از آینه های مرغوب تخت وبا حداقل ضخامت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تزیین آینهبری در وهله اول طرحهای منظم هندسی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سطوح معماری مورد نظر را روی کاغذ تهیه و سپس روی بستر کار گره زنی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آینه های بریده شده مطابق طرح را به وسیله ملاتی چسبنده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گچ و سریش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بستر کار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این قطعات با اختلاف سطح به صورت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میگردد تا از حالت سطحی به صورت حجمی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در زمان تابیدن نور به سطوح آینه بری تلألؤ و جلوة بیشتری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ذكر است که آینه مورد مصرف در آینه بری را از نازکترین نوع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میلیمتر ضخامت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مینمودند؛ به علل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 و فصل مشترک آینه ها با آینه ظریفتر و جذب و جفتتر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برش آینه نازک راحتتر بوده، بنابراین اجرا سریعتر و راحتتر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آینه نازك به خاطر وزن سبک، مقاومتر بوده و در دراز مدت شیشه از اندود پشت جدا نمیگردیده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تزیین پایه آینه به روش آینهبُری غیر از طرحهای گره، از طرحهای منحنی مانند طرح اسلیمی نیز استفاده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بسیار زیبا و ارزنده و آینه بری را در بناهای مذهبی، </w:t>
      </w:r>
    </w:p>
    <w:p>
      <w:pPr>
        <w:pStyle w:val="BookText"/>
        <w:rPr/>
      </w:pPr>
      <w:r>
        <w:rPr>
          <w:rFonts w:ascii="IRNazanin" w:hAnsi="IRNazanin" w:eastAsia="IRNazanin"/>
          <w:color w:val="111111"/>
          <w:sz w:val="28"/>
          <w:sz w:val="28"/>
          <w:szCs w:val="28"/>
          <w:rtl w:val="true"/>
          <w:lang w:bidi="fa-IR"/>
        </w:rPr>
        <w:t xml:space="preserve">مانند بارگاه امامان، امامزادگان، کاخ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موزه گلستان، تالار برلیان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خانه های تاریخی میتوان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1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به شیوه آینهکاری به صورتهای مختلف اجرا میگردد؛ به شرح ذیل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 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آینه های مسطح جام یا با سطوح بزرگتر؛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گچبری روی آینه؛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پشت شیشه در زمینه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تزیین آینه کاری با روش کپ بری از آینه محدب استفاده میکنند؛ به شرح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 شیشه را به وسیله دمیدن به صورت کپ در میآورند؛ به ترتیبی که بدنه کپ نازکترین قطر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سرد شدن و تمیزکاری داخل آن را با اندود آینه میپوشانند تا کپ به صورت آینه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طرح آینهکاری را روی بستر کار گرده زنی نموده، قطعات شکسته کپ درون آینه را به تناسب اندازه های سطوح طرح به وسیله مخلوط گچ و سریش به ترتیبی میچسبانند که تحدب آینه ها به طرف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روی کل مجموعه آینه های نصب شده را با اندود ظریف گچ کشته پوشانده، برای باردوم طرح را روی سطح گچ مذکور به صورت دقیق پیاده میکنند و با سرعت گچ بری روی آینه ها را به صورتی میبرند که بندهای گچی روی فصل مشترک آینه 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سطحی مزین با آینه های محدب وخطوط گچی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میگردد که به آن کپ بری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تزیین در شمسه های زیر طاق ها وحاشیه ولچک ترنجهای جداره ها وسقف بناهای تاریخی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اجرا شده بسیار زیبای آن بنای تاریخی هشت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آینه های جام در ترکیب با آینه بری یا آینه کاری برای ایجاد کنتراست با تضاد اجرا میگردیده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کار را در بیشتر منازل دوران قاجار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آینه ها با سطوح بزرگتر را نیز به کار میبردند که از شیشه با جنس بسیار مرغوبتر و الزاماً ضخیمتر استفاده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شش میلیمتر ضخامت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دور این نوع آینه را به صورت زیبایی تراش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تراش بین</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قاب چوب و گچ در ترکیب با آینه کاریها نصب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کار در ایوان آینه چهلستون، اماکن زیارتی و کاخ موزه ها، بخصوص کاخ موزه گلستان و تالار برلیان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نیز آینه جام نازک و معمولی براساس طرح از پیش تهیه شده در محل مورد نظر نصب میگردد و سپس گچبری تزیینی به صورت کشته بری روی آن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روش تزیین در تکیه سران بختیاری اتاق جنوبی جنب تکیه موجود است که البته، زیاد پایدار نبوده، دوام لازم و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نمونه های کمتری از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پشت آینه در حقیقت نقاشی به صورت معکوس پشت شیشه با زمینه آینه است که در سطوح بسیار کم در بناها اجرا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خاطر زحمت وهزینه زیادتر و جلوه کمتر کاربرد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تنوع بخشیدن به هنر آینه بری و آینه کاری از شیشه های رنگی نیز برای ساخت آینه استفاده شده است که نمونه های تاریخی آن تزیین روی ستون ها و ستونکهای بناهای تاریخی، بخصوص ستونک های پنجره تالارها یا اوروسیهای خانه های تاریخی و پنجره گوشواره های تالارهای بناهای تاریخی موجود است و در سطح گسترده نیز در بعضی بقاع متبرکه، از جمله امامزاده آقا علی عباس و امامزاده احمد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آینه بری وآینه کاری در تزیینات معماری ایرانی از قدیم وجود داشته است و هنوز نیز کم و بیش ادامه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فرشته نژاد </w:t>
      </w:r>
      <w:r>
        <w:rPr>
          <w:rFonts w:eastAsia="IRNazanin" w:cs="IRNazanin"/>
          <w:color w:val="111111"/>
          <w:sz w:val="28"/>
          <w:szCs w:val="28"/>
          <w:rtl w:val="true"/>
          <w:lang w:bidi="fa-IR"/>
        </w:rPr>
        <w:t xml:space="preserve">/ </w:t>
      </w:r>
      <w:bookmarkStart w:id="128" w:name="pg15922_178313"/>
    </w:p>
    <w:p>
      <w:pPr>
        <w:pStyle w:val="Heading2"/>
        <w:numPr>
          <w:ilvl w:val="1"/>
          <w:numId w:val="1"/>
        </w:numPr>
        <w:rPr/>
      </w:pPr>
      <w:bookmarkStart w:id="129" w:name="__RefHeading___Toc15766413_2142443653"/>
      <w:bookmarkStart w:id="130" w:name="_Toc43"/>
      <w:bookmarkEnd w:id="128"/>
      <w:bookmarkEnd w:id="129"/>
      <w:r>
        <w:rPr>
          <w:rtl w:val="true"/>
        </w:rPr>
        <w:t>الف</w:t>
      </w:r>
      <w:bookmarkEnd w:id="130"/>
    </w:p>
    <w:p>
      <w:pPr>
        <w:pStyle w:val="Heading3"/>
        <w:numPr>
          <w:ilvl w:val="2"/>
          <w:numId w:val="1"/>
        </w:numPr>
        <w:rPr/>
      </w:pPr>
      <w:bookmarkStart w:id="131" w:name="__RefHeading___Toc15766415_2142443653"/>
      <w:bookmarkStart w:id="132" w:name="_Toc44"/>
      <w:bookmarkEnd w:id="131"/>
      <w:r>
        <w:rPr>
          <w:rtl w:val="true"/>
        </w:rPr>
        <w:t>ابراهیمی، شكرالله</w:t>
      </w:r>
      <w:bookmarkEnd w:id="132"/>
    </w:p>
    <w:p>
      <w:pPr>
        <w:pStyle w:val="BookText"/>
        <w:rPr/>
      </w:pPr>
      <w:r>
        <w:rPr>
          <w:rFonts w:ascii="IRNazanin" w:hAnsi="IRNazanin" w:eastAsia="IRNazanin"/>
          <w:color w:val="111111"/>
          <w:sz w:val="28"/>
          <w:sz w:val="28"/>
          <w:szCs w:val="28"/>
          <w:rtl w:val="true"/>
          <w:lang w:bidi="fa-IR"/>
        </w:rPr>
        <w:t xml:space="preserve">شکرالله، فرزند رضا ابراهیمی،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 در خانواده ای مذهبی در بابوكان اصفهان به دنیا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تدوین ستاد یادواره شهدای رهنان،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را نزد سپاهیان دانش و پس از آن در كلاسهای شبانه روزی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شغل مورد علاقه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استاد كار ماهری تبدیل شد همچون دیگر جوانان در پیروزی انقلاب اسلامی حضور پر رنگی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به استخدام ارتش درآمد و با شروع جنگ تحمیلی عازم جبهه شد و به كارهای خدماتی، نظیر ساخت حمامهای صحرایی مشغول شد، ولی به علت عدم حضورش در خط مقدم از ارتش استعفا داد و به عضویت سپاه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تمام آموزشهای لازم نظامی را آموخت و پس از آن به عنوان رزمنده ای در خط مقدم جبهه های غرب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انجام وظیفة او باعث شد مسؤولیت های زیادی بر عهده اش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رهسپار جبهه های جنوب گردید و با سمت فرماندهی گروهان و گردان در لشكر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به جنگ با رژیم متجاوز صدام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به آموزش غواصی پرداخت و به عنوان معاون واحد اطلاعات و عملیات، شبها و روزهای زیادی را در مواضع دشمن به سر می برد و مشغول شناسایی منطقه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چندین بار مجروح شد، ولی خللی در عزم و اراده اش ایجاد نشد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کوپایی،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در عملیات كربلای پنج طی یك عملیات ضربت، مورد هدف تركش خمپاره قرار گرفت و در تاریخ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در منطقة شلمچه به شهادت رسید و مفقود الجسد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سنگ یادبودی در قطعة کربلای پنج گلستان شهدا برایش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كسانی كه ایمان آورده اید، در مقاومت و پایداری در راه سختی ها و ناملایمات، در جنگ با دشمن خدا و مردم، از پیوند با خدا و نماز كمك بگیرید و بدانید كه خداوند با مقاومت كنندگان است و به كسانی كه در راه خدا كشته می شوند، مرده نگویید، بلكه زنده اند ولكن شما نمی فهمید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سرگذشت سرافرازان،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612900" cy="21971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18"/>
                        <a:stretch/>
                      </pic:blipFill>
                      <pic:spPr>
                        <a:xfrm>
                          <a:off x="0" y="0"/>
                          <a:ext cx="1612800" cy="2197080"/>
                        </a:xfrm>
                        <a:prstGeom prst="rect">
                          <a:avLst/>
                        </a:prstGeom>
                        <a:ln w="0">
                          <a:noFill/>
                        </a:ln>
                      </pic:spPr>
                    </pic:pic>
                  </a:graphicData>
                </a:graphic>
              </wp:inline>
            </w:drawing>
          </mc:Choice>
          <mc:Fallback>
            <w:pict>
              <v:shape id="shape_0" stroked="f" o:allowincell="f" style="position:absolute;margin-left:0pt;margin-top:-173.05pt;width:126.95pt;height:172.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وصیتنامه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لیاقت می خواهد، رهرو حسین شدن لیاقت می خواهد و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مشکلات راه، دست و پنجه نرم کرد تا بتوان رهرو حسین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کوپایی،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تدوین ستاد یادواره شهدای رهنان</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سرافرازان،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کوپایی، محمد</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وجه الله،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سرداران لشکر زرهی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133" w:name="__RefHeading___Toc15766417_2142443653"/>
      <w:bookmarkStart w:id="134" w:name="_Toc45"/>
      <w:bookmarkEnd w:id="133"/>
      <w:r>
        <w:rPr>
          <w:rtl w:val="true"/>
        </w:rPr>
        <w:t>ابراهیمیان، بشیر</w:t>
      </w:r>
      <w:bookmarkEnd w:id="13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فرزند زمان ابراهیمیان،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در خورزوق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سنین كودكی پدرش را از دست داد و سرپرستی او را مادرش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ابتدایی را با موفقیت پشت سر گذاشت و </w:t>
      </w:r>
      <w:bookmarkStart w:id="135" w:name="pg15922_178314"/>
    </w:p>
    <w:p>
      <w:pPr>
        <w:pStyle w:val="BookText"/>
        <w:rPr/>
      </w:pPr>
      <w:bookmarkEnd w:id="135"/>
      <w:r>
        <w:rPr>
          <w:rFonts w:ascii="IRNazanin" w:hAnsi="IRNazanin" w:eastAsia="IRNazanin"/>
          <w:color w:val="111111"/>
          <w:sz w:val="28"/>
          <w:sz w:val="28"/>
          <w:szCs w:val="28"/>
          <w:rtl w:val="true"/>
          <w:lang w:bidi="fa-IR"/>
        </w:rPr>
        <w:t>پس از آن به همراه خانواده به اصفهان آمد و تحصیلاتش را در این شهر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دبیرستان را به صورت شبانه سپری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علاقه زیادی به مطالعه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ساعاتی را كه بیكار بود، به مطالعه كتابهای مذهبی، همچون كتابهای استاد مطهری، دكتر علی شریعتی و فخرالدین حجازی می پرداخت و بر اثر همین مطالعات، ماهیت رژیم پهلوی و عُمّالش را بهتر شناخت و مردم را نیز آگاه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نوجوان بود، معلوماتش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تحصیل به كار اشتغال داشت و بیشتر روزها به نقاشی ساختمان مشغول بود و فقط شبها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مجلة مكتب اسلام را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مرتب مطالعه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به خدمت سربازی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هایش بی باكانه عُمّال شاه را رسوا می كرد و علیه آنها مطالبی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پایان خدمت از او خواسته شد كه پرچم را ببوسد و سوگند بخورد كه خیانت نكند، اما او سرپیچی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اضافه خدمت گرفت، ولی باز هم پرچم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تشكیل حزب رستاخیز و رأی دادن به آن، افراد خانواده اش را از رأی دادن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پنهانی به سخنرانیهای افراد سیاسی می رفت و اعلامیه و عكس امام را بین مردم پخش می كرد و شبها تا نیمه های شب بر روی دیوارهای محلّات شعار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منزل آیت الله خادمی از سوی مأموران حکومت نظامی به گلوله بسته شد، او پاسدار آن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امام وارد تهران شد، در انتظامات مراسم استقبال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مأموران رژیم را اذیت می كرد، ماشینهایشان را آتش می زد و روزها نیز همپای مردم در تظاهرات شركت می كرد و با این كارش مأموران را به ستوه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و آغاز مشكلات و اغتشاشات، داوطلبانه به كردستان رفت و حدود شش ماه در آن جا ماند و با مزدوران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گروه شهید محمد منتظری نُه ماه در لبنان و فلسطین بود و سپس به كشور بازگشت و دوباره به منطقه كردستان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ماه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آغاز جنگ ایران و عراق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به منطقه جنوب رفت و در جبهه دارخوئین فعالیتهایش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حمله دارخوئین زخمی شد و پس از بهبودی به سوسنگرد رفت و در عملیات طریق القدس پیروزمندانه جنگید و در همین عملیات كه در منطقه بستان و تنگة چزابه اجرا می شد، در حالی كه هدایت و فرماندهی گردان را برعهده داشت، در تاریخ </w:t>
      </w:r>
      <w:r>
        <w:rPr>
          <w:rFonts w:eastAsia="IRNazanin" w:cs="IRNazanin"/>
          <w:color w:val="111111"/>
          <w:sz w:val="28"/>
          <w:szCs w:val="28"/>
          <w:lang w:bidi="fa-IR"/>
        </w:rPr>
        <w:t>1360/9/9</w:t>
      </w:r>
      <w:r>
        <w:rPr>
          <w:rFonts w:ascii="IRNazanin" w:hAnsi="IRNazanin" w:eastAsia="IRNazanin"/>
          <w:color w:val="111111"/>
          <w:sz w:val="28"/>
          <w:sz w:val="28"/>
          <w:szCs w:val="28"/>
          <w:rtl w:val="true"/>
          <w:lang w:bidi="fa-IR"/>
        </w:rPr>
        <w:t xml:space="preserve">ش به شهادت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سردار سید علی بنی 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شهید در گلستان شهدای اصفهان، قطعة طریق القدس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997200" cy="40767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21"/>
                        <a:stretch/>
                      </pic:blipFill>
                      <pic:spPr>
                        <a:xfrm>
                          <a:off x="0" y="0"/>
                          <a:ext cx="2997360" cy="4076640"/>
                        </a:xfrm>
                        <a:prstGeom prst="rect">
                          <a:avLst/>
                        </a:prstGeom>
                        <a:ln w="0">
                          <a:noFill/>
                        </a:ln>
                      </pic:spPr>
                    </pic:pic>
                  </a:graphicData>
                </a:graphic>
              </wp:inline>
            </w:drawing>
          </mc:Choice>
          <mc:Fallback>
            <w:pict>
              <v:shape id="shape_0" stroked="f" o:allowincell="f" style="position:absolute;margin-left:0pt;margin-top:-321.05pt;width:235.95pt;height:320.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توصیههای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می توانید از امام اطاعت و او را حمایت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تمام نشود و ما پیروز نشویم، خانواده نمیخواهم 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بنیاد شهید استان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سردار سید علی بنی لوحی، </w:t>
      </w:r>
      <w:r>
        <w:rPr>
          <w:rFonts w:eastAsia="IRNazanin" w:cs="IRNazanin"/>
          <w:color w:val="111111"/>
          <w:sz w:val="28"/>
          <w:szCs w:val="28"/>
          <w:lang w:bidi="fa-IR"/>
        </w:rPr>
        <w:t>1388/7/5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136" w:name="__RefHeading___Toc15766419_2142443653"/>
      <w:bookmarkStart w:id="137" w:name="_Toc46"/>
      <w:bookmarkEnd w:id="136"/>
      <w:r>
        <w:rPr>
          <w:rtl w:val="true"/>
        </w:rPr>
        <w:t>ابرقویی، سیدعلی اكبر</w:t>
      </w:r>
      <w:bookmarkEnd w:id="137"/>
    </w:p>
    <w:p>
      <w:pPr>
        <w:pStyle w:val="BookText"/>
        <w:rPr/>
      </w:pPr>
      <w:r>
        <w:rPr>
          <w:rFonts w:ascii="IRNazanin" w:hAnsi="IRNazanin" w:eastAsia="IRNazanin"/>
          <w:color w:val="111111"/>
          <w:sz w:val="28"/>
          <w:sz w:val="28"/>
          <w:szCs w:val="28"/>
          <w:rtl w:val="true"/>
          <w:lang w:bidi="fa-IR"/>
        </w:rPr>
        <w:t xml:space="preserve">فاضل دانشمند، فرزندسیدحسین متولد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 در ابرقوی یزد، از فضلای اهل علم و شاگرد شیخ محمدتقی آقانجفی، آخوند ملامحمدحسین فشاركی، شیخ محمدحسین جزن آبادی و سایر علمای اصفهان بود كه سالها به دبیری ادبیات عرب در دبیرستانها و تدریس در دانشكدة ادبیات اصفهان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مسایل سیاسی و انتخابات زمان پهلوی نیز شركت داشت و چند سال نیز رییس اوقاف اصفهان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ص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آثار وی یكی تصحیح و چاپ كتاب مقامات حمیدی، با تفسیر اشعار و توضیح امكنه و اعلام و ترجمة لغات و عبارات مشكله از وی است كه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مقاله های زیر در مجلات و روزنامه ها از وی </w:t>
      </w:r>
      <w:bookmarkStart w:id="138" w:name="pg15922_178315"/>
    </w:p>
    <w:p>
      <w:pPr>
        <w:pStyle w:val="BookText"/>
        <w:rPr/>
      </w:pPr>
      <w:bookmarkEnd w:id="138"/>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477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24"/>
                        <a:stretch/>
                      </pic:blipFill>
                      <pic:spPr>
                        <a:xfrm>
                          <a:off x="0" y="0"/>
                          <a:ext cx="5067360" cy="6477120"/>
                        </a:xfrm>
                        <a:prstGeom prst="rect">
                          <a:avLst/>
                        </a:prstGeom>
                        <a:ln w="0">
                          <a:noFill/>
                        </a:ln>
                      </pic:spPr>
                    </pic:pic>
                  </a:graphicData>
                </a:graphic>
              </wp:inline>
            </w:drawing>
          </mc:Choice>
          <mc:Fallback>
            <w:pict>
              <v:shape id="shape_0" stroked="f" o:allowincell="f" style="position:absolute;margin-left:0pt;margin-top:-510.05pt;width:398.95pt;height:50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همة قوم یهود از بنی اسرئیل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در سالنامة دبیرستان ادب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امتداد خیابان استانداری و پشت مدرسة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عرفان، ش </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مدرسه چهارباغ را دریابید 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روزنامة اخگر، ش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دیگر فعالیتهای علمی وی راهنمایی دانشجویان در تهیة پایان نامه های دانشجویی بود كه بالغ 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در بخش پایان نامه های كتابخانة مركزی دانشگاه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المختارات من كتاب المستطرف فی كل فن مستظرف،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نخبه ای از مشاهیر شعرای معاصر ایران، سال</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ده تن از شعرای عالی قدر معاصر اصفهان،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از نظر عقل و قرآن،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الاسلام،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و آثار و فلسفه و سبك علی بن محمد ابوحیان توحیدی،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ایرانیانی كه به عربی شعر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سیدعلی اكبر ابرقویی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وفات یافت و پیكرش را در تكیة آیت الله زند كرمانی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139" w:name="__RefHeading___Toc15766421_2142443653"/>
      <w:bookmarkStart w:id="140" w:name="_Toc47"/>
      <w:bookmarkEnd w:id="139"/>
      <w:r>
        <w:rPr>
          <w:rtl w:val="true"/>
        </w:rPr>
        <w:t>ابطحی، سید نورالله</w:t>
      </w:r>
      <w:bookmarkEnd w:id="14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718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26"/>
                        <a:stretch/>
                      </pic:blipFill>
                      <pic:spPr>
                        <a:xfrm>
                          <a:off x="0" y="0"/>
                          <a:ext cx="5067360" cy="6718320"/>
                        </a:xfrm>
                        <a:prstGeom prst="rect">
                          <a:avLst/>
                        </a:prstGeom>
                        <a:ln w="0">
                          <a:noFill/>
                        </a:ln>
                      </pic:spPr>
                    </pic:pic>
                  </a:graphicData>
                </a:graphic>
              </wp:inline>
            </w:drawing>
          </mc:Choice>
          <mc:Fallback>
            <w:pict>
              <v:shape id="shape_0" stroked="f" o:allowincell="f" style="position:absolute;margin-left:0pt;margin-top:-529.05pt;width:398.95pt;height:528.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فاضل متقی، فرزند سید سلیمان، در حوزة اصفهان تحصیل نمود و از محضر اساتیدی،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دهكردی، سید مهدی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محمدرضا نجفی كسب علم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زهد و تقوا به حدّی بود كه در امور جاری زندگی، به رغم اجازات از جانب اساتیدش در دریافت وجوهات، نهایت احتیاط و پرهیز را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روضاتی، مصاحبه، تابستان </w:t>
      </w:r>
      <w:r>
        <w:rPr>
          <w:rFonts w:eastAsia="IRNazanin" w:cs="IRNazanin"/>
          <w:color w:val="111111"/>
          <w:sz w:val="28"/>
          <w:szCs w:val="28"/>
          <w:lang w:bidi="fa-IR"/>
        </w:rPr>
        <w:t>1385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بعد از پدر در مسجد خواجه تاج الدین و مسجد حناسابها اقامة نماز مینمود و اغلب اوقاتش را به وعظ و ارشاد مردم می پرداخت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بارز اخلاقی وی، صبر و بردباری كم </w:t>
      </w:r>
      <w:bookmarkStart w:id="141" w:name="pg15922_178316"/>
    </w:p>
    <w:p>
      <w:pPr>
        <w:pStyle w:val="BookText"/>
        <w:rPr/>
      </w:pPr>
      <w:bookmarkEnd w:id="141"/>
      <w:r>
        <w:rPr>
          <w:rFonts w:ascii="IRNazanin" w:hAnsi="IRNazanin" w:eastAsia="IRNazanin"/>
          <w:color w:val="111111"/>
          <w:sz w:val="28"/>
          <w:sz w:val="28"/>
          <w:szCs w:val="28"/>
          <w:rtl w:val="true"/>
          <w:lang w:bidi="fa-IR"/>
        </w:rPr>
        <w:t xml:space="preserve">نظیر در مواجهه با مشكلات زندگی، خوش اخلاقی و مردمداری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درگذشت و در صحن تكیة سیدالعراقین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وی، حجت الاسلام سیدجواد ابطحی از فضلای اهل منبر معاصر اصفهان و متولد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عالم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عباسعلی ادیب حبیب آبادی و سیدعبدالحسین طیّب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نام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ص</w:t>
      </w:r>
      <w:r>
        <w:rPr>
          <w:rFonts w:eastAsia="IRNazanin" w:cs="IRNazanin"/>
          <w:color w:val="111111"/>
          <w:sz w:val="28"/>
          <w:szCs w:val="28"/>
          <w:lang w:bidi="fa-IR"/>
        </w:rPr>
        <w:t>311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سید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حجت الاسلام سید احمد روضاتی درخصوص خاندان ابطحی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مجموعه 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مشاهیر تكیه سیدالعراقین 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142" w:name="__RefHeading___Toc15766423_2142443653"/>
      <w:bookmarkStart w:id="143" w:name="_Toc48"/>
      <w:bookmarkEnd w:id="142"/>
      <w:r>
        <w:rPr>
          <w:rtl w:val="true"/>
        </w:rPr>
        <w:t>ابطحى، سید سلیمان</w:t>
      </w:r>
      <w:bookmarkEnd w:id="14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4389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29"/>
                        <a:stretch/>
                      </pic:blipFill>
                      <pic:spPr>
                        <a:xfrm>
                          <a:off x="0" y="0"/>
                          <a:ext cx="4991040" cy="6438960"/>
                        </a:xfrm>
                        <a:prstGeom prst="rect">
                          <a:avLst/>
                        </a:prstGeom>
                        <a:ln w="0">
                          <a:noFill/>
                        </a:ln>
                      </pic:spPr>
                    </pic:pic>
                  </a:graphicData>
                </a:graphic>
              </wp:inline>
            </w:drawing>
          </mc:Choice>
          <mc:Fallback>
            <w:pict>
              <v:shape id="shape_0" stroked="f" o:allowincell="f" style="position:absolute;margin-left:0pt;margin-top:-507.05pt;width:392.95pt;height:506.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وعّاظ و ذاكران با اخلاص حضرت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خمینى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سادات حسینى بود و نسبش به سید محمّد دیباج فرزند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سلیمان پس از تحصیل در نزد علماى عصر خود به تبلیغ دین و ارشاد و هدایت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حناسابها اقامه جماعت مى‌كرد و زندگى زاهدانه خود را از طریق منبر و نماز و روزه استیجارى 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منبرهاى او بیشتر انذار از عذاب الهى و توجه دادن مردم به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ذكر مصیبت، خود بیش از شنوندگان گریه مى‌كرد و دیگران از گریه او متأثر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اختناق رضاخانى و ممنوعیت روضه خوانى نیز در اقامه عزادارى و ذكر مصائب اهل بیت مى‌كوشید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ص</w:t>
      </w:r>
      <w:r>
        <w:rPr>
          <w:rFonts w:eastAsia="IRNazanin" w:cs="IRNazanin"/>
          <w:color w:val="111111"/>
          <w:sz w:val="28"/>
          <w:szCs w:val="28"/>
          <w:lang w:bidi="fa-IR"/>
        </w:rPr>
        <w:t>308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سیّد سلیمان پس از سالها خدمت به آستان مقدس حسینى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وفات یافت و در صحن تكیه سیدالعراقین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سیّد سلیمان چهار فرزند پسر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مرتضى، سیّد ضیاءالدین، سیّد عطاء الله و سیّد نورالدین باقى ماند كه یكى از آنان به نام سیّد نورالله در این تكیه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سیّد نورالله ابطحى در حوزه اصفهان تحصیل نمود و در مراحل عالى از دروس اساتیدى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مهدى درچه‌اى، علّامه شیخ محمّد رضا نجفى و سید ابوالقاسم دهكردى بهره برد و سپس به وعظ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خوش اخلاق و مردمدار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خواجه تاج الدین اقامه جماعت مى‌كرد و مردم شیفته اخلاق او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در روز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وفات یافت و در صحن تكیه سیدالعراقین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144" w:name="__RefHeading___Toc15766425_2142443653"/>
      <w:bookmarkStart w:id="145" w:name="_Toc49"/>
      <w:bookmarkEnd w:id="144"/>
      <w:r>
        <w:rPr>
          <w:rtl w:val="true"/>
        </w:rPr>
        <w:t>ابطحى، سید محمّد</w:t>
      </w:r>
      <w:bookmarkEnd w:id="1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فرزند حاج سیّد عبدالرحیم ابطحى، مشهور به حاج آقا سدهى و از سادات حسینى بود كه نسب او به سیّد محمّد دیباج، فرزند حضرت امام جعفر صادق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ش در اصفهان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حاج سیّد عبدالرحیم، معروف به حاج آقا سدهى، از موثّقین نزد امام جمعه اصفهان بوده، از او به </w:t>
      </w:r>
      <w:bookmarkStart w:id="146" w:name="pg15922_178317"/>
    </w:p>
    <w:p>
      <w:pPr>
        <w:pStyle w:val="BookText"/>
        <w:rPr/>
      </w:pPr>
      <w:bookmarkEnd w:id="146"/>
      <w:r>
        <w:rPr>
          <w:rFonts w:ascii="IRNazanin" w:hAnsi="IRNazanin" w:eastAsia="IRNazanin"/>
          <w:color w:val="111111"/>
          <w:sz w:val="28"/>
          <w:sz w:val="28"/>
          <w:szCs w:val="28"/>
          <w:rtl w:val="true"/>
          <w:lang w:bidi="fa-IR"/>
        </w:rPr>
        <w:t>عنوان یكى از مخالفان نهضت مشروطه در اصفهان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در سفر زیارت مشهد مقدس وفات یافته و در دارالسیاده مدفون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سیّد محمّد در اصفهان تحصیل نمود و خود در مدرسه كاسه گران به تدریس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او تنها علّامه میر محمّد صادق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شیخ محمّد تقى آقا نجفى اصفهانى را مى‌شناسیم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در اصفهان به تحصیل اشتغال داشت و پس از وفات استادش، علّامه خاتون آبادى به شهر مقدّس قم رفت و چند سالى از درس مؤسس بزرگوار حوزه علمیه قم، آیت الله العظمى حاج شیخ عبدالكریم حایرى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تحصیل در قم با حضرت امام خمینى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بود و در قم نیز به تدریس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دوران حكومت طاغوت به اجبار لباس روحانیت را از تن درآورد و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دفتر اسناد رسمى دایر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مجدداً لباس مقدّس روحانیت را بر تن كرد و تا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به سرپرستى دفتر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اوصاف مرحوم ابطحى، تقیّد به صله رحم و تفقّد از حال خویشان دور و نزدیك، زیارت عتبات عالیات در هرسال، برگزارى مجلس عزاى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هرسال در منزل خود و نیز خواندن نماز جعفر طیار در هر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روضه دهگى كه در ایام اربعین در منزل خود برگزار مى‌كرد، به منبر مى‌رفت و حاضران را از بیانات شیواى خود بهرهمند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هر روز پنج شنبه در منزل با گروهى از فضلا به مباحثه فقهى مى‌پرداخت كه برخى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ابوالحسن شمس‌آبادى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باقر رجائى، شیخ فضل الله ذوعلم فشاركى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الاسلام سیّد محمّد باقر فقیه و حجّت الاسلام شیخ محمّد باقر امینى نطنزى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میرزا على محمّد اژه‌اى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شهید حجّت الاسلام على اكبر اژه‌اى 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دامادهای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سدهى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وفات یافت و در صحن تكیه سیدالعراقین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شهیر مرحوم صغیر اصفهانى در وفات او اشعارى سروده كه بر روى سنگ مزارش بدین شرح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الحاج یعنى ابطحى آن كس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سیّد محمّد، با كمال عزّ و شان</w:t>
      </w:r>
    </w:p>
    <w:p>
      <w:pPr>
        <w:pStyle w:val="BookText"/>
        <w:rPr/>
      </w:pPr>
      <w:r>
        <w:rPr>
          <w:rFonts w:ascii="IRNazanin" w:hAnsi="IRNazanin" w:eastAsia="IRNazanin"/>
          <w:color w:val="111111"/>
          <w:sz w:val="28"/>
          <w:sz w:val="28"/>
          <w:szCs w:val="28"/>
          <w:rtl w:val="true"/>
          <w:lang w:bidi="fa-IR"/>
        </w:rPr>
        <w:t>چار سال افزود از هفتاد عمرش، جمله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صرف خدمت مردم به پیدا و نهان</w:t>
      </w:r>
    </w:p>
    <w:p>
      <w:pPr>
        <w:pStyle w:val="BookText"/>
        <w:rPr/>
      </w:pPr>
      <w:r>
        <w:rPr>
          <w:rFonts w:ascii="IRNazanin" w:hAnsi="IRNazanin" w:eastAsia="IRNazanin"/>
          <w:color w:val="111111"/>
          <w:sz w:val="28"/>
          <w:sz w:val="28"/>
          <w:szCs w:val="28"/>
          <w:rtl w:val="true"/>
          <w:lang w:bidi="fa-IR"/>
        </w:rPr>
        <w:t>چار شنبه از ربیع دوّمین، ثلث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ارجعى بشنید از جانان، ولى باگوش جان</w:t>
      </w:r>
    </w:p>
    <w:p>
      <w:pPr>
        <w:pStyle w:val="BookText"/>
        <w:rPr/>
      </w:pPr>
      <w:r>
        <w:rPr>
          <w:rFonts w:ascii="IRNazanin" w:hAnsi="IRNazanin" w:eastAsia="IRNazanin"/>
          <w:color w:val="111111"/>
          <w:sz w:val="28"/>
          <w:sz w:val="28"/>
          <w:szCs w:val="28"/>
          <w:rtl w:val="true"/>
          <w:lang w:bidi="fa-IR"/>
        </w:rPr>
        <w:t xml:space="preserve">خواست شمسى سال فوتش را به نظم آرد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بماند یادگارى از براى دوستان</w:t>
      </w:r>
    </w:p>
    <w:p>
      <w:pPr>
        <w:pStyle w:val="BookText"/>
        <w:rPr/>
      </w:pPr>
      <w:r>
        <w:rPr>
          <w:rFonts w:ascii="IRNazanin" w:hAnsi="IRNazanin" w:eastAsia="IRNazanin"/>
          <w:color w:val="111111"/>
          <w:sz w:val="28"/>
          <w:sz w:val="28"/>
          <w:szCs w:val="28"/>
          <w:rtl w:val="true"/>
          <w:lang w:bidi="fa-IR"/>
        </w:rPr>
        <w:t>كاملى از جمع ناگه سر برون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 جا سیّد محمّد در بهشت جاودان 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05200" cy="46863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32"/>
                        <a:stretch/>
                      </pic:blipFill>
                      <pic:spPr>
                        <a:xfrm>
                          <a:off x="0" y="0"/>
                          <a:ext cx="3505320" cy="4686480"/>
                        </a:xfrm>
                        <a:prstGeom prst="rect">
                          <a:avLst/>
                        </a:prstGeom>
                        <a:ln w="0">
                          <a:noFill/>
                        </a:ln>
                      </pic:spPr>
                    </pic:pic>
                  </a:graphicData>
                </a:graphic>
              </wp:inline>
            </w:drawing>
          </mc:Choice>
          <mc:Fallback>
            <w:pict>
              <v:shape id="shape_0" stroked="f" o:allowincell="f" style="position:absolute;margin-left:0pt;margin-top:-369.05pt;width:275.95pt;height:368.95pt;mso-wrap-style:none;v-text-anchor:middle;mso-position-horizontal:left;mso-position-vertical:top" type="_x0000_t75">
                <v:imagedata r:id="rId233" o:detectmouseclick="t"/>
                <v:stroke color="#3465a4" joinstyle="round" endcap="flat"/>
                <w10:wrap type="none"/>
              </v:shape>
            </w:pict>
          </mc:Fallback>
        </mc:AlternateContent>
      </w:r>
    </w:p>
    <w:p>
      <w:pPr>
        <w:pStyle w:val="Heading3"/>
        <w:numPr>
          <w:ilvl w:val="2"/>
          <w:numId w:val="1"/>
        </w:numPr>
        <w:rPr/>
      </w:pPr>
      <w:bookmarkStart w:id="147" w:name="__RefHeading___Toc15766427_2142443653"/>
      <w:bookmarkStart w:id="148" w:name="_Toc50"/>
      <w:bookmarkEnd w:id="147"/>
      <w:r>
        <w:rPr>
          <w:rtl w:val="true"/>
        </w:rPr>
        <w:t>ابطحی، سیّد محمد بندگان</w:t>
      </w:r>
      <w:bookmarkEnd w:id="148"/>
    </w:p>
    <w:p>
      <w:pPr>
        <w:pStyle w:val="BookText"/>
        <w:rPr/>
      </w:pPr>
      <w:r>
        <w:rPr>
          <w:rFonts w:ascii="IRNazanin" w:hAnsi="IRNazanin" w:eastAsia="IRNazanin"/>
          <w:color w:val="111111"/>
          <w:sz w:val="28"/>
          <w:sz w:val="28"/>
          <w:szCs w:val="28"/>
          <w:rtl w:val="true"/>
          <w:lang w:bidi="fa-IR"/>
        </w:rPr>
        <w:t xml:space="preserve">عالم فاضل متقی، فرزند عالم جلیل القدر آیت الله سید محمد علی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مجتهد سدهی 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تحصیلاتش را در اصفهان انجام داد و از شاگردان آیت الله حاج آقا حسین خادمی و اصحاب استفتاء آیت الله </w:t>
      </w:r>
      <w:bookmarkStart w:id="149" w:name="pg15922_178318"/>
    </w:p>
    <w:p>
      <w:pPr>
        <w:pStyle w:val="BookText"/>
        <w:rPr/>
      </w:pPr>
      <w:bookmarkEnd w:id="149"/>
      <w:r>
        <w:rPr>
          <w:rFonts w:ascii="IRNazanin" w:hAnsi="IRNazanin" w:eastAsia="IRNazanin"/>
          <w:color w:val="111111"/>
          <w:sz w:val="28"/>
          <w:sz w:val="28"/>
          <w:szCs w:val="28"/>
          <w:rtl w:val="true"/>
          <w:lang w:bidi="fa-IR"/>
        </w:rPr>
        <w:t>بهبهانی و نماینده ایشان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باب الرحمه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اقامه جماعت می نمود و از علمای مختلف، از جمله آیت الله بهبهانی اجازه دریافت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دچار بیماری شد و در تاریخ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درگذشت و در تکیه امام جمعه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سید احمد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حجت الاسلام والمسلمین سیداحمد روضاتی،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612900" cy="22098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35"/>
                        <a:stretch/>
                      </pic:blipFill>
                      <pic:spPr>
                        <a:xfrm>
                          <a:off x="0" y="0"/>
                          <a:ext cx="1612800" cy="2209680"/>
                        </a:xfrm>
                        <a:prstGeom prst="rect">
                          <a:avLst/>
                        </a:prstGeom>
                        <a:ln w="0">
                          <a:noFill/>
                        </a:ln>
                      </pic:spPr>
                    </pic:pic>
                  </a:graphicData>
                </a:graphic>
              </wp:inline>
            </w:drawing>
          </mc:Choice>
          <mc:Fallback>
            <w:pict>
              <v:shape id="shape_0" stroked="f" o:allowincell="f" style="position:absolute;margin-left:0pt;margin-top:-174.05pt;width:126.95pt;height:173.95pt;mso-wrap-style:none;v-text-anchor:middle;mso-position-horizontal:left;mso-position-vertical:top" type="_x0000_t75">
                <v:imagedata r:id="rId236" o:detectmouseclick="t"/>
                <v:stroke color="#3465a4" joinstyle="round" endcap="flat"/>
                <w10:wrap type="none"/>
              </v:shape>
            </w:pict>
          </mc:Fallback>
        </mc:AlternateContent>
      </w:r>
    </w:p>
    <w:p>
      <w:pPr>
        <w:pStyle w:val="Heading3"/>
        <w:numPr>
          <w:ilvl w:val="2"/>
          <w:numId w:val="1"/>
        </w:numPr>
        <w:rPr/>
      </w:pPr>
      <w:bookmarkStart w:id="150" w:name="__RefHeading___Toc15766429_2142443653"/>
      <w:bookmarkStart w:id="151" w:name="_Toc51"/>
      <w:bookmarkEnd w:id="150"/>
      <w:r>
        <w:rPr>
          <w:rtl w:val="true"/>
        </w:rPr>
        <w:t>ابن یمین، میرزا محمد علی</w:t>
      </w:r>
      <w:bookmarkEnd w:id="151"/>
    </w:p>
    <w:p>
      <w:pPr>
        <w:pStyle w:val="BookText"/>
        <w:rPr/>
      </w:pPr>
      <w:r>
        <w:rPr>
          <w:rFonts w:ascii="IRNazanin" w:hAnsi="IRNazanin" w:eastAsia="IRNazanin"/>
          <w:color w:val="111111"/>
          <w:sz w:val="28"/>
          <w:sz w:val="28"/>
          <w:szCs w:val="28"/>
          <w:rtl w:val="true"/>
          <w:lang w:bidi="fa-IR"/>
        </w:rPr>
        <w:t>واعظ صالح، میرزا محمد علی ابن یمین، معروف به میرزا محمد علی روضه خوان فرزند ملا ابراهیم، در محله چهارسوق، در خانواده ای مذهبی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تحصیلات و اساتید وی اطلاعی در دست نیست، جز آنکه مراحل مقدماتی حوزه را گذرانده بود و از جانب آیت الله سید محسن حکیم اجازه وکالت و نمایندگی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اخلاقی بر جسته وی رسیدگی به وضع فقرای محل و رجوع افراد مختلف به ایشان جهت برآوردن حوائج و دعای خیر برای رفع مشکلات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سیاسی نیز وی از هواخواهان نهضت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توسط ساواک دستگیر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نود و شش سال زندگی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العقده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در گذشت و در تکیه فاضل هندی تخت فولاد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میرزا محمدعلی ابن یمین،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152" w:name="__RefHeading___Toc15766431_2142443653"/>
      <w:bookmarkStart w:id="153" w:name="_Toc52"/>
      <w:bookmarkEnd w:id="152"/>
      <w:r>
        <w:rPr>
          <w:rtl w:val="true"/>
        </w:rPr>
        <w:t xml:space="preserve">ابوالمعالی </w:t>
      </w:r>
      <w:r>
        <w:rPr>
          <w:rtl w:val="true"/>
        </w:rPr>
        <w:t>( </w:t>
      </w:r>
      <w:r>
        <w:rPr>
          <w:rtl w:val="true"/>
        </w:rPr>
        <w:t>كلباسی </w:t>
      </w:r>
      <w:r>
        <w:rPr>
          <w:rtl w:val="true"/>
        </w:rPr>
        <w:t>)</w:t>
      </w:r>
      <w:r>
        <w:rPr>
          <w:rtl w:val="true"/>
        </w:rPr>
        <w:t>، محمد</w:t>
      </w:r>
      <w:bookmarkEnd w:id="153"/>
    </w:p>
    <w:p>
      <w:pPr>
        <w:pStyle w:val="BookText"/>
        <w:rPr/>
      </w:pPr>
      <w:r>
        <w:rPr>
          <w:rFonts w:ascii="IRNazanin" w:hAnsi="IRNazanin" w:eastAsia="IRNazanin"/>
          <w:color w:val="111111"/>
          <w:sz w:val="28"/>
          <w:sz w:val="28"/>
          <w:szCs w:val="28"/>
          <w:rtl w:val="true"/>
          <w:lang w:bidi="fa-IR"/>
        </w:rPr>
        <w:t>فقیه اصولی، محدث رجالی، ادیب ماهر و عالم زاهد عابد، از مدرسان نام آور قرن سیزدهم و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محمد، ملقب به باقر و مكنّی به ابوالمعالی است و شهرت او به كنیة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تابنده،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معلم حبیب آبادی، مخطوط، ص</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ابوالمعالی، آخرین پسر فقیه نامی جهان شیعه حاجی محمد ابراهیم كرباسی </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نیز خواهر زوجة فقیه اصولی و نامی، میر سید محمد شهشهانی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نیای ابوالمعالی، حاج محمد حسن خراسانی كرباسی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علمای عابد زاهد و دوستان نزدیك حكیم عارف، آقا محمد بیدآبادی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كرباسی 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ابوالمعالی، در سحرگاه چهارشنبه هفتم شعبان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ش،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نوجوانی،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پدر خود را از دست داد و با مشكلات و سختیهای بسیاری،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تنگدستی و نگرانیهای روحی دست و پنجه نرم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قدری سختی و ناملایمات به من روی آورد كه اگر به سنگ وارد می آمد، آن را آب می كرد و اگر به دریاها برمی خورد، آنها را از جریان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سختی های كمرشكن و شداید غیر قابل وصفی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گونه ای بر من چیره گشت كه شش ماه از سال را روزه میگرفتم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ابوالمعالی كلباسی، بشارات الاصول، مخطوط؛ ابوالهدی كلباسی،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ابوالمعالی با عزم راسخ و شوق وافر، راه پدر و نیاكان خود را ادامه داد و به مراتب بالایی از علم و عمل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 اساتید</w:t>
      </w:r>
    </w:p>
    <w:p>
      <w:pPr>
        <w:pStyle w:val="BookText"/>
        <w:rPr/>
      </w:pPr>
      <w:r>
        <w:rPr>
          <w:rFonts w:ascii="IRNazanin" w:hAnsi="IRNazanin" w:eastAsia="IRNazanin"/>
          <w:color w:val="111111"/>
          <w:sz w:val="28"/>
          <w:sz w:val="28"/>
          <w:szCs w:val="28"/>
          <w:rtl w:val="true"/>
          <w:lang w:bidi="fa-IR"/>
        </w:rPr>
        <w:t>ابوالمعالی دوران كودكی را زیر نظر پدرش حاجی كرباسی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حاجی علامه میر سید محمّد شهشهانی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شوهر خالة ابوالمعالی و منزلش نزدیك خانه حاجی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رشد و شكوفایی او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ابوالمعالی از دوران نوجوانی، كتبی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درّة الغرویة 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 العلوم را نزد علامه شهشهانی فراگرفت و تحصیلات عالی و دروس اجتهادی خود را نیز نزد این فقیه نامی ادامه داد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آثار و رسائل خود از این استادش به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و نكاتی شنیدنی و حیرت آور از احوال او ذكر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ابوالهدی كلباسی،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ابوالمعالی كلباسی،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دیگر او، فقیه اصولی و مدرس نامی، علامه میرسید حسن مدرس اصفهانی </w:t>
      </w:r>
      <w:r>
        <w:rPr>
          <w:rFonts w:eastAsia="IRNazanin" w:cs="IRNazanin"/>
          <w:color w:val="111111"/>
          <w:sz w:val="28"/>
          <w:szCs w:val="28"/>
          <w:rtl w:val="true"/>
          <w:lang w:bidi="fa-IR"/>
        </w:rPr>
        <w:t>( </w:t>
      </w:r>
      <w:r>
        <w:rPr>
          <w:rFonts w:eastAsia="IRNazanin" w:cs="IRNazanin"/>
          <w:color w:val="111111"/>
          <w:sz w:val="28"/>
          <w:szCs w:val="28"/>
          <w:lang w:bidi="fa-IR"/>
        </w:rPr>
        <w:t>1210</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ابوالمعالی، عمدة تحصیلاتش نزد این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آرای بكر و بدیع او در فقه و اصول، بهرة بسیاری برده، احوال معنوی، اوصاف ملكوتی و اخلاق نیكوی استاد نیز، تأثیری شگرف بر روح پاك و ضمیر صاف ابوالمعالی گذاشت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ابوالهدی كلباسی،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ابوالمعالی كلباسی،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احوال معنوی و فضایل اخلاقی</w:t>
      </w:r>
    </w:p>
    <w:p>
      <w:pPr>
        <w:pStyle w:val="BookText"/>
        <w:rPr/>
      </w:pPr>
      <w:r>
        <w:rPr>
          <w:rFonts w:ascii="IRNazanin" w:hAnsi="IRNazanin" w:eastAsia="IRNazanin"/>
          <w:color w:val="111111"/>
          <w:sz w:val="28"/>
          <w:sz w:val="28"/>
          <w:szCs w:val="28"/>
          <w:rtl w:val="true"/>
          <w:lang w:bidi="fa-IR"/>
        </w:rPr>
        <w:t>همة نویسندگانی كه به شرح زندگانی و بیان احوال او پرداخته اند، علاوه بر آن كه به دقت نظر، حسن تحریر و اندیشة عمیق او اعتراف كرده اند، احتیاط او در امور، احتراز از اموال شبهه ناك، ورع و پرهیزكاری، حسن خلق، رویگردانی از دنیا، احترام به سادات و عشق او به عبادت و راز و نیاز با معبود یگانه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ابوالمعالی از لذات دنیوی، اعم از جاه و مقام یا خوردنی و پوشیدنی،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حالات او، آن بود كه دوست می داشت بر روی زمین بنشیند و از نشستن در غیر جاهای پست دوری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را در روزهای آخربیماری اش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روی زمین تكیه كرده و سرش را روی زمین گذاشته بود، از او خواستند كه برخیزد و جایش را تغییر دهد؛ او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یطأ التراب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 التراب بصفحة الخدّ</w:t>
      </w:r>
    </w:p>
    <w:p>
      <w:pPr>
        <w:pStyle w:val="BookText"/>
        <w:rPr/>
      </w:pPr>
      <w:r>
        <w:rPr>
          <w:rFonts w:ascii="IRNazanin" w:hAnsi="IRNazanin" w:eastAsia="IRNazanin"/>
          <w:color w:val="111111"/>
          <w:sz w:val="28"/>
          <w:sz w:val="28"/>
          <w:szCs w:val="28"/>
          <w:rtl w:val="true"/>
          <w:lang w:bidi="fa-IR"/>
        </w:rPr>
        <w:t>و اطرافیان كه عزم راسخ او را دیدند، از اصرار خود صرف نظر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معاشرت با اهل دیوان و امرای دولتی، اجتناب می ورزید، مگر به هنگام ضرورت، و این طریقة او برای همگان مشهود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ابوالهدی كلباسی، ص</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ابوالمعالی، به خواندن دعا، بویژه در شبهای جمعه و آن هم با جلوس بر روی زمین، بسیار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میكنند كه شخصی از جناب ابوالمعالی در خواست نمود تا هنگام تحویل سال، در خدمت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ابوالمعالی پذیرفت و از آن جا كه به خواندن دعا در هنگام تحویل سال و با حالت نشسته بر روی زمین مقید بود، او را نیز به این كار دعوت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بین مردم، معمول است كه به هنگام راز و نیاز با معبود بی نیاز بر روی فرش مینشینند، اما به عقیدة وی، مقام تضرع به درگاه رب الارباب و تواضع در برابر او، ایجاب میكند كه بر روی زمین بنشینند، همان طور كه سیرة برخی از بزرگان چنین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ابوالهدی پس از ذكر مطلب فوق از قول پدرش ابوالمعالی، همگان بویژه اهل علم را به پیروی از سلوك معظم له در نحوة دعا و راز و نیاز، توصیه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ابوالمعالی برای سادات احترام ویژه ای قائل بود و دیگران را نیز به این عمل سفارش میفرمود، حتی برخی از شاگردان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سادات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دخول و خروج از منزل، بر خود مقدم می داشت و هیچ گاه حاضر نمی شد بر سیدی پیشی 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ابوالمعالی كلباسی،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چنانكه از مرجع بزرگ عالم تشیع مرحوم آیت الله بروجردی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میرزا ابوالمعالی استاد من بودند، اما حاضر نمی شدند كه من پشت سر ایشان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هرگاه به منزل ایشان می رفتم، به خاطر همین احترام ها و تكریم ها شرمنده می شدم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حوزه،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ابوالمعالی دیگران را نیز به احترام گذاشتن به سادات سفارش و از اهانت به آنان نهی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ابوالهدی كلباسی، ص</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آخوند گزی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ظاهراً خود محضر ابوالمعالی را درك نموده و شخصاً به حضور پرفیض اش نائل شده و بشدت تحت تأثیر فضای روحانی حاكم بر آن قرار گرفته بوده است، دربارة ابوالمعالی مینویسد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مجلس آن مرحوم، مصداق حدیث حواریین و عیسی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عرض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نشست و برخاست كنیم؟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یذكّركم الله رؤیته و یزیدكم فی العلم منطقه و یرغّبكم فی الآخرة عمله 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كسی كه دیدار او شما را به یاد خدا اندازد و گفتار او بر علم شما بیفزاید و كردار او شما را مایل به آخرت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 مرحوم به همین وصفها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موعظه و علم دقایق اخلاق و اخلاص را ملاحظه میفرمودند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آخوندگزی، ص</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مرحوم آیت الله بروجردی كه از شاگردان مبرز میرزا ابوالمعالی بوده نیز نقل شده است كه فرموده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مجلس آقا میرزا ابوالمعالی، شبیه مجلس 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روحانیتی داشت كه انسان سیر نمیشد 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مجله حوزه،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حوزة تدریس و شاگردان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ابوالمعالی از علمای نامی و مدرسان برجستة اواخر قرن سیزدهم دارالعلم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درسی او، از حیث كمّی و كیفی، نسبت به دیگر مجالس علمی وقت، ممتاز بود و به واسطه تحقیقات دقیق و افكار عمیقی كه ارائه مینمود، جمعیت بسیاری از فضلا و دانش پژوهان را </w:t>
      </w:r>
    </w:p>
    <w:p>
      <w:pPr>
        <w:pStyle w:val="BookText"/>
        <w:rPr/>
      </w:pPr>
      <w:r>
        <w:rPr>
          <w:rFonts w:ascii="IRNazanin" w:hAnsi="IRNazanin" w:eastAsia="IRNazanin"/>
          <w:color w:val="111111"/>
          <w:sz w:val="28"/>
          <w:sz w:val="28"/>
          <w:szCs w:val="28"/>
          <w:rtl w:val="true"/>
          <w:lang w:bidi="fa-IR"/>
        </w:rPr>
        <w:t>به سوی خود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فهرست اسامی شاگردان میرزا ابوالمعالی، به خوبی معلوم می شود كه شمار بسیاری از فقیهان و مراجع نامدار شیعه در قرون سیزدهم و چهاردهم هجری، از مدرس پرفیض او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مشاهیر شاگردان و راویان از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مدیسهای اصفهانی، سید ابوالقاسم دهكردی، شیخ ابوالقاسم كبیر قمی، سید احمد خوانساری صفایی، میرزا جمال الدین كلباسی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جمال الدین گلپایگانی، شیخ حسنعلی نخودكی، سید حسین طباطبایی بروجردی،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ضیاء الدین عراقی، ملا علی محمد نجف آبادی، میرزا ابوالهدی كلباسی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باقر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اشنی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حسین نائینی، سید محمد مهدی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مرتضی طالقانی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كرباسی 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گفتنی است كه محل تدریس میرزا ابوالمعالی مدرسة حاجی كرباسی، واقع در جنب مسجد حكیم بوده و او در این مدرسه، دانشهای گوناگون اسلامی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و رجال را تدریس میكرده و حوزة درس اصول فقه او رونق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از نظر ابوالمعالی، امری خطیر بود و او نیز مانند پدرش، حاجی كرباسی و نیای همسرش سید حجت الاسلام شفتی، به سادگی، اجتهاد كسی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اجتهاد را مشروط به امور و مستلزم رعایت مقدماتی میدانست كه در كمتر كسی قابل تحقق بود، تا آن جا كه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سوگند كه در دایره معرفت، حصول هیچ دانشی به مانند علم فقه، سخت و دشوار نیست و نمیتوان سطری در آن نوشت، مگر آن كه ضرورتاً مباحث آن را بر اساس اصول فقه تكمیل نمود، بلكه اساساً فقه بدون اصول، مانند نتیجه بدون مقدمه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ابوالهدی،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نظر وی، یك فقیه باید علم رجال را نیز به سبب لزوم نقد اخبار، كامل نماید و البته از همه مهمتر و ضروریتر برای یك فقیه، رعایت تقواست كه بدون آن، حصول قوة قدسیه اجتهاد، ناممكن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ابوالمعالی كلباسی،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همین رو، میرزا ابوالمعالی در مدت عمر خود، به هیچ یك از شاگردانش، اجازة اجتهاد نداد و شاگردان او دریافته بودند كه از سوی استاد به دریافت چنین اجازه ای نایل نخواهند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ابوالهدی كلباسی، ص</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ابوالمعالی تلاش فوق العاده ای در كسب دانش از خود نشان داد و عمر شریفش را صرف مطالعه، تحقیق، تدریس و تضنیف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سرگرم اندیشه و دقت نظر و پژوهش بود؛ به گونه ای كه حتی هنگام صرف غذا و زمان خواب و استراحت، از اندیشیدن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میافتاد كه در خلال شب از خواب بیدار میشد و به فكر فرو میرفت و یا در حمام به اندیشیدن مشغول میشد و در همان جا چراغ روشن میكرد و قلم و دوات میطلبید و خطورات ذهنی اش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كه نوشتجاتی از ایشان در دست است كه به رنگ حنا آمیخته شده و این، اثر حنایی است كه انگشتان خود را در حمام با آن خضاب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 وی مشتمل بر تحقیقات ژرف و آرای ابتكاری است و با این كه وی از دوران جوانی دست به كار تصنیف شد، اما دقت نظر و وسواس علمی از سطر سطر آثارش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روزها و ساعتها پیرامون موضوعی خاص، تأمل و تفكر مینمود و هیچ گاه پیش از موشكافی و ژرف بینی بسیار، دست به قلم نمیبرد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ابوالهدی كلباسی،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 xml:space="preserve">بیش از هشتاد رساله و كتاب از میرزا ابوالمعالی در موضوعات مختلف فقه، اصول، رجال، ادبیات، كلام، تفسیر، حدیث و شرح بر ادعیة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بیشتر این آثار در 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و نام برخی دیگر، همراه با بحث دربارة مفاد و اهمیت پاره ای از آنها در بدرالتمام فرزندش، میرزا ابوالهدی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این آثار تاكنون چاپ و منتشر شده است كه ما نام تمامی آثار را برحسب موضوعات نامبرده، ذكر می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وضو، كه مبحث وضوی شرح كفایه محقق سبزواری را به شعر در آورده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الاستیجاریه فی الاستیجار للعبادة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الاسرافیة فی تحقیق الاسراف موضوعاً و حكماً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اصوات النساء و احكامها و بیان ما یجوز و مالایجوز من سماعها و استماعها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المعاطاة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التداوی بالمسكر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اشتراط الرجوع الی الكفایة فی الحج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تفطیر الغبار و الدخان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481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40"/>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الشرط ضمن العقد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كفایه سبزواری، مشتمل بر مباحث وضو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ان وجوب الطهارات نفسی او غیری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الصلوة فی الماهوت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الصلوة فی الحمام الوقف الذی تصرف فیه غیرالاهل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الغسالة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العصیر العنبی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الصحیح و المعیب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لمعه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كتابخانه آیت الله روضاتی 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البشارات فی اصول الفقه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حجیة الظن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127</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همان، طهرانی،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حجیة المظنة؛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الشك فی الجزئیة و الشرطیة و المانعیة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اصالة البرائة 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تردد الواجب بین المتبائنین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الفرق بین الشك فی التكلیف و الشك فی المكلف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ششم از رسائل پانزده گانه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بقاء الموضوع فی الاستصحاب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تعارض الاستصحابین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تعارض الاستصحاب و اصالة صحة العقد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البقاء علی تقلید المجتهد المیت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انّ الاصل فی الاستعمال حقیقة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تحریر النزاع فی دلالة النهی علی الفساد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تعارض الاستصحاب بالملكیة السابقة مع الید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الجهة التقییدیة و التعلیلیة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الثقة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اصحاب الاجماع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نقد الطریق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فی نقد مشیخه الصدوق فی الفقیه و الشیخ فی التهذیبین 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تصحیح الغیر و جواز معاملة الصحة بمجرد التصحیح و عدمه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فی جواز الاكتفا فی تصحیح الحدیث بتصحیح الغیر و عدمه 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محمدبن الحسن، المبدوّ به بعض الاسانید الكافی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ابی داود، المبدوّ به بعض الاسانید الكافی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الحسین بن محمد، المبدوّ به بعض الاسانید الكافی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محمد بن عبدالله، المبدو به بعض الاسانید الكافی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علی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محمد بن زیاد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معاویه بن شریح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حماد بن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محمد بن فضیل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محمد بن سنان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علی بن الحكم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ابی بكر الحضرمی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محمد بن قیس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علی بن السندی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حفص بن غیاث و سلیمان بن داود و قاسم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روایات ابن ابی عمیر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ترجمه ابن غضائری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محمد بن شریح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احمد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الرسائل الرجالیه،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ص</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عبدالله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حسین بن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احمد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احوال الشیخ البهایی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احوال المحقق الخوانساری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التفسیر المنسوب الی الامام العسكری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تزكیة اهل الرجال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تزكیه الرواة من اهل الرجال 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سند الصحیفةالكاملة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كلباسی،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قرآن كریم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سوره نساء تا سوره معارج 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در خطبه های تألیف یافته از آیات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بر ادعیه و زیارت و روایات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خطبه شقشقیه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مشكلات برخی از ادعیه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الاستخارة من القرآن المجید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الاستشفاء بالتربة الحسینیة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عاشورا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كلام و متفرقه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الجبر و التفویض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شبهه الاستلزام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الشبهة الحماریة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حمل المشكوك فیه علی الغالب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الاحساب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در احوال انسان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عربی، بیش از هزار 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در شرح احوال خود و پدر و نیای گرامی اش،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شده میرزا ابوالمعالی كلباسی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كنون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كتب و رسایل معظم له برخی در زمان حیات خود مؤلف و بیشتر آنها پس از وفات او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مطبوع وی همراه با خصوصیات هر كدام،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بیان كیفیت زیارت عاشورا كه مؤلف، آن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در زمان حیات مؤلف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در تهران و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فی بیان الاستشفاء بالتربة الحسینیة كه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رسائل اصولی شامل پانزده رسالةاصولی و رجالی مؤلف، در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كه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در تهران،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همراه با مقدمه ای به قلم میرزا ابوالهدی كلباسی، فرزند مؤلف و نیز مؤخره ای به قلم او به نام البدر التمام به هزینه و تلاش میرزا احمد ملا باشی، شاگرد و داماد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الاستخارة من القرآن المجید و الفرقان الحمید كه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توسط مؤسسه 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در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مقدمه و تحقیق برخی از علمای قم چاپ و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الرجالیة شامل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چهار مجلد،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در قم توسط دارالحدیث با مقدمه و تحقیق فضلای قم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خطبه شقشقیه در مجموعه ای به نام میراث حوزةاصفهان، دفتر اول، با مقدمه و تحقیق برخی از فضلا، توسط مركز تحقیقات رایانه ای حوزه علمیة اصفهان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جدید ابوالمعالی در علوم اسلامی و نوآوری در علم رجال و 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ابوالمعالی در آثار رجالی خود، تمامی آنچه را كه یك مجتهد یا محقق بدان نیازمند است، و علمای پیشین آن را نادیده گرفته و متأخران نیز آن را به شمار نیاوردهاند،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امتیازها و ویژگیهای خاص آثار و مباحث رجالی او موارد ذیل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رجالی وی، مطالب و مباحثی را شامل می شود كه به ادعای مؤلف، در میان متقدمان و متأخران و </w:t>
      </w:r>
    </w:p>
    <w:p>
      <w:pPr>
        <w:pStyle w:val="BookText"/>
        <w:rPr/>
      </w:pPr>
      <w:r>
        <w:rPr>
          <w:rFonts w:ascii="IRNazanin" w:hAnsi="IRNazanin" w:eastAsia="IRNazanin"/>
          <w:color w:val="111111"/>
          <w:sz w:val="28"/>
          <w:sz w:val="28"/>
          <w:szCs w:val="28"/>
          <w:rtl w:val="true"/>
          <w:lang w:bidi="fa-IR"/>
        </w:rPr>
        <w:t xml:space="preserve">معاصران مطرح نبوده و به ذهن هیچ كس، خطور نكرده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ابوالمعالی كلباسی،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از جمله مطالبی كه مباحتش را مطرح نموده است كه اساساً پیش از او، عنوان بحث مستقلی نداشته و مؤلف، مبتكر بحث تفصیلی آنها بوده است، رسالة مفصل و تحقیقی و ابتكاری او در معنای ثقه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رساله دیگر او در لزوم نقد مشیخه كتب حدیث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كه هر چند پیش از این توسط محققان مطرح شده است، ولی مؤلف با تتبعی كامل و احصایی تمام، به تبیین و توضیح آنها مبادرت ورزیده است، مانند بحث از برخی رجال و شخصیتها یا اسمای مشتركه یا بحث از اصحاب 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طریقة ورود مؤلف در مباحث رجالی، تكیه بر استقصاء و احصای كامل، همراه با تدبّر بسیار در جزئیات و توضیح بسیار روشن و كافی دربارة مبهمات علم رجال است و از عادات مؤلف، طرح مقدمات سودمند و مفصل و افزودن تنبیهات بسیار بر آن بوده، با پیش كشیدن مباحث جانبی متعدد، بدون آنكه هیچ اخلال و اشكالی به اصل بحث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آثار وی، هیچ نكتة مجهول یا مبهمی برای خواننده یا محقق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رجالی ارائه شده در مجموعه رسائل ابوالمعالی، از بهترین مستندات فرزند محقق او، علامه میرزا ابوالهدی در كتاب بی مانند سماء المقال است، كه به جواهر رجال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بدر التمام نقل میكند كه پدرش ابوالمعالی، حدود دو ماه پیش از وفات، به هنگام تعقیبات نمازش، ندایی از عالم غیب شنید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خانه تو در بهشت، آماده و مهیاست 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ابوالمعالی كلباسی،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پس از چند روز بیماری، در سن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سالگی، درسحرگاه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دیار ابدی شتافت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فوت ابوالمعالی، بر سر محل خاك سپاری او، میان اهالی اصفهان، اختلاف روی داد و حتی چندین موضع برای این كار، حفر گردید تا این كه میرزا ابوالهدی، همین محل كنونی را برگزید و پیكر آن مرحوم، نزدیك آرامگاه جدّ بزرگوارش، حاجی محمد حسن خراسانی كرباسی دفن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دفن او در این محل، دلهای مؤمنان متوجه او گشت و جمع بسیاری از علما و فضلا و هنرمندان، در این محل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اصفهان، زیارت تربت او را برای برطرف شدن حاجات خود، مؤثر میدانند و مشهور است كه با خواندن چهل بار سوره مباركه فاتحة الكتاب بر سر مزار ابوالمعالی، او را نزدخدا واسطه قرار میدهند تا خواستههایشان، بویژه در باب دیون و قروض به هدف اجابت برسد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كلباسی،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ابوالمعالی پس از فوت، در عالم رؤیا فرموده بود كه بر اثر صبر در راه ولایت امیر مؤمنان و اولادش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مقامی رسیده ام كه خواستة كسی را كه به من پناهنده شود و توسل جوید، بر طرف مینمایم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ورشكستگی یكی از تجار اصفهان و بهبودی وضع مالیاش به سبب پناهنده شدن به مزار میرزا ابوالمعالی، شنیدنی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فرزندان و خاندان میرزا ابوالمعالی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آقا سید زین العابدین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سیدمحمد باقر حجت الاسلام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پسر و یك دختر گردید، كه به ترتیب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جمال الدین </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كمال الدین ابوالهدی </w:t>
      </w:r>
      <w:r>
        <w:rPr>
          <w:rFonts w:eastAsia="IRNazanin" w:cs="IRNazanin"/>
          <w:color w:val="111111"/>
          <w:sz w:val="28"/>
          <w:szCs w:val="28"/>
          <w:rtl w:val="true"/>
          <w:lang w:bidi="fa-IR"/>
        </w:rPr>
        <w:t>( 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حاج میرزا احمد ملا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پسران و دختر میرزا ابوالمعالی، اعقاب و احفاد بسیاری باقی مانده كه هر كدام در جای خود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تابنده، سلطان حسین</w:t>
      </w:r>
      <w:r>
        <w:rPr>
          <w:rFonts w:eastAsia="IRNazanin" w:cs="IRNazanin"/>
          <w:color w:val="111111"/>
          <w:sz w:val="28"/>
          <w:szCs w:val="28"/>
          <w:rtl w:val="true"/>
          <w:lang w:bidi="fa-IR"/>
        </w:rPr>
        <w:t>.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جغرا فیای گناباد،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آغا بزرگ</w:t>
      </w:r>
      <w:r>
        <w:rPr>
          <w:rFonts w:eastAsia="IRNazanin" w:cs="IRNazanin"/>
          <w:color w:val="111111"/>
          <w:sz w:val="28"/>
          <w:szCs w:val="28"/>
          <w:rtl w:val="true"/>
          <w:lang w:bidi="fa-IR"/>
        </w:rPr>
        <w:t>.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مجلدات مختلف،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كلباسی، میرزا ابوالمعالی</w:t>
      </w:r>
      <w:r>
        <w:rPr>
          <w:rFonts w:eastAsia="IRNazanin" w:cs="IRNazanin"/>
          <w:color w:val="111111"/>
          <w:sz w:val="28"/>
          <w:szCs w:val="28"/>
          <w:rtl w:val="true"/>
          <w:lang w:bidi="fa-IR"/>
        </w:rPr>
        <w:t>. ( 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عاشورا،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الكلباسی،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محمد حسین درایتی،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الاستخاره، مقدمه،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مخطوط، رساله در شرح احوال خود، پدر و نیای گرامی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كلباسی، میرزا ابوالهدی</w:t>
      </w:r>
      <w:r>
        <w:rPr>
          <w:rFonts w:eastAsia="IRNazanin" w:cs="IRNazanin"/>
          <w:color w:val="111111"/>
          <w:sz w:val="28"/>
          <w:szCs w:val="28"/>
          <w:rtl w:val="true"/>
          <w:lang w:bidi="fa-IR"/>
        </w:rPr>
        <w:t>. ( 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التمام فی ترجمه الوالد القمقام و الجدّ العلّام،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كرباسی زاده اصفهانی، علی</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مزار علامه میرزا ابوالمعالی كلباسی،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شیخ عبد الكریم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القبور، به كوشش ناصر باقری بیدهندی، كتابخانه آیت الله العظمی مرعشی نجفی</w:t>
      </w:r>
      <w:r>
        <w:rPr>
          <w:rFonts w:eastAsia="IRNazanin" w:cs="IRNazanin"/>
          <w:color w:val="111111"/>
          <w:sz w:val="28"/>
          <w:szCs w:val="28"/>
          <w:rtl w:val="true"/>
          <w:lang w:bidi="fa-IR"/>
        </w:rPr>
        <w:t xml:space="preserve">. </w:t>
      </w:r>
      <w:bookmarkStart w:id="154" w:name="pg15922_178325"/>
    </w:p>
    <w:p>
      <w:pPr>
        <w:pStyle w:val="BookText"/>
        <w:rPr/>
      </w:pPr>
      <w:bookmarkEnd w:id="15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حاجی كرباسی و اولادش،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كرباسی زاده اصفهانی</w:t>
      </w:r>
      <w:r>
        <w:rPr>
          <w:rFonts w:eastAsia="IRNazanin" w:cs="IRNazanin"/>
          <w:color w:val="111111"/>
          <w:sz w:val="28"/>
          <w:szCs w:val="28"/>
          <w:rtl w:val="true"/>
          <w:lang w:bidi="fa-IR"/>
        </w:rPr>
        <w:t>/</w:t>
      </w:r>
    </w:p>
    <w:p>
      <w:pPr>
        <w:pStyle w:val="Heading3"/>
        <w:numPr>
          <w:ilvl w:val="2"/>
          <w:numId w:val="1"/>
        </w:numPr>
        <w:rPr/>
      </w:pPr>
      <w:bookmarkStart w:id="155" w:name="__RefHeading___Toc15766433_2142443653"/>
      <w:bookmarkStart w:id="156" w:name="_Toc53"/>
      <w:bookmarkEnd w:id="155"/>
      <w:r>
        <w:rPr>
          <w:rtl w:val="true"/>
        </w:rPr>
        <w:t>احتشامی، قدسیه</w:t>
      </w:r>
      <w:bookmarkEnd w:id="156"/>
    </w:p>
    <w:p>
      <w:pPr>
        <w:pStyle w:val="BookText"/>
        <w:rPr/>
      </w:pPr>
      <w:r>
        <w:rPr>
          <w:rFonts w:ascii="IRNazanin" w:hAnsi="IRNazanin" w:eastAsia="IRNazanin"/>
          <w:color w:val="111111"/>
          <w:sz w:val="28"/>
          <w:sz w:val="28"/>
          <w:szCs w:val="28"/>
          <w:rtl w:val="true"/>
          <w:lang w:bidi="fa-IR"/>
        </w:rPr>
        <w:t xml:space="preserve">این بانوی شاعره، فرزند علی محمّد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تخلص وی شوهرش دکتر علی اکبر احتشامی چنین نوشته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نام اصلی او حبیبه بیگم متولد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محسنات ایشان خوب و به آداب و کمالات آراسته، ظاهر و باطنی آراسته و رضایتبخش داشت و چون گاهی هم مبادرت به سرودن شعر میپرداخت، به این جهت به قدسیه نامبردار گردید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احتشامی، خاطرات شخصی همسر مشارالیها، دست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محسنات و آداب و كمالات آراسته باطنی و ظاهری از جانب همسرش، قدسیه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نام این شاعره در شناسنامه قدسیه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علوم قدیمی را کسب نموده و به علوم فقهی، اخبار، احادیث و غیره آگاهی داشته و به دانش های زمان خود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آشنایی کامل به تمام کلمات و مفاهیم قرآن مجید به تعلیم و تدریس این کلام مقدس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تعلیم و تربیت صحیح کودکان و نوجوانان را وجهه همّت خویش قرار داد و در خانة خود با ایجاد مکتبی رایگان، امکان تحصیلات را برای کسانی که هیچ گونه بضاعت مالی نداشتند، فراهم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احتشامی، نسخه دست نویس، ص</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در حدود سن پانزده سالگی به عقد ازدواج دکتر علی اکبر احتشامی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احتشامی در سرودن انواع متعدد شعر فارسی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 رباعی، مثنوی، قطعه، غزل، قصیده، مسمط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دینی، اخلاقی،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در اشعار وی دریافت که هدف وی برجسته نمودن مسایل اخلاقی و اجتماعی همچون وطن پرستی، تقویت دینداری، گریز از جهل و خودکامگی، احساس همدردی و کمک به مستضعفان و ایجاد وحدت و یگانگی در جامعه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احتشامی،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زمینة ترویج اتحاد و یگانگی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پایة اتحاد محکم نشود</w:t>
      </w:r>
    </w:p>
    <w:p>
      <w:pPr>
        <w:pStyle w:val="BookText"/>
        <w:rPr/>
      </w:pPr>
      <w:r>
        <w:rPr>
          <w:rFonts w:ascii="IRNazanin" w:hAnsi="IRNazanin" w:eastAsia="IRNazanin"/>
          <w:color w:val="111111"/>
          <w:sz w:val="28"/>
          <w:sz w:val="28"/>
          <w:szCs w:val="28"/>
          <w:rtl w:val="true"/>
          <w:lang w:bidi="fa-IR"/>
        </w:rPr>
        <w:t>وضعیت این ملک منظم نشود</w:t>
      </w:r>
    </w:p>
    <w:p>
      <w:pPr>
        <w:pStyle w:val="BookText"/>
        <w:rPr/>
      </w:pPr>
      <w:r>
        <w:rPr>
          <w:rFonts w:ascii="IRNazanin" w:hAnsi="IRNazanin" w:eastAsia="IRNazanin"/>
          <w:color w:val="111111"/>
          <w:sz w:val="28"/>
          <w:sz w:val="28"/>
          <w:szCs w:val="28"/>
          <w:rtl w:val="true"/>
          <w:lang w:bidi="fa-IR"/>
        </w:rPr>
        <w:t>تا تیشة وحدت نَکَند بیخ نفاق</w:t>
      </w:r>
    </w:p>
    <w:p>
      <w:pPr>
        <w:pStyle w:val="BookText"/>
        <w:rPr/>
      </w:pPr>
      <w:r>
        <w:rPr>
          <w:rFonts w:ascii="IRNazanin" w:hAnsi="IRNazanin" w:eastAsia="IRNazanin"/>
          <w:color w:val="111111"/>
          <w:sz w:val="28"/>
          <w:sz w:val="28"/>
          <w:szCs w:val="28"/>
          <w:rtl w:val="true"/>
          <w:lang w:bidi="fa-IR"/>
        </w:rPr>
        <w:t>پیداست که رنج کارگر كم نشود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اشعارش به اوضاع و احوال زمانة خویش اشاراتی دارد؛ چنانکه از شدت ظلم و بیدادگری حکومت سیاسی شکوه داشته و اندوه درونی خود را به این شکل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با وضع چنین منظرة ضحاکی</w:t>
      </w:r>
    </w:p>
    <w:p>
      <w:pPr>
        <w:pStyle w:val="BookText"/>
        <w:rPr/>
      </w:pPr>
      <w:r>
        <w:rPr>
          <w:rFonts w:ascii="IRNazanin" w:hAnsi="IRNazanin" w:eastAsia="IRNazanin"/>
          <w:color w:val="111111"/>
          <w:sz w:val="28"/>
          <w:sz w:val="28"/>
          <w:szCs w:val="28"/>
          <w:rtl w:val="true"/>
          <w:lang w:bidi="fa-IR"/>
        </w:rPr>
        <w:t>پرچم کاوه عیان، تیغ فریدون می شد</w:t>
      </w:r>
    </w:p>
    <w:p>
      <w:pPr>
        <w:pStyle w:val="BookText"/>
        <w:rPr/>
      </w:pPr>
      <w:r>
        <w:rPr>
          <w:rFonts w:ascii="IRNazanin" w:hAnsi="IRNazanin" w:eastAsia="IRNazanin"/>
          <w:color w:val="111111"/>
          <w:sz w:val="28"/>
          <w:sz w:val="28"/>
          <w:szCs w:val="28"/>
          <w:rtl w:val="true"/>
          <w:lang w:bidi="fa-IR"/>
        </w:rPr>
        <w:t>چیست، این دار فنایی است که نامش دنیاست</w:t>
      </w:r>
    </w:p>
    <w:p>
      <w:pPr>
        <w:pStyle w:val="BookText"/>
        <w:rPr/>
      </w:pPr>
      <w:r>
        <w:rPr>
          <w:rFonts w:ascii="IRNazanin" w:hAnsi="IRNazanin" w:eastAsia="IRNazanin"/>
          <w:color w:val="111111"/>
          <w:sz w:val="28"/>
          <w:sz w:val="28"/>
          <w:szCs w:val="28"/>
          <w:rtl w:val="true"/>
          <w:lang w:bidi="fa-IR"/>
        </w:rPr>
        <w:t>هستی و نیستی اش کاش که وارون می شد</w:t>
      </w:r>
    </w:p>
    <w:p>
      <w:pPr>
        <w:pStyle w:val="BookText"/>
        <w:rPr/>
      </w:pPr>
      <w:r>
        <w:rPr>
          <w:rFonts w:ascii="IRNazanin" w:hAnsi="IRNazanin" w:eastAsia="IRNazanin"/>
          <w:color w:val="111111"/>
          <w:sz w:val="28"/>
          <w:sz w:val="28"/>
          <w:szCs w:val="28"/>
          <w:rtl w:val="true"/>
          <w:lang w:bidi="fa-IR"/>
        </w:rPr>
        <w:t>گشته ام سیر، ز وضع وطن و هر چه در اوست</w:t>
      </w:r>
    </w:p>
    <w:p>
      <w:pPr>
        <w:pStyle w:val="BookText"/>
        <w:rPr/>
      </w:pPr>
      <w:r>
        <w:rPr>
          <w:rFonts w:ascii="IRNazanin" w:hAnsi="IRNazanin" w:eastAsia="IRNazanin"/>
          <w:color w:val="111111"/>
          <w:sz w:val="28"/>
          <w:sz w:val="28"/>
          <w:szCs w:val="28"/>
          <w:rtl w:val="true"/>
          <w:lang w:bidi="fa-IR"/>
        </w:rPr>
        <w:t>کاش منزلگه من، جانب هامون می شد</w:t>
      </w:r>
    </w:p>
    <w:p>
      <w:pPr>
        <w:pStyle w:val="BookText"/>
        <w:rPr/>
      </w:pPr>
      <w:r>
        <w:rPr>
          <w:rFonts w:ascii="IRNazanin" w:hAnsi="IRNazanin" w:eastAsia="IRNazanin"/>
          <w:color w:val="111111"/>
          <w:sz w:val="28"/>
          <w:sz w:val="28"/>
          <w:szCs w:val="28"/>
          <w:rtl w:val="true"/>
          <w:lang w:bidi="fa-IR"/>
        </w:rPr>
        <w:t>ساقط از هستی خود شد ز ستم، این ملت</w:t>
      </w:r>
    </w:p>
    <w:p>
      <w:pPr>
        <w:pStyle w:val="BookText"/>
        <w:rPr/>
      </w:pPr>
      <w:r>
        <w:rPr>
          <w:rFonts w:ascii="IRNazanin" w:hAnsi="IRNazanin" w:eastAsia="IRNazanin"/>
          <w:color w:val="111111"/>
          <w:sz w:val="28"/>
          <w:sz w:val="28"/>
          <w:szCs w:val="28"/>
          <w:rtl w:val="true"/>
          <w:lang w:bidi="fa-IR"/>
        </w:rPr>
        <w:t>بس خیانت به وطن بی حد و افزون می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احتشامی،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مورد وطن دوستی که ضروریات دین و ایمان است، چنین می 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میهنم، آیت رحمت تویی و مظهر عشق</w:t>
      </w:r>
    </w:p>
    <w:p>
      <w:pPr>
        <w:pStyle w:val="BookText"/>
        <w:rPr/>
      </w:pPr>
      <w:r>
        <w:rPr>
          <w:rFonts w:ascii="IRNazanin" w:hAnsi="IRNazanin" w:eastAsia="IRNazanin"/>
          <w:color w:val="111111"/>
          <w:sz w:val="28"/>
          <w:sz w:val="28"/>
          <w:szCs w:val="28"/>
          <w:rtl w:val="true"/>
          <w:lang w:bidi="fa-IR"/>
        </w:rPr>
        <w:t>هستیم، کاش فدای تو هم اکنون میشد</w:t>
      </w:r>
    </w:p>
    <w:p>
      <w:pPr>
        <w:pStyle w:val="BookText"/>
        <w:rPr/>
      </w:pPr>
      <w:r>
        <w:rPr>
          <w:rFonts w:ascii="IRNazanin" w:hAnsi="IRNazanin" w:eastAsia="IRNazanin"/>
          <w:color w:val="111111"/>
          <w:sz w:val="28"/>
          <w:sz w:val="28"/>
          <w:szCs w:val="28"/>
          <w:rtl w:val="true"/>
          <w:lang w:bidi="fa-IR"/>
        </w:rPr>
        <w:t xml:space="preserve">در جایی دیگر در قصیده ای از درگاه خداوند برای خائنان وطن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به خائنان وطن دار ده سزا</w:t>
      </w:r>
    </w:p>
    <w:p>
      <w:pPr>
        <w:pStyle w:val="BookText"/>
        <w:rPr/>
      </w:pPr>
      <w:r>
        <w:rPr>
          <w:rFonts w:ascii="IRNazanin" w:hAnsi="IRNazanin" w:eastAsia="IRNazanin"/>
          <w:color w:val="111111"/>
          <w:sz w:val="28"/>
          <w:sz w:val="28"/>
          <w:szCs w:val="28"/>
          <w:rtl w:val="true"/>
          <w:lang w:bidi="fa-IR"/>
        </w:rPr>
        <w:t>از عدل تو بدور نیست که خواهانم آرزوست</w:t>
      </w:r>
    </w:p>
    <w:p>
      <w:pPr>
        <w:pStyle w:val="BookText"/>
        <w:rPr/>
      </w:pPr>
      <w:r>
        <w:rPr>
          <w:rFonts w:ascii="IRNazanin" w:hAnsi="IRNazanin" w:eastAsia="IRNazanin"/>
          <w:color w:val="111111"/>
          <w:sz w:val="28"/>
          <w:sz w:val="28"/>
          <w:szCs w:val="28"/>
          <w:rtl w:val="true"/>
          <w:lang w:bidi="fa-IR"/>
        </w:rPr>
        <w:t>در پایان همان قصیده راه نجات و رهایی ملت ایران را چنین آرزو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وضع ما چنین بود و روز ما چنین</w:t>
      </w:r>
    </w:p>
    <w:p>
      <w:pPr>
        <w:pStyle w:val="BookText"/>
        <w:rPr/>
      </w:pPr>
      <w:r>
        <w:rPr>
          <w:rFonts w:ascii="IRNazanin" w:hAnsi="IRNazanin" w:eastAsia="IRNazanin"/>
          <w:color w:val="111111"/>
          <w:sz w:val="28"/>
          <w:sz w:val="28"/>
          <w:szCs w:val="28"/>
          <w:rtl w:val="true"/>
          <w:lang w:bidi="fa-IR"/>
        </w:rPr>
        <w:t>یک انقلاب، در همه ایرانم آرزوست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احتشامی،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واسطه صفای باطن و بلندی اندیشه، به خاندان اهل 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امام سوم شیعیان ارادت و علاقه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زیبای وی در سوگ آن امام بزرگوار بیانگر این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پیدا شد حسین ایام عاشورای تو</w:t>
      </w:r>
    </w:p>
    <w:p>
      <w:pPr>
        <w:pStyle w:val="BookText"/>
        <w:rPr/>
      </w:pPr>
      <w:r>
        <w:rPr>
          <w:rFonts w:ascii="IRNazanin" w:hAnsi="IRNazanin" w:eastAsia="IRNazanin"/>
          <w:color w:val="111111"/>
          <w:sz w:val="28"/>
          <w:sz w:val="28"/>
          <w:szCs w:val="28"/>
          <w:rtl w:val="true"/>
          <w:lang w:bidi="fa-IR"/>
        </w:rPr>
        <w:t>آفرین بر همّت و بر رأی حق آرای تو</w:t>
      </w:r>
    </w:p>
    <w:p>
      <w:pPr>
        <w:pStyle w:val="BookText"/>
        <w:rPr/>
      </w:pPr>
      <w:r>
        <w:rPr>
          <w:rFonts w:ascii="IRNazanin" w:hAnsi="IRNazanin" w:eastAsia="IRNazanin"/>
          <w:color w:val="111111"/>
          <w:sz w:val="28"/>
          <w:sz w:val="28"/>
          <w:szCs w:val="28"/>
          <w:rtl w:val="true"/>
          <w:lang w:bidi="fa-IR"/>
        </w:rPr>
        <w:t>ای شرافتمند مردی، کز همه هستیّ خویش</w:t>
      </w:r>
    </w:p>
    <w:p>
      <w:pPr>
        <w:pStyle w:val="BookText"/>
        <w:rPr/>
      </w:pPr>
      <w:r>
        <w:rPr>
          <w:rFonts w:ascii="IRNazanin" w:hAnsi="IRNazanin" w:eastAsia="IRNazanin"/>
          <w:color w:val="111111"/>
          <w:sz w:val="28"/>
          <w:sz w:val="28"/>
          <w:szCs w:val="28"/>
          <w:rtl w:val="true"/>
          <w:lang w:bidi="fa-IR"/>
        </w:rPr>
        <w:t>درگذشتی تو بیک جا، هر چه بود دارای تو</w:t>
      </w:r>
    </w:p>
    <w:p>
      <w:pPr>
        <w:pStyle w:val="BookText"/>
        <w:rPr/>
      </w:pPr>
      <w:r>
        <w:rPr>
          <w:rFonts w:ascii="IRNazanin" w:hAnsi="IRNazanin" w:eastAsia="IRNazanin"/>
          <w:color w:val="111111"/>
          <w:sz w:val="28"/>
          <w:sz w:val="28"/>
          <w:szCs w:val="28"/>
          <w:rtl w:val="true"/>
          <w:lang w:bidi="fa-IR"/>
        </w:rPr>
        <w:t xml:space="preserve">ای شهید روز عاشورا حسین بن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فدای همّت مردافکن والای تو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حق گردد عیان ای مرسل نیکو خصال </w:t>
      </w:r>
      <w:bookmarkStart w:id="157" w:name="pg15922_178326"/>
    </w:p>
    <w:p>
      <w:pPr>
        <w:pStyle w:val="BookText"/>
        <w:rPr/>
      </w:pPr>
      <w:bookmarkEnd w:id="157"/>
      <w:r>
        <w:rPr>
          <w:rFonts w:ascii="IRNazanin" w:hAnsi="IRNazanin" w:eastAsia="IRNazanin"/>
          <w:color w:val="111111"/>
          <w:sz w:val="28"/>
          <w:sz w:val="28"/>
          <w:szCs w:val="28"/>
          <w:rtl w:val="true"/>
          <w:lang w:bidi="fa-IR"/>
        </w:rPr>
        <w:t>شد شرنگ مرگ سهم اکبر و صغرای 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قدسیه محزون، گرفتار است با اندوه و درد</w:t>
      </w:r>
    </w:p>
    <w:p>
      <w:pPr>
        <w:pStyle w:val="BookText"/>
        <w:rPr/>
      </w:pPr>
      <w:r>
        <w:rPr>
          <w:rFonts w:ascii="IRNazanin" w:hAnsi="IRNazanin" w:eastAsia="IRNazanin"/>
          <w:color w:val="111111"/>
          <w:sz w:val="28"/>
          <w:sz w:val="28"/>
          <w:szCs w:val="28"/>
          <w:rtl w:val="true"/>
          <w:lang w:bidi="fa-IR"/>
        </w:rPr>
        <w:t>دست من گیر از ترحّم، سر نهم در پای تو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احتشامی، نسخه دست نویس، ص</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قصیده وی در منقبت حضرت ولی 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و اندیشه والای او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عشق مهدی و اسلاف او شوری بود در سر</w:t>
      </w:r>
    </w:p>
    <w:p>
      <w:pPr>
        <w:pStyle w:val="BookText"/>
        <w:rPr/>
      </w:pPr>
      <w:r>
        <w:rPr>
          <w:rFonts w:ascii="IRNazanin" w:hAnsi="IRNazanin" w:eastAsia="IRNazanin"/>
          <w:color w:val="111111"/>
          <w:sz w:val="28"/>
          <w:sz w:val="28"/>
          <w:szCs w:val="28"/>
          <w:rtl w:val="true"/>
          <w:lang w:bidi="fa-IR"/>
        </w:rPr>
        <w:t>که از خود بی خودم یا رب به نظم آوردم این مضمر</w:t>
      </w:r>
    </w:p>
    <w:p>
      <w:pPr>
        <w:pStyle w:val="BookText"/>
        <w:rPr/>
      </w:pPr>
      <w:r>
        <w:rPr>
          <w:rFonts w:ascii="IRNazanin" w:hAnsi="IRNazanin" w:eastAsia="IRNazanin"/>
          <w:color w:val="111111"/>
          <w:sz w:val="28"/>
          <w:sz w:val="28"/>
          <w:szCs w:val="28"/>
          <w:rtl w:val="true"/>
          <w:lang w:bidi="fa-IR"/>
        </w:rPr>
        <w:t>شنیدستند این ملت وجودی حاضر و غایب</w:t>
      </w:r>
    </w:p>
    <w:p>
      <w:pPr>
        <w:pStyle w:val="BookText"/>
        <w:rPr/>
      </w:pPr>
      <w:r>
        <w:rPr>
          <w:rFonts w:ascii="IRNazanin" w:hAnsi="IRNazanin" w:eastAsia="IRNazanin"/>
          <w:color w:val="111111"/>
          <w:sz w:val="28"/>
          <w:sz w:val="28"/>
          <w:szCs w:val="28"/>
          <w:rtl w:val="true"/>
          <w:lang w:bidi="fa-IR"/>
        </w:rPr>
        <w:t>بیا تا شمه ای خوانم ترا زان شاه والافر</w:t>
      </w:r>
    </w:p>
    <w:p>
      <w:pPr>
        <w:pStyle w:val="BookText"/>
        <w:rPr/>
      </w:pPr>
      <w:r>
        <w:rPr>
          <w:rFonts w:ascii="IRNazanin" w:hAnsi="IRNazanin" w:eastAsia="IRNazanin"/>
          <w:color w:val="111111"/>
          <w:sz w:val="28"/>
          <w:sz w:val="28"/>
          <w:szCs w:val="28"/>
          <w:rtl w:val="true"/>
          <w:lang w:bidi="fa-IR"/>
        </w:rPr>
        <w:t>به روز نیمة شعبان قدم بگذاشت در دوران</w:t>
      </w:r>
    </w:p>
    <w:p>
      <w:pPr>
        <w:pStyle w:val="BookText"/>
        <w:rPr/>
      </w:pPr>
      <w:r>
        <w:rPr>
          <w:rFonts w:ascii="IRNazanin" w:hAnsi="IRNazanin" w:eastAsia="IRNazanin"/>
          <w:color w:val="111111"/>
          <w:sz w:val="28"/>
          <w:sz w:val="28"/>
          <w:szCs w:val="28"/>
          <w:rtl w:val="true"/>
          <w:lang w:bidi="fa-IR"/>
        </w:rPr>
        <w:t>ولید از بطن نرجس گشت آن شاه جهان پرور</w:t>
      </w:r>
    </w:p>
    <w:p>
      <w:pPr>
        <w:pStyle w:val="BookText"/>
        <w:rPr/>
      </w:pPr>
      <w:r>
        <w:rPr>
          <w:rFonts w:ascii="IRNazanin" w:hAnsi="IRNazanin" w:eastAsia="IRNazanin"/>
          <w:color w:val="111111"/>
          <w:sz w:val="28"/>
          <w:sz w:val="28"/>
          <w:szCs w:val="28"/>
          <w:rtl w:val="true"/>
          <w:lang w:bidi="fa-IR"/>
        </w:rPr>
        <w:t>تو ای شه یادگار اَستی زبور احمد مرسل</w:t>
      </w:r>
    </w:p>
    <w:p>
      <w:pPr>
        <w:pStyle w:val="BookText"/>
        <w:rPr/>
      </w:pPr>
      <w:r>
        <w:rPr>
          <w:rFonts w:ascii="IRNazanin" w:hAnsi="IRNazanin" w:eastAsia="IRNazanin"/>
          <w:color w:val="111111"/>
          <w:sz w:val="28"/>
          <w:sz w:val="28"/>
          <w:szCs w:val="28"/>
          <w:rtl w:val="true"/>
          <w:lang w:bidi="fa-IR"/>
        </w:rPr>
        <w:t>برون از غیبت آی و مشرکان از تیغ خود بگذر</w:t>
      </w:r>
    </w:p>
    <w:p>
      <w:pPr>
        <w:pStyle w:val="BookText"/>
        <w:rPr/>
      </w:pPr>
      <w:r>
        <w:rPr>
          <w:rFonts w:ascii="IRNazanin" w:hAnsi="IRNazanin" w:eastAsia="IRNazanin"/>
          <w:color w:val="111111"/>
          <w:sz w:val="28"/>
          <w:sz w:val="28"/>
          <w:szCs w:val="28"/>
          <w:rtl w:val="true"/>
          <w:lang w:bidi="fa-IR"/>
        </w:rPr>
        <w:t>بیا کز دست ظلم اجنبی پامال شد اسلام</w:t>
      </w:r>
    </w:p>
    <w:p>
      <w:pPr>
        <w:pStyle w:val="BookText"/>
        <w:rPr/>
      </w:pPr>
      <w:r>
        <w:rPr>
          <w:rFonts w:ascii="IRNazanin" w:hAnsi="IRNazanin" w:eastAsia="IRNazanin"/>
          <w:color w:val="111111"/>
          <w:sz w:val="28"/>
          <w:sz w:val="28"/>
          <w:szCs w:val="28"/>
          <w:rtl w:val="true"/>
          <w:lang w:bidi="fa-IR"/>
        </w:rPr>
        <w:t>ز جا خیز و گلستان بر خلیل خویش کن آذر</w:t>
      </w:r>
    </w:p>
    <w:p>
      <w:pPr>
        <w:pStyle w:val="BookText"/>
        <w:rPr/>
      </w:pPr>
      <w:r>
        <w:rPr>
          <w:rFonts w:ascii="IRNazanin" w:hAnsi="IRNazanin" w:eastAsia="IRNazanin"/>
          <w:color w:val="111111"/>
          <w:sz w:val="28"/>
          <w:sz w:val="28"/>
          <w:szCs w:val="28"/>
          <w:rtl w:val="true"/>
          <w:lang w:bidi="fa-IR"/>
        </w:rPr>
        <w:t>شدم چون پّر کاهی از نفاق این مسلمانان</w:t>
      </w:r>
    </w:p>
    <w:p>
      <w:pPr>
        <w:pStyle w:val="BookText"/>
        <w:rPr/>
      </w:pPr>
      <w:r>
        <w:rPr>
          <w:rFonts w:ascii="IRNazanin" w:hAnsi="IRNazanin" w:eastAsia="IRNazanin"/>
          <w:color w:val="111111"/>
          <w:sz w:val="28"/>
          <w:sz w:val="28"/>
          <w:szCs w:val="28"/>
          <w:rtl w:val="true"/>
          <w:lang w:bidi="fa-IR"/>
        </w:rPr>
        <w:t>قدم گر رنجه فرمایی نمایی کار ما یک 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نصرتت قدسیه را، نبود تمنایی</w:t>
      </w:r>
    </w:p>
    <w:p>
      <w:pPr>
        <w:pStyle w:val="BookText"/>
        <w:rPr/>
      </w:pPr>
      <w:r>
        <w:rPr>
          <w:rFonts w:ascii="IRNazanin" w:hAnsi="IRNazanin" w:eastAsia="IRNazanin"/>
          <w:color w:val="111111"/>
          <w:sz w:val="28"/>
          <w:sz w:val="28"/>
          <w:szCs w:val="28"/>
          <w:rtl w:val="true"/>
          <w:lang w:bidi="fa-IR"/>
        </w:rPr>
        <w:t>که بر چینی بساط جور و کین با عدل پهناور</w:t>
      </w:r>
    </w:p>
    <w:p>
      <w:pPr>
        <w:pStyle w:val="BookText"/>
        <w:rPr/>
      </w:pPr>
      <w:r>
        <w:rPr>
          <w:rFonts w:ascii="IRNazanin" w:hAnsi="IRNazanin" w:eastAsia="IRNazanin"/>
          <w:color w:val="111111"/>
          <w:sz w:val="28"/>
          <w:sz w:val="28"/>
          <w:szCs w:val="28"/>
          <w:rtl w:val="true"/>
          <w:lang w:bidi="fa-IR"/>
        </w:rPr>
        <w:t>همیدون از خدا خواهم که دریابم زمانت را</w:t>
      </w:r>
    </w:p>
    <w:p>
      <w:pPr>
        <w:pStyle w:val="BookText"/>
        <w:rPr/>
      </w:pPr>
      <w:r>
        <w:rPr>
          <w:rFonts w:ascii="IRNazanin" w:hAnsi="IRNazanin" w:eastAsia="IRNazanin"/>
          <w:color w:val="111111"/>
          <w:sz w:val="28"/>
          <w:sz w:val="28"/>
          <w:szCs w:val="28"/>
          <w:rtl w:val="true"/>
          <w:lang w:bidi="fa-IR"/>
        </w:rPr>
        <w:t>مدام این آرزو دارم که درپایت گذارم سر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خانم احتشامی چند مزیت ویژه و اساسی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بلاغت، شیرینی سخن، تشبیهات دلکش، ایجاد ابتکار، خلاقیت و واقعیات که در هر یک از موارد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کثرت ممارست، به کار بردن عبارات خوب، تازگی و طراوت سخنان شاعره به خوبی مشخص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 و محسنات مزبور سبب شد که اشعار او مورد پسند ارباب جراید و ادب دوستان زمان واقع شود و به این جهت اشعارش در روزنامه های اصفهان آن دوره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اخگر، اولیاء اصفهان، راه نجات، شرافت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میرسید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احتشامی،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سپاس از اشعار روان و سلیس او شاعر برجسته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شعری از بانو قدسیه تعریف و تمجید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بیت آخر قطعه چنین به وصف وی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خوشست با سخن روح بخش قدسیه</w:t>
      </w:r>
    </w:p>
    <w:p>
      <w:pPr>
        <w:pStyle w:val="BookText"/>
        <w:rPr/>
      </w:pPr>
      <w:r>
        <w:rPr>
          <w:rFonts w:ascii="IRNazanin" w:hAnsi="IRNazanin" w:eastAsia="IRNazanin"/>
          <w:color w:val="111111"/>
          <w:sz w:val="28"/>
          <w:sz w:val="28"/>
          <w:szCs w:val="28"/>
          <w:rtl w:val="true"/>
          <w:lang w:bidi="fa-IR"/>
        </w:rPr>
        <w:t>که هست با دم روح القدس ز سحر بیان</w:t>
      </w:r>
    </w:p>
    <w:p>
      <w:pPr>
        <w:pStyle w:val="BookText"/>
        <w:rPr/>
      </w:pPr>
      <w:r>
        <w:rPr>
          <w:rFonts w:ascii="IRNazanin" w:hAnsi="IRNazanin" w:eastAsia="IRNazanin"/>
          <w:color w:val="111111"/>
          <w:sz w:val="28"/>
          <w:sz w:val="28"/>
          <w:szCs w:val="28"/>
          <w:rtl w:val="true"/>
          <w:lang w:bidi="fa-IR"/>
        </w:rPr>
        <w:t>از او چو دید وفا و محبت و احسان</w:t>
      </w:r>
    </w:p>
    <w:p>
      <w:pPr>
        <w:pStyle w:val="BookText"/>
        <w:rPr/>
      </w:pPr>
      <w:r>
        <w:rPr>
          <w:rFonts w:ascii="IRNazanin" w:hAnsi="IRNazanin" w:eastAsia="IRNazanin"/>
          <w:color w:val="111111"/>
          <w:sz w:val="28"/>
          <w:sz w:val="28"/>
          <w:szCs w:val="28"/>
          <w:rtl w:val="true"/>
          <w:lang w:bidi="fa-IR"/>
        </w:rPr>
        <w:t>سرود سینا این قطعه از بن دندان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شاعرة نیکوکار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در اصفهان درگذشت و در تکیه میرفندرسکی جنب قبر همسرش در صحن تكیه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بر سنگ مزارش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هرگه کرم کنی و از این خاک بگذری</w:t>
      </w:r>
    </w:p>
    <w:p>
      <w:pPr>
        <w:pStyle w:val="BookText"/>
        <w:rPr/>
      </w:pPr>
      <w:r>
        <w:rPr>
          <w:rFonts w:ascii="IRNazanin" w:hAnsi="IRNazanin" w:eastAsia="IRNazanin"/>
          <w:color w:val="111111"/>
          <w:sz w:val="28"/>
          <w:sz w:val="28"/>
          <w:szCs w:val="28"/>
          <w:rtl w:val="true"/>
          <w:lang w:bidi="fa-IR"/>
        </w:rPr>
        <w:t>حمدی بخوان ز بهر خدا چون که بگذری</w:t>
      </w:r>
    </w:p>
    <w:p>
      <w:pPr>
        <w:pStyle w:val="BookText"/>
        <w:rPr/>
      </w:pPr>
      <w:r>
        <w:rPr>
          <w:rFonts w:ascii="IRNazanin" w:hAnsi="IRNazanin" w:eastAsia="IRNazanin"/>
          <w:color w:val="111111"/>
          <w:sz w:val="28"/>
          <w:sz w:val="28"/>
          <w:szCs w:val="28"/>
          <w:rtl w:val="true"/>
          <w:lang w:bidi="fa-IR"/>
        </w:rPr>
        <w:t>پایان هر عمل بد و نیک است قدسیه</w:t>
      </w:r>
    </w:p>
    <w:p>
      <w:pPr>
        <w:pStyle w:val="BookText"/>
        <w:rPr/>
      </w:pPr>
      <w:r>
        <w:rPr>
          <w:rFonts w:ascii="IRNazanin" w:hAnsi="IRNazanin" w:eastAsia="IRNazanin"/>
          <w:color w:val="111111"/>
          <w:sz w:val="28"/>
          <w:sz w:val="28"/>
          <w:szCs w:val="28"/>
          <w:rtl w:val="true"/>
          <w:lang w:bidi="fa-IR"/>
        </w:rPr>
        <w:t>پس سعی کن که با عمل خیر بگذری</w:t>
      </w:r>
    </w:p>
    <w:p>
      <w:pPr>
        <w:pStyle w:val="BookText"/>
        <w:rPr/>
      </w:pPr>
      <w:r>
        <w:rPr>
          <w:rFonts w:ascii="IRNazanin" w:hAnsi="IRNazanin" w:eastAsia="IRNazanin"/>
          <w:color w:val="111111"/>
          <w:sz w:val="28"/>
          <w:sz w:val="28"/>
          <w:szCs w:val="28"/>
          <w:rtl w:val="true"/>
          <w:lang w:bidi="fa-IR"/>
        </w:rPr>
        <w:t>آنکه این آتش سوزنده کشد باران است</w:t>
      </w:r>
    </w:p>
    <w:p>
      <w:pPr>
        <w:pStyle w:val="BookText"/>
        <w:rPr/>
      </w:pPr>
      <w:r>
        <w:rPr>
          <w:rFonts w:ascii="IRNazanin" w:hAnsi="IRNazanin" w:eastAsia="IRNazanin"/>
          <w:color w:val="111111"/>
          <w:sz w:val="28"/>
          <w:sz w:val="28"/>
          <w:szCs w:val="28"/>
          <w:rtl w:val="true"/>
          <w:lang w:bidi="fa-IR"/>
        </w:rPr>
        <w:t>مرگ تدریجی قدسیة بی سامان استبه حیات تو اگر قدر تو نشناخت کسی</w:t>
      </w:r>
    </w:p>
    <w:p>
      <w:pPr>
        <w:pStyle w:val="BookText"/>
        <w:rPr/>
      </w:pPr>
      <w:r>
        <w:rPr>
          <w:rFonts w:ascii="IRNazanin" w:hAnsi="IRNazanin" w:eastAsia="IRNazanin"/>
          <w:color w:val="111111"/>
          <w:sz w:val="28"/>
          <w:sz w:val="28"/>
          <w:szCs w:val="28"/>
          <w:rtl w:val="true"/>
          <w:lang w:bidi="fa-IR"/>
        </w:rPr>
        <w:t>بعد مرگت بخدا قدر تو بی پایان است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احتشامی، حسین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یادی از بانو قدسیه احتشامی 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نصف جهان،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احتشامی،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و اشعار بانو قدسیه احتشامی، نسخه دست نویس ایشان به تاریخ </w:t>
      </w:r>
      <w:r>
        <w:rPr>
          <w:rFonts w:eastAsia="IRNazanin" w:cs="IRNazanin"/>
          <w:color w:val="111111"/>
          <w:sz w:val="28"/>
          <w:szCs w:val="28"/>
          <w:lang w:bidi="fa-IR"/>
        </w:rPr>
        <w:t>1385/5/5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158" w:name="__RefHeading___Toc15766435_2142443653"/>
      <w:bookmarkStart w:id="159" w:name="_Toc54"/>
      <w:bookmarkEnd w:id="158"/>
      <w:r>
        <w:rPr>
          <w:rtl w:val="true"/>
        </w:rPr>
        <w:t>احتشامی، علی اکبر</w:t>
      </w:r>
      <w:bookmarkEnd w:id="159"/>
    </w:p>
    <w:p>
      <w:pPr>
        <w:pStyle w:val="BookText"/>
        <w:rPr/>
      </w:pPr>
      <w:r>
        <w:rPr>
          <w:rFonts w:ascii="IRNazanin" w:hAnsi="IRNazanin" w:eastAsia="IRNazanin"/>
          <w:color w:val="111111"/>
          <w:sz w:val="28"/>
          <w:sz w:val="28"/>
          <w:szCs w:val="28"/>
          <w:rtl w:val="true"/>
          <w:lang w:bidi="fa-IR"/>
        </w:rPr>
        <w:t xml:space="preserve">دکتر علی اکبر احتشامی، فرزند اسدالله بیگ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در شهر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از خانواده های قدیم خوراسگان اصفهان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پس از کسب تحصیلات مقدماتی، به شغل نظامیگری در دستگاه حسام السلطنه، والی فارس و فرزندان و بستگان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دختر یکی از رجال سیاسی برجسته عصر قاجار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پس از مدتی خدمت در حکومت فارس، به اصفهان مراجعت و در خوراسگان سکونت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احتشامی، ص</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با نظارت و سخت گیری پدر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ابتدایی و قرآن را نزد افراد محلّی آموخت و سپس در مدرسه کاسه گران مقدمات علوم دینی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جوانی به خدمت در دستگاه ظل السلطان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خدمت، دستگاه دولتی را رها نمود و با پشتکار خویش مدرک دندانسازی را از وزارت فرهنگ </w:t>
      </w:r>
      <w:bookmarkStart w:id="160" w:name="pg15922_178327"/>
    </w:p>
    <w:p>
      <w:pPr>
        <w:pStyle w:val="BookText"/>
        <w:rPr/>
      </w:pPr>
      <w:bookmarkEnd w:id="160"/>
      <w:r>
        <w:rPr>
          <w:rFonts w:ascii="IRNazanin" w:hAnsi="IRNazanin" w:eastAsia="IRNazanin"/>
          <w:color w:val="111111"/>
          <w:sz w:val="28"/>
          <w:sz w:val="28"/>
          <w:szCs w:val="28"/>
          <w:rtl w:val="true"/>
          <w:lang w:bidi="fa-IR"/>
        </w:rPr>
        <w:t>و صنایع مستظرفه دریافت نمود و به شغل دندانسازی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دارای طبع شعر نیز بوده، در سرودن انواع شعر طبع توانایی داشت؛ چنانكه در غزلی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توصیف بهار، شعر خود را این گونه آغاز می كند و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فصل بهار است مه فروردین</w:t>
      </w:r>
    </w:p>
    <w:p>
      <w:pPr>
        <w:pStyle w:val="BookText"/>
        <w:rPr/>
      </w:pPr>
      <w:r>
        <w:rPr>
          <w:rFonts w:ascii="IRNazanin" w:hAnsi="IRNazanin" w:eastAsia="IRNazanin"/>
          <w:color w:val="111111"/>
          <w:sz w:val="28"/>
          <w:sz w:val="28"/>
          <w:szCs w:val="28"/>
          <w:rtl w:val="true"/>
          <w:lang w:bidi="fa-IR"/>
        </w:rPr>
        <w:t>گشته زمرّد نما، سبزه بروی زمین</w:t>
      </w:r>
    </w:p>
    <w:p>
      <w:pPr>
        <w:pStyle w:val="BookText"/>
        <w:rPr/>
      </w:pPr>
      <w:r>
        <w:rPr>
          <w:rFonts w:ascii="Amiri" w:hAnsi="Amiri" w:eastAsia="Amiri" w:cs="Amiri"/>
          <w:color w:val="111111"/>
          <w:sz w:val="28"/>
          <w:sz w:val="28"/>
          <w:szCs w:val="28"/>
          <w:rtl w:val="true"/>
          <w:lang w:bidi="ar-SA"/>
        </w:rPr>
        <w:t>قطرة باران، ز شب در اول آفتاب</w:t>
      </w:r>
    </w:p>
    <w:p>
      <w:pPr>
        <w:pStyle w:val="BookText"/>
        <w:rPr/>
      </w:pPr>
      <w:r>
        <w:rPr>
          <w:rFonts w:ascii="IRNazanin" w:hAnsi="IRNazanin" w:eastAsia="IRNazanin"/>
          <w:color w:val="111111"/>
          <w:sz w:val="28"/>
          <w:sz w:val="28"/>
          <w:szCs w:val="28"/>
          <w:rtl w:val="true"/>
          <w:lang w:bidi="fa-IR"/>
        </w:rPr>
        <w:t>ز باد موج آورد، به سبزة گندمین</w:t>
      </w:r>
    </w:p>
    <w:p>
      <w:pPr>
        <w:pStyle w:val="BookText"/>
        <w:rPr/>
      </w:pPr>
      <w:r>
        <w:rPr>
          <w:rFonts w:ascii="IRNazanin" w:hAnsi="IRNazanin" w:eastAsia="IRNazanin"/>
          <w:color w:val="111111"/>
          <w:sz w:val="28"/>
          <w:sz w:val="28"/>
          <w:szCs w:val="28"/>
          <w:rtl w:val="true"/>
          <w:lang w:bidi="fa-IR"/>
        </w:rPr>
        <w:t>ز احتشامی نشان، اگر ز حشمت دهی</w:t>
      </w:r>
    </w:p>
    <w:p>
      <w:pPr>
        <w:pStyle w:val="BookText"/>
        <w:rPr/>
      </w:pPr>
      <w:r>
        <w:rPr>
          <w:rFonts w:ascii="IRNazanin" w:hAnsi="IRNazanin" w:eastAsia="IRNazanin"/>
          <w:color w:val="111111"/>
          <w:sz w:val="28"/>
          <w:sz w:val="28"/>
          <w:szCs w:val="28"/>
          <w:rtl w:val="true"/>
          <w:lang w:bidi="fa-IR"/>
        </w:rPr>
        <w:t>این سخن نظم او، توصیه تا واپسین</w:t>
      </w:r>
    </w:p>
    <w:p>
      <w:pPr>
        <w:pStyle w:val="BookText"/>
        <w:rPr/>
      </w:pPr>
      <w:r>
        <w:rPr>
          <w:rFonts w:ascii="IRNazanin" w:hAnsi="IRNazanin" w:eastAsia="IRNazanin"/>
          <w:color w:val="111111"/>
          <w:sz w:val="28"/>
          <w:sz w:val="28"/>
          <w:szCs w:val="28"/>
          <w:rtl w:val="true"/>
          <w:lang w:bidi="fa-IR"/>
        </w:rPr>
        <w:t>ز عمر باقی تو را، اگر دو روزی بود</w:t>
      </w:r>
    </w:p>
    <w:p>
      <w:pPr>
        <w:pStyle w:val="BookText"/>
        <w:rPr/>
      </w:pPr>
      <w:r>
        <w:rPr>
          <w:rFonts w:ascii="IRNazanin" w:hAnsi="IRNazanin" w:eastAsia="IRNazanin"/>
          <w:color w:val="111111"/>
          <w:sz w:val="28"/>
          <w:sz w:val="28"/>
          <w:szCs w:val="28"/>
          <w:rtl w:val="true"/>
          <w:lang w:bidi="fa-IR"/>
        </w:rPr>
        <w:t>به شادمانی گرای، مباش اندوهگین</w:t>
      </w:r>
    </w:p>
    <w:p>
      <w:pPr>
        <w:pStyle w:val="BookText"/>
        <w:rPr/>
      </w:pPr>
      <w:r>
        <w:rPr>
          <w:rFonts w:ascii="IRNazanin" w:hAnsi="IRNazanin" w:eastAsia="IRNazanin"/>
          <w:color w:val="111111"/>
          <w:sz w:val="28"/>
          <w:sz w:val="28"/>
          <w:szCs w:val="28"/>
          <w:rtl w:val="true"/>
          <w:lang w:bidi="fa-IR"/>
        </w:rPr>
        <w:t xml:space="preserve">سرانجام دکتر علی اکبر احتشامی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در گذشت و در تکیه میرفندرسکی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احتشامی، حسین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یادی از دکتر علی اكبر احتشامی 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نسخة دست نویس، موجود در بایگانی واحد دانشنامه مجموعه تاریخی، فرهنگی، مذهبی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161" w:name="__RefHeading___Toc15766437_2142443653"/>
      <w:bookmarkStart w:id="162" w:name="_Toc55"/>
      <w:bookmarkEnd w:id="161"/>
      <w:r>
        <w:rPr>
          <w:rtl w:val="true"/>
        </w:rPr>
        <w:t>احرامی باف، شیخ احمد</w:t>
      </w:r>
      <w:bookmarkEnd w:id="162"/>
    </w:p>
    <w:p>
      <w:pPr>
        <w:pStyle w:val="BookText"/>
        <w:rPr/>
      </w:pPr>
      <w:r>
        <w:rPr>
          <w:rFonts w:ascii="IRNazanin" w:hAnsi="IRNazanin" w:eastAsia="IRNazanin"/>
          <w:color w:val="111111"/>
          <w:sz w:val="28"/>
          <w:sz w:val="28"/>
          <w:szCs w:val="28"/>
          <w:rtl w:val="true"/>
          <w:lang w:bidi="fa-IR"/>
        </w:rPr>
        <w:t>شیخ احمد احرامی باف بیدآبادی، ازفضلای گمنام اصفهان، ساکن محلّه دعا و از معاصران مرحوم سیّد حجت الاسلام شفتی و فرزندش حاج سیّداسدالله و در نزد آنان محترم و مقبول القول و معتمد علیه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جلسة درس مختصری در منزل داشته و عدّه ای در محضر او حاضر می شدهاند که از آن جمله مرحوم آقا میرزا یحیی مدرّس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وی که ظاهراً در حدود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قبرستان آبخشان در مقبرة مرحوم ملا حسین 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و پس از خرابی قبرستان آبخشان، اعقابش استخوانهای او را به تکیة آقا میرزا محمد باقر چهار 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و اضافات غلامرضا نصراللّهی،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تفریحی فرهنگی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r>
        <w:rPr>
          <w:rFonts w:eastAsia="IRNazanin" w:cs="IRNazanin"/>
          <w:color w:val="111111"/>
          <w:sz w:val="28"/>
          <w:szCs w:val="28"/>
          <w:rtl w:val="true"/>
          <w:lang w:bidi="fa-IR"/>
        </w:rPr>
        <w:t>/</w:t>
      </w:r>
    </w:p>
    <w:p>
      <w:pPr>
        <w:pStyle w:val="Heading3"/>
        <w:numPr>
          <w:ilvl w:val="2"/>
          <w:numId w:val="1"/>
        </w:numPr>
        <w:rPr/>
      </w:pPr>
      <w:bookmarkStart w:id="163" w:name="__RefHeading___Toc15766439_2142443653"/>
      <w:bookmarkStart w:id="164" w:name="_Toc56"/>
      <w:bookmarkEnd w:id="163"/>
      <w:r>
        <w:rPr>
          <w:rtl w:val="true"/>
        </w:rPr>
        <w:t>احقر، عبدالحسین</w:t>
      </w:r>
      <w:bookmarkEnd w:id="164"/>
    </w:p>
    <w:p>
      <w:pPr>
        <w:pStyle w:val="BookText"/>
        <w:rPr/>
      </w:pPr>
      <w:r>
        <w:rPr>
          <w:rFonts w:ascii="IRNazanin" w:hAnsi="IRNazanin" w:eastAsia="IRNazanin"/>
          <w:color w:val="111111"/>
          <w:sz w:val="28"/>
          <w:sz w:val="28"/>
          <w:szCs w:val="28"/>
          <w:rtl w:val="true"/>
          <w:lang w:bidi="fa-IR"/>
        </w:rPr>
        <w:t xml:space="preserve">ادیب شاعر، عبدالحسین احقر، فرزند حاجی حمزه كوشكی، از شعرای اصفهان در قرن چهاردهم،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كرد و از اعضای انجمن ادبی شیدا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گاهی در مجله دانشكده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مده در دل اگر صاحبدلی بیگانه را</w:t>
      </w:r>
    </w:p>
    <w:p>
      <w:pPr>
        <w:pStyle w:val="BookText"/>
        <w:rPr/>
      </w:pPr>
      <w:r>
        <w:rPr>
          <w:rFonts w:ascii="IRNazanin" w:hAnsi="IRNazanin" w:eastAsia="IRNazanin"/>
          <w:color w:val="111111"/>
          <w:sz w:val="28"/>
          <w:sz w:val="28"/>
          <w:szCs w:val="28"/>
          <w:rtl w:val="true"/>
          <w:lang w:bidi="fa-IR"/>
        </w:rPr>
        <w:t>جای محرم ساخت معمار ازل این خانه را</w:t>
      </w:r>
    </w:p>
    <w:p>
      <w:pPr>
        <w:pStyle w:val="BookText"/>
        <w:rPr/>
      </w:pPr>
      <w:r>
        <w:rPr>
          <w:rFonts w:ascii="IRNazanin" w:hAnsi="IRNazanin" w:eastAsia="IRNazanin"/>
          <w:color w:val="111111"/>
          <w:sz w:val="28"/>
          <w:sz w:val="28"/>
          <w:szCs w:val="28"/>
          <w:rtl w:val="true"/>
          <w:lang w:bidi="fa-IR"/>
        </w:rPr>
        <w:t>جای مهر دوست باشد دل نه جای این و آن</w:t>
      </w:r>
    </w:p>
    <w:p>
      <w:pPr>
        <w:pStyle w:val="BookText"/>
        <w:rPr/>
      </w:pPr>
      <w:r>
        <w:rPr>
          <w:rFonts w:ascii="IRNazanin" w:hAnsi="IRNazanin" w:eastAsia="IRNazanin"/>
          <w:color w:val="111111"/>
          <w:sz w:val="28"/>
          <w:sz w:val="28"/>
          <w:szCs w:val="28"/>
          <w:rtl w:val="true"/>
          <w:lang w:bidi="fa-IR"/>
        </w:rPr>
        <w:t>در سرای خاص سلطان ره مده بیگانه را</w:t>
      </w:r>
    </w:p>
    <w:p>
      <w:pPr>
        <w:pStyle w:val="BookText"/>
        <w:rPr/>
      </w:pPr>
      <w:r>
        <w:rPr>
          <w:rFonts w:ascii="IRNazanin" w:hAnsi="IRNazanin" w:eastAsia="IRNazanin"/>
          <w:color w:val="111111"/>
          <w:sz w:val="28"/>
          <w:sz w:val="28"/>
          <w:szCs w:val="28"/>
          <w:rtl w:val="true"/>
          <w:lang w:bidi="fa-IR"/>
        </w:rPr>
        <w:t>شمع اندر پیش خود دانی که عاشق سوز نیست</w:t>
      </w:r>
    </w:p>
    <w:p>
      <w:pPr>
        <w:pStyle w:val="BookText"/>
        <w:rPr/>
      </w:pPr>
      <w:r>
        <w:rPr>
          <w:rFonts w:ascii="IRNazanin" w:hAnsi="IRNazanin" w:eastAsia="IRNazanin"/>
          <w:color w:val="111111"/>
          <w:sz w:val="28"/>
          <w:sz w:val="28"/>
          <w:szCs w:val="28"/>
          <w:rtl w:val="true"/>
          <w:lang w:bidi="fa-IR"/>
        </w:rPr>
        <w:t>كاتش عشق ست سوزد هر نفس پروانه را</w:t>
      </w:r>
    </w:p>
    <w:p>
      <w:pPr>
        <w:pStyle w:val="BookText"/>
        <w:rPr/>
      </w:pPr>
      <w:r>
        <w:rPr>
          <w:rFonts w:ascii="IRNazanin" w:hAnsi="IRNazanin" w:eastAsia="IRNazanin"/>
          <w:color w:val="111111"/>
          <w:sz w:val="28"/>
          <w:sz w:val="28"/>
          <w:szCs w:val="28"/>
          <w:rtl w:val="true"/>
          <w:lang w:bidi="fa-IR"/>
        </w:rPr>
        <w:t>گشته ام آشفته یاران كُو بت زنجیر مو</w:t>
      </w:r>
    </w:p>
    <w:p>
      <w:pPr>
        <w:pStyle w:val="BookText"/>
        <w:rPr/>
      </w:pPr>
      <w:r>
        <w:rPr>
          <w:rFonts w:ascii="IRNazanin" w:hAnsi="IRNazanin" w:eastAsia="IRNazanin"/>
          <w:color w:val="111111"/>
          <w:sz w:val="28"/>
          <w:sz w:val="28"/>
          <w:szCs w:val="28"/>
          <w:rtl w:val="true"/>
          <w:lang w:bidi="fa-IR"/>
        </w:rPr>
        <w:t>تا كه اندر بند آرد این دل دیوانه را</w:t>
      </w:r>
    </w:p>
    <w:p>
      <w:pPr>
        <w:pStyle w:val="BookText"/>
        <w:rPr/>
      </w:pPr>
      <w:r>
        <w:rPr>
          <w:rFonts w:ascii="IRNazanin" w:hAnsi="IRNazanin" w:eastAsia="IRNazanin"/>
          <w:color w:val="111111"/>
          <w:sz w:val="28"/>
          <w:sz w:val="28"/>
          <w:szCs w:val="28"/>
          <w:rtl w:val="true"/>
          <w:lang w:bidi="fa-IR"/>
        </w:rPr>
        <w:t>آن كه منع می كشان می كرد دیدم داده بود</w:t>
      </w:r>
    </w:p>
    <w:p>
      <w:pPr>
        <w:pStyle w:val="BookText"/>
        <w:rPr/>
      </w:pPr>
      <w:r>
        <w:rPr>
          <w:rFonts w:ascii="IRNazanin" w:hAnsi="IRNazanin" w:eastAsia="IRNazanin"/>
          <w:color w:val="111111"/>
          <w:sz w:val="28"/>
          <w:sz w:val="28"/>
          <w:szCs w:val="28"/>
          <w:rtl w:val="true"/>
          <w:lang w:bidi="fa-IR"/>
        </w:rPr>
        <w:t>در بهای ساغر میسبحه صد دانه را</w:t>
      </w:r>
    </w:p>
    <w:p>
      <w:pPr>
        <w:pStyle w:val="BookText"/>
        <w:rPr/>
      </w:pPr>
      <w:r>
        <w:rPr>
          <w:rFonts w:ascii="IRNazanin" w:hAnsi="IRNazanin" w:eastAsia="IRNazanin"/>
          <w:color w:val="111111"/>
          <w:sz w:val="28"/>
          <w:sz w:val="28"/>
          <w:szCs w:val="28"/>
          <w:rtl w:val="true"/>
          <w:lang w:bidi="fa-IR"/>
        </w:rPr>
        <w:t>بود از دردی کش خم خانه وحدت یکی</w:t>
      </w:r>
    </w:p>
    <w:p>
      <w:pPr>
        <w:pStyle w:val="BookText"/>
        <w:rPr/>
      </w:pPr>
      <w:r>
        <w:rPr>
          <w:rFonts w:ascii="IRNazanin" w:hAnsi="IRNazanin" w:eastAsia="IRNazanin"/>
          <w:color w:val="111111"/>
          <w:sz w:val="28"/>
          <w:sz w:val="28"/>
          <w:szCs w:val="28"/>
          <w:rtl w:val="true"/>
          <w:lang w:bidi="fa-IR"/>
        </w:rPr>
        <w:t>آن که در روز ازل لب ریز زد پیمانه را</w:t>
      </w:r>
    </w:p>
    <w:p>
      <w:pPr>
        <w:pStyle w:val="BookText"/>
        <w:rPr/>
      </w:pPr>
      <w:r>
        <w:rPr>
          <w:rFonts w:ascii="IRNazanin" w:hAnsi="IRNazanin" w:eastAsia="IRNazanin"/>
          <w:color w:val="111111"/>
          <w:sz w:val="28"/>
          <w:sz w:val="28"/>
          <w:szCs w:val="28"/>
          <w:rtl w:val="true"/>
          <w:lang w:bidi="fa-IR"/>
        </w:rPr>
        <w:t>تا بود مست از نگاه چشم مخمورت مدام</w:t>
      </w:r>
    </w:p>
    <w:p>
      <w:pPr>
        <w:pStyle w:val="BookText"/>
        <w:rPr/>
      </w:pPr>
      <w:r>
        <w:rPr>
          <w:rFonts w:ascii="IRNazanin" w:hAnsi="IRNazanin" w:eastAsia="IRNazanin"/>
          <w:color w:val="111111"/>
          <w:sz w:val="28"/>
          <w:sz w:val="28"/>
          <w:szCs w:val="28"/>
          <w:rtl w:val="true"/>
          <w:lang w:bidi="fa-IR"/>
        </w:rPr>
        <w:t xml:space="preserve">كی دهد از دست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میخانه را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مجله دانشكده، سال اول، ش</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 و در تكیه فاضلان، نزدیك كوچه كوله پارچه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تأیید،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میرزا عباس </w:t>
      </w:r>
      <w:r>
        <w:rPr>
          <w:rFonts w:eastAsia="IRNazanin" w:cs="IRNazanin"/>
          <w:color w:val="111111"/>
          <w:sz w:val="28"/>
          <w:szCs w:val="28"/>
          <w:rtl w:val="true"/>
          <w:lang w:bidi="fa-IR"/>
        </w:rPr>
        <w:t>.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دانشكده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فرهنگ، سال اول،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165" w:name="__RefHeading___Toc15766441_2142443653"/>
      <w:bookmarkStart w:id="166" w:name="_Toc57"/>
      <w:bookmarkEnd w:id="165"/>
      <w:r>
        <w:rPr>
          <w:rtl w:val="true"/>
        </w:rPr>
        <w:t>احمد آبادی، آقا میرزا عبدالرزاق</w:t>
      </w:r>
      <w:bookmarkEnd w:id="166"/>
    </w:p>
    <w:p>
      <w:pPr>
        <w:pStyle w:val="BookText"/>
        <w:rPr/>
      </w:pPr>
      <w:r>
        <w:rPr>
          <w:rFonts w:ascii="IRNazanin" w:hAnsi="IRNazanin" w:eastAsia="IRNazanin"/>
          <w:color w:val="111111"/>
          <w:sz w:val="28"/>
          <w:sz w:val="28"/>
          <w:szCs w:val="28"/>
          <w:rtl w:val="true"/>
          <w:lang w:bidi="fa-IR"/>
        </w:rPr>
        <w:t xml:space="preserve">عالم ربانی، فرزند سید عبدالجواد بن سید مهدی بن میر قاضی سید محمد نایب الصدر ابن میر محمد تقی موسوی، وزیر شاه صفی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عالم فقیه، حاج میرزا حسین خاتون آبادی نایب الصدر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عبدالرزاق،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علمای معروف به اجتهاد و درستی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فاضلش، سید محمد تقی فقیه احمد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پدر </w:t>
      </w:r>
      <w:bookmarkStart w:id="167" w:name="pg15922_178328"/>
    </w:p>
    <w:p>
      <w:pPr>
        <w:pStyle w:val="BookText"/>
        <w:rPr/>
      </w:pPr>
      <w:bookmarkEnd w:id="167"/>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عالم ربانی و حبر صمدانی، آنکه هر دو مرتبه علم و عمل را حائز گردیده و از هر نقص و زشتی اجتناب ورزیده، فقیه آل رسول و رئیس علمای فحول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موسوی، ص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 سید عبدالرزاق از شاگردان حاج شیخ محمد باقر نجفی و ملا محمد تقی هروی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ملامحمدباقر فشاركی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از استاد اخیر اجازه اجتهاد دریافت نموده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ای از رسائل ملا محمد تقی هروی در کتابخانه آیت الله العظمی گلپایگانی به شماره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موجود است، شامل سه رساله در فقه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الزوال؛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بین الزوجات؛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عربی به خط نسخ و نستعلیق است كه به وسیله شاگردش، آقا عبدالرزاق موسوی اصفهانی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برخی از این رساله ها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زاده،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حسینی،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هنر خوشنویسی به پسرش، آقا سید محمد تقی فقیه احمد آبادی نیز به ارث رسیده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ص </w:t>
      </w:r>
      <w:r>
        <w:rPr>
          <w:rFonts w:eastAsia="IRNazanin" w:cs="IRNazanin"/>
          <w:color w:val="111111"/>
          <w:sz w:val="28"/>
          <w:szCs w:val="28"/>
          <w:lang w:bidi="fa-IR"/>
        </w:rPr>
        <w:t>324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 سید عبدالرزاق در مسجد امامزاده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مسجد شعیای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جماعت بوده است؛ چنانكه پدران ایشان نیز تا زمان جد اعلایشان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محمد تقی موسوی، وزیر شاه سلیمان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دینی و علمی، دخالت و نظارت داشته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موحد ابطحی، ص </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فوت آقا سید عبدالرزاق، فرزند فرزانه اش، آیت الله سید محمد تقی فقیه احمدآبادی امامت جماعت در مسجد شعیای 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 دار شد و در آنجا به تدریس و تعلیم طلاب دینی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موحد ابطحی، ص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میرزا عبدالرزاق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وفات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روضاتی، 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قسمت لسان الارض تخت فولاد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 فقیه احمدآبادی 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فرزند بزرگوارش و دفن در کنار پدرش آرامگاهی بر مزار آن دو عالم بزرگوار توسط ارادتمندانش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حاج میرزا حسن خان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تعلیق از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عمومی آیت الله العظمی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كتابخانه عمومی حضرت آیت الله العظمی 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زاده، ابوالفضل</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كتابخانه عمومی حضرت آیت الله العظمی 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سید محمود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میراث شهاب، سال ششم، شماره دوم، پیاپی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میر سید حجت</w:t>
      </w:r>
      <w:r>
        <w:rPr>
          <w:rFonts w:eastAsia="IRNazanin" w:cs="IRNazanin"/>
          <w:color w:val="111111"/>
          <w:sz w:val="28"/>
          <w:szCs w:val="28"/>
          <w:rtl w:val="true"/>
          <w:lang w:bidi="fa-IR"/>
        </w:rPr>
        <w:t>.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 و جلوههای تشیع و حوزه علمیه اصفهان در طول تاریخ، دو جلد، دفتر تبلیغات المهدی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زندگی و شخصیت و شهادت دلباخته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فقیه احمدآبادی،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 سید محمد تقی</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ترجمه سید مهدی حائری قزوینی و با مقدمه علامه سید محمد علی روضاتی، بدر، چاپ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تعلیق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168" w:name="__RefHeading___Toc15766443_2142443653"/>
      <w:bookmarkStart w:id="169" w:name="_Toc58"/>
      <w:bookmarkEnd w:id="168"/>
      <w:r>
        <w:rPr>
          <w:rtl w:val="true"/>
        </w:rPr>
        <w:t>احمدآبادی، سیدمحمدباقر</w:t>
      </w:r>
      <w:bookmarkEnd w:id="169"/>
    </w:p>
    <w:p>
      <w:pPr>
        <w:pStyle w:val="BookText"/>
        <w:rPr/>
      </w:pPr>
      <w:r>
        <w:rPr>
          <w:rFonts w:ascii="IRNazanin" w:hAnsi="IRNazanin" w:eastAsia="IRNazanin"/>
          <w:color w:val="111111"/>
          <w:sz w:val="28"/>
          <w:sz w:val="28"/>
          <w:szCs w:val="28"/>
          <w:rtl w:val="true"/>
          <w:lang w:bidi="fa-IR"/>
        </w:rPr>
        <w:t xml:space="preserve">حاج سید محمدباقر احمد آبادی، عالم فاضل جلیل، فرزند سید حیدر علی بن میرسید علی بن میر علی نقی بن محمدباقر بن میرمحمد اسماعیل واعظ بن میر ابوصالح حسینی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الاسلام،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اصفهان از محضر اساتیدی، چون سیدمحمود كلیشادی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محمدتقی مدرس، شیخ محمدتقی آقا نجفی ، حاج آقا منیر الدین بروجردی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پدر 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عبدالحسین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به افتخار مصاهرت مرحوم حضرت آیت الله العظمی سیدحسین بروجردی نائل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ص</w:t>
      </w:r>
      <w:r>
        <w:rPr>
          <w:rFonts w:eastAsia="IRNazanin" w:cs="IRNazanin"/>
          <w:color w:val="111111"/>
          <w:sz w:val="28"/>
          <w:szCs w:val="28"/>
          <w:lang w:bidi="fa-IR"/>
        </w:rPr>
        <w:t>197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ائمه جماعت در اصفهان و ساكن محلة احمدآباد بود و سالها در مسجد ایلچی امام جماعت بود و به ترویج دین مبین اسلام همت می گماشت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شب چهارم صفر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bookmarkStart w:id="170" w:name="pg15922_178329"/>
    </w:p>
    <w:p>
      <w:pPr>
        <w:pStyle w:val="BookText"/>
        <w:rPr/>
      </w:pPr>
      <w:bookmarkEnd w:id="170"/>
      <w:r>
        <w:rPr>
          <w:rFonts w:ascii="IRNazanin" w:hAnsi="IRNazanin" w:eastAsia="IRNazanin"/>
          <w:color w:val="111111"/>
          <w:sz w:val="28"/>
          <w:sz w:val="28"/>
          <w:szCs w:val="28"/>
          <w:rtl w:val="true"/>
          <w:lang w:bidi="fa-IR"/>
        </w:rPr>
        <w:t xml:space="preserve">فوت و در تكیه میرمحمدصادقی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میرزا حبیب الله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الرضوان راح</w:t>
      </w:r>
    </w:p>
    <w:p>
      <w:pPr>
        <w:pStyle w:val="BookText"/>
        <w:rPr/>
      </w:pPr>
      <w:r>
        <w:rPr>
          <w:rFonts w:ascii="IRNazanin" w:hAnsi="IRNazanin" w:eastAsia="IRNazanin"/>
          <w:color w:val="111111"/>
          <w:sz w:val="28"/>
          <w:sz w:val="28"/>
          <w:szCs w:val="28"/>
          <w:rtl w:val="true"/>
          <w:lang w:bidi="fa-IR"/>
        </w:rPr>
        <w:t>طائف بیت الله حقا بالفلاح</w:t>
      </w:r>
    </w:p>
    <w:p>
      <w:pPr>
        <w:pStyle w:val="BookText"/>
        <w:rPr/>
      </w:pPr>
      <w:r>
        <w:rPr>
          <w:rFonts w:ascii="IRNazanin" w:hAnsi="IRNazanin" w:eastAsia="IRNazanin"/>
          <w:color w:val="111111"/>
          <w:sz w:val="28"/>
          <w:sz w:val="28"/>
          <w:szCs w:val="28"/>
          <w:rtl w:val="true"/>
          <w:lang w:bidi="fa-IR"/>
        </w:rPr>
        <w:t>صهر المنیر مات فی شهر الصفر</w:t>
      </w:r>
    </w:p>
    <w:p>
      <w:pPr>
        <w:pStyle w:val="BookText"/>
        <w:rPr/>
      </w:pPr>
      <w:r>
        <w:rPr>
          <w:rFonts w:ascii="IRNazanin" w:hAnsi="IRNazanin" w:eastAsia="IRNazanin"/>
          <w:color w:val="111111"/>
          <w:sz w:val="28"/>
          <w:sz w:val="28"/>
          <w:szCs w:val="28"/>
          <w:rtl w:val="true"/>
          <w:lang w:bidi="fa-IR"/>
        </w:rPr>
        <w:t>من نیّر تاریخ عامه ظهر</w:t>
      </w:r>
    </w:p>
    <w:p>
      <w:pPr>
        <w:pStyle w:val="BookText"/>
        <w:rPr/>
      </w:pPr>
      <w:r>
        <w:rPr>
          <w:rFonts w:ascii="IRNazanin" w:hAnsi="IRNazanin" w:eastAsia="IRNazanin"/>
          <w:color w:val="111111"/>
          <w:sz w:val="28"/>
          <w:sz w:val="28"/>
          <w:szCs w:val="28"/>
          <w:rtl w:val="true"/>
          <w:lang w:bidi="fa-IR"/>
        </w:rPr>
        <w:t>السید الباقر آل الصادقین</w:t>
      </w:r>
    </w:p>
    <w:p>
      <w:pPr>
        <w:pStyle w:val="BookText"/>
        <w:rPr/>
      </w:pPr>
      <w:r>
        <w:rPr>
          <w:rFonts w:ascii="IRNazanin" w:hAnsi="IRNazanin" w:eastAsia="IRNazanin"/>
          <w:color w:val="111111"/>
          <w:sz w:val="28"/>
          <w:sz w:val="28"/>
          <w:szCs w:val="28"/>
          <w:rtl w:val="true"/>
          <w:lang w:bidi="fa-IR"/>
        </w:rPr>
        <w:t>لیلحق بالعلماء الصادقین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سیدعبدالله</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ارشادالمسلمین،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فضیلت،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تصحیح و اضافات غلامرضا نصراللهی،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171" w:name="__RefHeading___Toc15766445_2142443653"/>
      <w:bookmarkStart w:id="172" w:name="_Toc59"/>
      <w:bookmarkEnd w:id="171"/>
      <w:r>
        <w:rPr>
          <w:rtl w:val="true"/>
        </w:rPr>
        <w:t xml:space="preserve">احمدی كیا </w:t>
      </w:r>
      <w:r>
        <w:rPr>
          <w:rtl w:val="true"/>
        </w:rPr>
        <w:t>( </w:t>
      </w:r>
      <w:r>
        <w:rPr>
          <w:rtl w:val="true"/>
        </w:rPr>
        <w:t>هشتمردی </w:t>
      </w:r>
      <w:r>
        <w:rPr>
          <w:rtl w:val="true"/>
        </w:rPr>
        <w:t>)</w:t>
      </w:r>
      <w:r>
        <w:rPr>
          <w:rtl w:val="true"/>
        </w:rPr>
        <w:t>، مهدی</w:t>
      </w:r>
      <w:bookmarkEnd w:id="17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73400" cy="41402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50"/>
                        <a:stretch/>
                      </pic:blipFill>
                      <pic:spPr>
                        <a:xfrm>
                          <a:off x="0" y="0"/>
                          <a:ext cx="3073320" cy="4140360"/>
                        </a:xfrm>
                        <a:prstGeom prst="rect">
                          <a:avLst/>
                        </a:prstGeom>
                        <a:ln w="0">
                          <a:noFill/>
                        </a:ln>
                      </pic:spPr>
                    </pic:pic>
                  </a:graphicData>
                </a:graphic>
              </wp:inline>
            </w:drawing>
          </mc:Choice>
          <mc:Fallback>
            <w:pict>
              <v:shape id="shape_0" stroked="f" o:allowincell="f" style="position:absolute;margin-left:0pt;margin-top:-326.05pt;width:241.95pt;height:325.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مهدی، فرزند باقر احمدی کیا، به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در خوراسگان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كودكی با سختی و رنج و مشقت زندگی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كنار پدر كشاورزی می كرد و پس از آن نیز به حرفة آهنگری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ایام نوجوانی از او فردی قوی با اعتماد به نفس بالا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كه به دلایل مختلف نتوانسته بود در زمان كودكی به مدرسه برود، از سن دوازده سالگی تحصیل را آغاز كرد و مقطع ابتدایی را به پایان رساند؛ حتی هنگامی كه به كردستان اعزام شد، تحصیل را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اوج گرفتن انقلاب،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دوشادوش مردم در تظاهرات و راهپیماییها شركت می کرد، اعلامیه های امام را پخش می نمود و مردم را علیه رژیم پهلوی تشویق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محل و كنترل شبانه از دیگر فعالیتهای او بود كه تا پیروزی نهایی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بیشترین فعالیتش در زمینة فراگیری فنون و اطلاعات نظامی بود و به این ترتیب، تاكتیك های نظامی و طرز استفاده از سلاحهای مختلف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تشكیل بسیج مستضعفان، به عضویت این ارگان مردمی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بسیج همه جانبه بود و استمرار این فعالیتها از وی فردی قوی و كاردان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اقدامات ضد انقلاب و گروه های دموكرات و كومله، به كردستان رفت و به مبارزه با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در قسمت نگهبانی سپاه مشغول به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فراغتش را به گشت زنی در شهر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استعدادی كه از خود نشان داد، مسؤول یك گروه گشت و كمین در شهر شد تا از نفوذ ضد انقلاب جلوگیری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گروه ضربت رفته، در عملیات پاكسازی روستاهاشركت كرد و به دلیل رشادتهایش مسؤول این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مسایل سیاسی و مذهبی هوشیاری و زیركی خاصی از خود نشان می داد و در عملیات مختلف حضور داشت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نزدیكترین همرزمان شهید سردار احمد كاظمی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سپاه كردستان بود و در پاكسازی جاده پیرانشهر و آزادی بانه و سردشت و آزادی شهر بوكان نقش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زمان فرماندة گروهان بود و به دلیل فعالیت گسترده اش، فرماندهی عملیات گردان جندالله نیز به او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پاكسازی روستای منی جلان به همراه شهید محمد رضا افیونی رشادت ها آفریدند و دو نفری یك گروه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دشمن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ضد انقلابیون كه قصد ضربه زدن به پیكرة انقلاب را داشتند،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لزوم حضورش در سنندج زبان كردی را فراگرفته بود، تا جایی </w:t>
      </w:r>
      <w:bookmarkStart w:id="173" w:name="pg15922_178330"/>
    </w:p>
    <w:p>
      <w:pPr>
        <w:pStyle w:val="BookText"/>
        <w:rPr/>
      </w:pPr>
      <w:bookmarkEnd w:id="173"/>
      <w:r>
        <w:rPr>
          <w:rFonts w:ascii="IRNazanin" w:hAnsi="IRNazanin" w:eastAsia="IRNazanin"/>
          <w:color w:val="111111"/>
          <w:sz w:val="28"/>
          <w:sz w:val="28"/>
          <w:szCs w:val="28"/>
          <w:rtl w:val="true"/>
          <w:lang w:bidi="fa-IR"/>
        </w:rPr>
        <w:t>كه شبی در برخورد با نگهبان گروه ضد انقلاب، رفتارش به گونه ای بود كه نگهبان به گمان اینكه او كُرد است و از نیروهای خودشان، دعوت او را قبول كرد و مهدی با كمك نگهبان توانست قرارگاه آنها را با غنایم جنگی فراوان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سال</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با شروع عملیات پی در پی و موفقیت های او و دوستانش، شهیدان افیونی و متولی، راهی مریوان شد و در حین عملیات شناسایی در منطقه ای میان سنندج و مریوان پس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حضور در كردستان مظلومانه به دست دموكراتها به شهادت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امامی،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پیکر او در گلستان شهدای اصفهان، قطعة محرم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گفتههای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همواره به شركت در جلسات مذهبی و در صحنه بودن توصیه می كرد و می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دست از یاری امام برندارید تا مادامی كه جان در بدن داریم، باید برای پیروزی اسلام و دفاع از تمامیت ارضی كشورمان بجنگیم 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مصاحبه با خانواده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شهید در بایگانی بنیاد شهید استان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پدر شهیدتوسط بنیاد شهید استان اصفهان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سید محسن</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نامه سرداران شهید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کل تحقیق و پژوهش بنیاد شهید استان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174" w:name="__RefHeading___Toc15766447_2142443653"/>
      <w:bookmarkStart w:id="175" w:name="_Toc60"/>
      <w:bookmarkEnd w:id="174"/>
      <w:r>
        <w:rPr>
          <w:rtl w:val="true"/>
        </w:rPr>
        <w:t xml:space="preserve">اخگر </w:t>
      </w:r>
      <w:r>
        <w:rPr>
          <w:rtl w:val="true"/>
        </w:rPr>
        <w:t>( </w:t>
      </w:r>
      <w:r>
        <w:rPr>
          <w:rtl w:val="true"/>
        </w:rPr>
        <w:t>آتش </w:t>
      </w:r>
      <w:r>
        <w:rPr>
          <w:rtl w:val="true"/>
        </w:rPr>
        <w:t>)</w:t>
      </w:r>
      <w:r>
        <w:rPr>
          <w:rtl w:val="true"/>
        </w:rPr>
        <w:t>، میرزا حسین</w:t>
      </w:r>
      <w:bookmarkEnd w:id="175"/>
    </w:p>
    <w:p>
      <w:pPr>
        <w:pStyle w:val="BookText"/>
        <w:rPr/>
      </w:pPr>
      <w:r>
        <w:rPr>
          <w:rFonts w:ascii="IRNazanin" w:hAnsi="IRNazanin" w:eastAsia="IRNazanin"/>
          <w:color w:val="111111"/>
          <w:sz w:val="28"/>
          <w:sz w:val="28"/>
          <w:szCs w:val="28"/>
          <w:rtl w:val="true"/>
          <w:lang w:bidi="fa-IR"/>
        </w:rPr>
        <w:t xml:space="preserve">ادیب و شاعر، میرزا حسین آتش متخلص به اخگر، فرزند میرزا حسن آتش، در شب پنج شنبه اول ذی القعده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در اصفهان متولد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ص</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خدمت اساتید زمان خود تحصیلات خویش را به انجام رسانید و از اعضای قدیم و محترم انجمن ادبی مرحوم شیدا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خیلی کم شعر می گفت و از نمونه اشعار او غزل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سرو خوش خرام گر از چشم ما رود</w:t>
      </w:r>
    </w:p>
    <w:p>
      <w:pPr>
        <w:pStyle w:val="BookText"/>
        <w:rPr/>
      </w:pPr>
      <w:r>
        <w:rPr>
          <w:rFonts w:ascii="IRNazanin" w:hAnsi="IRNazanin" w:eastAsia="IRNazanin"/>
          <w:color w:val="111111"/>
          <w:sz w:val="28"/>
          <w:sz w:val="28"/>
          <w:szCs w:val="28"/>
          <w:rtl w:val="true"/>
          <w:lang w:bidi="fa-IR"/>
        </w:rPr>
        <w:t>گریم چنان که از عقبش چشمهها رود</w:t>
      </w:r>
    </w:p>
    <w:p>
      <w:pPr>
        <w:pStyle w:val="BookText"/>
        <w:rPr/>
      </w:pPr>
      <w:r>
        <w:rPr>
          <w:rFonts w:ascii="IRNazanin" w:hAnsi="IRNazanin" w:eastAsia="IRNazanin"/>
          <w:color w:val="111111"/>
          <w:sz w:val="28"/>
          <w:sz w:val="28"/>
          <w:szCs w:val="28"/>
          <w:rtl w:val="true"/>
          <w:lang w:bidi="fa-IR"/>
        </w:rPr>
        <w:t>تا ممکن است خشت سرخمّ میشودحیف است خاک قالب ما بر هوا رود</w:t>
      </w:r>
    </w:p>
    <w:p>
      <w:pPr>
        <w:pStyle w:val="BookText"/>
        <w:rPr/>
      </w:pPr>
      <w:r>
        <w:rPr>
          <w:rFonts w:ascii="IRNazanin" w:hAnsi="IRNazanin" w:eastAsia="IRNazanin"/>
          <w:color w:val="111111"/>
          <w:sz w:val="28"/>
          <w:sz w:val="28"/>
          <w:szCs w:val="28"/>
          <w:rtl w:val="true"/>
          <w:lang w:bidi="fa-IR"/>
        </w:rPr>
        <w:t>ای مشت خاک، کن طلب آدمیتی</w:t>
      </w:r>
    </w:p>
    <w:p>
      <w:pPr>
        <w:pStyle w:val="BookText"/>
        <w:rPr/>
      </w:pPr>
      <w:r>
        <w:rPr>
          <w:rFonts w:ascii="IRNazanin" w:hAnsi="IRNazanin" w:eastAsia="IRNazanin"/>
          <w:color w:val="111111"/>
          <w:sz w:val="28"/>
          <w:sz w:val="28"/>
          <w:szCs w:val="28"/>
          <w:rtl w:val="true"/>
          <w:lang w:bidi="fa-IR"/>
        </w:rPr>
        <w:t>زان پیشتر که عمر به باد فنا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پایانی غزل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دل مپرس گر اهل فراستی</w:t>
      </w:r>
    </w:p>
    <w:p>
      <w:pPr>
        <w:pStyle w:val="BookText"/>
        <w:rPr/>
      </w:pPr>
      <w:r>
        <w:rPr>
          <w:rFonts w:ascii="IRNazanin" w:hAnsi="IRNazanin" w:eastAsia="IRNazanin"/>
          <w:color w:val="111111"/>
          <w:sz w:val="28"/>
          <w:sz w:val="28"/>
          <w:szCs w:val="28"/>
          <w:rtl w:val="true"/>
          <w:lang w:bidi="fa-IR"/>
        </w:rPr>
        <w:t>زین خون قیاس کن که ز مژگان ما رود</w:t>
      </w:r>
    </w:p>
    <w:p>
      <w:pPr>
        <w:pStyle w:val="BookText"/>
        <w:rPr/>
      </w:pPr>
      <w:r>
        <w:rPr>
          <w:rFonts w:ascii="IRNazanin" w:hAnsi="IRNazanin" w:eastAsia="IRNazanin"/>
          <w:color w:val="111111"/>
          <w:sz w:val="28"/>
          <w:sz w:val="28"/>
          <w:szCs w:val="28"/>
          <w:rtl w:val="true"/>
          <w:lang w:bidi="fa-IR"/>
        </w:rPr>
        <w:t>گر خضر آرد این لب جان بخش در نظر</w:t>
      </w:r>
    </w:p>
    <w:p>
      <w:pPr>
        <w:pStyle w:val="BookText"/>
        <w:rPr/>
      </w:pPr>
      <w:r>
        <w:rPr>
          <w:rFonts w:ascii="IRNazanin" w:hAnsi="IRNazanin" w:eastAsia="IRNazanin"/>
          <w:color w:val="111111"/>
          <w:sz w:val="28"/>
          <w:sz w:val="28"/>
          <w:szCs w:val="28"/>
          <w:rtl w:val="true"/>
          <w:lang w:bidi="fa-IR"/>
        </w:rPr>
        <w:t>شرم آیدش که بر لب آب بقا رود</w:t>
      </w:r>
    </w:p>
    <w:p>
      <w:pPr>
        <w:pStyle w:val="BookText"/>
        <w:rPr/>
      </w:pPr>
      <w:r>
        <w:rPr>
          <w:rFonts w:ascii="IRNazanin" w:hAnsi="IRNazanin" w:eastAsia="IRNazanin"/>
          <w:color w:val="111111"/>
          <w:sz w:val="28"/>
          <w:sz w:val="28"/>
          <w:szCs w:val="28"/>
          <w:rtl w:val="true"/>
          <w:lang w:bidi="fa-IR"/>
        </w:rPr>
        <w:t>اخگر به جای مژّه فشانم به چشم خویش</w:t>
      </w:r>
    </w:p>
    <w:p>
      <w:pPr>
        <w:pStyle w:val="BookText"/>
        <w:rPr/>
      </w:pPr>
      <w:r>
        <w:rPr>
          <w:rFonts w:ascii="IRNazanin" w:hAnsi="IRNazanin" w:eastAsia="IRNazanin"/>
          <w:color w:val="111111"/>
          <w:sz w:val="28"/>
          <w:sz w:val="28"/>
          <w:szCs w:val="28"/>
          <w:rtl w:val="true"/>
          <w:lang w:bidi="fa-IR"/>
        </w:rPr>
        <w:t>آن خار را که در ره عشقم به پا رود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شاعر ادیب، در روز پنج شنبه،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وفات کرد و در کنار پدر در تکیه فاضل سراب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وفات وی ماده تاریخ زیر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آب ازجمع بیرون شد به سالش</w:t>
      </w:r>
    </w:p>
    <w:p>
      <w:pPr>
        <w:pStyle w:val="BookText"/>
        <w:rPr/>
      </w:pPr>
      <w:r>
        <w:rPr>
          <w:rFonts w:ascii="IRNazanin" w:hAnsi="IRNazanin" w:eastAsia="IRNazanin"/>
          <w:color w:val="111111"/>
          <w:sz w:val="28"/>
          <w:sz w:val="28"/>
          <w:szCs w:val="28"/>
          <w:rtl w:val="true"/>
          <w:lang w:bidi="fa-IR"/>
        </w:rPr>
        <w:t xml:space="preserve">چنین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بخاک آسود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میرزا حسن</w:t>
      </w:r>
      <w:r>
        <w:rPr>
          <w:rFonts w:eastAsia="IRNazanin" w:cs="IRNazanin"/>
          <w:color w:val="111111"/>
          <w:sz w:val="28"/>
          <w:szCs w:val="28"/>
          <w:rtl w:val="true"/>
          <w:lang w:bidi="fa-IR"/>
        </w:rPr>
        <w:t>. ( 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آتش،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سید علی نوربخش 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خلیلیان </w:t>
      </w:r>
      <w:r>
        <w:rPr>
          <w:rFonts w:eastAsia="IRNazanin" w:cs="IRNazanin"/>
          <w:color w:val="111111"/>
          <w:sz w:val="28"/>
          <w:szCs w:val="28"/>
          <w:rtl w:val="true"/>
          <w:lang w:bidi="fa-IR"/>
        </w:rPr>
        <w:t>/</w:t>
      </w:r>
    </w:p>
    <w:p>
      <w:pPr>
        <w:pStyle w:val="Heading3"/>
        <w:numPr>
          <w:ilvl w:val="2"/>
          <w:numId w:val="1"/>
        </w:numPr>
        <w:rPr/>
      </w:pPr>
      <w:bookmarkStart w:id="176" w:name="__RefHeading___Toc15766449_2142443653"/>
      <w:bookmarkStart w:id="177" w:name="_Toc61"/>
      <w:bookmarkEnd w:id="176"/>
      <w:r>
        <w:rPr>
          <w:rtl w:val="true"/>
        </w:rPr>
        <w:t>ادهم، محمد حسن</w:t>
      </w:r>
      <w:bookmarkEnd w:id="177"/>
    </w:p>
    <w:p>
      <w:pPr>
        <w:pStyle w:val="BookText"/>
        <w:rPr/>
      </w:pPr>
      <w:r>
        <w:rPr>
          <w:rFonts w:ascii="IRNazanin" w:hAnsi="IRNazanin" w:eastAsia="IRNazanin"/>
          <w:color w:val="111111"/>
          <w:sz w:val="28"/>
          <w:sz w:val="28"/>
          <w:szCs w:val="28"/>
          <w:rtl w:val="true"/>
          <w:lang w:bidi="fa-IR"/>
        </w:rPr>
        <w:t>عالم فاضل و واعظ کامل، ملا محمد حسن بن محمد جواد بن محمد هادی بن احمد بن ادهم بن آقا رضی قزوینی، معروف به ملا حسن واعظ، از فضلای اهل منبر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نیاکان وی، آقا رضی قزوینی از علمای اواخر عصر صفوی و از شاگردان ملا خلیل قزوینی و صاحب تألیفات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الرمل، رسالة نوروزی، رسالة شیر وشکر، ضیافةالاخوان، قبلة الآفاق، کحل الابصار،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حسن واعظ، عالمی فاضل و واعظی کامل بوده که سالها در اصفهان نزد علمای اعلام، از جمله فقیه اصولی، آیت الله شیخ مرتضی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 معارف، ص</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زمان خود از فضلای اهل منبر به شمار می رفته و قدرت بیانش با توجه به مهارت در شعر و ادبیات از وی خطیبی توانا ساخته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او، بیان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زندگانی خود یکی از مهمترین عوامل رشد علمی خود را وجود پشتوانه ای مانند پدرش دانسته که در شکل گیری شخصیت او تأثیر بسیار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bookmarkStart w:id="178" w:name="pg15922_178331"/>
    </w:p>
    <w:p>
      <w:pPr>
        <w:pStyle w:val="BookText"/>
        <w:rPr/>
      </w:pPr>
      <w:bookmarkEnd w:id="178"/>
      <w:r>
        <w:rPr>
          <w:rFonts w:ascii="IRNazanin" w:hAnsi="IRNazanin" w:eastAsia="IRNazanin"/>
          <w:color w:val="111111"/>
          <w:sz w:val="28"/>
          <w:sz w:val="28"/>
          <w:szCs w:val="28"/>
          <w:rtl w:val="true"/>
          <w:lang w:bidi="fa-IR"/>
        </w:rPr>
        <w:t xml:space="preserve">شیخ احمد بیان در جلد سوم کتاب خلد برین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گویندگان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نیاکان خود، بویژه پدرش را آورده که متأسفانه این کتاب چاپ نشده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حسن ادهم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به سن قریب هشتاد سالگی وفات یافت و در صحن تکیه بروجردی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سنگ مزار وی با جملات عربی، در مدح و ستایش وی، از فضایل علمی و معنوی آن عالم وارسته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و شعری که توسط فرزندش، بیان الواعظین سروده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جور فلک پر محن</w:t>
      </w:r>
    </w:p>
    <w:p>
      <w:pPr>
        <w:pStyle w:val="BookText"/>
        <w:rPr/>
      </w:pPr>
      <w:r>
        <w:rPr>
          <w:rFonts w:ascii="IRNazanin" w:hAnsi="IRNazanin" w:eastAsia="IRNazanin"/>
          <w:color w:val="111111"/>
          <w:sz w:val="28"/>
          <w:sz w:val="28"/>
          <w:szCs w:val="28"/>
          <w:rtl w:val="true"/>
          <w:lang w:bidi="fa-IR"/>
        </w:rPr>
        <w:t>وای که بیداد سپهر کهن</w:t>
      </w:r>
    </w:p>
    <w:p>
      <w:pPr>
        <w:pStyle w:val="BookText"/>
        <w:rPr/>
      </w:pPr>
      <w:r>
        <w:rPr>
          <w:rFonts w:ascii="IRNazanin" w:hAnsi="IRNazanin" w:eastAsia="IRNazanin"/>
          <w:color w:val="111111"/>
          <w:sz w:val="28"/>
          <w:sz w:val="28"/>
          <w:szCs w:val="28"/>
          <w:rtl w:val="true"/>
          <w:lang w:bidi="fa-IR"/>
        </w:rPr>
        <w:t>ریخت مرا خاک مصیبت به سر</w:t>
      </w:r>
    </w:p>
    <w:p>
      <w:pPr>
        <w:pStyle w:val="BookText"/>
        <w:rPr/>
      </w:pPr>
      <w:r>
        <w:rPr>
          <w:rFonts w:ascii="IRNazanin" w:hAnsi="IRNazanin" w:eastAsia="IRNazanin"/>
          <w:color w:val="111111"/>
          <w:sz w:val="28"/>
          <w:sz w:val="28"/>
          <w:szCs w:val="28"/>
          <w:rtl w:val="true"/>
          <w:lang w:bidi="fa-IR"/>
        </w:rPr>
        <w:t>بیخت مرا گرد کدورت به تن</w:t>
      </w:r>
    </w:p>
    <w:p>
      <w:pPr>
        <w:pStyle w:val="BookText"/>
        <w:rPr/>
      </w:pPr>
      <w:r>
        <w:rPr>
          <w:rFonts w:ascii="Amiri" w:hAnsi="Amiri" w:eastAsia="Amiri" w:cs="Amiri"/>
          <w:color w:val="111111"/>
          <w:sz w:val="28"/>
          <w:sz w:val="28"/>
          <w:szCs w:val="28"/>
          <w:rtl w:val="true"/>
          <w:lang w:bidi="ar-SA"/>
        </w:rPr>
        <w:t>باب من دلشدة ناتوان</w:t>
      </w:r>
    </w:p>
    <w:p>
      <w:pPr>
        <w:pStyle w:val="BookText"/>
        <w:rPr/>
      </w:pPr>
      <w:r>
        <w:rPr>
          <w:rFonts w:ascii="IRNazanin" w:hAnsi="IRNazanin" w:eastAsia="IRNazanin"/>
          <w:color w:val="111111"/>
          <w:sz w:val="28"/>
          <w:sz w:val="28"/>
          <w:szCs w:val="28"/>
          <w:rtl w:val="true"/>
          <w:lang w:bidi="fa-IR"/>
        </w:rPr>
        <w:t>واعظ خوش لهجة شیرین سخن</w:t>
      </w:r>
    </w:p>
    <w:p>
      <w:pPr>
        <w:pStyle w:val="BookText"/>
        <w:rPr/>
      </w:pPr>
      <w:r>
        <w:rPr>
          <w:rFonts w:ascii="IRNazanin" w:hAnsi="IRNazanin" w:eastAsia="IRNazanin"/>
          <w:color w:val="111111"/>
          <w:sz w:val="28"/>
          <w:sz w:val="28"/>
          <w:szCs w:val="28"/>
          <w:rtl w:val="true"/>
          <w:lang w:bidi="fa-IR"/>
        </w:rPr>
        <w:t>دار بقا را ز فنا برگزید</w:t>
      </w:r>
    </w:p>
    <w:p>
      <w:pPr>
        <w:pStyle w:val="BookText"/>
        <w:rPr/>
      </w:pPr>
      <w:r>
        <w:rPr>
          <w:rFonts w:ascii="IRNazanin" w:hAnsi="IRNazanin" w:eastAsia="IRNazanin"/>
          <w:color w:val="111111"/>
          <w:sz w:val="28"/>
          <w:sz w:val="28"/>
          <w:szCs w:val="28"/>
          <w:rtl w:val="true"/>
          <w:lang w:bidi="fa-IR"/>
        </w:rPr>
        <w:t>رفت سوی خلد به وجه حسن</w:t>
      </w:r>
    </w:p>
    <w:p>
      <w:pPr>
        <w:pStyle w:val="BookText"/>
        <w:rPr/>
      </w:pPr>
      <w:r>
        <w:rPr>
          <w:rFonts w:ascii="IRNazanin" w:hAnsi="IRNazanin" w:eastAsia="IRNazanin"/>
          <w:color w:val="111111"/>
          <w:sz w:val="28"/>
          <w:sz w:val="28"/>
          <w:szCs w:val="28"/>
          <w:rtl w:val="true"/>
          <w:lang w:bidi="fa-IR"/>
        </w:rPr>
        <w:t>روانِ اوگشت به جنّت روان</w:t>
      </w:r>
    </w:p>
    <w:p>
      <w:pPr>
        <w:pStyle w:val="BookText"/>
        <w:rPr/>
      </w:pPr>
      <w:r>
        <w:rPr>
          <w:rFonts w:ascii="IRNazanin" w:hAnsi="IRNazanin" w:eastAsia="IRNazanin"/>
          <w:color w:val="111111"/>
          <w:sz w:val="28"/>
          <w:sz w:val="28"/>
          <w:szCs w:val="28"/>
          <w:rtl w:val="true"/>
          <w:lang w:bidi="fa-IR"/>
        </w:rPr>
        <w:t>گرفت چون به شاخ طوبی وطن</w:t>
      </w:r>
    </w:p>
    <w:p>
      <w:pPr>
        <w:pStyle w:val="BookText"/>
        <w:rPr/>
      </w:pPr>
      <w:r>
        <w:rPr>
          <w:rFonts w:ascii="IRNazanin" w:hAnsi="IRNazanin" w:eastAsia="IRNazanin"/>
          <w:color w:val="111111"/>
          <w:sz w:val="28"/>
          <w:sz w:val="28"/>
          <w:szCs w:val="28"/>
          <w:rtl w:val="true"/>
          <w:lang w:bidi="fa-IR"/>
        </w:rPr>
        <w:t>گفت بیان از پی تاریخ او</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روانِ جنّت شده روح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اصفهان، احمد</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گویندگان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عالی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فضیلت،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معارف</w:t>
      </w:r>
      <w:r>
        <w:rPr>
          <w:rFonts w:eastAsia="IRNazanin" w:cs="IRNazanin"/>
          <w:color w:val="111111"/>
          <w:sz w:val="28"/>
          <w:szCs w:val="28"/>
          <w:rtl w:val="true"/>
          <w:lang w:bidi="fa-IR"/>
        </w:rPr>
        <w:t>.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چهارم، سال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دو جلد،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ریاحی</w:t>
      </w:r>
      <w:r>
        <w:rPr>
          <w:rFonts w:eastAsia="IRNazanin" w:cs="IRNazanin"/>
          <w:color w:val="111111"/>
          <w:sz w:val="28"/>
          <w:szCs w:val="28"/>
          <w:rtl w:val="true"/>
          <w:lang w:bidi="fa-IR"/>
        </w:rPr>
        <w:t>/</w:t>
      </w:r>
    </w:p>
    <w:p>
      <w:pPr>
        <w:pStyle w:val="Heading3"/>
        <w:numPr>
          <w:ilvl w:val="2"/>
          <w:numId w:val="1"/>
        </w:numPr>
        <w:rPr/>
      </w:pPr>
      <w:bookmarkStart w:id="179" w:name="__RefHeading___Toc15766451_2142443653"/>
      <w:bookmarkStart w:id="180" w:name="_Toc62"/>
      <w:bookmarkEnd w:id="179"/>
      <w:r>
        <w:rPr>
          <w:rtl w:val="true"/>
        </w:rPr>
        <w:t>ادیب، شیخ محمدحسین</w:t>
      </w:r>
      <w:bookmarkEnd w:id="18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9342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54"/>
                        <a:stretch/>
                      </pic:blipFill>
                      <pic:spPr>
                        <a:xfrm>
                          <a:off x="0" y="0"/>
                          <a:ext cx="5016600" cy="6934320"/>
                        </a:xfrm>
                        <a:prstGeom prst="rect">
                          <a:avLst/>
                        </a:prstGeom>
                        <a:ln w="0">
                          <a:noFill/>
                        </a:ln>
                      </pic:spPr>
                    </pic:pic>
                  </a:graphicData>
                </a:graphic>
              </wp:inline>
            </w:drawing>
          </mc:Choice>
          <mc:Fallback>
            <w:pict>
              <v:shape id="shape_0" stroked="f" o:allowincell="f" style="position:absolute;margin-left:0pt;margin-top:-546.05pt;width:394.95pt;height:545.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ادیب فاضل خوشنویس، فرزند محمدرحیم،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مردی كشاورز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 سن پایین پدر را از دست داد و او نگهداری و كفالت مادر و چندین خواهر و برادرش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سن پانزده سالگی وارد حوزة علمیه و مدرسة میرزاحسین بیدآباد شد و چون از هوش و ذكاوت سرشاری برخوردار بود، بسرعت پیشرفت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دارای خطی بسیار زیبا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همزمان با تحصیل، برای تدریس علوم دینی وارد مدرسه قدسیه به مدیریت مرحوم عبدالحسین قدسی شد و پس از فراگیری علوم دینی خود از مدرسان حوزه علمیه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فعالیتهای دیگر وی وعظ و منبر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ادیب،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وی بزرگانی، همچون علامه سید محمد علی روضاتی، مرحوم شیخ حسین رام پناه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متخلص به 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میرزا علی فاتحی و غیره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محمدحسین رام پناه از علما و شاعران معاصر و از شاگردان مرحوم ادیب در ستایش استاد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ستایش استاد معظم، جناب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آشیخ حسین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كه بندة كمترین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میرزاعلی فاتحی 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 می دادند و ترك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ادیب فكند از نظر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 xml:space="preserve">به سوی من ننماید نظر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بسی نمود مرا علم و دانشم تعلیم</w:t>
      </w:r>
    </w:p>
    <w:p>
      <w:pPr>
        <w:pStyle w:val="BookText"/>
        <w:rPr/>
      </w:pPr>
      <w:r>
        <w:rPr>
          <w:rFonts w:ascii="IRNazanin" w:hAnsi="IRNazanin" w:eastAsia="IRNazanin"/>
          <w:color w:val="111111"/>
          <w:sz w:val="28"/>
          <w:sz w:val="28"/>
          <w:szCs w:val="28"/>
          <w:rtl w:val="true"/>
          <w:lang w:bidi="fa-IR"/>
        </w:rPr>
        <w:t xml:space="preserve">كنون ز من بنماید حذر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الا نسیم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 سلام رسان</w:t>
      </w:r>
    </w:p>
    <w:p>
      <w:pPr>
        <w:pStyle w:val="BookText"/>
        <w:rPr/>
      </w:pPr>
      <w:r>
        <w:rPr>
          <w:rFonts w:ascii="IRNazanin" w:hAnsi="IRNazanin" w:eastAsia="IRNazanin"/>
          <w:color w:val="111111"/>
          <w:sz w:val="28"/>
          <w:sz w:val="28"/>
          <w:szCs w:val="28"/>
          <w:rtl w:val="true"/>
          <w:lang w:bidi="fa-IR"/>
        </w:rPr>
        <w:t xml:space="preserve">اگر سلام ندارد ثمر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او بگو كه عجب ترك همرهان كردی </w:t>
      </w:r>
      <w:bookmarkStart w:id="181" w:name="pg15922_178332"/>
    </w:p>
    <w:p>
      <w:pPr>
        <w:pStyle w:val="BookText"/>
        <w:rPr/>
      </w:pPr>
      <w:bookmarkEnd w:id="181"/>
      <w:r>
        <w:rPr>
          <w:rFonts w:ascii="IRNazanin" w:hAnsi="IRNazanin" w:eastAsia="IRNazanin"/>
          <w:color w:val="111111"/>
          <w:sz w:val="28"/>
          <w:sz w:val="28"/>
          <w:szCs w:val="28"/>
          <w:rtl w:val="true"/>
          <w:lang w:bidi="fa-IR"/>
        </w:rPr>
        <w:t xml:space="preserve">ور این كلام ندارد اثر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به دل خیال ادیب ار كند كنم تركش</w:t>
      </w:r>
    </w:p>
    <w:p>
      <w:pPr>
        <w:pStyle w:val="BookText"/>
        <w:rPr/>
      </w:pPr>
      <w:r>
        <w:rPr>
          <w:rFonts w:ascii="IRNazanin" w:hAnsi="IRNazanin" w:eastAsia="IRNazanin"/>
          <w:color w:val="111111"/>
          <w:sz w:val="28"/>
          <w:sz w:val="28"/>
          <w:szCs w:val="28"/>
          <w:rtl w:val="true"/>
          <w:lang w:bidi="fa-IR"/>
        </w:rPr>
        <w:t xml:space="preserve">به گوش من برسان این خبر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اگر بگویدم ای درس خواندنت یاسین</w:t>
      </w:r>
    </w:p>
    <w:p>
      <w:pPr>
        <w:pStyle w:val="BookText"/>
        <w:rPr/>
      </w:pPr>
      <w:r>
        <w:rPr>
          <w:rFonts w:ascii="IRNazanin" w:hAnsi="IRNazanin" w:eastAsia="IRNazanin"/>
          <w:color w:val="111111"/>
          <w:sz w:val="28"/>
          <w:sz w:val="28"/>
          <w:szCs w:val="28"/>
          <w:rtl w:val="true"/>
          <w:lang w:bidi="fa-IR"/>
        </w:rPr>
        <w:t xml:space="preserve">كه بر دمند بران گوش خر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وگر بگویدم این نكته فاش، می میرم</w:t>
      </w:r>
    </w:p>
    <w:p>
      <w:pPr>
        <w:pStyle w:val="BookText"/>
        <w:rPr/>
      </w:pPr>
      <w:r>
        <w:rPr>
          <w:rFonts w:ascii="IRNazanin" w:hAnsi="IRNazanin" w:eastAsia="IRNazanin"/>
          <w:color w:val="111111"/>
          <w:sz w:val="28"/>
          <w:sz w:val="28"/>
          <w:szCs w:val="28"/>
          <w:rtl w:val="true"/>
          <w:lang w:bidi="fa-IR"/>
        </w:rPr>
        <w:t xml:space="preserve">تو را ز درس چه نفع و ضرر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اگر به سمع شریفش عرایضم برسد</w:t>
      </w:r>
    </w:p>
    <w:p>
      <w:pPr>
        <w:pStyle w:val="BookText"/>
        <w:rPr/>
      </w:pPr>
      <w:r>
        <w:rPr>
          <w:rFonts w:ascii="IRNazanin" w:hAnsi="IRNazanin" w:eastAsia="IRNazanin"/>
          <w:color w:val="111111"/>
          <w:sz w:val="28"/>
          <w:sz w:val="28"/>
          <w:szCs w:val="28"/>
          <w:rtl w:val="true"/>
          <w:lang w:bidi="fa-IR"/>
        </w:rPr>
        <w:t xml:space="preserve">جفای او بشود بیشتر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به نه رواق مطبق همی رسد آهم</w:t>
      </w:r>
    </w:p>
    <w:p>
      <w:pPr>
        <w:pStyle w:val="BookText"/>
        <w:rPr/>
      </w:pPr>
      <w:r>
        <w:rPr>
          <w:rFonts w:ascii="IRNazanin" w:hAnsi="IRNazanin" w:eastAsia="IRNazanin"/>
          <w:color w:val="111111"/>
          <w:sz w:val="28"/>
          <w:sz w:val="28"/>
          <w:szCs w:val="28"/>
          <w:rtl w:val="true"/>
          <w:lang w:bidi="fa-IR"/>
        </w:rPr>
        <w:t xml:space="preserve">ز سوی آتش هجرش دگر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ادیب چون ندهدآب، سرو معرفتم</w:t>
      </w:r>
    </w:p>
    <w:p>
      <w:pPr>
        <w:pStyle w:val="BookText"/>
        <w:rPr/>
      </w:pPr>
      <w:r>
        <w:rPr>
          <w:rFonts w:ascii="IRNazanin" w:hAnsi="IRNazanin" w:eastAsia="IRNazanin"/>
          <w:color w:val="111111"/>
          <w:sz w:val="28"/>
          <w:sz w:val="28"/>
          <w:szCs w:val="28"/>
          <w:rtl w:val="true"/>
          <w:lang w:bidi="fa-IR"/>
        </w:rPr>
        <w:t xml:space="preserve">اگر كه خشك شود این شجر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نموده عهد، كنم گریه در فراق ادیب</w:t>
      </w:r>
    </w:p>
    <w:p>
      <w:pPr>
        <w:pStyle w:val="BookText"/>
        <w:rPr/>
      </w:pPr>
      <w:r>
        <w:rPr>
          <w:rFonts w:ascii="IRNazanin" w:hAnsi="IRNazanin" w:eastAsia="IRNazanin"/>
          <w:color w:val="111111"/>
          <w:sz w:val="28"/>
          <w:sz w:val="28"/>
          <w:szCs w:val="28"/>
          <w:rtl w:val="true"/>
          <w:lang w:bidi="fa-IR"/>
        </w:rPr>
        <w:t xml:space="preserve">مدد نداد گر ابر بصر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من از تپانچه، عدوی ادیب خواهم كشت</w:t>
      </w:r>
    </w:p>
    <w:p>
      <w:pPr>
        <w:pStyle w:val="BookText"/>
        <w:rPr/>
      </w:pPr>
      <w:r>
        <w:rPr>
          <w:rFonts w:ascii="IRNazanin" w:hAnsi="IRNazanin" w:eastAsia="IRNazanin"/>
          <w:color w:val="111111"/>
          <w:sz w:val="28"/>
          <w:sz w:val="28"/>
          <w:szCs w:val="28"/>
          <w:rtl w:val="true"/>
          <w:lang w:bidi="fa-IR"/>
        </w:rPr>
        <w:t xml:space="preserve">به من بیافت اگر او ظفر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خوش است آن كه زنم توپ بر جناب ادیب</w:t>
      </w:r>
    </w:p>
    <w:p>
      <w:pPr>
        <w:pStyle w:val="BookText"/>
        <w:rPr/>
      </w:pPr>
      <w:r>
        <w:rPr>
          <w:rFonts w:ascii="IRNazanin" w:hAnsi="IRNazanin" w:eastAsia="IRNazanin"/>
          <w:color w:val="111111"/>
          <w:sz w:val="28"/>
          <w:sz w:val="28"/>
          <w:szCs w:val="28"/>
          <w:rtl w:val="true"/>
          <w:lang w:bidi="fa-IR"/>
        </w:rPr>
        <w:t xml:space="preserve">نترسد آنكه ز توپ و تشر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 xml:space="preserve">به فكر چارة خود باش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w:t>
      </w:r>
    </w:p>
    <w:p>
      <w:pPr>
        <w:pStyle w:val="BookText"/>
        <w:rPr/>
      </w:pPr>
      <w:r>
        <w:rPr>
          <w:rFonts w:ascii="IRNazanin" w:hAnsi="IRNazanin" w:eastAsia="IRNazanin"/>
          <w:color w:val="111111"/>
          <w:sz w:val="28"/>
          <w:sz w:val="28"/>
          <w:szCs w:val="28"/>
          <w:rtl w:val="true"/>
          <w:lang w:bidi="fa-IR"/>
        </w:rPr>
        <w:t xml:space="preserve">شده است ذكر تو شام و سحر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برو به مدرسه با فاتحی بكن تحصیل</w:t>
      </w:r>
    </w:p>
    <w:p>
      <w:pPr>
        <w:pStyle w:val="BookText"/>
        <w:rPr/>
      </w:pPr>
      <w:r>
        <w:rPr>
          <w:rFonts w:ascii="IRNazanin" w:hAnsi="IRNazanin" w:eastAsia="IRNazanin"/>
          <w:color w:val="111111"/>
          <w:sz w:val="28"/>
          <w:sz w:val="28"/>
          <w:szCs w:val="28"/>
          <w:rtl w:val="true"/>
          <w:lang w:bidi="fa-IR"/>
        </w:rPr>
        <w:t xml:space="preserve">مخور دریغ و مگو اینقدر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اگر عمل نكند فاتحی به وعدة خویش</w:t>
      </w:r>
    </w:p>
    <w:p>
      <w:pPr>
        <w:pStyle w:val="BookText"/>
        <w:rPr/>
      </w:pPr>
      <w:r>
        <w:rPr>
          <w:rFonts w:ascii="IRNazanin" w:hAnsi="IRNazanin" w:eastAsia="IRNazanin"/>
          <w:color w:val="111111"/>
          <w:sz w:val="28"/>
          <w:sz w:val="28"/>
          <w:szCs w:val="28"/>
          <w:rtl w:val="true"/>
          <w:lang w:bidi="fa-IR"/>
        </w:rPr>
        <w:t xml:space="preserve">بر آر نعره ز قلب و جگر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رام پناه، 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علامه، سید محمد علی روضاتی دربارة استادش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ادیب با اینكه پدرش كشاورز بود، مردی در حدّ خود فاضل و ادیب و خوش نویس بود و در تمام عمرش از تحصیل فقه و اصول در مدرسة میرزاحسین و تعلیم خط و ادبیات فارسی و قرآن كریم به اطفال مدارس فارغ نبود و منبر هم می رفت و موعظه و تبلیغ دین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بلوغ، حقیر مدتها نزد او تعلیم خط گرفته و قرآن و نصاب الصبیان و رسالة عملیه مجتهد وقت و حساب و غیره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زمان حیات بی ریا و بی ادعا بود، پنج شش ماه هم انواع كسالتها را داشت و در خانه و مریض خانه بستری بود و به كسی اطلاع نمی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روضاتی، ص</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ادیب سرانجام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فوت كردند و پیكرش را در صحن تكیه صاحب روضات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مزارش این اشعار 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توشة راهی تهیه كن چون دانی</w:t>
      </w:r>
    </w:p>
    <w:p>
      <w:pPr>
        <w:pStyle w:val="BookText"/>
        <w:rPr/>
      </w:pPr>
      <w:r>
        <w:rPr>
          <w:rFonts w:ascii="IRNazanin" w:hAnsi="IRNazanin" w:eastAsia="IRNazanin"/>
          <w:color w:val="111111"/>
          <w:sz w:val="28"/>
          <w:sz w:val="28"/>
          <w:szCs w:val="28"/>
          <w:rtl w:val="true"/>
          <w:lang w:bidi="fa-IR"/>
        </w:rPr>
        <w:t>مرگ تو در پیری است یا به جوانی</w:t>
      </w:r>
    </w:p>
    <w:p>
      <w:pPr>
        <w:pStyle w:val="BookText"/>
        <w:rPr/>
      </w:pPr>
      <w:r>
        <w:rPr>
          <w:rFonts w:ascii="IRNazanin" w:hAnsi="IRNazanin" w:eastAsia="IRNazanin"/>
          <w:color w:val="111111"/>
          <w:sz w:val="28"/>
          <w:sz w:val="28"/>
          <w:szCs w:val="28"/>
          <w:rtl w:val="true"/>
          <w:lang w:bidi="fa-IR"/>
        </w:rPr>
        <w:t>شیخ محمدحسین ادیب خردمند</w:t>
      </w:r>
    </w:p>
    <w:p>
      <w:pPr>
        <w:pStyle w:val="BookText"/>
        <w:rPr/>
      </w:pPr>
      <w:r>
        <w:rPr>
          <w:rFonts w:ascii="IRNazanin" w:hAnsi="IRNazanin" w:eastAsia="IRNazanin"/>
          <w:color w:val="111111"/>
          <w:sz w:val="28"/>
          <w:sz w:val="28"/>
          <w:szCs w:val="28"/>
          <w:rtl w:val="true"/>
          <w:lang w:bidi="fa-IR"/>
        </w:rPr>
        <w:t>اهل شریعت به صورت و به معانی</w:t>
      </w:r>
    </w:p>
    <w:p>
      <w:pPr>
        <w:pStyle w:val="BookText"/>
        <w:rPr/>
      </w:pPr>
      <w:r>
        <w:rPr>
          <w:rFonts w:ascii="Amiri" w:hAnsi="Amiri" w:eastAsia="Amiri" w:cs="Amiri"/>
          <w:color w:val="111111"/>
          <w:sz w:val="28"/>
          <w:sz w:val="28"/>
          <w:szCs w:val="28"/>
          <w:rtl w:val="true"/>
          <w:lang w:bidi="ar-SA"/>
        </w:rPr>
        <w:t>عالم صاحب قلم به فن كتابت</w:t>
      </w:r>
    </w:p>
    <w:p>
      <w:pPr>
        <w:pStyle w:val="BookText"/>
        <w:rPr/>
      </w:pPr>
      <w:r>
        <w:rPr>
          <w:rFonts w:ascii="IRNazanin" w:hAnsi="IRNazanin" w:eastAsia="IRNazanin"/>
          <w:color w:val="111111"/>
          <w:sz w:val="28"/>
          <w:sz w:val="28"/>
          <w:szCs w:val="28"/>
          <w:rtl w:val="true"/>
          <w:lang w:bidi="fa-IR"/>
        </w:rPr>
        <w:t>عالم نیكو سخن و به مسئله دانی</w:t>
      </w:r>
    </w:p>
    <w:p>
      <w:pPr>
        <w:pStyle w:val="BookText"/>
        <w:rPr/>
      </w:pPr>
      <w:r>
        <w:rPr>
          <w:rFonts w:ascii="IRNazanin" w:hAnsi="IRNazanin" w:eastAsia="IRNazanin"/>
          <w:color w:val="111111"/>
          <w:sz w:val="28"/>
          <w:sz w:val="28"/>
          <w:szCs w:val="28"/>
          <w:rtl w:val="true"/>
          <w:lang w:bidi="fa-IR"/>
        </w:rPr>
        <w:t>گرگ اجل در مه صیام بوی كرد</w:t>
      </w:r>
    </w:p>
    <w:p>
      <w:pPr>
        <w:pStyle w:val="BookText"/>
        <w:rPr/>
      </w:pPr>
      <w:r>
        <w:rPr>
          <w:rFonts w:ascii="IRNazanin" w:hAnsi="IRNazanin" w:eastAsia="IRNazanin"/>
          <w:color w:val="111111"/>
          <w:sz w:val="28"/>
          <w:sz w:val="28"/>
          <w:szCs w:val="28"/>
          <w:rtl w:val="true"/>
          <w:lang w:bidi="fa-IR"/>
        </w:rPr>
        <w:t>آنچه كند روز و شب به عالی و دانی</w:t>
      </w:r>
    </w:p>
    <w:p>
      <w:pPr>
        <w:pStyle w:val="BookText"/>
        <w:rPr/>
      </w:pPr>
      <w:r>
        <w:rPr>
          <w:rFonts w:ascii="IRNazanin" w:hAnsi="IRNazanin" w:eastAsia="IRNazanin"/>
          <w:color w:val="111111"/>
          <w:sz w:val="28"/>
          <w:sz w:val="28"/>
          <w:szCs w:val="28"/>
          <w:rtl w:val="true"/>
          <w:lang w:bidi="fa-IR"/>
        </w:rPr>
        <w:t>سیصد و هشتاد و هشت بود پس از الف</w:t>
      </w:r>
    </w:p>
    <w:p>
      <w:pPr>
        <w:pStyle w:val="BookText"/>
        <w:rPr/>
      </w:pPr>
      <w:r>
        <w:rPr>
          <w:rFonts w:ascii="IRNazanin" w:hAnsi="IRNazanin" w:eastAsia="IRNazanin"/>
          <w:color w:val="111111"/>
          <w:sz w:val="28"/>
          <w:sz w:val="28"/>
          <w:szCs w:val="28"/>
          <w:rtl w:val="true"/>
          <w:lang w:bidi="fa-IR"/>
        </w:rPr>
        <w:t>رفت بدار بقا ز عالم فانیمنابع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شیخ محمدحسین ادیب،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پناه، حسین</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طالع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محمد علی</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اهل ایمان،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182" w:name="__RefHeading___Toc15766453_2142443653"/>
      <w:bookmarkStart w:id="183" w:name="_Toc63"/>
      <w:bookmarkEnd w:id="182"/>
      <w:r>
        <w:rPr>
          <w:rtl w:val="true"/>
        </w:rPr>
        <w:t>ادیب طوسی، میرزا محمد تقی</w:t>
      </w:r>
      <w:bookmarkEnd w:id="183"/>
    </w:p>
    <w:p>
      <w:pPr>
        <w:pStyle w:val="BookText"/>
        <w:rPr/>
      </w:pPr>
      <w:r>
        <w:rPr>
          <w:rFonts w:ascii="IRNazanin" w:hAnsi="IRNazanin" w:eastAsia="IRNazanin"/>
          <w:color w:val="111111"/>
          <w:sz w:val="28"/>
          <w:sz w:val="28"/>
          <w:szCs w:val="28"/>
          <w:rtl w:val="true"/>
          <w:lang w:bidi="fa-IR"/>
        </w:rPr>
        <w:t xml:space="preserve">میرزا محمدتقی ادیب خراسانی، فرزند میرزا علی نقی ملا باشی، از روزنامه نگاران وسخنوران برجستة عصر مشروطه به شمار می 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فردی ادیب ودانشمند بود واز آنجا که کمتر با مردم معاشرت می کرد، بیشتر نزد خواص شهرت داشت تا عوام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هاشمی،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به همین دلیل از زندگی خصوصی ادیب اطلاع چندانی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اهل طوس بود ودر اصفهان می زیست، اما تاریخ و محل تولد، میزان تحصیلات وچگونگی مهاجرت وی وخانواده اش به اصفهان بر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میرزامحمدتقی پس از دوران كودكی تحت تربیت پدرش قرار گرفت و بعد از آن به فراگیری علوم زمانه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وی، بجز عالم ادیب محقّق، مرحوم میرزا یحیی مدرس مستوفی بیدآبادی اطلاع دیگری نداریم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خلیلیان،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پس از انقلاب مشروطه به روزنامه نگاری روی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هاشمی،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نوشتههای وی در روزنامة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زاینده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معین الاسلام خوانساری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نیز مدیر مسؤول این روزنامه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شایان </w:t>
      </w:r>
    </w:p>
    <w:p>
      <w:pPr>
        <w:pStyle w:val="BookText"/>
        <w:rPr/>
      </w:pPr>
      <w:r>
        <w:rPr>
          <w:rFonts w:ascii="IRNazanin" w:hAnsi="IRNazanin" w:eastAsia="IRNazanin"/>
          <w:color w:val="111111"/>
          <w:sz w:val="28"/>
          <w:sz w:val="28"/>
          <w:szCs w:val="28"/>
          <w:rtl w:val="true"/>
          <w:lang w:bidi="fa-IR"/>
        </w:rPr>
        <w:t xml:space="preserve">ذکر است که روزنامة زاینده رود در اصفهان انتشار می یافت و از هواداران حزب دموکرات مجلس دوم شورای ملی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آفاری، ص</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اوان،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بلدیه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میرزا مهدی خان کلانتر ریاست آن را عهده دار بود، عضویت داشت و پیوسته در جلسه های آن حاضر می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زاینده رود،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شایان ذكر است که بلدیه اداره ای مهم بود که رسیدگی به همه امور شهری، مانند پاکیزگی، توسعه و ساخت خیابانها، بنای مدارس و بیمارستانها، حفاظت آثار تاریخی، نرخ گذاری اجناس وغیره را برعهده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این،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ادیب برای نمایندگی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ولایتی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 شد، اما بدان راه نیافت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گذشت، ادیب سخنوری زبر دست بود؛ به طوری که وی پس از اتمام حجت روسیه به دولت ایران برای اخراج مورگان شوستر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morgan shuster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مخالفت گستردة مردم، از جمله علمایی چون آخوند خراسانی را بر انگیخت، خطابة پر شوری در حمایت از مشروطه در چهلستون اصفهان ایراد کرد و مردم را منقلب ساخت؛ به گونه ای که پس از پایان سخنان وی صدای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مرگ یا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حاضران برخاست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هاشمی،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 ام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ادیب نخستین شماره از روزنامه صبح امید را در اصفهان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چهار صفحه به قطع بزرگ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انتشار آن ابتدا هفتگی بود، ولی پس از مدتی به طور غیر مرتب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این روزنامه سیاسی، اجتماعی، علمی، تاریخی، ادبی و اخلاقی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بیشتر مطالب آن را ادیب خود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روزنامه مزبور تا حد زیادی نمایانگر آراء وعقاید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صبح امید، ادیب از کارکرد کابینه های پس از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انتقاد کرد و به نادیده انگاشتن قانون اساسی که هرج ومرج و اختلال در اداره امور کشور را موجب میشد، اعتراض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امید،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ادیب نفوذ عناصر مشروطه وقانون شکن را در دولت، موجب عقب ماندگی و پس رفت کشور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حکومت نظامی، حبس، تبعید وآزار روزنامه نگاران و سانسور مطبوعات اعتراض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پس از سقوط کابینة کودتا، مردم را به تلاش برای ایفای وظایف ملی خود و یاری دولت جدید فراخواند و بهبود اوضاع کشور را منوط به همکاری تمام مردم دانست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انتخابات مجلس پنجم شورای ملی نیز ادیب از مردم اصفهان خواست که نمایندگانی آزادی خواه و آشنا به قانون بر گزینند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 ادیب با افرادی که ایجاد مدارس نوین را خلاف دین میدانستند، به مخالفت برخاست و بر ضرورت کسب علم و دانش نوین برای همه تأکید نمود و بی سوادی مردم را زمینه ساز قدرت یابی مستبدان دانست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ا؛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این باره نوشت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ضدیت با علوم ومعارف صحیحه به حکم دین، محاربه وضدیت با دین است وکسانی که ما ایرانیان را مانع کسب علوم شده و به قهقرا سیر دادند، آنها علت العلل بدبختی ما محسوب هستند 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ادیب، بویژه تحصیل زنان ودختران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براین باور بود که آنان تا علم نیاموزند، نمی توانند وظایف خود را در خانواده وجامعه به خوبی انجام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نظر از نوشته های ادیب در روزنامه های یاد شده، از آثار احتمالی دیگر وی اطلاعاتی در دست نیست</w:t>
      </w:r>
      <w:r>
        <w:rPr>
          <w:rFonts w:eastAsia="IRNazanin" w:cs="IRNazanin"/>
          <w:color w:val="111111"/>
          <w:sz w:val="28"/>
          <w:szCs w:val="28"/>
          <w:rtl w:val="true"/>
          <w:lang w:bidi="fa-IR"/>
        </w:rPr>
        <w:t xml:space="preserve">. </w:t>
      </w:r>
      <w:bookmarkStart w:id="184" w:name="pg15922_178334"/>
    </w:p>
    <w:p>
      <w:pPr>
        <w:pStyle w:val="BookText"/>
        <w:rPr/>
      </w:pPr>
      <w:bookmarkEnd w:id="184"/>
      <w:r>
        <w:rPr>
          <w:rFonts w:ascii="IRNazanin" w:hAnsi="IRNazanin" w:eastAsia="IRNazanin"/>
          <w:color w:val="111111"/>
          <w:sz w:val="28"/>
          <w:sz w:val="28"/>
          <w:szCs w:val="28"/>
          <w:rtl w:val="true"/>
          <w:lang w:bidi="fa-IR"/>
        </w:rPr>
        <w:t>ادیب در روزنامه اش كمال متانت و ادب نگارش و اخلاق اجتماعی و حرمت بزرگان و اشخاص را دارد، درحالی كه بهترین و كوبنده ترین ایرادهای اساسی را نیز متوجه دولت و جوامع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ویژگیهای این روزنامه كه آن را از جراید دیگر تمیز می دهد، قلم ساده و روان و در عین حال ادیبانة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صبح امید پس از مدتی انتشار با تعطیلی مواجه شد و مجدداً در شوال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ش منتشر گردید و به طور غیر منظم دوباره انتشار یافت، ولی طلوع مجدد آن دوامی نكرد و تعطیل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هاشمی،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دیگر فعالیتهای ادیب، كار در مدارس جدید بود كه مدتی مدیریت مدرسه معرفت را به عهده داشت و مدتی نیز جزو هیأت اداره كننده مدرسه ایمانیه در اصفهان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ایمانیه،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ادیب در روزسه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دارفانی را 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وی در جانب جنوب غربی تکیه درکوشکی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آفاری، ژانت</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مشروطه ایران، ترجمه رضا 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ایمانیه، مجتبی</w:t>
      </w:r>
      <w:r>
        <w:rPr>
          <w:rFonts w:eastAsia="IRNazanin" w:cs="IRNazanin"/>
          <w:color w:val="111111"/>
          <w:sz w:val="28"/>
          <w:szCs w:val="28"/>
          <w:rtl w:val="true"/>
          <w:lang w:bidi="fa-IR"/>
        </w:rPr>
        <w:t>.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فرهنگ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زاینده رود، سال دوم،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وش</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سال سوم،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وش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صبح امید، سال اول،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حوت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سال دوم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سال سوم،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ثور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هاشمی، محمد</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جرائد و مجلات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سیّد فرید</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مطبوعات ایران عصر قاجار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وتحقیقات رسانه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گوئل</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سانسور در مطبوعات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اخضری</w:t>
      </w:r>
      <w:r>
        <w:rPr>
          <w:rFonts w:eastAsia="IRNazanin" w:cs="IRNazanin"/>
          <w:color w:val="111111"/>
          <w:sz w:val="28"/>
          <w:szCs w:val="28"/>
          <w:rtl w:val="true"/>
          <w:lang w:bidi="fa-IR"/>
        </w:rPr>
        <w:t>/</w:t>
      </w:r>
    </w:p>
    <w:p>
      <w:pPr>
        <w:pStyle w:val="Heading3"/>
        <w:numPr>
          <w:ilvl w:val="2"/>
          <w:numId w:val="1"/>
        </w:numPr>
        <w:rPr/>
      </w:pPr>
      <w:bookmarkStart w:id="185" w:name="__RefHeading___Toc15766455_2142443653"/>
      <w:bookmarkStart w:id="186" w:name="_Toc64"/>
      <w:bookmarkEnd w:id="185"/>
      <w:r>
        <w:rPr>
          <w:rtl w:val="true"/>
        </w:rPr>
        <w:t>ارباب، حاج آقا رحیم</w:t>
      </w:r>
      <w:bookmarkEnd w:id="186"/>
    </w:p>
    <w:p>
      <w:pPr>
        <w:pStyle w:val="BookText"/>
        <w:rPr/>
      </w:pPr>
      <w:r>
        <w:rPr>
          <w:rFonts w:ascii="IRNazanin" w:hAnsi="IRNazanin" w:eastAsia="IRNazanin"/>
          <w:color w:val="111111"/>
          <w:sz w:val="28"/>
          <w:sz w:val="28"/>
          <w:szCs w:val="28"/>
          <w:rtl w:val="true"/>
          <w:lang w:bidi="fa-IR"/>
        </w:rPr>
        <w:t xml:space="preserve">فقیه زاهد، ادیب كامل، حكیم عارف، جامع دانشهای نقلی و عقلی و عالم ربانی، در روز شنبه دوازدهم جمادی الثانی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در چرمهین از قرای توابع لنجان علیای اصفهان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 والدین</w:t>
      </w:r>
    </w:p>
    <w:p>
      <w:pPr>
        <w:pStyle w:val="BookText"/>
        <w:rPr/>
      </w:pPr>
      <w:r>
        <w:rPr>
          <w:rFonts w:ascii="IRNazanin" w:hAnsi="IRNazanin" w:eastAsia="IRNazanin"/>
          <w:color w:val="111111"/>
          <w:sz w:val="28"/>
          <w:sz w:val="28"/>
          <w:szCs w:val="28"/>
          <w:rtl w:val="true"/>
          <w:lang w:bidi="fa-IR"/>
        </w:rPr>
        <w:t xml:space="preserve">رحیم، فرزند حاج علی پناه چهار محالی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حاج علی پناه، فرزند ملا عبدالله شیرازی – معاصر زندیه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نیاكان و بیشتر اقوام و خویشان رحیم، افرادی با سواد و برخوردار از فضل و ادب، و بهره مند از تاریخ و شعر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رحیم، مرحوم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حاجی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تخلص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با عمان و دهقان سامانی، معاصر بوده و جلسات شعر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نیاكان رحیم از اعیان دهاقین و مشاهیر نجبا به شمار می رفته اند و به این سبب به 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در سن هفت سالگی به همراه پدر و مادرش راهی اصفهان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ارباب،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همایی،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معارف،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 و اساتید</w:t>
      </w:r>
    </w:p>
    <w:p>
      <w:pPr>
        <w:pStyle w:val="BookText"/>
        <w:rPr/>
      </w:pPr>
      <w:r>
        <w:rPr>
          <w:rFonts w:ascii="IRNazanin" w:hAnsi="IRNazanin" w:eastAsia="IRNazanin"/>
          <w:color w:val="111111"/>
          <w:sz w:val="28"/>
          <w:sz w:val="28"/>
          <w:szCs w:val="28"/>
          <w:rtl w:val="true"/>
          <w:lang w:bidi="fa-IR"/>
        </w:rPr>
        <w:t>رحیم، بنابر رسم بزرگ زادگان قدیم، از كودكی در مكتب خانوادگی نزد معلم خصوصی، مرحوم ملا محمد حسن همامی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مقدماتی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همامی كه عالمی فاضل و پرهیزكار و از شاگردان فقیه اصولی، حاج شیخ مرتضی ریزی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دروس فارسی، مقدمات عربی و كتب مقدمات فقه و اصول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و معالم و حاشیه ملا عبدالله و بخشی از شرح لمعه را به رحیم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فراگیری دانشهای مقدماتی وی را در برخی منابع زادگاه او و در برخی دیگر، اصفهان دانسته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ارباب،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معارف،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كتابی، ص</w:t>
      </w:r>
      <w:r>
        <w:rPr>
          <w:rFonts w:eastAsia="IRNazanin" w:cs="IRNazanin"/>
          <w:color w:val="111111"/>
          <w:sz w:val="28"/>
          <w:szCs w:val="28"/>
          <w:lang w:bidi="fa-IR"/>
        </w:rPr>
        <w:t>445</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كه در زمانی اندك، مقدمات را به خوبی فراگرفت، توانست به مَدْرَس دانشمندان نامی آن روزگار، راه یافته، محضر برخی از فقها و حكمای بزرگ را درك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و مطول را نزد ادیب نامی آقا سید محمود كلیشادی</w:t>
      </w:r>
      <w:r>
        <w:rPr>
          <w:rFonts w:eastAsia="IRNazanin" w:cs="IRNazanin"/>
          <w:color w:val="111111"/>
          <w:sz w:val="28"/>
          <w:szCs w:val="28"/>
          <w:rtl w:val="true"/>
          <w:lang w:bidi="fa-IR"/>
        </w:rPr>
        <w:t>*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سطوح فقه و اصول، از جمله قوانین الاصول را نزد فقیه اصولی، حاج میرزا بدیع درب امامی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پرآوازه خارج فقه و اصول فقیه نامی، آقا سید محمد باقر درچه ای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حاج آقا رحیم را جلب نمود </w:t>
      </w:r>
    </w:p>
    <w:p>
      <w:pPr>
        <w:pStyle w:val="BookText"/>
        <w:rPr/>
      </w:pPr>
      <w:r>
        <w:rPr>
          <w:rFonts w:ascii="IRNazanin" w:hAnsi="IRNazanin" w:eastAsia="IRNazanin"/>
          <w:color w:val="111111"/>
          <w:sz w:val="28"/>
          <w:sz w:val="28"/>
          <w:szCs w:val="28"/>
          <w:rtl w:val="true"/>
          <w:lang w:bidi="fa-IR"/>
        </w:rPr>
        <w:t>و در فقه، بهره های بسیاری از این استاد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و كمی پیش از درس درچه ای، اكثر علوم و معارف اسلامی را از محضر دو استاد بزرگ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كاشی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جهانگیر خان قشقایی</w:t>
      </w:r>
      <w:r>
        <w:rPr>
          <w:rFonts w:eastAsia="IRNazanin" w:cs="IRNazanin"/>
          <w:color w:val="111111"/>
          <w:sz w:val="28"/>
          <w:szCs w:val="28"/>
          <w:rtl w:val="true"/>
          <w:lang w:bidi="fa-IR"/>
        </w:rPr>
        <w:t>* ( </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سطوح عالی حكمت اسلامی، مانند شرح اشارات محقق طوسی و شفای ابن سینا، یك دوره علم اخلاق استدلالی و نهج البلاغه حضرت مولی الموالی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جهانگیر خان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ارباب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درس نهج البلاغه جهانگیر خان، درس فلسفه بود كه در كمال اتقان بیان می شد و مسائل اخلاقی و حكمی نهج البلاغه با موضوعات فلسفی، تجزیه و تحلیل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خان تجسمی از نهج البلاغه بود، بهتر از هر كس، نهج البلاغه را تفسیر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 قسمت اعظم علوم عقلی، از جمله فلسفه مشاء و حكمت متعالیه صدرا و علوم ریاضی و هیئت و نجوم و نیز برخی متون فقهی و اصولی را در مدت نزدیك به بیست سال نزد آخوند ملا محمد كاشی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شرح اشارات، اسفار، شوارق الالهام، شرح منظومه،شرح چغمینی، خلاصة الحساب و قوانین الاصول را در محضر آخوند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رحیم، مظهر كامل آخوند كاشی و بزرگترین وارث علوم و شاگرد خاص الخاص او به شمار می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همایی،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كتابی، ص</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گفتنی است كه در برخی نوشته ها، به نام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حسن دهكردی، میرزا ابوالمعالی كرباسی، میر سید محمد تقی مدرس، سید ابوالقاسم دهكردی و میرزا منیرالدین بروجردی احمدآبادی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دیگر اساتید مرحوم ارباب،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ارباب،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ضیاء نور،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شریف رازی،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463800" cy="3556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62"/>
                        <a:stretch/>
                      </pic:blipFill>
                      <pic:spPr>
                        <a:xfrm>
                          <a:off x="0" y="0"/>
                          <a:ext cx="2463840" cy="3556080"/>
                        </a:xfrm>
                        <a:prstGeom prst="rect">
                          <a:avLst/>
                        </a:prstGeom>
                        <a:ln w="0">
                          <a:noFill/>
                        </a:ln>
                      </pic:spPr>
                    </pic:pic>
                  </a:graphicData>
                </a:graphic>
              </wp:inline>
            </w:drawing>
          </mc:Choice>
          <mc:Fallback>
            <w:pict>
              <v:shape id="shape_0" stroked="f" o:allowincell="f" style="position:absolute;margin-left:0pt;margin-top:-280.05pt;width:193.95pt;height:27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مشایخ و راویان</w:t>
      </w:r>
    </w:p>
    <w:p>
      <w:pPr>
        <w:pStyle w:val="BookText"/>
        <w:rPr/>
      </w:pPr>
      <w:r>
        <w:rPr>
          <w:rFonts w:ascii="IRNazanin" w:hAnsi="IRNazanin" w:eastAsia="IRNazanin"/>
          <w:color w:val="111111"/>
          <w:sz w:val="28"/>
          <w:sz w:val="28"/>
          <w:szCs w:val="28"/>
          <w:rtl w:val="true"/>
          <w:lang w:bidi="fa-IR"/>
        </w:rPr>
        <w:t>مرحوم ارباب در خلال تحصیلات خود به دریافت اجازه روایت از برخی اساتید خود، از جمله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درچه ای و جهانگیر خان قشقایی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و دانشمندان معاصر نیز مفتخر به دریافت اجازه روایت از آیت الله ارباب گردیده اند كه از جمله آنها میتوان به فقیه و مرجع نامی، آقا سید شهاب الدین مرعشی نجفی و علامه محقق رجالی نامدار معاصر، حاج آقا سید محمد علی روضاتی اشاره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روضاتی، ریاض الابرار،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معنوی و فضایل اخلاقی</w:t>
      </w:r>
    </w:p>
    <w:p>
      <w:pPr>
        <w:pStyle w:val="BookText"/>
        <w:rPr/>
      </w:pPr>
      <w:r>
        <w:rPr>
          <w:rFonts w:ascii="IRNazanin" w:hAnsi="IRNazanin" w:eastAsia="IRNazanin"/>
          <w:color w:val="111111"/>
          <w:sz w:val="28"/>
          <w:sz w:val="28"/>
          <w:szCs w:val="28"/>
          <w:rtl w:val="true"/>
          <w:lang w:bidi="fa-IR"/>
        </w:rPr>
        <w:t>حاج آقا رحیم ارباب در جامعیت علم و عمل، فضیلت دینداری و رعایت دقایق اخلاقی، حد اعلای قدس و پاكی، زهد و تقوی در زمان خود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 شخصی اش را خود انجام می داد، كسانی را كه بر او وارد میشدند، حتی خردسالان، احترام می گذاشت و فروتنی او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نظر مخالف، بسیار متین، منطقی و اخلاقی بود؛ با طبقه جوان بویژه روشنفكران و متجددان، رفتاری عاطفی و پسندیده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مدت عمر خود به نامحرم نگاه نكرد و كلمه ای تهمت، غیبت یا بی ادبی از او دیده 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عنایت و توجه ویژه ای به مردم داشت و در رفع گرفتاریهای آنها اهتمام زیادی مبذول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ارباب درباره علت طول عمر خود فرموده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زندگی، ابداً بدخواه كسی نبوده ام، مخصوصاً نسبت به خویشان و نزدیكان خود كه همیشه خیرخواه آنها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من طول عمر عنایت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ریاحی،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همایی،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ضیاءنور،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مجموعه ارباب معرفت، مكارم اخلاقی و سیره عملی 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اخلاقی ارباب، نمونه و رونوشتی از خلق و خوی 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گفتارش آثار تعقل و اندیشه آشكار بود و در سخن، تأمل و درنگ می كرد و شنونده را منتظر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صدر و ذیل نداشت و با دوستان در جلسه درس، حلقه وار می نشست و در هر مجلسی كه وارد می شد، در پایین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و آرامش روحی او به اندازه ای بود كه پرتو آن، دیگران را نیز در بر می گرفت و تا شخص در حضور او بود، شبهه و تزلزلی در خود، احساس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طلاب و فضلا از او خواستار تدریس علم اخلاق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علم حال است و علومی كه ما می خوانیم، علم قال؛ یعنی اخلاق با خواندن كتب اخلاقی، قابل اصلاح نیست، بلكه بایستی تهذیب نفس و مجاهده بانفس امّاره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نور، 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ریاحی، ص</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ارباب تلاش بسیاری در تهذیب و تزكیه نفس داشت و در آداب و نوامیس شرع، محكم واستوار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مقید بود حتی مستحبی از مندوبات شرع را كه استحبابش قطعی و انجامش ممكن بود،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تكاملی و معنوی، قدمی ثابت داشت و وجود كیمیایی اش از بوته آزمایش، تمام عیار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منطق، بیان، مجلس درس و ارشاد او، مصداق حدیث حضرت عیسی مسیح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حواریون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غروی،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ضیاءنور،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كتابی، ص</w:t>
      </w:r>
      <w:r>
        <w:rPr>
          <w:rFonts w:eastAsia="IRNazanin" w:cs="IRNazanin"/>
          <w:color w:val="111111"/>
          <w:sz w:val="28"/>
          <w:szCs w:val="28"/>
          <w:lang w:bidi="fa-IR"/>
        </w:rPr>
        <w:t>447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زهد و ساده زیستیدر محفل ارباب از هر دری سخنی می رفت، جز از مادیات و در كلام و خاطرش همه چیز می گذشت جز زخارف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سنگ و زر نزدش یكسان بود و نیازش اندك و بارش نه بر دوش دنیا بود و نه بر گرده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ضیاء نور،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زندگی بسیار زاهدانه و خالی از تجمل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غالبش نان، ماست، دوغ و پنیر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پختنی كمتر استفاده میكرد و مال قابل توجهی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عواید املاك و ارث پدری به اندازه مخارج بر می داشت و بقیه را به كشاورزان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حبه ای كه از قریه شرودان مالك بود، در تقسیم اراضی حكومت سابق از او گرفتند، ولی نه از دولت و نه از زارعان، چیزی مطالبه نكرد و آنها خود هر سال، مختصر برنجی به ایشان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زارعانی كه آن زمینها را گرفته بودند،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كردم تا رزقتان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دانگ خانه ای را كه از مال دنیا داشت، به همسرش واگذار كرد تا به هنگام رحلت از دنیا نامش در زمره فقرا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ریاحی، ص</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جایگاه والای ارباب در علوم اسلامی</w:t>
      </w:r>
    </w:p>
    <w:p>
      <w:pPr>
        <w:pStyle w:val="BookText"/>
        <w:rPr/>
      </w:pPr>
      <w:r>
        <w:rPr>
          <w:rFonts w:ascii="IRNazanin" w:hAnsi="IRNazanin" w:eastAsia="IRNazanin"/>
          <w:color w:val="111111"/>
          <w:sz w:val="28"/>
          <w:sz w:val="28"/>
          <w:szCs w:val="28"/>
          <w:rtl w:val="true"/>
          <w:lang w:bidi="fa-IR"/>
        </w:rPr>
        <w:t>آیت الله ارباب از مجتهدان بزرگ و فقیهان سترگ جهان تشیع و از مدرسان نام آور قرن چهاردهم هجری در رشته های مختلف عقلی و نقلی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جامعیت و عظمت مقام علمی او مورد تصدیق علما و بزرگان بود، چنانكه مرحوم آیت الله حاج سید جمال الدین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در نجف اشرف – فرموده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نظیر آقای ارباب در نجف یا اصلاً نیست و یا بسیار اندك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ضیاء نور،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جواهری، 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استنباط احكام شرعی، مشربی معتدل و متوسط ما بین اصولی و اخباری داشت و در فلسفه، پیرو حكمت متعالیه صدرایی وخود، محققی كامل و مدرسی ماهر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دیگر دانشهای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اصول، تفسیر، حدیث، كلام، ریاضیات، هیأت و نجوم نیز استادی زبر دست و صاحب نظر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 الله ارباب درباره نقش ادبیات در فهم علوم اسلامی</w:t>
      </w:r>
    </w:p>
    <w:p>
      <w:pPr>
        <w:pStyle w:val="BookText"/>
        <w:rPr/>
      </w:pPr>
      <w:r>
        <w:rPr>
          <w:rFonts w:ascii="IRNazanin" w:hAnsi="IRNazanin" w:eastAsia="IRNazanin"/>
          <w:color w:val="111111"/>
          <w:sz w:val="28"/>
          <w:sz w:val="28"/>
          <w:szCs w:val="28"/>
          <w:rtl w:val="true"/>
          <w:lang w:bidi="fa-IR"/>
        </w:rPr>
        <w:t>معظم له در علوم ادبی، لغت، صرف، نحو، معانی و بیان، بدیع، إعراب و عروض، یگانه دوران بود و دانشهای مذكور را مادر علوم میدانست؛ زیرا قرآن و حدیث، كتاب تفسیر، كلام، حكمت و فقه، همه به زبان عربی تألیف و تصنیف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این معارف، عریض و طویل بوده و فهم درست آن نیاز به ادبیات اصطلاحی دارد و بدون مهارت در آنها، دانش پژوه در معرض خطا و اشتباه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ارباب، بهای زیادی به ادبیات می داد و اگر طلبه ای، عبارتی را اشتباه می خواند، خیلی ناراحت می شد و به عكس، هنگامی كه عبارت عربی را درست می خواند، او را تشویق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 هاشمی، 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مسلك فقهی و آرای اجتهادی آیت الله ارباب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ایشان در فقه بیشتر مبتنی بر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اخباری به معنای مصطلح آن نبود، بلكه مانند صاحب حدایق متمایل به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بسیار خوش سلیقه و برخوردار از استقلال فكری بود و تحت تأثیر دیگران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در فقاهت، معتدل و متوسط میان اصولی و اخباری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متون عالی فقه را از بر داشت و در استحضار مسائل به كمال بود و اطراف و جوانب آن را به طوری استوار گردانیده بود كه با بحث و تشكیك، تزلزلی بر خاطرش راه نمی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ص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ضیاءنور،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ریاحی،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متون فقهی </w:t>
      </w:r>
    </w:p>
    <w:p>
      <w:pPr>
        <w:pStyle w:val="BookText"/>
        <w:rPr/>
      </w:pPr>
      <w:r>
        <w:rPr>
          <w:rFonts w:ascii="IRNazanin" w:hAnsi="IRNazanin" w:eastAsia="IRNazanin"/>
          <w:color w:val="111111"/>
          <w:sz w:val="28"/>
          <w:sz w:val="28"/>
          <w:szCs w:val="28"/>
          <w:rtl w:val="true"/>
          <w:lang w:bidi="fa-IR"/>
        </w:rPr>
        <w:t xml:space="preserve">مورد توجه ایشان كه به دقت مطالعه، تدریس و تحقیق كرده بود، می توان به شرح كبیر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لمعه، جواهر و متاجر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ارباب درباره پاره ای از احكام شرعی، نظرات و فتاوایی داشت كه بعضاً با فتاوای مشهور فقهی،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آرا و فتاوای مشهور ایشان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بودن طهارت اهل كتاب، بلكه مطلق بشر؛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تعمیم ارث زن از شوهر نسبت به تمام تركه اعم از منقول و غیر منقول؛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رجم زن و مرد محصنه و محصن؛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قتل مسلمان مرتد به عنوان یكی از احكام ثابته در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تعیینی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بقا بر تقلید میت؛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تمامی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سهم امام و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و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كه ایشان در مسأله ضمان، عقاید ویژه ای داشت و در استطاعت برای حج، از دیدگاهی وسیع برخوردار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بیان تفضیلی آرای نامبرده،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ضیاء نور،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 فقه از دیدگاه آیت الله ارباب</w:t>
      </w:r>
    </w:p>
    <w:p>
      <w:pPr>
        <w:pStyle w:val="BookText"/>
        <w:rPr/>
      </w:pPr>
      <w:r>
        <w:rPr>
          <w:rFonts w:ascii="IRNazanin" w:hAnsi="IRNazanin" w:eastAsia="IRNazanin"/>
          <w:color w:val="111111"/>
          <w:sz w:val="28"/>
          <w:sz w:val="28"/>
          <w:szCs w:val="28"/>
          <w:rtl w:val="true"/>
          <w:lang w:bidi="fa-IR"/>
        </w:rPr>
        <w:t>وی، اكثر مباحث اصول را زائد می دانست و از ایشان درباره اصول فقه نقل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اصول، همه علوم را خورد و خودش هم منفجر شد، چون طلاب به اصول فقه رو آوردند و از علوم صرف نظر كردند، اصول فقه هم كه فایده چندانی بر آن مترتب نبود، خودش از بین رفت 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معظّم له، اصولی معتدل بود؛ یعنی هم به قواعد بها می داد و هم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همسو با صاحب كفایه نبود و متمایل به فراید شیخ انصاری بود كه آمیخته با 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اصولاً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را از كتاب جواهر و اصول را از كتاب فرائد درس می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ارباب پیرامون برخی از مباحث علم اصول، دیدگاه های خاصی داشت كه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را غالباً تطویل بدون طائل و تفصیل بی حاصل، اتلاف وقت و تباهی عمر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كه بسیاری از مسائل مطرح در علم اصول، موجب سلب علمی است كه در عرف واضح است و باعث تشكیك در مفهوم الفاظ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اصول فقه را كه مستند به كتاب، سنت و برهان عقلی نبود، قبول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انسداد باب علم و حجّیت ظن، قائل نبود و در این باره از سید مرتضی و قدما تبعیت می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اخبار آحاد، چنین معتقد بود كه بر طبق اخباری كه تواتر معنوی دارند، خبری قابل عمل است كه شاهدی از كتاب یا حدیث قطعی الصدور داشته باشد؛ به طوری كه علم به صدورش حاصل گردد؛ هر چند سندش ضعیف باشد و اگر فاقد شاهد كتابی باشد، مورد قبول نیست؛ هر چند سندش هم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كه از ادلّه شرعیه خارج است و آن را از محدثات عامه می دانست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ریاحی، ص</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مكتب فلسفی حكیم ارباب</w:t>
      </w:r>
    </w:p>
    <w:p>
      <w:pPr>
        <w:pStyle w:val="BookText"/>
        <w:rPr/>
      </w:pPr>
      <w:r>
        <w:rPr>
          <w:rFonts w:ascii="IRNazanin" w:hAnsi="IRNazanin" w:eastAsia="IRNazanin"/>
          <w:color w:val="111111"/>
          <w:sz w:val="28"/>
          <w:sz w:val="28"/>
          <w:szCs w:val="28"/>
          <w:rtl w:val="true"/>
          <w:lang w:bidi="fa-IR"/>
        </w:rPr>
        <w:t>حاج آقا رحیم كه علوم عقلی و معارف حكمی را نزد استادان بزرگ حكمت اسلامی حوزه اصفهان، آخوند كاشی و جهانگیر خان فرا گرفته بود، خود از محققان و مدرسان بزرگ حكمت و عرفان و كلام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مشّاء و حكمت اشراق را با عمق و تحقیق بسیار، مطالعه و از اشارات و شفا تا حكمة الاشراق، فصوص الحكم، قبسات، صراط مستقیم، تجرید الاعتقاد، مبدأ و معاد، اسفار اربعه و منظومه را به دقت بررسی و یا تدریس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حكمت متعالیه صدرایی اعتقاد داشت و از بزرگترین پیروان آن در دوران اخیر وآخرین وارث مكتب فلسفی اصفهان به شمار می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ضیاء نور،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تعبیر استاد همایی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ارباب آخرین یادگار مكتب قدیم اصفهان است كه به فلسفه ملاصدرا رسیده و غوامض و دقایق آن را به درستی و خالی از حشو و زواید فهمید و هضم كرد و به اصول و مبانی آن كاملاً معتقد است، اما اهل تظاهر و فضل فروشی نیست 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اساتید حكمت ایشان با سه واسطه به حكیم متأله بیدآبادی و از طریق بیدآبادی نیز به وسائط خود به آخوند ملاصدرا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اتصال مرحوم ارباب تا آقا محمد بیدآبادی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رحیم ارباب، شاگرد آخوند كاشی و آخوند كاشی، شاگرد ملا اسماعیل در كوشكی و او شاگرد ملا اسماعیل واحد العین اصفهانی و او شاگرد آخوند ملا علی نوری و نوری شاگرد بیدآبادی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ارباب، شاگرد جهانگیر خان قشقایی و قشقایی شاگرد آقا محمد رضا قمشه ای و او شاگرد ملا علی نوری و نوری شاگرد بیدآبادی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با اینكه مرحوم ارباب در حكمت، استاد علی الاطلاق بود و مدتها در اصفهان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شهرت داشت، با این حال، قواعد فلسفی را وحی منزل نمی دانست و در مسائلی كه پیش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بعضی موارد از جمله مبحث شّر، اظهار نظر قطعی می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ضیاء نور،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با اینكه در ابتدای دوران تدریس، فلسفه را نیز – گویا به طور خصوصی – درس می گفته، اما در این اواخر از آن امتناع می ورزیده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 ص</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 كنند كه در این باره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محصل از حكمت مطلع نشود و به نتیجه مطلوب نائل نگردد، موجب انحراف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می ترسم درس حكمت راشروع كنم و بعضی از طلاب هم شركت كنند، ولی چنانچه رسم آنهاست، بعضا در بین درس و پیش از تكمیل، تعلم و تحقیق را رها كنند و در بوته ضلالت گرفتار شوند و من هم به سهم خود مسئول باشم 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تكوینی و تدوینی</w:t>
      </w:r>
    </w:p>
    <w:p>
      <w:pPr>
        <w:pStyle w:val="BookText"/>
        <w:rPr/>
      </w:pPr>
      <w:r>
        <w:rPr>
          <w:rFonts w:ascii="IRNazanin" w:hAnsi="IRNazanin" w:eastAsia="IRNazanin"/>
          <w:color w:val="111111"/>
          <w:sz w:val="28"/>
          <w:sz w:val="28"/>
          <w:szCs w:val="28"/>
          <w:rtl w:val="true"/>
          <w:lang w:bidi="fa-IR"/>
        </w:rPr>
        <w:t xml:space="preserve">آیت الله ارباب عمر یكصد ساله خود را صرف تحصیل، تدریس، مطالعه، عبادت، بیان احكام و ذكر اخبار و آثار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و ارشاد خلایق، پاسخ دادن به مسائل شرعی و فقهی و عقاید دینی، و رفع حوائج بندگان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تحقیق در مسائل علمی و تدریس و مطالعه،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چند به ظاهر آثار علمی و قلمی چندانی از خود به جای نگذاشت، اما حوزه تدریس او بیش از نیم قرن، مورد استفاده طلاب علم و منشأ فیوضات برای حوزه های علمی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درسی وی از بزرگترین و مهمترین حلقه های درسی اصفهان به شمار می رفت و منزلت عظیم او در علم، دقت نظر در تحقیق، و شیوه آسان او در حل مطالب پیچیده، نظر فضلای اصفهان و دیگر شهرهای ایران را به مَدْرَس او جلب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آغابزرگ طهرانی، ص</w:t>
      </w:r>
      <w:r>
        <w:rPr>
          <w:rFonts w:eastAsia="IRNazanin" w:cs="IRNazanin"/>
          <w:color w:val="111111"/>
          <w:sz w:val="28"/>
          <w:szCs w:val="28"/>
          <w:lang w:bidi="fa-IR"/>
        </w:rPr>
        <w:t>722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مرحوم ارباب در حفظ و احیای حوزه علمی اصفهان تلاش بسیاری كرد و در طول شصت سال تدریس و فعالیت علمی، از هر چیزی حتی مسافرتهای زیارتی و مستحب، جز تدریس و تربیت طلاب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تربیت یافتگان او در دوره های مختلف، طی حدود بیش از نیم قرن، در دانشهای گوناگون نقلی و عقلی از او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دست آوردن نام شاگردان ایشان كاری مشكل و ارائه فهرست آنها بیرون از حوصله گفتار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بعضی از مشاهیر شاگردان معظم له عبارت است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جلال 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هاشم روضاتی، سید محمد رضا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حبیب آبادی، سید فضل الله ضیاء نور، سید محمد حسین قهدریجانی، شیخ محمد رضا جرقویه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كلباسی، سید مصطفی بهشتی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سید حسن مدرس، شیخ مرتضی شمس اردكانی و شیخ عبدالجواد جبل عاملی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كرباسی زاده، ص</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تألیفاتمرحوم ارباب، مانند دو استاد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كاشی و جهانگیرخان، بیش از تألیف و تصنیف، به امر تدریس و تربیت فضلا توجه نشان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چیزی هم تصنیف می نموده، اعتنایی به حفظ و نگهداری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 اثر مختصر و رساله كوتاه از ایشان به جای مانده كه نام برخی از آنها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67"/>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كتب فقهی و حكمی وتفسیری، كه از جمله آنها حواشی برتفسیر تبیان شیخ طوسی و تعلیقات ریاضی ایشان بر حواشی كتاب منهاج معان التجنیس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ناتمام بر رساله توضیح المسائل بروجردی و حاشیه بر عروة الوثقی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جرفادقانی، </w:t>
      </w:r>
    </w:p>
    <w:p>
      <w:pPr>
        <w:pStyle w:val="BookText"/>
        <w:rPr/>
      </w:pP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435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ایشان در پاسخ به درخواست آیت الله بروجردی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مرحوم بروجردی رساله را دیده بودند،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كه از خود متن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درباره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ارباب در پاسخ به سؤالهای شاگردش، مرحوم همایی درباره ارث، جزواتی بزرگ در خصوص مسائل ارث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همایی این جزوات را تذهیب و جلد نمود و به كتابخانه دانشكده حقوق دانشگاه تهران اهدا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ص</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علم اصول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 بخش تصاویر 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درشرح عبارتی ازصحیفه سجادیه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یا الهی وحدانیة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حاج حسین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شاگردان آیت الله ارباب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شرح عبارت مذكور از استاد شد و مرحوم ارباب، رساله ای كوتاه در شرح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رساله كه به زبان عربی است، همراه با ترجمه فارسی آن به قلم استاد شفیعی در مجله میراث جاویدان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معنای 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این رساله در كتابخانه مرحوم آیتالله حاج شیخ محمد كلباسی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 فتاوای فقهی، كه برخی به خط ارباب و برخی به تقریر مرحوم كلباسی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شرح احوال برخی از اساتید مرحوم ارباب و دیگر بزرگان اصفهان، از زبان مرحوم ارباب و به خط مرحوم كلباسی كه در مجموعه یادداشتهای آیت الله كلباسی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الاصول، کتابچهای است از تقریرات چند بحث از اصولمرحوم آیت الله سید محمد فشارکی، که در کتابخانه مکتبة الزهراء به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امامی، ص </w:t>
      </w:r>
      <w:r>
        <w:rPr>
          <w:rFonts w:eastAsia="IRNazanin" w:cs="IRNazanin"/>
          <w:color w:val="111111"/>
          <w:sz w:val="28"/>
          <w:szCs w:val="28"/>
          <w:lang w:bidi="fa-IR"/>
        </w:rPr>
        <w:t>701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مكاتیب و مراسلات آیت الله ارباب، كه حاوی نكات مفید اخلاقی و عرفانی است كه تا كنون مقداری از آنها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سیاسی و فعالیتهای اجتماعی آیت الله ارباب</w:t>
      </w:r>
    </w:p>
    <w:p>
      <w:pPr>
        <w:pStyle w:val="BookText"/>
        <w:rPr/>
      </w:pPr>
      <w:r>
        <w:rPr>
          <w:rFonts w:ascii="IRNazanin" w:hAnsi="IRNazanin" w:eastAsia="IRNazanin"/>
          <w:color w:val="111111"/>
          <w:sz w:val="28"/>
          <w:sz w:val="28"/>
          <w:szCs w:val="28"/>
          <w:rtl w:val="true"/>
          <w:lang w:bidi="fa-IR"/>
        </w:rPr>
        <w:t>مرحوم ارباب هر چند اهل شهرت و ادعا نبود و كمتر در امور اجتماعی و سیاسی دخالت میكرد، امابه هنگام احساس مسؤولیت، سخن را بر سكوت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مسائل روز جهان اسلام، حساس بود و در صورت لزوم به صدور فتوا نیز مبادرت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آرای فقهی او نیز بر لزوم جنبه های سیاسی و اجتماعی اسلام،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تعیینی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ارباب، به پیروی از صاحب وسائل و صاحب حدائق و شیخ حسین والد شیخ بهایی و شهید ثانی و بسیاری از علمای امامیه، نماز جمعه را واجب 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این حكم را از بدیهیات می دانست و در مقام وجوب آن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تكاد ان تكون من الواضحات 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است كه ایشان بارها فرموده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الاسف متروكیة هذه العبادة العظمیه الشریفة و تركها موجب الطعن العامه علینا فینبغی اهتمامنا بها و اتفاقنا علیها 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معارف، ص</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رحیم برای اقامه نماز جمعه – كه بیش از پنجاه سال در اصفهان بر پانمود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زیادی متحمل گردید و به خاطر عواملی، چون مخالفت اهل علم، ناچار به تغییر محل اقامه آن در دفعات مكرر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ایشان در مسجد جامع اصفهان – كه به دعوت مرحوم زندكرمانی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 شكوه برگزار می شد و جمعیت شركت كننده درآن به بیش از پنج هزار نفر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غروی، ص</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ریاحی، ص</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تأكید بر حفظ وحدت مسلمین و پرهیز از طرح مسائل تفرقه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طرح مسائل اختلافی میان شیعه و سنی و بویژه مسأله لعن علنی، مخالف بود و معتقد بود از هر كاری كه وحدت مسلمین را خدشه دار سازد شدیداً باید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اختلافی و بویژه لعن به طور علنی به شدت محكوم و مذمّت شده است و انگیزه مرحوم ارباب نیز گویا حفظ یكپارچگی مسلمین در برابر دشمنان مشترك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مرحوم ارباب، این حساسیت را پس از مسافرتی كه به حج داشته و با قاضی القضاة آن جا دیدار و گفتگو نموده، پیدا كرده است، اما برخی از اهل علم اصفهان، با طرح این مسأله كه آیا لعن افضل است یا صلوات، این موضوع را به یك بحث جنجالی و جدلی كشاندند، به طوری كه بعضی به برتری صلوات بر لعن و بعضی دیگر به عكس آن معتقد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 هاشمی،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زاهد نجفی، 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كه مرحوم ارباب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تام داشت و خصوصا اسم مبارك حضرت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با عظمت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w:t>
      </w:r>
    </w:p>
    <w:p>
      <w:pPr>
        <w:pStyle w:val="BookText"/>
        <w:rPr/>
      </w:pPr>
      <w:r>
        <w:rPr>
          <w:rFonts w:ascii="IRNazanin" w:hAnsi="IRNazanin" w:eastAsia="IRNazanin"/>
          <w:color w:val="111111"/>
          <w:sz w:val="28"/>
          <w:sz w:val="28"/>
          <w:szCs w:val="28"/>
          <w:rtl w:val="true"/>
          <w:lang w:bidi="fa-IR"/>
        </w:rPr>
        <w:t>بیت را مظاهر تمام و كمال خدا می دانست كه بدون هیچ كمبودی، متخلق به اخلاق و متصف به صفات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علاقه او به امیر مؤمنان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گوشت و خونش آمیخته بود و معمولاً در خطبه های نماز جمعه به بیان مناقب و فضایل حضرت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 و بر این كار اصرار داشت و می فرمود تبلیغات امویان این بود كه با انكار فضایل خاندان عترت و لعن و سبّ 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را توجیه كنند و به انحرافات دامن بزنند و ما برای یاری دادن ارزشها و فضیلتها خلاف آن روش انحرافی، باید از فضایل و كمالات آن حضرت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برخی اهالی اصفهان می گفتند آقای ارباب، لعن غاصبان حقوق اهل 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نمی داند، مرحوم حاج آقا مصطفی بهشتی نژاد، از شاگردان برجسته و مبرّز مرحوم ارباب، در این باره از استاد خود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ارباب درپاسخ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بگویید بنده مرتب زیارت عاشورا را با صد لعن و صد سلام اش می خوانم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 هاشمی،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ریاحی، 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غروی،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حساسیت نسبت به مشكلات و مسائل روز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ارباب از جمله فقیهانی بود كه پیامبرگونه، غم امّت بر جان داشت و داغ دستگیری درماندگان و سیر كردن گرسنگان 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مسلمین در هر نقطه ای از جهان را مشكل خود می دانست و از هیچ كمكی در رفع آن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قحط و غلا در اصفهان، كتابهای خود را فروخته و صرف قحطی زدگان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مطمئن برای مردم بود و رنجها را بر جان می خرید تا آسایش خلق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كه بابت رد مظالم است می توان با آن مسجد ساخت؟ از شنیدن این سخن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جایز نمی دانم، زیرا رد مظالم، صدقه است و صدقه مال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جهانی نیز، هنگام استقلال الجزایر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فتوایی جهت كمك مسلمین به ملت الجزایر و علیه دولت فرانسه، صادر نمود كه متن كامل آن چاپ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ضیاءنور،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592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71"/>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همسر و خانواده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رحیم ارباب در سنین جوانی ازدواج كرد و بعد از وفات همسر اولش، همسر دوم اختیار كرد كه تا </w:t>
      </w:r>
      <w:bookmarkStart w:id="187" w:name="pg15922_178341"/>
    </w:p>
    <w:p>
      <w:pPr>
        <w:pStyle w:val="BookText"/>
        <w:rPr/>
      </w:pPr>
      <w:bookmarkEnd w:id="187"/>
      <w:r>
        <w:rPr>
          <w:rFonts w:ascii="IRNazanin" w:hAnsi="IRNazanin" w:eastAsia="IRNazanin"/>
          <w:color w:val="111111"/>
          <w:sz w:val="28"/>
          <w:sz w:val="28"/>
          <w:szCs w:val="28"/>
          <w:rtl w:val="true"/>
          <w:lang w:bidi="fa-IR"/>
        </w:rPr>
        <w:t>آخر عمر با او بود، اما از هیچ كدام فرزند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ایشان، خواهر مرحوم میرزا عباس خان شیدا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معروف اصفهان و خطاط بزرگ نستعلیق و صاحب مجله مشهور دانشكده – بود و همسر دوم، دختر مرحوم شیدا بود كه پیشتر متأهل بوده و پس از فوت شوهرش، همسر آیت الله ارباب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ارباب،ص</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آیت الله ارباب، خلفی به یادگار نگذاشت، اما پرورش یافتگان او بسیارند و شاگردانش، مردانی عالم و شایسته از كار درآمدند كه شماری از آنها، همچنان در اصفهان یا دیگر شهرهای ایران، به ارشاد و انجام فعالیتهای علمی و خدمات دینی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 مدفن</w:t>
      </w:r>
    </w:p>
    <w:p>
      <w:pPr>
        <w:pStyle w:val="BookText"/>
        <w:rPr/>
      </w:pPr>
      <w:r>
        <w:rPr>
          <w:rFonts w:ascii="IRNazanin" w:hAnsi="IRNazanin" w:eastAsia="IRNazanin"/>
          <w:color w:val="111111"/>
          <w:sz w:val="28"/>
          <w:sz w:val="28"/>
          <w:szCs w:val="28"/>
          <w:rtl w:val="true"/>
          <w:lang w:bidi="fa-IR"/>
        </w:rPr>
        <w:t>حاج آقا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سال آخر عمر مبتلا به نابینایی و بعضی امراض جسمانی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 عید غدیر خم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در خانه شخصی خود در اصفهان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پیكر پاكش توسط انبوهی از شیفتگان و ارادتمندانش تشییع و در جنب تكیه ملك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شهدا 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 استادش آخوند كاشی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همایی در سروده ای زیبا، ماده تاریخ فوت استادش را چنین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برفت از جهان و گفت سنا</w:t>
      </w:r>
    </w:p>
    <w:p>
      <w:pPr>
        <w:pStyle w:val="BookText"/>
        <w:rPr/>
      </w:pPr>
      <w:r>
        <w:rPr>
          <w:rFonts w:ascii="IRNazanin" w:hAnsi="IRNazanin" w:eastAsia="IRNazanin"/>
          <w:color w:val="111111"/>
          <w:sz w:val="28"/>
          <w:sz w:val="28"/>
          <w:szCs w:val="28"/>
          <w:rtl w:val="true"/>
          <w:lang w:bidi="fa-IR"/>
        </w:rPr>
        <w:t>جان علم از تن جهان رفته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حمید</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زوایایی از زندگی آیت الله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مجموعة مقالات ارباب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كل ارشاد اسلامی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استفتائات، نزد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حسن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تعلیق و تصحیح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جرفادقانی، م</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عقاید،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گیتی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 حسین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یادنامه آیةالله حاج آقا رحیم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ارباب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رازی، محمد</w:t>
      </w:r>
      <w:r>
        <w:rPr>
          <w:rFonts w:eastAsia="IRNazanin" w:cs="IRNazanin"/>
          <w:color w:val="111111"/>
          <w:sz w:val="28"/>
          <w:szCs w:val="28"/>
          <w:rtl w:val="true"/>
          <w:lang w:bidi="fa-IR"/>
        </w:rPr>
        <w:t>.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دانشمندان،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 .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دانشمندان 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الكُنی و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ثانی تاریخ حكماء و عرفای متأخر،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ضیاءنور، سید فضل الله</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آیت الله ارباب، اسوة تقوی و پرهیزكاری 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ارباب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ارشاد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آقا بزرگ</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نقباءالبشر،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سید محمد جواد</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آیةالله حاج آقا رحیم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مسجد، ش</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سیدمحمدباقر</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كلباسی، شیخ محمد</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حوزه، ش</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مخطوط، یادداشتها و خاطرات، نزد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معارف</w:t>
      </w:r>
      <w:r>
        <w:rPr>
          <w:rFonts w:eastAsia="IRNazanin" w:cs="IRNazanin"/>
          <w:color w:val="111111"/>
          <w:sz w:val="28"/>
          <w:szCs w:val="28"/>
          <w:rtl w:val="true"/>
          <w:lang w:bidi="fa-IR"/>
        </w:rPr>
        <w:t>.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شیخ حیدر علی</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 ش</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هاشمی، سید حسن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حوزه، ش</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سید شهاب الدین</w:t>
      </w:r>
      <w:r>
        <w:rPr>
          <w:rFonts w:eastAsia="IRNazanin" w:cs="IRNazanin"/>
          <w:color w:val="111111"/>
          <w:sz w:val="28"/>
          <w:szCs w:val="28"/>
          <w:rtl w:val="true"/>
          <w:lang w:bidi="fa-IR"/>
        </w:rPr>
        <w:t>.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الاجازه الكبیرة،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آیةالله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عمومی كتابخانه های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 .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اصفهان، تصحیح اصغر منتظرالقائم،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 خرد، سال سوم،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حكمت و 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 .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 خرد، سال دوم،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حكمت و 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کتابی و علی كرباسی زاده اصفهانی</w:t>
      </w:r>
      <w:r>
        <w:rPr>
          <w:rFonts w:eastAsia="IRNazanin" w:cs="IRNazanin"/>
          <w:color w:val="111111"/>
          <w:sz w:val="28"/>
          <w:szCs w:val="28"/>
          <w:rtl w:val="true"/>
          <w:lang w:bidi="fa-IR"/>
        </w:rPr>
        <w:t>/</w:t>
      </w:r>
    </w:p>
    <w:p>
      <w:pPr>
        <w:pStyle w:val="Heading3"/>
        <w:numPr>
          <w:ilvl w:val="2"/>
          <w:numId w:val="1"/>
        </w:numPr>
        <w:rPr/>
      </w:pPr>
      <w:bookmarkStart w:id="188" w:name="__RefHeading___Toc15766457_2142443653"/>
      <w:bookmarkStart w:id="189" w:name="_Toc65"/>
      <w:bookmarkEnd w:id="188"/>
      <w:r>
        <w:rPr>
          <w:rtl w:val="true"/>
        </w:rPr>
        <w:t>ارباب، عبدالله</w:t>
      </w:r>
      <w:bookmarkEnd w:id="189"/>
    </w:p>
    <w:p>
      <w:pPr>
        <w:pStyle w:val="BookText"/>
        <w:rPr/>
      </w:pPr>
      <w:r>
        <w:rPr>
          <w:rFonts w:ascii="IRNazanin" w:hAnsi="IRNazanin" w:eastAsia="IRNazanin"/>
          <w:color w:val="111111"/>
          <w:sz w:val="28"/>
          <w:sz w:val="28"/>
          <w:szCs w:val="28"/>
          <w:rtl w:val="true"/>
          <w:lang w:bidi="fa-IR"/>
        </w:rPr>
        <w:t xml:space="preserve">عبدالله ارباب متولد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فرزند حاج علی پناه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حاج علی پناه، فرزند ملا عبدالله شیرانی معاصر زندیه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 ص</w:t>
      </w:r>
      <w:r>
        <w:rPr>
          <w:rFonts w:eastAsia="IRNazanin" w:cs="IRNazanin"/>
          <w:color w:val="111111"/>
          <w:sz w:val="28"/>
          <w:szCs w:val="28"/>
          <w:lang w:bidi="fa-IR"/>
        </w:rPr>
        <w:t>78</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عمّ و اجداد عبدالله ارباب، عموماً افرادی با سواد، اهل شعر و ادب و تاریخ بودند و برادرش حكیم عارف، عالم ربانی، فقیه صمدانی آیت الله حاج آقا رحیم </w:t>
      </w:r>
      <w:bookmarkStart w:id="190" w:name="pg15922_178342"/>
    </w:p>
    <w:p>
      <w:pPr>
        <w:pStyle w:val="BookText"/>
        <w:rPr/>
      </w:pPr>
      <w:bookmarkEnd w:id="190"/>
      <w:r>
        <w:rPr>
          <w:rFonts w:ascii="IRNazanin" w:hAnsi="IRNazanin" w:eastAsia="IRNazanin"/>
          <w:color w:val="111111"/>
          <w:sz w:val="28"/>
          <w:sz w:val="28"/>
          <w:szCs w:val="28"/>
          <w:rtl w:val="true"/>
          <w:lang w:bidi="fa-IR"/>
        </w:rPr>
        <w:t>ارباب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ارباب خود استاد مسلم و بزرگ خط نسخ و ثلث بوده و در زمان حیات قرآن های متعدد و كتب مختلف ادعیه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بیانی،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1088</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وفات یافت و پیكرش را در تكیه مقدس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همایی در مرگ او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عبدالله ارباب از جهان گشت</w:t>
      </w:r>
    </w:p>
    <w:p>
      <w:pPr>
        <w:pStyle w:val="BookText"/>
        <w:rPr/>
      </w:pPr>
      <w:r>
        <w:rPr>
          <w:rFonts w:ascii="IRNazanin" w:hAnsi="IRNazanin" w:eastAsia="IRNazanin"/>
          <w:color w:val="111111"/>
          <w:sz w:val="28"/>
          <w:sz w:val="28"/>
          <w:szCs w:val="28"/>
          <w:rtl w:val="true"/>
          <w:lang w:bidi="fa-IR"/>
        </w:rPr>
        <w:t>روان زی بارگاه رب الارباب</w:t>
      </w:r>
    </w:p>
    <w:p>
      <w:pPr>
        <w:pStyle w:val="BookText"/>
        <w:rPr/>
      </w:pPr>
      <w:r>
        <w:rPr>
          <w:rFonts w:ascii="IRNazanin" w:hAnsi="IRNazanin" w:eastAsia="IRNazanin"/>
          <w:color w:val="111111"/>
          <w:sz w:val="28"/>
          <w:sz w:val="28"/>
          <w:szCs w:val="28"/>
          <w:rtl w:val="true"/>
          <w:lang w:bidi="fa-IR"/>
        </w:rPr>
        <w:t>به شمسی سال تاریخش سنا گفت</w:t>
      </w:r>
    </w:p>
    <w:p>
      <w:pPr>
        <w:pStyle w:val="BookText"/>
        <w:rPr/>
      </w:pPr>
      <w:r>
        <w:rPr>
          <w:rFonts w:ascii="IRNazanin" w:hAnsi="IRNazanin" w:eastAsia="IRNazanin"/>
          <w:color w:val="111111"/>
          <w:sz w:val="28"/>
          <w:sz w:val="28"/>
          <w:szCs w:val="28"/>
          <w:rtl w:val="true"/>
          <w:lang w:bidi="fa-IR"/>
        </w:rPr>
        <w:t>بر حق رفت عبدالله ارباب</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مهدی</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آثار خوشنویسان،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هنر و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پژوهشگاه علوم انسانی و مطالعات فرهنگی،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191" w:name="__RefHeading___Toc15766459_2142443653"/>
      <w:bookmarkStart w:id="192" w:name="_Toc66"/>
      <w:bookmarkEnd w:id="191"/>
      <w:r>
        <w:rPr>
          <w:rtl w:val="true"/>
        </w:rPr>
        <w:t>اردبیلی، ملا حیدرعلی</w:t>
      </w:r>
      <w:bookmarkEnd w:id="192"/>
    </w:p>
    <w:p>
      <w:pPr>
        <w:pStyle w:val="BookText"/>
        <w:rPr/>
      </w:pP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مقدّمات و سطوح از شاگردان عالم كامل حاج سیّد مهدی نحوی و در فقه و اصول از شاگردان آیتالله حاج شیخ محمدباقر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آیتاللهالعظمی حاج ملاحسینعلی تویسركانی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مهدوی، گوهر گرانبها، مخطوط،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آخر صفر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وفات كرده و در تختفولاد مقابل تكیه میرزا ابوالمعالی كلباسی مدفون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مرحوم مهدوی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كنار جاده، طرف راست، نرسیده به تكیة ابوالمعالی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گوهر گرانبها، مخطوط،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تكیه فیض سنگ مزاری كه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ملا حیدرعلی،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وفات وی این اشعار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صفاهان فاضلی آمد ز خاك اردبیل</w:t>
      </w:r>
    </w:p>
    <w:p>
      <w:pPr>
        <w:pStyle w:val="BookText"/>
        <w:rPr/>
      </w:pPr>
      <w:r>
        <w:rPr>
          <w:rFonts w:ascii="IRNazanin" w:hAnsi="IRNazanin" w:eastAsia="IRNazanin"/>
          <w:color w:val="111111"/>
          <w:sz w:val="28"/>
          <w:sz w:val="28"/>
          <w:szCs w:val="28"/>
          <w:rtl w:val="true"/>
          <w:lang w:bidi="fa-IR"/>
        </w:rPr>
        <w:t>كز شفای علم بودی سینه او منجلی</w:t>
      </w:r>
    </w:p>
    <w:p>
      <w:pPr>
        <w:pStyle w:val="BookText"/>
        <w:rPr/>
      </w:pPr>
      <w:r>
        <w:rPr>
          <w:rFonts w:ascii="IRNazanin" w:hAnsi="IRNazanin" w:eastAsia="IRNazanin"/>
          <w:color w:val="111111"/>
          <w:sz w:val="28"/>
          <w:sz w:val="28"/>
          <w:szCs w:val="28"/>
          <w:rtl w:val="true"/>
          <w:lang w:bidi="fa-IR"/>
        </w:rPr>
        <w:t>آخر ماه صفر سوی جنان رفت از جهان</w:t>
      </w:r>
    </w:p>
    <w:p>
      <w:pPr>
        <w:pStyle w:val="BookText"/>
        <w:rPr/>
      </w:pPr>
      <w:r>
        <w:rPr>
          <w:rFonts w:ascii="IRNazanin" w:hAnsi="IRNazanin" w:eastAsia="IRNazanin"/>
          <w:color w:val="111111"/>
          <w:sz w:val="28"/>
          <w:sz w:val="28"/>
          <w:szCs w:val="28"/>
          <w:rtl w:val="true"/>
          <w:lang w:bidi="fa-IR"/>
        </w:rPr>
        <w:t>چون ندای ارجعی بشنید با صوت جلی</w:t>
      </w:r>
    </w:p>
    <w:p>
      <w:pPr>
        <w:pStyle w:val="BookText"/>
        <w:rPr/>
      </w:pPr>
      <w:r>
        <w:rPr>
          <w:rFonts w:ascii="IRNazanin" w:hAnsi="IRNazanin" w:eastAsia="IRNazanin"/>
          <w:color w:val="111111"/>
          <w:sz w:val="28"/>
          <w:sz w:val="28"/>
          <w:szCs w:val="28"/>
          <w:rtl w:val="true"/>
          <w:lang w:bidi="fa-IR"/>
        </w:rPr>
        <w:t>طایر روحش چو بر افلاك شد از تیه جان</w:t>
      </w:r>
    </w:p>
    <w:p>
      <w:pPr>
        <w:pStyle w:val="BookText"/>
        <w:rPr/>
      </w:pPr>
      <w:r>
        <w:rPr>
          <w:rFonts w:ascii="IRNazanin" w:hAnsi="IRNazanin" w:eastAsia="IRNazanin"/>
          <w:color w:val="111111"/>
          <w:sz w:val="28"/>
          <w:sz w:val="28"/>
          <w:szCs w:val="28"/>
          <w:rtl w:val="true"/>
          <w:lang w:bidi="fa-IR"/>
        </w:rPr>
        <w:t>جا نمود اندر بهشت عدن در قرب ولی</w:t>
      </w:r>
    </w:p>
    <w:p>
      <w:pPr>
        <w:pStyle w:val="BookText"/>
        <w:rPr/>
      </w:pPr>
      <w:r>
        <w:rPr>
          <w:rFonts w:ascii="IRNazanin" w:hAnsi="IRNazanin" w:eastAsia="IRNazanin"/>
          <w:color w:val="111111"/>
          <w:sz w:val="28"/>
          <w:sz w:val="28"/>
          <w:szCs w:val="28"/>
          <w:rtl w:val="true"/>
          <w:lang w:bidi="fa-IR"/>
        </w:rPr>
        <w:t>از جنان آمد یكی و از پی تاریخ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روز محشر شافع حیدرعلی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دست نوشتهها 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دو 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 نوشتهها، نزد آیتالله شیخ هادی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گوهر گرانبها،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آیتالله شیخ هادی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193" w:name="__RefHeading___Toc15766461_2142443653"/>
      <w:bookmarkStart w:id="194" w:name="_Toc67"/>
      <w:bookmarkEnd w:id="193"/>
      <w:r>
        <w:rPr>
          <w:rtl w:val="true"/>
        </w:rPr>
        <w:t>اردستانی، محمّد صادق</w:t>
      </w:r>
      <w:bookmarkEnd w:id="194"/>
    </w:p>
    <w:p>
      <w:pPr>
        <w:pStyle w:val="BookText"/>
        <w:rPr/>
      </w:pPr>
      <w:r>
        <w:rPr>
          <w:rFonts w:ascii="IRNazanin" w:hAnsi="IRNazanin" w:eastAsia="IRNazanin"/>
          <w:color w:val="111111"/>
          <w:sz w:val="28"/>
          <w:sz w:val="28"/>
          <w:szCs w:val="28"/>
          <w:rtl w:val="true"/>
          <w:lang w:bidi="fa-IR"/>
        </w:rPr>
        <w:t>اردستانی از حکمای الهی و عرفای اواخر عهد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مولانا محمّد قاسم بن حاج محمد مهدی بن مولانا پیر کمال الدین محمّد بن مولانا پیر جمال الدین معروف به پیر جمالی اردستانی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 اغلب اهل فضل و کمال و از جملة عرفا و متصوفه بودهاند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اردستانی،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مهدوی،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رفیعی مهرآبادی،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 به نوشتة مؤلف آتشکده اردستان تولد او در سال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رفیعی مهرآبادی،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پس از طی مراحل مقدماتی در محل تولدش اردستان، راهی اصفهان گردید و در آنجا، بویژه در حوزة حکمت و فلسفه، از استادانی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میرفندرسكی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هدایت،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ملاّ رجبعلی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محسن فیض کاشانی، محقّق لاهیجی و شیخ حسین تنکابنی بهره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صدوقی سها،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علوم عقلی و نقلی وحید عصر خود به شمار می رفت و در ویژگیهای معنوی نیز سرآمد بود؛ به طوری که در زهد و ورع و اعراض از مشتهیات نفسانی و توجه به حق، یگانة روزگار و از عرفا و اهل ریاضت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التزام اردستانی به سنن و آداب شرع به حدی بود که جمعی او را سلمان و اباذر دوران نامیده اند و در آثارش کوچکترین لغزش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زعم اهل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شاگردان اردستانی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میرمحمدعلی </w:t>
      </w:r>
    </w:p>
    <w:p>
      <w:pPr>
        <w:pStyle w:val="BookText"/>
        <w:rPr/>
      </w:pPr>
      <w:r>
        <w:rPr>
          <w:rFonts w:ascii="IRNazanin" w:hAnsi="IRNazanin" w:eastAsia="IRNazanin"/>
          <w:color w:val="111111"/>
          <w:sz w:val="28"/>
          <w:sz w:val="28"/>
          <w:szCs w:val="28"/>
          <w:rtl w:val="true"/>
          <w:lang w:bidi="fa-IR"/>
        </w:rPr>
        <w:t>تجرید، ملاّ حمزه گیلانی، آقا محمّد صادق تفرشی، محمّد صالح بن سعید خلخالی، شیخ محمّد علی حزین لاهیجی، میرزامحمدتقی الماسی، ملا اسماعیل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سیدقطب الدین محمد حسین نیریزی، ملامحمد نعیم طالقانی و عبدالرحیم بن یونس دماوندی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طهرانی، بی تا،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رفیعی مهرآبادی،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خلیل بنارسی،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شفیعی اردستانی،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محمّد علی حزین لاهیجی در تاریخ و سفرنامهاش دربارة آشنایی خود با اردستانی و استفاده از وی آورده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به خدمت سلطان المحققین، افضل الحکماء الراسخین، المولی الاعظم و الحبرالاعلم، مظهر المعارف و الحقایق، مکمل علوم السوالف و اللواحق، محیی الحکمة، ابوالفضائل، مولانا محّمد صادق اردستانی علیه الرحمه که از متوطنین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تدریس زمره ای از ازکیای افاضل می پرداخت ، رسیده، به استفاده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اساطین حکما بود و قرنها باید که مثل او کسی از میان دانشمندان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عاطفتی بی پایان داشت و در خدمتش کتب مشهوره و غیر مشهوره حکمیه نظریه و عملیّه بسیار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فیلسوف کامل بر من زیاده از استادان دیگر است و تا هنگام رحلت استفادة من از خدمت ایشان منقطع نشد 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حزین لاهیجی،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کشمیری،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محمدحسن حسینی زنوزی </w:t>
      </w:r>
      <w:r>
        <w:rPr>
          <w:rFonts w:eastAsia="IRNazanin" w:cs="IRNazanin"/>
          <w:color w:val="111111"/>
          <w:sz w:val="28"/>
          <w:szCs w:val="28"/>
          <w:rtl w:val="true"/>
          <w:lang w:bidi="fa-IR"/>
        </w:rPr>
        <w:t>( 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فضلا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المولی العارف صادق الاردستانی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1721</w:t>
      </w:r>
      <w:r>
        <w:rPr>
          <w:rFonts w:eastAsia="IRNazanin" w:cs="IRNazanin"/>
          <w:color w:val="111111"/>
          <w:sz w:val="28"/>
          <w:szCs w:val="28"/>
          <w:rtl w:val="true"/>
          <w:lang w:bidi="fa-IR"/>
        </w:rPr>
        <w:t>-</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محمد المدعو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فاضلاً، كاملاً، محققاً، مدققاً، حكیماً، فیلسوفاً، عارفاً، نحریراً، جلیل الشأن، عظیم المرتبة، معاصر المولی محمدباقر المجلسی علیه الرحمه و كان كثیر المیل الی التصوف و قد اخرجه الفاضل من بلدة اصفهان و نفاه عنها من باب الامر بالمعروف فلم یقدر اَن یرجع الیها الی اَن مات الفاضل علیه الرحمه و له تحقیقات رشیقة لطیفة فی فنه و كان سیدالحكماء المتأخرین و سند العرفاء المتألهین و سمعت من مشایخنا وصف تبحره و عرفانه و زهد كثیراً قدس الله 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زنوزی،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اردستانی برخی آثار بر جای مانده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حکمت صادقیه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آشتیانی،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وحدت وجود به زبان عربی كه در كتابخانه مدرسه آخوند در همدان نگاهداری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ص</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تفسیر آیة 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زنوزی،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شفا؛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جعل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گفتاری به فارسی در پنج صفحه در مبدأ و معاد كه در كتابخانة آستان قدس رضوی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اختیارات الایام والساعة بالفارسیه،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نیك و بد روزگار 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زنوزی،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تباشیر در عرفان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شفای ابوعلی سینا، به طوری كه از والد خود شیخ احمد شفیعی اردستانی شنیدم، مولانا محمدصادق حواشی بر شفا نوشته و آقا حسین بن جمال الدین محمد خوانساری آن را در حواشی خود بر شفا نقل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اردستانی، ص</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كلید بهشت كه نسخه ای از آن به شماره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دانشگاه تهران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زنوزی،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جعلیه صادقیه که از نسخه مرحوم حاجی سید حسین شهشهانی اصفهانی استنساخ شده و حاکی است كه مؤلف آن در سال یک هزار و صد و بیست و یک </w:t>
      </w:r>
      <w:r>
        <w:rPr>
          <w:rFonts w:eastAsia="IRNazanin" w:cs="IRNazanin"/>
          <w:color w:val="111111"/>
          <w:sz w:val="28"/>
          <w:szCs w:val="28"/>
          <w:rtl w:val="true"/>
          <w:lang w:bidi="fa-IR"/>
        </w:rPr>
        <w:t>( 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دیگری که آن نیز در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استخراج از مجموعه ای است به خط احمد بن علی محمّد رشتی گیلانی، از طلاب مدرسه نیم آورد اصفهان در تاریخ </w:t>
      </w:r>
      <w:r>
        <w:rPr>
          <w:rFonts w:eastAsia="IRNazanin" w:cs="IRNazanin"/>
          <w:color w:val="111111"/>
          <w:sz w:val="28"/>
          <w:szCs w:val="28"/>
          <w:rtl w:val="true"/>
          <w:lang w:bidi="fa-IR"/>
        </w:rPr>
        <w:t>( 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کتابخانة مرحوم سید محمّد علی نیماد فتوحی موجود و بعد از فوتش به آقای مشکوة، استاد دانشگاه فروخته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رفیعی مهرآبادی،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صادقیه که رساله ای در قوای نفس است و تقریر درس اردستانی به قلم حکیم دانا ملاّ حمزه گیلانی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موجود در كتابخانة ملی، مشتمل 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مباحث نفس است که از قوای خاص نفس نباتی که مظهر اولین طلیعه حیات است، شروع و به تحقیق در نحوة حقیقت نفس ختم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رجالی،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فلسفی، ملا صادق از طرفداران فلسفه مشاء بود و مطالعه آثار و رسایل وی بخوبی نشان از این طرز فكر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كه استاد وی حكیم ملا رجبعلی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این فرد قویترین مكتب فلسفی اصفهان را تا سقوط صفویه در مقابل پیروان اندیشة ملاصدرا ایجاد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فلسفی حكیم تبریزی و شاگردانش كه تا </w:t>
      </w:r>
    </w:p>
    <w:p>
      <w:pPr>
        <w:pStyle w:val="BookText"/>
        <w:rPr/>
      </w:pPr>
      <w:r>
        <w:rPr>
          <w:rFonts w:ascii="IRNazanin" w:hAnsi="IRNazanin" w:eastAsia="IRNazanin"/>
          <w:color w:val="111111"/>
          <w:sz w:val="28"/>
          <w:sz w:val="28"/>
          <w:szCs w:val="28"/>
          <w:rtl w:val="true"/>
          <w:lang w:bidi="fa-IR"/>
        </w:rPr>
        <w:t xml:space="preserve">آخر عصر صفویه تفكر غالب فلسفی حاكم بر حوزه های علمی بود، فلسفة مشاء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اخبار و نوشته ها حکایت از مخالفتهایی با ملاّ محمّد صادق اردستانی در اصفهان دارد که عامل اصلی آن پاره ای اعتقادات او در مسایل حکمی و فلسفی بود و در نهایت، باعث اخراج وی از شهر شده که در ضمن آن کرامتی از او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ربانی، مولانا محمّد صادق اردستانی، که وحید زمان و فرید دوران بود و شاه سلطان حسین بعد از اذیت و آزار بسیار، حکم بر اخراج آن زبدة اخیار نمود و طفل صغیر آن جناب در اثنای راه، از شدّت برودت هوا تلف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شیروانی، ص</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سنة مذکور که محمود بن میرویس غلجایی، از جماعت افغان که اصفهان را غارت و پایتخت خود نمود، ملا زعفرانی مراد وی بوده، مکرر می گفت که چرا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همه آزار کردید و ما، هر وقت قصد آمدن به ایران را مینمودیم، در عالم واقع شیری مانع بود و شبی دیدم که آن شیر از اصفهان بیرون رفت و دیگر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سوار شدیم 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نمودیم، همان شب بود که مولانا را از شهر بیرون بردند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شیرازی،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بصیرت باطنی اردستانی نیز در برخی منابع مطالبی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اخراج اردستانی از اصفهان محل تأمل است، زیرا در گزارش حزین لاهیجی عالم و شاعر كه شاگرد اردستانی بوده، نه تنها اشاره ای به تبعید اردستانی نیست، بلكه با نام بردن از او و مجلس تدریس وی در اصفهان، تاریخ فوتش را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همزمان با محاصرة اصفهان توسط افغانان ذكر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كهن متأخرتر هم اخراج این حكیم را تصمیمی عنوان نموده اند كه قبل از اجرا، لغو گردیده و فوت فرزند او از شدت سرما یا گرسنگی كاملاً ساختگی و دروغ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حزین لاهیجی،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عقیلی،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دیگر، اردستانی از زمرة فیلسوفان آن دوره به شمار می رود، نه اهل طریقت و تصوف كه وارد منازعات علما و صوفیان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و مدرك تمامی گفته ها در مورد تبعید اردستانی، ادعای بی اساس شیروانی است كه در هیچ كدام از منابع پیشین نیامده است، اما با این حال، صوفیان با تبلیغات گسترده آن را مشهور نموده، در حد واقعیتی مسلّم و متقن جلوه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عقیلی،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نوشته های حزین لاهیجی استنباط می شود که استادش اردستانی در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هنگام محاصره و ابتدای سختی و مصائبی که بر اصفهان وارد شده، در گذشته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حزین لاهیجی،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اردستانی را پس از فوت در ابتدای تخت فولاد آن زمان که در حوالی پل خواجو بود،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تذکرة القبور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پل خواجو که بروی، آخر پل، دست چپ چند قبر هست، وسط آن معروف است به قبر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ملاّمحمّد صادق اردستانی است و پلوی گفتن برای آن است که چون پهلوی پل واقع است، از کثرت استعمال یا به مناسبت قرب لفظ پُل به پلو عمداً و یا به اشتباه پُلی یا پُلوی گفته اند، والحال که زمان ماست، مشهور به پلوی شده، یا برای آن است که گویند تجربه شده که هر که سر قبر او فاتحه بخواند، یا همان شب یا آن هفته به پُلو می رسد و این اسم سابقاً دربارة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مدرس تبریزی،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514600" cy="3276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77"/>
                        <a:stretch/>
                      </pic:blipFill>
                      <pic:spPr>
                        <a:xfrm>
                          <a:off x="0" y="0"/>
                          <a:ext cx="2514600" cy="3276720"/>
                        </a:xfrm>
                        <a:prstGeom prst="rect">
                          <a:avLst/>
                        </a:prstGeom>
                        <a:ln w="0">
                          <a:noFill/>
                        </a:ln>
                      </pic:spPr>
                    </pic:pic>
                  </a:graphicData>
                </a:graphic>
              </wp:inline>
            </w:drawing>
          </mc:Choice>
          <mc:Fallback>
            <w:pict>
              <v:shape id="shape_0" stroked="f" o:allowincell="f" style="position:absolute;margin-left:0pt;margin-top:-258.05pt;width:197.95pt;height:257.95pt;mso-wrap-style:none;v-text-anchor:middle;mso-position-horizontal:left;mso-position-vertical:top" type="_x0000_t75">
                <v:imagedata r:id="rId278" o:detectmouseclick="t"/>
                <v:stroke color="#3465a4" joinstyle="round" endcap="flat"/>
                <w10:wrap type="none"/>
              </v:shape>
            </w:pict>
          </mc:Fallback>
        </mc:AlternateConten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مقبرة حکیم اردستانی که در قسمت جنوب شرقی پل خواجو در پای دیوار باغ و کنار سکویی واقع شده بود، در زمان تصدّی شاهنده به عنوان شهردار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آثار ارزشمند تاریخی اصفهان </w:t>
      </w:r>
    </w:p>
    <w:p>
      <w:pPr>
        <w:pStyle w:val="BookText"/>
        <w:rPr/>
      </w:pPr>
      <w:r>
        <w:rPr>
          <w:rFonts w:ascii="IRNazanin" w:hAnsi="IRNazanin" w:eastAsia="IRNazanin"/>
          <w:color w:val="111111"/>
          <w:sz w:val="28"/>
          <w:sz w:val="28"/>
          <w:szCs w:val="28"/>
          <w:rtl w:val="true"/>
          <w:lang w:bidi="fa-IR"/>
        </w:rPr>
        <w:t xml:space="preserve">تخریب شده، در اثر ایجاد جاده و یا تعریض خیابان، بقایای جنازه ملاّ محمّد صادق اردستانی به روبروی تکیه کازرونی انتقال داده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نیز روی سکویی قرار دارد و برسنگ بالای قبر او چنین نوشته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 الباقی آرامگاه عارف معارف دین و عارج معارج یقین مرحوم ملاّ محمّد صادق اردستانی، الشهیر به پُلی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مزار 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صادق اردستانی سه فرزند پسر داشته است که به نامهای حاج محمّد ابراهیم، محمّد شفیع و ملاّ محمد طاهر بوده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رفیعی مهرآبادی،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شهر یزد مهاجرت نمود و در آنجا سکونت اختیار کرد و اغلب احفاد و اولاد او اهل علم و کمال بوده اند ، مؤلف تذکرة القبور آورده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جمله نواده های اوست مرحوم آقا محمّد مهدی پاشنه طلای یزدی که از علمای کاملین و فاضلین یزد بوده؛ چنان که ولد صالح آن مرحوم آقا شیخ عبد الصالح فعلاً از علمای یزد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فرزندش ملاّ محمّد صادق، ادیب و شاعر بوده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طریقتی او روشنعلی بوده،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در تهران وفات یافته و جنازه اش به عتبات منتقل شده و دیوان اشعارش به طبع رسیده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گلبن،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مهدوی،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شفیع اردستانی مقیم اردستان که احفاد و اولادی از وی به وجود آمده و بین آنها نیز اهل فضل و علم زیاد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سید جلال الدین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منتخباتی از آثار حکمای الهی ایران،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دفتر تبلیغات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سیدعبدالله</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كتابخانه ملی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ملی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عبدالحجت</w:t>
      </w:r>
      <w:r>
        <w:rPr>
          <w:rFonts w:eastAsia="IRNazanin" w:cs="IRNazanin"/>
          <w:color w:val="111111"/>
          <w:sz w:val="28"/>
          <w:szCs w:val="28"/>
          <w:rtl w:val="true"/>
          <w:lang w:bidi="fa-IR"/>
        </w:rPr>
        <w:t>.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الحنفاء، فی مقامات شمس العرفا،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میرسید علی</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تدوین و تصحیح رضوان پورعصار،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و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لاهیجی، محمّد علی</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سفرنامه حزین، تصحیح و تحقیق علی دوانی، مرکز اسناد انقلاب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بنارسی، علی ابراهیم خان</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تصحیح میرهاشم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بزرگمرد علم و 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اعظم</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افکار حکما و عرفای مشهور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قرن دوازدهم تا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خوراسگان،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مهرآبادی، ابوالقاسم</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اردستان،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اتحاد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 حسین</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مشاهیر مدفون در تکیه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محمد</w:t>
      </w:r>
      <w:r>
        <w:rPr>
          <w:rFonts w:eastAsia="IRNazanin" w:cs="IRNazanin"/>
          <w:color w:val="111111"/>
          <w:sz w:val="28"/>
          <w:szCs w:val="28"/>
          <w:rtl w:val="true"/>
          <w:lang w:bidi="fa-IR"/>
        </w:rPr>
        <w:t>.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كتابخانه های رشت و همدان،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زنوزی، میرزا حسن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الجنة، تحقیق علی رفیعی، جلد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اردستانی، مرتضی</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صادق اردستانی،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محمد معصوم</w:t>
      </w:r>
      <w:r>
        <w:rPr>
          <w:rFonts w:eastAsia="IRNazanin" w:cs="IRNazanin"/>
          <w:color w:val="111111"/>
          <w:sz w:val="28"/>
          <w:szCs w:val="28"/>
          <w:rtl w:val="true"/>
          <w:lang w:bidi="fa-IR"/>
        </w:rPr>
        <w:t>.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الحقایق، به كوشش محمد جعفر محجوب،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شیروانی، زین العابدین</w:t>
      </w:r>
      <w:r>
        <w:rPr>
          <w:rFonts w:eastAsia="IRNazanin" w:cs="IRNazanin"/>
          <w:color w:val="111111"/>
          <w:sz w:val="28"/>
          <w:szCs w:val="28"/>
          <w:rtl w:val="true"/>
          <w:lang w:bidi="fa-IR"/>
        </w:rPr>
        <w:t>.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السیاحه، مسكو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حکماء و عرفا متأخرین صدر المتألهین،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حکمت و فلسفه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آقا بزرگ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الاعلام الشیعه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الکواکب المنتشره فی القرن الثانی بعد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اسماعیلیان، الطبعه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 .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الی تصانیف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 الطبعه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نورالله</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سیاسی صوفیان در دوران حكومت زندیان و قاجاران در ایران، پایان نامه دكتری دانشگاه شهید 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كرباسی زاده، علی</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فاضل سراب و رویارویی مدرسه ملا رجبعلی تبریزی با مدرسه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همایش فاضل سراب و اصفهان عصر 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 محمّد علی</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السماء فی تراجم العلماء، به کوشش میرهاشم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شیخ عبدالکریم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به ضمیمة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و مثنویات 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 هندی، کتابخانه آیت الله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محمّد</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 نامه،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 چاپ اول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محمّد علی</w:t>
      </w:r>
      <w:r>
        <w:rPr>
          <w:rFonts w:eastAsia="IRNazanin" w:cs="IRNazanin"/>
          <w:color w:val="111111"/>
          <w:sz w:val="28"/>
          <w:szCs w:val="28"/>
          <w:rtl w:val="true"/>
          <w:lang w:bidi="fa-IR"/>
        </w:rPr>
        <w:t>.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 چاپ سوم</w:t>
      </w:r>
      <w:r>
        <w:rPr>
          <w:rFonts w:eastAsia="IRNazanin" w:cs="IRNazanin"/>
          <w:color w:val="111111"/>
          <w:sz w:val="28"/>
          <w:szCs w:val="28"/>
          <w:rtl w:val="true"/>
          <w:lang w:bidi="fa-IR"/>
        </w:rPr>
        <w:t xml:space="preserve">. </w:t>
      </w:r>
      <w:bookmarkStart w:id="195" w:name="pg15922_178346"/>
    </w:p>
    <w:p>
      <w:pPr>
        <w:pStyle w:val="BookText"/>
        <w:rPr/>
      </w:pPr>
      <w:bookmarkEnd w:id="195"/>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 .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اصفهان، تصحیح و تعلیق دکتر اصغر منتظرالقائم،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 مهدی</w:t>
      </w:r>
      <w:r>
        <w:rPr>
          <w:rFonts w:eastAsia="IRNazanin" w:cs="IRNazanin"/>
          <w:color w:val="111111"/>
          <w:sz w:val="28"/>
          <w:szCs w:val="28"/>
          <w:rtl w:val="true"/>
          <w:lang w:bidi="fa-IR"/>
        </w:rPr>
        <w:t>.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خطی كتابخانه مركزی آستان قدس رضوی،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ریاحی و مرتضی شفیعی اردستانی</w:t>
      </w:r>
      <w:r>
        <w:rPr>
          <w:rFonts w:eastAsia="IRNazanin" w:cs="IRNazanin"/>
          <w:color w:val="111111"/>
          <w:sz w:val="28"/>
          <w:szCs w:val="28"/>
          <w:rtl w:val="true"/>
          <w:lang w:bidi="fa-IR"/>
        </w:rPr>
        <w:t>/</w:t>
      </w:r>
    </w:p>
    <w:p>
      <w:pPr>
        <w:pStyle w:val="Heading3"/>
        <w:numPr>
          <w:ilvl w:val="2"/>
          <w:numId w:val="1"/>
        </w:numPr>
        <w:rPr/>
      </w:pPr>
      <w:bookmarkStart w:id="196" w:name="__RefHeading___Toc15766463_2142443653"/>
      <w:bookmarkStart w:id="197" w:name="_Toc68"/>
      <w:bookmarkEnd w:id="196"/>
      <w:r>
        <w:rPr>
          <w:rtl w:val="true"/>
        </w:rPr>
        <w:t>اردستانی، سیّد میرزا</w:t>
      </w:r>
      <w:bookmarkEnd w:id="19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164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81"/>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عالم فاضل زاهد، فرزند سید اسماعیل بن میر عبدالله بن سید مرتضی بن حاجی میر اسماعیل، از سادات خاتون آبادی اصفهان که جدّ اعلایش میر اسماعیل از اصفهان به اردستان مهاجرت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رفیعی مهرآبادی،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میرزا تحصیلات خود را در اصفهان در نزد اساتیدی، همچون شیخ محمدتقی آقا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سرخی به امامت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مدرسة جده کوچک ساکن بود و تدریس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رفیعی مهر آبادی درباره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مکرر در حجره او وارد شده که متاجر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او در مدرسه جده کوچک بود و سالها در آن حجره تدریس می کرد و عده ای از فضلا از محضر او استفاده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رفیعی مهر آبادی،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بلاغی در مورد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میرزا از اجّله مجتهدین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تدریس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عدیده ای تربیت نموده که عده ای از آنها فعلاً از فضلای اصفهان به شمار می روند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که از علمای کاملین و فضلا و محققان بود، روزگار را به فقر و تنگدستی و در عین حال استغنا و بی نیازی و وارستگی و زهد وتقوی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آقا رحیم ارباب مکرر ذکر خیر او و مراتب تقوی و وارستگی وی را بیان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شاگردان سید میرزا، 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مجد العلماء نجفی، سید حسین خادمی، سید محمّد رضا شفتی و سید مرتضی ظهیر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سلخ رمضان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وفات یافت و در تکیه 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مزار 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مهرآبادی، ابوالقاسم</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اردستان،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محمد باقر</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عبدالكریم</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تصحیح و ملحقات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198" w:name="__RefHeading___Toc15766465_2142443653"/>
      <w:bookmarkStart w:id="199" w:name="_Toc69"/>
      <w:bookmarkEnd w:id="198"/>
      <w:r>
        <w:rPr>
          <w:rtl w:val="true"/>
        </w:rPr>
        <w:t>ارسطوئی، شیخ مصطفی</w:t>
      </w:r>
      <w:bookmarkEnd w:id="19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فاضل صالح، شیخ مصطفی ارسطویی،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در نجف آباد در خانواده ای مذهبی که از طریق کشاورزی امرار معاش می کردند،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زادگاهش به کسب علوم دینی پرداخت و سپس به سفارش علمای آن شهر، از جمله عالم ربانی، حاج شیخ </w:t>
      </w:r>
      <w:bookmarkStart w:id="200" w:name="pg15922_178347"/>
    </w:p>
    <w:p>
      <w:pPr>
        <w:pStyle w:val="BookText"/>
        <w:rPr/>
      </w:pPr>
      <w:bookmarkEnd w:id="200"/>
      <w:r>
        <w:rPr>
          <w:rFonts w:ascii="IRNazanin" w:hAnsi="IRNazanin" w:eastAsia="IRNazanin"/>
          <w:color w:val="111111"/>
          <w:sz w:val="28"/>
          <w:sz w:val="28"/>
          <w:szCs w:val="28"/>
          <w:rtl w:val="true"/>
          <w:lang w:bidi="fa-IR"/>
        </w:rPr>
        <w:t>احمد حججی به اصفهان رفت و در مدرسة نیم آورد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مدارس صدر، چهارباغ و جدّه به فراگیری علوم دینی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ارسطوئی ،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اساتید برجستة حوزة اصفهان،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رضا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 سید علی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صدر الدین كوپایی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14700" cy="48895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84"/>
                        <a:stretch/>
                      </pic:blipFill>
                      <pic:spPr>
                        <a:xfrm>
                          <a:off x="0" y="0"/>
                          <a:ext cx="3314880" cy="4889520"/>
                        </a:xfrm>
                        <a:prstGeom prst="rect">
                          <a:avLst/>
                        </a:prstGeom>
                        <a:ln w="0">
                          <a:noFill/>
                        </a:ln>
                      </pic:spPr>
                    </pic:pic>
                  </a:graphicData>
                </a:graphic>
              </wp:inline>
            </w:drawing>
          </mc:Choice>
          <mc:Fallback>
            <w:pict>
              <v:shape id="shape_0" stroked="f" o:allowincell="f" style="position:absolute;margin-left:0pt;margin-top:-385.05pt;width:260.95pt;height:384.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واعظی شیرین گفتار و نیکو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فراغت را تا آخر عمر به کارهای زراعت و باغبانی می گذرانید و از این راه درس اخلاق اسلامی را عملاً به مسلمین می آموخت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زمینة فعالیت های خیریّه اجتماعی، وی با اهدای باغ و ملک شخصی خویش در نجف آباد، بنای ایجاد یک باب مسجد و یک باب بهداری را که هر دو به نام حسنین است، پی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مشوّقان مردم در ساخت مسجد الهادی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خیابان سید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ارسطوئی،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مبارزه با فعالیتهای بهائیان فعّال بود و در مسجد ذکر الله، مسجد چهارسوق و مسجد الاقصی به ارشاد جوانان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مبارک رمضان به شهرستان آباده که بهائیان در آنجا زیاد سکونت داشتند جهت تبلیغ و منبر حضور می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ماه رمضان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درگذشت و در تکیه سید العراقین تخت فولاد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شیخ مصطفی ارسطوئی، مخطوط، بایگانی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201" w:name="__RefHeading___Toc15766467_2142443653"/>
      <w:bookmarkStart w:id="202" w:name="_Toc70"/>
      <w:bookmarkEnd w:id="201"/>
      <w:r>
        <w:rPr>
          <w:rtl w:val="true"/>
        </w:rPr>
        <w:t>اژهای، حجت الاسلام علی اکبر</w:t>
      </w:r>
      <w:bookmarkEnd w:id="20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21100" cy="48387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86"/>
                        <a:stretch/>
                      </pic:blipFill>
                      <pic:spPr>
                        <a:xfrm>
                          <a:off x="0" y="0"/>
                          <a:ext cx="3720960" cy="4838760"/>
                        </a:xfrm>
                        <a:prstGeom prst="rect">
                          <a:avLst/>
                        </a:prstGeom>
                        <a:ln w="0">
                          <a:noFill/>
                        </a:ln>
                      </pic:spPr>
                    </pic:pic>
                  </a:graphicData>
                </a:graphic>
              </wp:inline>
            </w:drawing>
          </mc:Choice>
          <mc:Fallback>
            <w:pict>
              <v:shape id="shape_0" stroked="f" o:allowincell="f" style="position:absolute;margin-left:0pt;margin-top:-381.05pt;width:292.95pt;height:380.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شهید، حجت الاسلام علی اکبر اژه ای، سومین فرزند آیت الله حاج میرزا علی محمد اژه ای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در خانواده ای روحانی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مجتهدان بنام اصفهان است که در تربیت فرزندش نقشی مؤثر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اژه ای دارای استعدادی درخشان و شخصیتی جذاب و پرتلاش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در منزل نزد پدر آغاز کرد و بعد وارد دبیرستان گلبهار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دوم دبیرستان به تحصیل معارف دینی، در مدارس علمیة صدر بازار، صدر خواجو و ملا عبدالله مشغول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ادامه تحصیل در حوزه یا دانشگاه، با ارسال نامه ای به آیت الله گلپایگانی و آیت الله منتظری از آنان راهنمایی خواست و به صلاحدید آنها، به تحصیلات دانشگاهی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دانشگاه اصفهان به تحصیل در رشتة روانشناسی پرداخت و موفق به دریافت لیسانس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اژه ای در درس فلسفه شهید دکتر بهشتی به طور خصوصی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گرفتن لیسانس در دبیرستانهای احمدیه، فارابی وحکیم سنایی اصفهان </w:t>
      </w:r>
    </w:p>
    <w:p>
      <w:pPr>
        <w:pStyle w:val="BookText"/>
        <w:rPr/>
      </w:pPr>
      <w:r>
        <w:rPr>
          <w:rFonts w:ascii="IRNazanin" w:hAnsi="IRNazanin" w:eastAsia="IRNazanin"/>
          <w:color w:val="111111"/>
          <w:sz w:val="28"/>
          <w:sz w:val="28"/>
          <w:szCs w:val="28"/>
          <w:rtl w:val="true"/>
          <w:lang w:bidi="fa-IR"/>
        </w:rPr>
        <w:t>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فعالیتهای اجتماعی، سیاسی خود را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کانون علمی و تربیتی جهان اسلام شروع و پس از بسته شدن آن به دست ساواک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فعالیتهای خود را در مسجد امام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متمرکز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 اصفهان جزوه هایی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در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پخش می گردید که با دخالت ساواک نشر آن متوقف گشت و شهید اژه ای مسؤولیت انتشار مجدد آن را به عهده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تبارنامه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همان دوره، نوشته هایی در نقد کتاب شناخت مجاهدین خلق نوشت و انتشار داد و در سخنرانیهای خود نیز انحرافات این کتاب را در زمینة معتقدات دینی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اعتقادی راسخ داشت که مسلمان مجاهد پیش از آنکه برای مبارزه در راه عقیده سلاح برگیرد، باید به اصول عقاید و مکاتب خود کاملاً آگاه باشد و به سلاح ایمان و عقیده مجهز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عالی  فرهنگ ناموران معاصرایران،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این دوره با سازمان مهدویون و گروه توحیدی صف همکاری داشت و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توسط ساواک دستگیر و سپس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شروع انقلاب اسلامی از مدیران و مدرسان جلسات مذهبی جوانان در اصفهان بود و از این طریق به تربیت جوانان در اصفهان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اژه ای پس از پیروزی انقلاب اسلامی به روشنگری و افشای ماهیت منافقان و لیبرالها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اغلب گروهها و سازمانهای اسلامی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پایگاهی برای فعالیت و برگزاری جلسات خصوصی بود، که چندین بار مورد هجوم و تفتیش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حزب جمهوری اسلامی، به عضویت شورای مرکزی حزب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شاخة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به تهران رفت و با معمّر قذافی و دیگر چهرههای انقلاب لیبی دیدار و گفت وگو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شورای هماهنگی تبلیغات اسلامی، ص </w:t>
      </w:r>
      <w:r>
        <w:rPr>
          <w:rFonts w:eastAsia="IRNazanin" w:cs="IRNazanin"/>
          <w:color w:val="111111"/>
          <w:sz w:val="28"/>
          <w:szCs w:val="28"/>
          <w:lang w:bidi="fa-IR"/>
        </w:rPr>
        <w:t>266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اژه ای تداوم انقلاب را موقوف بر ایجاد تشکیلات منسجم میدانست، و همواره میگفت که علت شکست انقلابها را باید در غفلت انقلابیون از ایجاد تشکل و تحزّب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وی تشکل روحانیون را مهمترین و فوریترین مسألة آنان بر می شمرد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شورای عالی فرهنگ ناموران،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8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997200" cy="43434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91"/>
                        <a:stretch/>
                      </pic:blipFill>
                      <pic:spPr>
                        <a:xfrm>
                          <a:off x="0" y="0"/>
                          <a:ext cx="2997360" cy="4343400"/>
                        </a:xfrm>
                        <a:prstGeom prst="rect">
                          <a:avLst/>
                        </a:prstGeom>
                        <a:ln w="0">
                          <a:noFill/>
                        </a:ln>
                      </pic:spPr>
                    </pic:pic>
                  </a:graphicData>
                </a:graphic>
              </wp:inline>
            </w:drawing>
          </mc:Choice>
          <mc:Fallback>
            <w:pict>
              <v:shape id="shape_0" stroked="f" o:allowincell="f" style="position:absolute;margin-left:0pt;margin-top:-342.05pt;width:235.95pt;height:341.95pt;mso-wrap-style:none;v-text-anchor:middle;mso-position-horizontal:left;mso-position-vertical:top" type="_x0000_t75">
                <v:imagedata r:id="rId292" o:detectmouseclick="t"/>
                <v:stroke color="#3465a4" joinstyle="round" endcap="flat"/>
                <w10:wrap type="none"/>
              </v:shape>
            </w:pict>
          </mc:Fallback>
        </mc:AlternateConten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تألیفات 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دیدگاه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از نظر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از دیدگاه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شخصیتها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رمضان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جنگ </w:t>
      </w:r>
      <w:bookmarkStart w:id="203" w:name="pg15922_178349"/>
    </w:p>
    <w:p>
      <w:pPr>
        <w:pStyle w:val="BookText"/>
        <w:rPr/>
      </w:pPr>
      <w:bookmarkEnd w:id="203"/>
      <w:r>
        <w:rPr>
          <w:rFonts w:ascii="IRNazanin" w:hAnsi="IRNazanin" w:eastAsia="IRNazanin"/>
          <w:color w:val="111111"/>
          <w:sz w:val="28"/>
          <w:sz w:val="28"/>
          <w:szCs w:val="28"/>
          <w:rtl w:val="true"/>
          <w:lang w:bidi="fa-IR"/>
        </w:rPr>
        <w:t>دوم اعراب و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از دیدگاه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جنبش مسلمانان؛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در بیکرانگی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هفتم تیر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حالی که به عنوان عضو شورای مرکزی حزب جمهوری اسلامی اصفهان در جلسه ای برای بررسی اوضاع کشور شرکت داشت، در کنار استادش، شهید مظلوم دکتر بهشتی به دست منافقان کور دل به شهادت رسید و در گلستان شهدای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اژه ای، جواد</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هر شقایق از تو نشانی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ویژه نامه برای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نیا، محمد حسن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خون شکفته شدند و در نور جاودانه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ش </w:t>
      </w:r>
      <w:r>
        <w:rPr>
          <w:rFonts w:eastAsia="IRNazanin" w:cs="IRNazanin"/>
          <w:color w:val="111111"/>
          <w:sz w:val="28"/>
          <w:szCs w:val="28"/>
          <w:lang w:bidi="fa-IR"/>
        </w:rPr>
        <w:t>19360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الگویی دیگر از تبار شهیدان راه حق </w:t>
      </w:r>
      <w:r>
        <w:rPr>
          <w:rFonts w:eastAsia="IRNazanin" w:cs="IRNazanin"/>
          <w:color w:val="111111"/>
          <w:sz w:val="28"/>
          <w:szCs w:val="28"/>
          <w:rtl w:val="true"/>
          <w:lang w:bidi="fa-IR"/>
        </w:rPr>
        <w:t>».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امروز، ش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تبارنامه خونین این قبیله کجاست</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ش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خلخالی، علی</w:t>
      </w:r>
      <w:r>
        <w:rPr>
          <w:rFonts w:eastAsia="IRNazanin" w:cs="IRNazanin"/>
          <w:color w:val="111111"/>
          <w:sz w:val="28"/>
          <w:szCs w:val="28"/>
          <w:rtl w:val="true"/>
          <w:lang w:bidi="fa-IR"/>
        </w:rPr>
        <w:t>.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روحانیت شیعه در یکصد ساله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حجت الاسلام علی اکبر اژه ای عضو دفتر سیاسی حزب جمهوری اسلامی</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جمهوری اسلامی، ش</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فرهنگ ناموران ایران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ناموران معاصر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هماهنگی تبلیغات اسلامی</w:t>
      </w:r>
      <w:r>
        <w:rPr>
          <w:rFonts w:eastAsia="IRNazanin" w:cs="IRNazanin"/>
          <w:color w:val="111111"/>
          <w:sz w:val="28"/>
          <w:szCs w:val="28"/>
          <w:rtl w:val="true"/>
          <w:lang w:bidi="fa-IR"/>
        </w:rPr>
        <w:t>.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شهادت در انقلاب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شهید حجت الاسلام علی اکبر اژه ای، عضو حزب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کیهان، ش</w:t>
      </w:r>
      <w:r>
        <w:rPr>
          <w:rFonts w:eastAsia="IRNazanin" w:cs="IRNazanin"/>
          <w:color w:val="111111"/>
          <w:sz w:val="28"/>
          <w:szCs w:val="28"/>
          <w:lang w:bidi="fa-IR"/>
        </w:rPr>
        <w:t>11614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میر سید حجت</w:t>
      </w:r>
      <w:r>
        <w:rPr>
          <w:rFonts w:eastAsia="IRNazanin" w:cs="IRNazanin"/>
          <w:color w:val="111111"/>
          <w:sz w:val="28"/>
          <w:szCs w:val="28"/>
          <w:rtl w:val="true"/>
          <w:lang w:bidi="fa-IR"/>
        </w:rPr>
        <w:t>.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و جلوههای تشیع و حوزه علمیه اصفهان در طول تاریخ، سه 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یادنامة سومین سالگرد شهدای هفتم تیر</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ش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اژهای</w:t>
      </w:r>
      <w:r>
        <w:rPr>
          <w:rFonts w:eastAsia="IRNazanin" w:cs="IRNazanin"/>
          <w:color w:val="111111"/>
          <w:sz w:val="28"/>
          <w:szCs w:val="28"/>
          <w:rtl w:val="true"/>
          <w:lang w:bidi="fa-IR"/>
        </w:rPr>
        <w:t>/</w:t>
      </w:r>
    </w:p>
    <w:p>
      <w:pPr>
        <w:pStyle w:val="Heading3"/>
        <w:numPr>
          <w:ilvl w:val="2"/>
          <w:numId w:val="1"/>
        </w:numPr>
        <w:rPr/>
      </w:pPr>
      <w:bookmarkStart w:id="204" w:name="__RefHeading___Toc15766469_2142443653"/>
      <w:bookmarkStart w:id="205" w:name="_Toc71"/>
      <w:bookmarkEnd w:id="204"/>
      <w:r>
        <w:rPr>
          <w:rtl w:val="true"/>
        </w:rPr>
        <w:t>اژه ای، آقا جلال الدین</w:t>
      </w:r>
      <w:bookmarkEnd w:id="205"/>
    </w:p>
    <w:p>
      <w:pPr>
        <w:pStyle w:val="BookText"/>
        <w:rPr/>
      </w:pPr>
      <w:r>
        <w:rPr>
          <w:rFonts w:ascii="IRNazanin" w:hAnsi="IRNazanin" w:eastAsia="IRNazanin"/>
          <w:color w:val="111111"/>
          <w:sz w:val="28"/>
          <w:sz w:val="28"/>
          <w:szCs w:val="28"/>
          <w:rtl w:val="true"/>
          <w:lang w:bidi="fa-IR"/>
        </w:rPr>
        <w:t xml:space="preserve">عالم ربانی و متقی وارسته، فرزند آیت الله میرزا علی محمد اژه ای و داماد آیت الله حاج میرمحمد صادق خاتون آبادی،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ایشان چاپ دوم کتاب زبدة المعارف نوشته ملاعلی اكبر اژه ای، پس از مقابله و تصحیح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در اصفهان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رساله نماز شب جدّ خود، ملا علی اکبر اژه ای را تجدید چاپ نمود و رساله معراج او را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به زیور طبع آراست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دو دختر و دو اولاد ذکور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محمد علی اژه ای و حاج آقا مصطفی اژه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شب جمعه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مکرر در زمان حیاتشان شنیدم که درباره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شب جمعه ای وفات خواهم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در اصفهان وفات یافت و در تخت فولاد بر روی سکوی پدر خود در تکیه خواجویی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اژه ای</w:t>
      </w:r>
      <w:r>
        <w:rPr>
          <w:rFonts w:eastAsia="IRNazanin" w:cs="IRNazanin"/>
          <w:color w:val="111111"/>
          <w:sz w:val="28"/>
          <w:szCs w:val="28"/>
          <w:rtl w:val="true"/>
          <w:lang w:bidi="fa-IR"/>
        </w:rPr>
        <w:t>/</w:t>
      </w:r>
    </w:p>
    <w:p>
      <w:pPr>
        <w:pStyle w:val="Heading3"/>
        <w:numPr>
          <w:ilvl w:val="2"/>
          <w:numId w:val="1"/>
        </w:numPr>
        <w:rPr/>
      </w:pPr>
      <w:bookmarkStart w:id="206" w:name="__RefHeading___Toc15766471_2142443653"/>
      <w:bookmarkStart w:id="207" w:name="_Toc72"/>
      <w:bookmarkEnd w:id="206"/>
      <w:r>
        <w:rPr>
          <w:rtl w:val="true"/>
        </w:rPr>
        <w:t>اژهای، آقا حسن</w:t>
      </w:r>
      <w:bookmarkEnd w:id="207"/>
    </w:p>
    <w:p>
      <w:pPr>
        <w:pStyle w:val="BookText"/>
        <w:rPr/>
      </w:pPr>
      <w:r>
        <w:rPr>
          <w:rFonts w:ascii="IRNazanin" w:hAnsi="IRNazanin" w:eastAsia="IRNazanin"/>
          <w:color w:val="111111"/>
          <w:sz w:val="28"/>
          <w:sz w:val="28"/>
          <w:szCs w:val="28"/>
          <w:rtl w:val="true"/>
          <w:lang w:bidi="fa-IR"/>
        </w:rPr>
        <w:t>فرزند عالم ربانی میرزا ابراهیم اژه ای و نواده آخوند ملا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روحانی جلیل القدر صبحها در مسجد علی و ظهر و عصر در مسجد نمکی واقع در کوچه نمکی، در نزدیکی میدان قدیم اصفهان، به اقامه جماعت میپرداخت و در هیجدهم شوال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دار فانی را وداع گفت و در محدوده سایر بستگان خود در تکیه خواجویی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اژه ای</w:t>
      </w:r>
      <w:r>
        <w:rPr>
          <w:rFonts w:eastAsia="IRNazanin" w:cs="IRNazanin"/>
          <w:color w:val="111111"/>
          <w:sz w:val="28"/>
          <w:szCs w:val="28"/>
          <w:rtl w:val="true"/>
          <w:lang w:bidi="fa-IR"/>
        </w:rPr>
        <w:t>/</w:t>
      </w:r>
    </w:p>
    <w:p>
      <w:pPr>
        <w:pStyle w:val="Heading3"/>
        <w:numPr>
          <w:ilvl w:val="2"/>
          <w:numId w:val="1"/>
        </w:numPr>
        <w:rPr/>
      </w:pPr>
      <w:bookmarkStart w:id="208" w:name="__RefHeading___Toc15766473_2142443653"/>
      <w:bookmarkStart w:id="209" w:name="_Toc73"/>
      <w:bookmarkEnd w:id="208"/>
      <w:r>
        <w:rPr>
          <w:rtl w:val="true"/>
        </w:rPr>
        <w:t>اژهای، میرزا علی محمد</w:t>
      </w:r>
      <w:bookmarkEnd w:id="209"/>
    </w:p>
    <w:p>
      <w:pPr>
        <w:pStyle w:val="BookText"/>
        <w:rPr/>
      </w:pPr>
      <w:r>
        <w:rPr>
          <w:rFonts w:ascii="IRNazanin" w:hAnsi="IRNazanin" w:eastAsia="IRNazanin"/>
          <w:color w:val="111111"/>
          <w:sz w:val="28"/>
          <w:sz w:val="28"/>
          <w:szCs w:val="28"/>
          <w:rtl w:val="true"/>
          <w:lang w:bidi="fa-IR"/>
        </w:rPr>
        <w:t xml:space="preserve">عالم فاضل و فقیه زاهد، فرزند آیت الله میرزا محمد علی فرزند ملا عبدالله فرزند مولی علی اکبر اژه ای، متولد در نیمه 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مؤلف مجموعه ای در آداب و اخلاق است، که در آخر رساله نماز شب جدش، مولی علی اکبر اژه ای، که به همت میرزا علی محمد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به چاپ رسیده،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دارای طبع شعر بود و تخلص به شریفی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وی در نسخهای از شرح نهج البلاغه از ملا فتح الله کاشانی که تاریخ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است و نیز در </w:t>
      </w:r>
    </w:p>
    <w:p>
      <w:pPr>
        <w:pStyle w:val="BookText"/>
        <w:rPr/>
      </w:pPr>
      <w:r>
        <w:rPr>
          <w:rFonts w:ascii="IRNazanin" w:hAnsi="IRNazanin" w:eastAsia="IRNazanin"/>
          <w:color w:val="111111"/>
          <w:sz w:val="28"/>
          <w:sz w:val="28"/>
          <w:szCs w:val="28"/>
          <w:rtl w:val="true"/>
          <w:lang w:bidi="fa-IR"/>
        </w:rPr>
        <w:t>آخر رساله نماز شب جدش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بنى فاطمه</w:t>
      </w:r>
    </w:p>
    <w:p>
      <w:pPr>
        <w:pStyle w:val="BookText"/>
        <w:rPr/>
      </w:pPr>
      <w:r>
        <w:rPr>
          <w:rFonts w:ascii="IRNazanin" w:hAnsi="IRNazanin" w:eastAsia="IRNazanin"/>
          <w:color w:val="111111"/>
          <w:sz w:val="28"/>
          <w:sz w:val="28"/>
          <w:szCs w:val="28"/>
          <w:rtl w:val="true"/>
          <w:lang w:bidi="fa-IR"/>
        </w:rPr>
        <w:t>مرا با خودت آشنایى بده</w:t>
      </w:r>
    </w:p>
    <w:p>
      <w:pPr>
        <w:pStyle w:val="BookText"/>
        <w:rPr/>
      </w:pPr>
      <w:r>
        <w:rPr>
          <w:rFonts w:ascii="IRNazanin" w:hAnsi="IRNazanin" w:eastAsia="IRNazanin"/>
          <w:color w:val="111111"/>
          <w:sz w:val="28"/>
          <w:sz w:val="28"/>
          <w:szCs w:val="28"/>
          <w:rtl w:val="true"/>
          <w:lang w:bidi="fa-IR"/>
        </w:rPr>
        <w:t>كه خورسند باشم به وقت رحیل</w:t>
      </w:r>
    </w:p>
    <w:p>
      <w:pPr>
        <w:pStyle w:val="BookText"/>
        <w:rPr/>
      </w:pPr>
      <w:r>
        <w:rPr>
          <w:rFonts w:ascii="IRNazanin" w:hAnsi="IRNazanin" w:eastAsia="IRNazanin"/>
          <w:color w:val="111111"/>
          <w:sz w:val="28"/>
          <w:sz w:val="28"/>
          <w:szCs w:val="28"/>
          <w:rtl w:val="true"/>
          <w:lang w:bidi="fa-IR"/>
        </w:rPr>
        <w:t>مرا دستگیرى كن اى من دخیل</w:t>
      </w:r>
    </w:p>
    <w:p>
      <w:pPr>
        <w:pStyle w:val="BookText"/>
        <w:rPr/>
      </w:pPr>
      <w:r>
        <w:rPr>
          <w:rFonts w:ascii="IRNazanin" w:hAnsi="IRNazanin" w:eastAsia="IRNazanin"/>
          <w:color w:val="111111"/>
          <w:sz w:val="28"/>
          <w:sz w:val="28"/>
          <w:szCs w:val="28"/>
          <w:rtl w:val="true"/>
          <w:lang w:bidi="fa-IR"/>
        </w:rPr>
        <w:t>همه عمر ضایع چه من كرده ام</w:t>
      </w:r>
    </w:p>
    <w:p>
      <w:pPr>
        <w:pStyle w:val="BookText"/>
        <w:rPr/>
      </w:pPr>
      <w:r>
        <w:rPr>
          <w:rFonts w:ascii="Amiri" w:hAnsi="Amiri" w:eastAsia="Amiri" w:cs="Amiri"/>
          <w:color w:val="111111"/>
          <w:sz w:val="28"/>
          <w:sz w:val="28"/>
          <w:szCs w:val="28"/>
          <w:rtl w:val="true"/>
          <w:lang w:bidi="ar-SA"/>
        </w:rPr>
        <w:t>ز افعال و كردار شرمنده‌ام</w:t>
      </w:r>
    </w:p>
    <w:p>
      <w:pPr>
        <w:pStyle w:val="BookText"/>
        <w:rPr/>
      </w:pPr>
      <w:r>
        <w:rPr>
          <w:rFonts w:ascii="IRNazanin" w:hAnsi="IRNazanin" w:eastAsia="IRNazanin"/>
          <w:color w:val="111111"/>
          <w:sz w:val="28"/>
          <w:sz w:val="28"/>
          <w:szCs w:val="28"/>
          <w:rtl w:val="true"/>
          <w:lang w:bidi="fa-IR"/>
        </w:rPr>
        <w:t>به حق حقانیّتت اى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كنى رحم بر ما به هر دو سرا</w:t>
      </w:r>
    </w:p>
    <w:p>
      <w:pPr>
        <w:pStyle w:val="BookText"/>
        <w:rPr/>
      </w:pPr>
      <w:r>
        <w:rPr>
          <w:rFonts w:ascii="IRNazanin" w:hAnsi="IRNazanin" w:eastAsia="IRNazanin"/>
          <w:color w:val="111111"/>
          <w:sz w:val="28"/>
          <w:sz w:val="28"/>
          <w:szCs w:val="28"/>
          <w:rtl w:val="true"/>
          <w:lang w:bidi="fa-IR"/>
        </w:rPr>
        <w:t>تو توفیق ده تا كه مردانه وار</w:t>
      </w:r>
    </w:p>
    <w:p>
      <w:pPr>
        <w:pStyle w:val="BookText"/>
        <w:rPr/>
      </w:pPr>
      <w:r>
        <w:rPr>
          <w:rFonts w:ascii="IRNazanin" w:hAnsi="IRNazanin" w:eastAsia="IRNazanin"/>
          <w:color w:val="111111"/>
          <w:sz w:val="28"/>
          <w:sz w:val="28"/>
          <w:szCs w:val="28"/>
          <w:rtl w:val="true"/>
          <w:lang w:bidi="fa-IR"/>
        </w:rPr>
        <w:t>گذشتى كنم من از این روزگار</w:t>
      </w:r>
    </w:p>
    <w:p>
      <w:pPr>
        <w:pStyle w:val="BookText"/>
        <w:rPr/>
      </w:pPr>
      <w:r>
        <w:rPr>
          <w:rFonts w:ascii="Amiri" w:hAnsi="Amiri" w:eastAsia="Amiri" w:cs="Amiri"/>
          <w:color w:val="111111"/>
          <w:sz w:val="28"/>
          <w:sz w:val="28"/>
          <w:szCs w:val="28"/>
          <w:rtl w:val="true"/>
          <w:lang w:bidi="ar-SA"/>
        </w:rPr>
        <w:t>همه حال من حال مجذوب كن</w:t>
      </w:r>
    </w:p>
    <w:p>
      <w:pPr>
        <w:pStyle w:val="BookText"/>
        <w:rPr/>
      </w:pPr>
      <w:r>
        <w:rPr>
          <w:rFonts w:ascii="IRNazanin" w:hAnsi="IRNazanin" w:eastAsia="IRNazanin"/>
          <w:color w:val="111111"/>
          <w:sz w:val="28"/>
          <w:sz w:val="28"/>
          <w:szCs w:val="28"/>
          <w:rtl w:val="true"/>
          <w:lang w:bidi="fa-IR"/>
        </w:rPr>
        <w:t>كه امر تو باشد یكن بعد كن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همیان عصیان شده است</w:t>
      </w:r>
    </w:p>
    <w:p>
      <w:pPr>
        <w:pStyle w:val="BookText"/>
        <w:rPr/>
      </w:pPr>
      <w:r>
        <w:rPr>
          <w:rFonts w:ascii="IRNazanin" w:hAnsi="IRNazanin" w:eastAsia="IRNazanin"/>
          <w:color w:val="111111"/>
          <w:sz w:val="28"/>
          <w:sz w:val="28"/>
          <w:szCs w:val="28"/>
          <w:rtl w:val="true"/>
          <w:lang w:bidi="fa-IR"/>
        </w:rPr>
        <w:t>ندارد به جز رحمت تو به دست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حسینی اشكوری،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نامبرده همچنین دارای آثاری در فقه و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علی محمد اژه ای در شرح کوتاهی که در پایان رساله نماز شب جدش درباره نحوه تحصیلات خود افزوده است،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به سن هیجده سالگی بودم، شبی به خامس آل عبا حضرت سید الشهداء ارواح العالمین فداه به این دو سه بیت ملتجی شدم که موفق گردم به نجف اشرف؛ همانا مقرون به قبول گردید، طولی نكشید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چو نهادم بر آستانش گفتم</w:t>
      </w:r>
    </w:p>
    <w:p>
      <w:pPr>
        <w:pStyle w:val="BookText"/>
        <w:rPr/>
      </w:pPr>
      <w:r>
        <w:rPr>
          <w:rFonts w:ascii="IRNazanin" w:hAnsi="IRNazanin" w:eastAsia="IRNazanin"/>
          <w:color w:val="111111"/>
          <w:sz w:val="28"/>
          <w:sz w:val="28"/>
          <w:szCs w:val="28"/>
          <w:rtl w:val="true"/>
          <w:lang w:bidi="fa-IR"/>
        </w:rPr>
        <w:t>خوشتر از این گوشه پادشاه ندارد</w:t>
      </w:r>
    </w:p>
    <w:p>
      <w:pPr>
        <w:pStyle w:val="BookText"/>
        <w:rPr/>
      </w:pPr>
      <w:r>
        <w:rPr>
          <w:rFonts w:ascii="IRNazanin" w:hAnsi="IRNazanin" w:eastAsia="IRNazanin"/>
          <w:color w:val="111111"/>
          <w:sz w:val="28"/>
          <w:sz w:val="28"/>
          <w:szCs w:val="28"/>
          <w:rtl w:val="true"/>
          <w:lang w:bidi="fa-IR"/>
        </w:rPr>
        <w:t>مدت نه سال در آن ارض اقدس، با وجود فقد اسباب ظاهریه، موفق به زیارات مخصوصه و تحصیل علوم دینیه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عنایتها دیدم و چه فیضها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مگو ما را بدان شه بار نیست</w:t>
      </w:r>
    </w:p>
    <w:p>
      <w:pPr>
        <w:pStyle w:val="BookText"/>
        <w:rPr/>
      </w:pPr>
      <w:r>
        <w:rPr>
          <w:rFonts w:ascii="IRNazanin" w:hAnsi="IRNazanin" w:eastAsia="IRNazanin"/>
          <w:color w:val="111111"/>
          <w:sz w:val="28"/>
          <w:sz w:val="28"/>
          <w:szCs w:val="28"/>
          <w:rtl w:val="true"/>
          <w:lang w:bidi="fa-IR"/>
        </w:rPr>
        <w:t>با کریمان کارها دشوار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اژه ای، ص</w:t>
      </w:r>
      <w:r>
        <w:rPr>
          <w:rFonts w:eastAsia="IRNazanin" w:cs="IRNazanin"/>
          <w:color w:val="111111"/>
          <w:sz w:val="28"/>
          <w:szCs w:val="28"/>
          <w:lang w:bidi="fa-IR"/>
        </w:rPr>
        <w:t>262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از شاگردان علّامه ملا محمد فاضل ایروانی در نجف اشرف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محمد باقر مسجد شاهی در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نیل به مقام اجتهاد و مراجعت از نجف اشرف در اصفهان به امامت جماعت در مسجد علی و تدریس و نیز محل مراجعات مردم در امور شرعیه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علی محمد اژه ای از روحانیانی بوده است که نسبت به مسائل و مشکلات اجتماعی و سیاسی مردم زمان خود بسیار حساس بوده و واکنش نشان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شکوائیه ای که در پایان نسخه ای از مجموعه مذکور با خط نستعلیق زیبا نوشته است، وضع نا بسامان اقتصادی مردم اصفهان را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با این عبارات گزارش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وقد جلسنا فی بیتنا مغمومین وقعد نا فی دارنا مهمومین لاجل فقدان النقود و اعراض الفلوس، و اقبال العیدالنیروز، و ازدحام الفقراء مع کثرتهم، و قلة رحم الاغنیاء مع قلتهم، و کساد السوق الکسبه، و غلا قیمة الحبر و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ثمن المنّ بمنّ الشاهی من الحنطه صار اربعة عشر شاهیا، بل بوزن ستة عشرشاهیا، مع قلته و ندرته بعد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شاهیات فی حکومة ظل السلطان اللهم ارحم الفقراء بحق فاطمة الزهراء و</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اژه ای، ص</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از شواهد تاریخی چنین بر می آید که حکم تحریم تنباکو در اصفهان برای نخستین بار از جانب آیت الله آقا میرزا علی محمد اژه ای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مصلح الدین مهدوی درباره نحوه برخورد علمای اصفهان در واقعه رژی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اصفهان جلسه مشورتی تشکیل دادند و درباره طرز برخورد با قضایا شور نموده و به این نتیجه رسیدند که باید شدت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مرحوم آقا نجفی برای مقدمه سازی به دو نفر از نزدیکان خود که هر دو عالم و فقیه و مجتهد و در آن زمان از علماءدرجه دوم و سوم اصفهان به شمار می رفتند، پیشنهاد کرد که حکم به حرمت استعمال دخانیات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علی محمد اژه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آقا منیر بروجردی برای اولین بار اعلان تحریم تنباکو نموده و از طرف مرحوم حاج میرزا هاشم امام جمعه از شهر به تخت فولاد تبعید و نفی بلد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تحریم تنباکو از طرف این دو عالم مجاهد و بزرگوار و سپس حکم تحریم از طرف آقا نجفی و دیگر علمای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ثقة الاسلام و مرحوم آخوند ملا محمد باقر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مرحومین اژه ای و بروجردی به سامرا همه قبل از ارسال نامه سید جمال الدین اسدآبادی جهت جذب میرزای شیرازی اعلی الله مقامه 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دوازدهم ماه صفر سنه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در اصفهان وفات یافت و در تخت فولاد پایین سکوی قبر پدرش، در تكیه خواجویی، با دو قدم فاصله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اژه ای، علی اکبر</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نماز شب،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خطی </w:t>
      </w:r>
      <w:r>
        <w:rPr>
          <w:rFonts w:eastAsia="IRNazanin" w:cs="IRNazanin"/>
          <w:color w:val="111111"/>
          <w:sz w:val="28"/>
          <w:szCs w:val="28"/>
          <w:rtl w:val="true"/>
          <w:lang w:bidi="fa-IR"/>
        </w:rPr>
        <w:t xml:space="preserve">]. </w:t>
      </w:r>
      <w:bookmarkStart w:id="210" w:name="pg15922_178351"/>
    </w:p>
    <w:p>
      <w:pPr>
        <w:pStyle w:val="BookText"/>
        <w:rPr/>
      </w:pPr>
      <w:bookmarkEnd w:id="2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اشکوری، سید احمد</w:t>
      </w:r>
      <w:r>
        <w:rPr>
          <w:rFonts w:eastAsia="IRNazanin" w:cs="IRNazanin"/>
          <w:color w:val="111111"/>
          <w:sz w:val="28"/>
          <w:szCs w:val="28"/>
          <w:rtl w:val="true"/>
          <w:lang w:bidi="fa-IR"/>
        </w:rPr>
        <w:t>.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دو مجلد، تصحیح، تحقیق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اژه ای</w:t>
      </w:r>
      <w:r>
        <w:rPr>
          <w:rFonts w:eastAsia="IRNazanin" w:cs="IRNazanin"/>
          <w:color w:val="111111"/>
          <w:sz w:val="28"/>
          <w:szCs w:val="28"/>
          <w:rtl w:val="true"/>
          <w:lang w:bidi="fa-IR"/>
        </w:rPr>
        <w:t>/</w:t>
      </w:r>
    </w:p>
    <w:p>
      <w:pPr>
        <w:pStyle w:val="Heading3"/>
        <w:numPr>
          <w:ilvl w:val="2"/>
          <w:numId w:val="1"/>
        </w:numPr>
        <w:rPr/>
      </w:pPr>
      <w:bookmarkStart w:id="211" w:name="__RefHeading___Toc15766475_2142443653"/>
      <w:bookmarkStart w:id="212" w:name="_Toc74"/>
      <w:bookmarkEnd w:id="211"/>
      <w:r>
        <w:rPr>
          <w:rtl w:val="true"/>
        </w:rPr>
        <w:t>اژه‌اى، میرزا محمّد حسین</w:t>
      </w:r>
      <w:bookmarkEnd w:id="21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9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فاضل و فقیه، فرزند آیت الله ملا عبدالله اژه ای، در كتاب جغرافیای اصفهان، او را صاحب محراب و مسند شرعیه دانسته،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او نیز فاضل می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تحویلدار، ص</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نوشته 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در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برده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الكرام البرره،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كتابخانه الهیّات مشهد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حدیث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حسین بن عبدالله اصفهانی معرفی شده كه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اسم آقاسی نگاشته شده و نسخه خطی آن در كتابخانه مزبور به شماره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شرح مزبور نیز اخیراً در فهرست مختصر مجلس معرفی شده كه به شماره </w:t>
      </w:r>
      <w:r>
        <w:rPr>
          <w:rFonts w:eastAsia="IRNazanin" w:cs="IRNazanin"/>
          <w:color w:val="111111"/>
          <w:sz w:val="28"/>
          <w:szCs w:val="28"/>
          <w:lang w:bidi="fa-IR"/>
        </w:rPr>
        <w:t>10109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مجلس شورای نگهداری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بهبهانی،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 فهرست نسخه های خطی كتابخانه ملّی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چند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حسین بن عبدالله بن علی اكبر اصفهانی كه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تألیف و به حاج میرزا آقاسی اهدا گشته،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جلیل در شب چهارشنبه، ذی القعده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فوت و در جوار پدرش در تكیه خواجویی دفن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مزار 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تحویلدار، میرزاحسین</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اصفهان، به كوشش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الكرام البرره،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بهبهانی، سید محمد</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مختصر نسخه های خطی كتابخانه مجلس شورای</w:t>
      </w:r>
    </w:p>
    <w:p>
      <w:pPr>
        <w:pStyle w:val="BookText"/>
        <w:rPr/>
      </w:pPr>
      <w:r>
        <w:rPr>
          <w:rFonts w:ascii="IRNazanin" w:hAnsi="IRNazanin" w:eastAsia="IRNazanin"/>
          <w:color w:val="111111"/>
          <w:sz w:val="28"/>
          <w:sz w:val="28"/>
          <w:szCs w:val="28"/>
          <w:rtl w:val="true"/>
          <w:lang w:bidi="fa-IR"/>
        </w:rPr>
        <w:t>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مجلس شورای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213" w:name="__RefHeading___Toc15766477_2142443653"/>
      <w:bookmarkStart w:id="214" w:name="_Toc75"/>
      <w:bookmarkEnd w:id="213"/>
      <w:r>
        <w:rPr>
          <w:rtl w:val="true"/>
        </w:rPr>
        <w:t>اژه‌اى، میرزا محمّد حسین</w:t>
      </w:r>
      <w:bookmarkEnd w:id="214"/>
    </w:p>
    <w:p>
      <w:pPr>
        <w:pStyle w:val="BookText"/>
        <w:rPr/>
      </w:pPr>
      <w:r>
        <w:rPr>
          <w:rFonts w:ascii="IRNazanin" w:hAnsi="IRNazanin" w:eastAsia="IRNazanin"/>
          <w:color w:val="111111"/>
          <w:sz w:val="28"/>
          <w:sz w:val="28"/>
          <w:szCs w:val="28"/>
          <w:rtl w:val="true"/>
          <w:lang w:bidi="fa-IR"/>
        </w:rPr>
        <w:t>عالم عامل، میرزا محمد حسین، فرزند آیت الله میرزا علی محمد اژه ای، به اخلاق حمیده و زهد و تهجّد و عبادت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اصفهان نزد اساتید زیر تحصیل نمود و به زیور علم و تقوا آراسته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آخوند ملّا محمّد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عبدالكریم گزى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دهكردى؛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رضا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على نجف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نجف 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عالم ربانى در مسجد على اقامه جماعت مى‌نمود و به ترویج دین و ارشاد و هدایت مردم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یك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وفات نمود و در مقبره اژه اى ها در تكیه خواجویی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وى داماد عالم جلیل، میرزا حسین نایب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علّامه محقق آیت الله میر محمد صادق خاتون‌آبادى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فرزندان وی آیت الله میرزا على‌محمّد اژه‌اى، از </w:t>
      </w:r>
      <w:bookmarkStart w:id="215" w:name="pg15922_178352"/>
    </w:p>
    <w:p>
      <w:pPr>
        <w:pStyle w:val="BookText"/>
        <w:rPr/>
      </w:pPr>
      <w:bookmarkEnd w:id="215"/>
      <w:r>
        <w:rPr>
          <w:rFonts w:ascii="IRNazanin" w:hAnsi="IRNazanin" w:eastAsia="IRNazanin"/>
          <w:color w:val="111111"/>
          <w:sz w:val="28"/>
          <w:sz w:val="28"/>
          <w:szCs w:val="28"/>
          <w:rtl w:val="true"/>
          <w:lang w:bidi="fa-IR"/>
        </w:rPr>
        <w:t>علمای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متولد شد و نزد اساتید بسیارى تحصیل نمود و به درجه اجتهاد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اساتید ایشان عبارتند از حضرات آیات و حجج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8834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99"/>
                        <a:stretch/>
                      </pic:blipFill>
                      <pic:spPr>
                        <a:xfrm>
                          <a:off x="0" y="0"/>
                          <a:ext cx="5079960" cy="6883560"/>
                        </a:xfrm>
                        <a:prstGeom prst="rect">
                          <a:avLst/>
                        </a:prstGeom>
                        <a:ln w="0">
                          <a:noFill/>
                        </a:ln>
                      </pic:spPr>
                    </pic:pic>
                  </a:graphicData>
                </a:graphic>
              </wp:inline>
            </w:drawing>
          </mc:Choice>
          <mc:Fallback>
            <w:pict>
              <v:shape id="shape_0" stroked="f" o:allowincell="f" style="position:absolute;margin-left:0pt;margin-top:-542.05pt;width:399.95pt;height:541.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مرتضى موحّد ابطحى؛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على معلم حبیب آبادى؛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طبیب زاده؛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كوپایى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مجدالعلماء نجفى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جلیل در سنین جوانى،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حجّت كوه كمرى و سیّد ابوالحسن اصفهانى اجازه اجتهاد و روایت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علی محمد اژه‌ای عالمی ربانی است و سالهاست كه در مسجد علی اصفهان به امامت جماعت و بیان احكام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پدر شهید مجاهد، حجت الاسلام شیخ على اكبر اژه اى ا ست كه بر اثر بمب گذاری منافقین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محل حزب جمهورى اسلامى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آیت الله میرزا علی محمد اژه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اژه ای،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مخطوط، نزد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216" w:name="__RefHeading___Toc15766479_2142443653"/>
      <w:bookmarkStart w:id="217" w:name="_Toc76"/>
      <w:bookmarkEnd w:id="216"/>
      <w:r>
        <w:rPr>
          <w:rtl w:val="true"/>
        </w:rPr>
        <w:t>اژه‌اى، میرزا محمّد على</w:t>
      </w:r>
      <w:bookmarkEnd w:id="21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0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علما و فقهاى مسلّم اصفهان، فرزند ملاعبدالله اژهای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عتبات عالیات تحصیل كرده و به مقام شامخ اجتهاد نایل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اساتید او، فقیه محقّق شیخ محمّد كاشف الغطاء بوده كه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آخر حیات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اجتهاد داده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اجازه چنین آمده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وبعد، فانّ جناب العالم العامل والفاضل الكامل بحر التدقیق الذى لیس له ساحل و برّ التحقیق الذى انطوى فیه المراحل مفخر الاواخر وفخر الاوائل ومستنبط المدلولات من الدلائل، محقّق الدقایق ومدقّق الحقایق ونعمة الخالق فى الخلایق، الفاضل الورع التقى النقى والكامل المهذّب الصفى، جناب المیرزا محمّد على، كثّر الله امثاله وزاد فى الناس افضاله، ممّن حضر مدرستنا برهة من الزمان وبذلنا فى تفهیمه وتعلیمه الجدّ والجهد بحسب الامكان، حتى اصبح بحمدالله تعالى من اجلّ </w:t>
      </w:r>
      <w:bookmarkStart w:id="218" w:name="pg15922_178353"/>
    </w:p>
    <w:p>
      <w:pPr>
        <w:pStyle w:val="BookText"/>
        <w:rPr/>
      </w:pPr>
      <w:bookmarkEnd w:id="218"/>
      <w:r>
        <w:rPr>
          <w:rFonts w:ascii="IRNazanin" w:hAnsi="IRNazanin" w:eastAsia="IRNazanin"/>
          <w:color w:val="111111"/>
          <w:sz w:val="28"/>
          <w:sz w:val="28"/>
          <w:szCs w:val="28"/>
          <w:rtl w:val="true"/>
          <w:lang w:bidi="fa-IR"/>
        </w:rPr>
        <w:t>العلماء الاعیان وافضل جهابذة هذا الزمان، محرزا للملكة القدسیة وفائقا على اقرانه فى حصول تلك القابلیة 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این اجازه را مرحوم آیت الله سیّد احمد روضاتى در مقدّمه كتاب زواهر الجواهر به چاپ رسانده و نوشته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 المجاز بتلك الاجازة فقد كان من اعاظم العلماء و الفقهاء باصفهان توفّى فى سنه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بتخت فولاد، و قد ترجمناه فى المستدركات على الروضات، و كذا ولده العلّامة الشیخ على محمّد الشریف، وذكرت آثارهما و مشایخهما 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مختاری نائینی، ص</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محمد علی اژه ای در جوانی و به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رحلت نمود و در تكیه خواجویی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نائینی، احمد</w:t>
      </w:r>
      <w:r>
        <w:rPr>
          <w:rFonts w:eastAsia="IRNazanin" w:cs="IRNazanin"/>
          <w:color w:val="111111"/>
          <w:sz w:val="28"/>
          <w:szCs w:val="28"/>
          <w:rtl w:val="true"/>
          <w:lang w:bidi="fa-IR"/>
        </w:rPr>
        <w:t>. ( 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زواهر الجواهر فی نوادر الزواجر، مقدمه سید احمد روضاتی،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دو مجلد،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219" w:name="__RefHeading___Toc15766481_2142443653"/>
      <w:bookmarkStart w:id="220" w:name="_Toc77"/>
      <w:bookmarkEnd w:id="219"/>
      <w:r>
        <w:rPr>
          <w:rtl w:val="true"/>
        </w:rPr>
        <w:t>اژه ای، شیخ محمود</w:t>
      </w:r>
      <w:bookmarkEnd w:id="220"/>
    </w:p>
    <w:p>
      <w:pPr>
        <w:pStyle w:val="BookText"/>
        <w:rPr/>
      </w:pPr>
      <w:r>
        <w:rPr>
          <w:rFonts w:ascii="IRNazanin" w:hAnsi="IRNazanin" w:eastAsia="IRNazanin"/>
          <w:color w:val="111111"/>
          <w:sz w:val="28"/>
          <w:sz w:val="28"/>
          <w:szCs w:val="28"/>
          <w:rtl w:val="true"/>
          <w:lang w:bidi="fa-IR"/>
        </w:rPr>
        <w:t>ثقة المحدثین، شیخ محمود اژه ای، معروف به واعظ رشتی، فرزند میرزا حبیب الله، از نوادگان آخوند ملا عبدالله اژه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ازاهل علم و فضل و واعظی متبحّر و نیکو سخن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رشت رفته، در آنجا ازدواج كرد و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به اصفهان مراجعت نمود و در یکی از مدارس علوم قدیمه خلوت گزید و به عبادت روزگار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رمضان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دار فانی را وداع گفت و نزدیک مزار علامه ملا اسماعیل خواجویی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ایشان در رشت متوطن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برادر وی حجت الاسلام حاج میرزا رضا فاضل اژه ای، عالمی وارسته و متقی بود که در شب جمعه شانزدهم رمضان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فوت كرد و پیکرش را در کنار خاندانش در تکیه خواجویی به خاک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اژه ای</w:t>
      </w:r>
      <w:r>
        <w:rPr>
          <w:rFonts w:eastAsia="IRNazanin" w:cs="IRNazanin"/>
          <w:color w:val="111111"/>
          <w:sz w:val="28"/>
          <w:szCs w:val="28"/>
          <w:rtl w:val="true"/>
          <w:lang w:bidi="fa-IR"/>
        </w:rPr>
        <w:t>/</w:t>
      </w:r>
    </w:p>
    <w:p>
      <w:pPr>
        <w:pStyle w:val="Heading3"/>
        <w:numPr>
          <w:ilvl w:val="2"/>
          <w:numId w:val="1"/>
        </w:numPr>
        <w:rPr/>
      </w:pPr>
      <w:bookmarkStart w:id="221" w:name="__RefHeading___Toc15766483_2142443653"/>
      <w:bookmarkStart w:id="222" w:name="_Toc78"/>
      <w:bookmarkEnd w:id="221"/>
      <w:r>
        <w:rPr>
          <w:rtl w:val="true"/>
        </w:rPr>
        <w:t>اژه ای، میرزا مهدی</w:t>
      </w:r>
      <w:bookmarkEnd w:id="222"/>
    </w:p>
    <w:p>
      <w:pPr>
        <w:pStyle w:val="BookText"/>
        <w:rPr/>
      </w:pPr>
      <w:r>
        <w:rPr>
          <w:rFonts w:ascii="IRNazanin" w:hAnsi="IRNazanin" w:eastAsia="IRNazanin"/>
          <w:color w:val="111111"/>
          <w:sz w:val="28"/>
          <w:sz w:val="28"/>
          <w:szCs w:val="28"/>
          <w:rtl w:val="true"/>
          <w:lang w:bidi="fa-IR"/>
        </w:rPr>
        <w:t xml:space="preserve">فاضل دانشمند و روزنامه نگار، فرزند عالم فاضل شیخ محمود اژه ای، معروف به واعظ رشتی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میرزاحبیب الله اژه ای از نوادگان آخوند ملاعبدالله اژه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از طلاب روشنفكر اصفهان و در مدرسه جده كوچك در اتاق فوقانی مقابل در ورودی مدرسه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زمانی از عمر خود را صرف تهیه و ساخت كبریت نمود و بالاخره پس از تكمیل آن چون از لحاظ قیمت نمی توانست با كبریتهای خارجی رقابت كند، آن را رها كرد و به همین جهت دلسرد و مأیوس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كبریت خارجی جعبهای یكصد دینار به فروش می رسید، در صورتی كه كبریت اژهئی یكصد دینار و نیم تمام می شد، زیرا او قسمت عمده كارها را با دست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تهیه كبریت و قوطی آن در آن ایام خیلی تازگی داشت و نام میرزا مهدی مخترع كبریت در اصفهان مشهور بود و به همین مناسبت هم در عنوان روزنامهای كه بعداً به نام گیتی نما به چاپ می رساند، پس از ذكر نام خود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مخترع كبریت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اضافه می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هاشمی،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فعالیت های وی یكی چاپ روزنامه گیتینما در اصفهان به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طلیعه روزنامه كه طبق معمول جراید قبل از انتشار مبادرت به نشر آن می كنند، از مرام و مسلك روزنامه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روزنامه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طلیعه پس از مقدمه چنین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نخستین شماره های جراید نویسندگان زبردستی خود و توانایی قلم خویش را به معرض نمایش و آزمایش گذاشته، به اصطلاح حماسه سرایی می كنند كه ما چنین و چنانیم و چه می كنیم و چه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كاركنان گیتینما چون به یك قلم بیآلایش و یك روح پاك و یك فكر عاشق اصلاحات قدم به میدان حیات قلمی می گذارند، بهتر این است این روح پاك و صداقت و راستی را در مقام حماسه سرایی هم نگذاریم جریحه دار شده و بگوییم ما هیچ نیستیم، تا سرنوشت و عملمان ما را در چه پایه قرار دهد و در سهم خود هیچ نمیكنیم، جز این كه خیر و صلاح ملك و ملت در آن باشد و هیچ نمی خواهیم جز آن كه اصلاحات اجتماعی، اخلاقی، اقتصادی، علمی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درگاه ایزد متعال آرزومندیم كه ما را به عمل كردن آنچه می گوییم توفیق و سعادت بخشد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كه در این طلیعه طرز انتشار روزنامه یومیه نوشته و یادآور گردیده جز روزهای تعطیل همه روزه منتشر می شود، ولی هیچ گاه به صورت یومیه نشر نشده و بعداً كه نگارش روزنامه به عهده مرحوم میرزاعبدالحسین </w:t>
      </w:r>
      <w:bookmarkStart w:id="223" w:name="pg15922_178354"/>
    </w:p>
    <w:p>
      <w:pPr>
        <w:pStyle w:val="BookText"/>
        <w:rPr/>
      </w:pPr>
      <w:bookmarkEnd w:id="223"/>
      <w:r>
        <w:rPr>
          <w:rFonts w:ascii="IRNazanin" w:hAnsi="IRNazanin" w:eastAsia="IRNazanin"/>
          <w:color w:val="111111"/>
          <w:sz w:val="28"/>
          <w:sz w:val="28"/>
          <w:szCs w:val="28"/>
          <w:rtl w:val="true"/>
          <w:lang w:bidi="fa-IR"/>
        </w:rPr>
        <w:t>بنان زاده، معروف به ادیب فرهمند واگذار شده، گیتینما هفته ای چهار شماره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اداره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سپه، مطبعه اتحاد و بهای روزنامه یك ساله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و تك شماره دو شاهی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روزنامه گیتینما به این قسم معرفی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روزنامه علمی، سیاسی، تاریخی، كاریكاتوری 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روزنامه مانند سایر جراید محلی عبارت بوده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مقاله اساسی و اخبار محلی اصفهان و اخبار ایران و خلاصهای از اخبار دنیا و مقالات گوناگون و گاهی اشعاری از آثار انجمن ادبی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روزنامه مرحوم میرزاعبدالحسین ادیب فرهمند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خود از شعراء و ادباء و روزنامه نگاران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سیاسی و اخلاقی و دارای كاریكاتور و برگرفته شده از مطالب مفید در باب تاریخ و علوم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مقالات علمی آن از قوت و استواری علمی محكمی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كه از انتشار روزنامه گیتینما می گذرد، مدیر مسؤولی آن نیز به ادیب فرهمند سپرده شد و در اصل اداره كل روزنامه بر عهده او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اخضری، ص</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میرزامهدی اژه ای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فوت و در تكیه ملك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اخضری، علی</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مشاهیر مطبوعاتی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هاشمی، سیدمحمد</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جراید و مجلات ایران،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224" w:name="__RefHeading___Toc15766485_2142443653"/>
      <w:bookmarkStart w:id="225" w:name="_Toc79"/>
      <w:bookmarkEnd w:id="224"/>
      <w:r>
        <w:rPr>
          <w:rtl w:val="true"/>
        </w:rPr>
        <w:t>اژه ای، آخوند ملاعبدالله</w:t>
      </w:r>
      <w:bookmarkEnd w:id="22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41800" cy="56134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05"/>
                        <a:stretch/>
                      </pic:blipFill>
                      <pic:spPr>
                        <a:xfrm>
                          <a:off x="0" y="0"/>
                          <a:ext cx="4241880" cy="5613480"/>
                        </a:xfrm>
                        <a:prstGeom prst="rect">
                          <a:avLst/>
                        </a:prstGeom>
                        <a:ln w="0">
                          <a:noFill/>
                        </a:ln>
                      </pic:spPr>
                    </pic:pic>
                  </a:graphicData>
                </a:graphic>
              </wp:inline>
            </w:drawing>
          </mc:Choice>
          <mc:Fallback>
            <w:pict>
              <v:shape id="shape_0" stroked="f" o:allowincell="f" style="position:absolute;margin-left:0pt;margin-top:-442.05pt;width:333.95pt;height:441.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فاضل محقق، فرزند مرحوم ملا علی اکبر اژه ای، از فقهای قرن سیزدهم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چندانی از جزئیات زندگانی و اساتید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امام جماعت مسجد علی را در جای پدر گرانقدر خود بر عهده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نوشته مرحوم جلال الدین همایی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ائمه جماعت معروف محله جویباره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جابری انصاری درباره وی مینویسد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سالها به تحصیل و اجتهاد و قناعت و عبادت و صداقت گذراند 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جابری انصاری،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وی كتابی به نام تحفة الخاقانیة فی المعارف الربانیة در اثبات واجب و تعداد صفات باری تعالی و بحث در نبوت و امامت و معاد باقی مانده كه بیشتر مطالب از دید فلسفی بحث شده و حاوی مقدمه و سه ركن و مقاصد است و به محمدعلی شاه قاجار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5940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در كتابخانه بزرگ آیت الله مرعشی نجفی نگهداری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وفاتش صبح سه شنبه چهارم ربیع الاول سنه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و قبرش بالای سر پدرش با اندک فاصله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کوتاه در بنای کوچک آجری بر آن نصب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ماده تاریخ سنگ نبشته ایشان از میرزاحسن کفاش 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علم و حلم و فضل از این خاکدان</w:t>
      </w:r>
    </w:p>
    <w:p>
      <w:pPr>
        <w:pStyle w:val="BookText"/>
        <w:rPr/>
      </w:pPr>
      <w:r>
        <w:rPr>
          <w:rFonts w:ascii="IRNazanin" w:hAnsi="IRNazanin" w:eastAsia="IRNazanin"/>
          <w:color w:val="111111"/>
          <w:sz w:val="28"/>
          <w:sz w:val="28"/>
          <w:szCs w:val="28"/>
          <w:rtl w:val="true"/>
          <w:lang w:bidi="fa-IR"/>
        </w:rPr>
        <w:t>زد قدم از لطف حق سوی بهشت جاودان</w:t>
      </w:r>
    </w:p>
    <w:p>
      <w:pPr>
        <w:pStyle w:val="BookText"/>
        <w:rPr/>
      </w:pPr>
      <w:r>
        <w:rPr>
          <w:rFonts w:ascii="IRNazanin" w:hAnsi="IRNazanin" w:eastAsia="IRNazanin"/>
          <w:color w:val="111111"/>
          <w:sz w:val="28"/>
          <w:sz w:val="28"/>
          <w:szCs w:val="28"/>
          <w:rtl w:val="true"/>
          <w:lang w:bidi="fa-IR"/>
        </w:rPr>
        <w:t>چون به مهر اهل بیت مصطفی آن جان پاک</w:t>
      </w:r>
    </w:p>
    <w:p>
      <w:pPr>
        <w:pStyle w:val="BookText"/>
        <w:rPr/>
      </w:pPr>
      <w:r>
        <w:rPr>
          <w:rFonts w:ascii="IRNazanin" w:hAnsi="IRNazanin" w:eastAsia="IRNazanin"/>
          <w:color w:val="111111"/>
          <w:sz w:val="28"/>
          <w:sz w:val="28"/>
          <w:szCs w:val="28"/>
          <w:rtl w:val="true"/>
          <w:lang w:bidi="fa-IR"/>
        </w:rPr>
        <w:t xml:space="preserve">باد عیش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جنةالماوی مکان</w:t>
      </w:r>
    </w:p>
    <w:p>
      <w:pPr>
        <w:pStyle w:val="BookText"/>
        <w:rPr/>
      </w:pPr>
      <w:r>
        <w:rPr>
          <w:rFonts w:ascii="IRNazanin" w:hAnsi="IRNazanin" w:eastAsia="IRNazanin"/>
          <w:color w:val="111111"/>
          <w:sz w:val="28"/>
          <w:sz w:val="28"/>
          <w:szCs w:val="28"/>
          <w:rtl w:val="true"/>
          <w:lang w:bidi="fa-IR"/>
        </w:rPr>
        <w:t xml:space="preserve">از پی تاریخ سال رحلتش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عبدالله از دنیا بگلزار جنان 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اسلامی ایران، مقاله </w:t>
      </w:r>
      <w:bookmarkStart w:id="226" w:name="pg15922_178355"/>
    </w:p>
    <w:p>
      <w:pPr>
        <w:pStyle w:val="BookText"/>
        <w:rPr/>
      </w:pPr>
      <w:bookmarkEnd w:id="22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میرزاحسن خان جابری انصاری، حواشی معلم حبیب آبادی، به كوشش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سیداحمد</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آیت الله العظمی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میرزامحمدعلی</w:t>
      </w:r>
      <w:r>
        <w:rPr>
          <w:rFonts w:eastAsia="IRNazanin" w:cs="IRNazanin"/>
          <w:color w:val="111111"/>
          <w:sz w:val="28"/>
          <w:szCs w:val="28"/>
          <w:rtl w:val="true"/>
          <w:lang w:bidi="fa-IR"/>
        </w:rPr>
        <w:t>.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الآثار،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اژه ای</w:t>
      </w:r>
      <w:r>
        <w:rPr>
          <w:rFonts w:eastAsia="IRNazanin" w:cs="IRNazanin"/>
          <w:color w:val="111111"/>
          <w:sz w:val="28"/>
          <w:szCs w:val="28"/>
          <w:rtl w:val="true"/>
          <w:lang w:bidi="fa-IR"/>
        </w:rPr>
        <w:t>/</w:t>
      </w:r>
    </w:p>
    <w:p>
      <w:pPr>
        <w:pStyle w:val="Heading3"/>
        <w:numPr>
          <w:ilvl w:val="2"/>
          <w:numId w:val="1"/>
        </w:numPr>
        <w:rPr/>
      </w:pPr>
      <w:bookmarkStart w:id="227" w:name="__RefHeading___Toc15766487_2142443653"/>
      <w:bookmarkStart w:id="228" w:name="_Toc80"/>
      <w:bookmarkEnd w:id="227"/>
      <w:r>
        <w:rPr>
          <w:rtl w:val="true"/>
        </w:rPr>
        <w:t>اژهای، ملّا علی اكبر</w:t>
      </w:r>
      <w:bookmarkEnd w:id="228"/>
    </w:p>
    <w:p>
      <w:pPr>
        <w:pStyle w:val="BookText"/>
        <w:rPr/>
      </w:pPr>
      <w:r>
        <w:rPr>
          <w:rFonts w:ascii="IRNazanin" w:hAnsi="IRNazanin" w:eastAsia="IRNazanin"/>
          <w:color w:val="111111"/>
          <w:sz w:val="28"/>
          <w:sz w:val="28"/>
          <w:szCs w:val="28"/>
          <w:rtl w:val="true"/>
          <w:lang w:bidi="fa-IR"/>
        </w:rPr>
        <w:t xml:space="preserve">عالم ربانی، فرزند ملّا محمد باقر، فرزند ملّا شریفای اژیه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اژیه واقع در رویدشت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متكلّم و فیلسوف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دوره ای از آشوب و اغتشاش كه درپی حمله افغانها و دوران فترت افشاریّه و زندیّه به ایران پدید آمد و حیات معنوی و سیاسی كشور را موقتاً دستخوش آشفتگی كرد، در اصفهان می زیست، ولی حوزه علمیّه اصفهان توانسته بود در كمتر از نیم قرن پس از غائله افغان مجدداً پویایی علمی خود را باز یابد و ستاره ای درخشان كه براستی در تاریخ علمای شیعه می درخشد،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همین سالها ملا هادی سبزواری </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برای درك محضر علمای بزرگ حكمت در اصفهان، همچون ملّا اسماعیل واحد العین اصفهانی و ملاعلی نوری برای آموختن علوم عقلی و حكمت اشراق به این شهر وارد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نشان می دهد كه در آن زمان اصفهان همچنان به عنوان دار العلم و مركز عمده علوم گوناگون دینی و از جمله حكمت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 والدین</w:t>
      </w:r>
    </w:p>
    <w:p>
      <w:pPr>
        <w:pStyle w:val="BookText"/>
        <w:rPr/>
      </w:pPr>
      <w:r>
        <w:rPr>
          <w:rFonts w:ascii="IRNazanin" w:hAnsi="IRNazanin" w:eastAsia="IRNazanin"/>
          <w:color w:val="111111"/>
          <w:sz w:val="28"/>
          <w:sz w:val="28"/>
          <w:szCs w:val="28"/>
          <w:rtl w:val="true"/>
          <w:lang w:bidi="fa-IR"/>
        </w:rPr>
        <w:t xml:space="preserve">ملّا علی اكبر اژه ای، فرزند مرحوم ملّا محمد باقر اژه ای و نواده عالم عابد صالح، صاحب مقامات باهره، فقیه و استاد صناعت علم رجال و حدیث، مرحوم محمد شریف الدین بن شمس الدین محمد، مشهور به ملّا شریفای اژیه ای اصفهانی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اژه ای،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شریفای اژیه ای، از اساتید علامه مجلسی و از شاگردان شیخ بهایی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افندی،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ملّاشریفا همچنین دختری به نام حمیده داشت ، كه دانشمند و دارای شخصیتی بر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العلماء او بدین گونه وصف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حمیده، فاضل عالم عارف و آموزگار زنان عصر خود بوده و بصیرتی تام در علم رجال وكلامی پاك داشت و حواشی محققانه بر كتب حدیث مانند استبصار و غیره دارد، كه دلالت بر نهایت فهم و دقت و اطلاع وی دارد و به ویژه در علم رجال 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ریاض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 او از حواشی حمیده بسیار نقل می نمود و حواشی وی را تحسین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 خود شاگردی نمود و مورد توجه شایان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فوت پدرش در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وفات 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حمیده نیز دختری داشت به نام فاطمه و او هم مانند مادر خویش عالم عابد و با ورع و آموزگار زنان عصر خود بود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امل الآمل آمده است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شیخ شریف الدین محمد رویدشتی فاضل عظیم الشان جلیل القدر، از شاگردان شیخ بهایی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الحر العاملی،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ایشان دارای اجازه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علّامه مجلسی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اجازة الشیخ بهاء الدین العاملی للمولی شریف الدین محمد الرویدشتی المعروف بشریفا اژه ای 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قرا علیّ الاخ الاعزّ زبدة الافاضل، وخلاصة الاماثل، الزكی الذكی الالمعیّ اللوذعی، حاوی مزایا الكمال، جامع محامد الخصال، البالغ درجة الاستدلال، شرفا للافادة والافاضة والتقوی والدین، شریفا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سبحانه للارتقاء الی ارفع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من المطالب الدینیة، و قراءة تنبیء عن طبع نقاد وذهن وقاد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آخوند ملّا شریفا قریب یك صد سال عمرنمود و سرانجام درسال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مرحوم ملّا علی اكبر اژه ای نیز نواده دختری مرحوم فاضل هندی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اژه ای،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اساتید و مشایخ</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عبارت صاحب روضات را مبنا قرار دهیم كه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تلمذ غالبا عند مشایخ سمیة المتعقب ذكره فی المعقول و المنقول علی كثیر من فقهائنا الفحول 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مرحوم ملّا علی اكبر اژه ای نزد جمع كثیری از فقهای بزرگ و حكمای برجسته زمان خود كه علّامه ملّا علی نوری نیز نزد آنها شاگردی كرده، تحصیل نموده ، با این همه، تفصیل مراتب تحصیل نزد این مشایخ در مراحل </w:t>
      </w:r>
    </w:p>
    <w:p>
      <w:pPr>
        <w:pStyle w:val="BookText"/>
        <w:rPr/>
      </w:pPr>
      <w:r>
        <w:rPr>
          <w:rFonts w:ascii="IRNazanin" w:hAnsi="IRNazanin" w:eastAsia="IRNazanin"/>
          <w:color w:val="111111"/>
          <w:sz w:val="28"/>
          <w:sz w:val="28"/>
          <w:szCs w:val="28"/>
          <w:rtl w:val="true"/>
          <w:lang w:bidi="fa-IR"/>
        </w:rPr>
        <w:t>مختلف در این كتب مذكور نیست و این را نیز می توان از جمله نتایج ناشی از اغتشاش حاصل از حمله افغان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ناچار به نقل مواردی كه در بعض كتب تراجم مذكور است، بسنده میكنیم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آقا محمّد بید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اجلّه حكمای متالهین و افاضل اهل سیر و سلوك و زهد و تقوا بوده و خود از شاگردان مرحوم ملّا محمّد اسماعیل خواجویی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میرزا ابو القاسم مدرس، كه یكی از چهره های درخشان و حكیمی بزرگوار و مدرسی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حكمت الهی و علوم شرعیه از فقه و حدیث و تفسیر شهرتی بسزا داشت و در مدرسه چهارباغ تدریس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معلم حبیب آبادی یكی از شاگردان یا كسانی كه از مرحوم اژه ای اجازه روایت داشت، عالم زاهد با ورع مرحوم حاج میرزا زین العابدین موسوی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وی عالم فاضل محقق متقی مرحوم آقا میرزا محمد باقر چهارسوقی خوانساری در رساله ای كه در احوال آباء و اجداد خود تألیف نموده، به این مطلب اشاره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339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0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ویژگی های اخلاقی، شخصی</w:t>
      </w:r>
    </w:p>
    <w:p>
      <w:pPr>
        <w:pStyle w:val="BookText"/>
        <w:rPr/>
      </w:pPr>
      <w:r>
        <w:rPr>
          <w:rFonts w:ascii="IRNazanin" w:hAnsi="IRNazanin" w:eastAsia="IRNazanin"/>
          <w:color w:val="111111"/>
          <w:sz w:val="28"/>
          <w:sz w:val="28"/>
          <w:szCs w:val="28"/>
          <w:rtl w:val="true"/>
          <w:lang w:bidi="fa-IR"/>
        </w:rPr>
        <w:t>آن مرحوم بحق یكی از مفاخر بزرگ شیعه و ستاره ای درخشان در تاریخ علمای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 برخی از مشاهیر در باره او نقل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خوانساری در روضات درباره شخصیّت مرحوم ملّا علی اكبرچنین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فرزانه و عارف پرهیزكار و عنصر لطیف، مولانا علی اكبر بن محمّد باقرالأیجی اصفهانی، فقیهی متكلّم و واعظی متبحر و ظریف و بی نیاز است به جهت كمال شهرتش از زحمت وصف و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یكی از وعاظ و حفّاظ جلیل القدر و عظیم الشان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زبانی رسا و خوش بیان بود و یكی از عرفا و زهاد، و كم خوراك و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عبادت وی بیش ازحدود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ریاضات شاقه بود و قناعت را مراعات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 زندگی خود مداومت به نماز جماعت می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میرزا محمد علی كشمیری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نجوم السماء فی تراجم العلما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ملا علی اكبر اژهئی در عهد سلطان فتحعلیشاه در بلده یزد منصب امامت جمعه و جماعت به او مفوض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محدّث و حكیمی با سلیقه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تصانیف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و آن كتابی است مبسوط كه به دارالخلافة تهران طبع شده، و مرغوب اهل فضل و كمال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کشمیری،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فاضل گرانقدر سیّد مهدی رجایی پس از ذكر این مطلب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منبع یاد شده، جایی دیده نشده كه ذكر شود ملّا علی اكبر در زمان فتحعلیشاه در شهر یزد منصب امامت جمعه و جماعت داشته باشد، و الله العالم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آخوند گزی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علی اكبر اژیه ای دارای علوم كلام و حكمت و اخلاق و فقه و در موعظه، بسیار شیرین زبان و خوش بیان و در مسجد علی امام جماعت بوده و فعلا هم اولاد او از جمله علما و ائمه جماعت اصفهان و امامت مسجد علی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از اهل زهد و تقوا و ریاضات شاقّه و قناعت و تهجد و نماز شب و حالات خوش بوده، چنانکه از رساله نماز شب او می توان فهمید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مكارم الآثار درباره شخصیت والای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علی اكبر یكی از علمای بزرگوار و حكمای نام بردار و اهل فكر و ذكر و ریاضت و تهجد و عبادت و منبر و موعظه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كه كمتر نظیری برای وی توان </w:t>
      </w:r>
    </w:p>
    <w:p>
      <w:pPr>
        <w:pStyle w:val="BookText"/>
        <w:rPr/>
      </w:pP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ویژگی های این عالم گرانقدر توجه و اهتمام به امور جامعه و اوضاع سیاسی کشور بوده است، چنانکه ملاحظه می کنیم پس از تجاوز روسیه به ایران در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در زمان فتحعلی شاه که به قصد تصاحب و استیلا بر سرزمینهای ایران انجام گرفت، مرحوم آخوند ملا علی اکبر اژه ای اعلان جهاد می دهد و همگام با دیگر فقهای بزرگ کشور در حکم جهاد که صادر فرمود، بر ضرورت آگاهی و کاربرد فن آوری تسلیحات روز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حکم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تعلیم و تعلم انداختن توپ و تفنگ و استعمال آلات حرب و ادوات جنگ در این عصر با چنین ضرورت واجب است به وجوب کفایی و اگر کسی متوجه نشود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برعهده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به عمل نیاید، بر همه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دیگر از این فتوا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که روسیه رو به بلاد اسلام آوردهاند و قصد استیلای بلاد اسلام دارند، بر هر یک از مسلمانان که شنوند، واجب است که مقاومت و معاونت کنند، خواه آزاد باشند یا بنده، خواه مرد باشند یا زن، و اذن بندگان از موالی لازم نیست، لکن اگر بعضی قیام کنند و از عهده کفایت برآیند، تکلیف از دیگران ساقط است و اگر دانند که از ایشان کفایت نمی شود، بر دیگران لازم می شود و این واجب، اعظم اوجب واجبات است و اذن خاص مجتهد ضرورت نیست، بسا باشد که باید کلّ بیضة اسلام از شرق و غرب و جنوب و شمال اقالیم امداد کنند، زیرا که حراست حوزه اسلام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نشود مگر به امداد کلّ، پس برکل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موقوف به امداد کل باشد، پس باید همه خلق همه صرف مال و جان کنند تا دفع کفار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چاره منحصرشود وکار به الجاء رسد، باید هر کسی به نفسه متوجه مقاتله شود، خواه بنده باشد یا آزاد، زن باشد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ازخزانه و خراج و مالیات، کار سازی نشود و امر به ضرورت رسد، و برای تدارک حرب و پیکار مالی ضرور در کار شود، باید هرکسی به قدر مقدور بذل مال خود کند، چنانکه بذل جان هم لازم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آثار و تألیفات مرحوم آخوند ملّا علی اكبر اژه ای نمودار دیگری از زندگی عملی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حجم عظیم آثار فقهی او كه دارای شكل متداول كتب فقهی است صرف نظر كنیم، در سایر آثار او هدف تعلیم و هدایت بخوبی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جمع صورت و معنی و ذوق و نظر همراه با صدق رویّت و نفاذ ذهن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او با توده مردم است و از مخاطب میخواهد كه گوش دل باز كند و بشنود و دیده خرد بگشاید و بدانچه اشاره می رود تیز در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مادام از وصف حال ارباب سعادت و شقاوت، دعوت و تحریض مردم به تخلّق به اخلاق حسنه، و اختیار حیات طیبه است، و روش او در این دعوت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عمل خود نویسنده به آن چیزی كه به دیگران توصیه میكند و از خلال گفته های او ظاهر است موجب تأثیر شگرفی است كه صاحبان تراجم بدان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و روش در سراسر آثار ایشان مشهود و در آنها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كتابی همچون رساله نماز شب كه در تحریض بر نوافل است، بلكه در كتاب زبدة المعارف كه در اثبات اصول دین است و همچنین درسایر تألیفات ایشان بخوبی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آنجا كه مزید بیان مطلوب است، و مجال سخن تنگ، بلكه در جای جای این قبیل آثار و خصوصاً در زبدة المعارف، همراه است با ذكر تمثیل های زیبا و فراوان كه معانی مورد نظر را از طریق صحنه هایی كه قابل تجسم و موجب اشتیاق نفوس است، به خواننده القا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1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آثار او در مقابله و ردّ شبهات مخالفان اسلام و وسوسه گران، از ردّ پادری نصرانی تا ردّ بر برخی از رسایل شیخ احمد احسایی و رساله او در ردّ حاجی میرزا محمد اخباری، آثار بسیار گرانقدری است كه در همه آنها اصول كلام شیعی و تفقه اجتهادی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مجموعه ای از این آثار كه یا به اصل آنها دسترسی بود و یا در كتب تراجم مذكورند، نقل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المعارف، در تبیین مسائل اصول الدین كه از اجل تألیفات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عناوین برخی از فصول این كتاب و نمونه هایی از نحوه بیان مطلب در آن كتاب ذكر خواهد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احكام مواریث، نسخه ای از این كتاب دركتابخانه آیت الله سید محمد علی روضاتی موجود است كه نگارنده آن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رساله مبسوطی است مشتمل بر خاتمه ای در موضوع فدك؛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ترجمة الصلاة و اسرار الصلاة، مؤلف در پایان رساله نماز شب خواننده را به این رساله ارجاع می دهد و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هركه بر آن مطلع شود، بهره وافری دریافته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التسلیم، كه موضوع آن این مسأله است كه تسلیم در نماز نافله فقط یكی است و آن هم متعین در سلام آخر است و غیر از آن جایز نیست، بر این اساس كه در نصوص طایفه این چنین وارد شده است؛</w:t>
      </w:r>
    </w:p>
    <w:p>
      <w:pPr>
        <w:pStyle w:val="BookText"/>
        <w:rPr/>
      </w:pPr>
      <w:r>
        <w:rPr>
          <w:rFonts w:ascii="IRNazanin" w:hAnsi="IRNazanin" w:eastAsia="IRNazanin"/>
          <w:color w:val="111111"/>
          <w:sz w:val="28"/>
          <w:sz w:val="28"/>
          <w:szCs w:val="28"/>
          <w:rtl w:val="true"/>
          <w:lang w:bidi="fa-IR"/>
        </w:rPr>
        <w:t>صاحب روضات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این رساله او با ظاهر اجماع قوم مخالفت نموده است كه تعدد سلام را در مطلق نماز گفته اند، كه هم شامل فریضه و هم نافله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حجت الاسلام شفتی رساله ای مبسوط در رد آن نوشته كه در شب بیست و پنجم محرم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به پایان رسیده است و چون آن رد به مرحوم ملّا علی اكبر اژه ای رسید، رساله دیگری در این موضوع تالیف كرد، سید شفتی نیز رساله دیگری در رد آن نوشت و بدان، این اختلاف بر طرف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این رساله كه نسخه ای خطی از آن نزد نگارنده موجود است، در قسمتی دیگر نقل خواهد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احكام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مبسوط در خصوص احكام حدود شرعیه، كه نسخه خط مولف نزد صاحب روضات موجود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عملیه، در عبادات به نوشته علامه تهرانی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آن در كتابخانه سید محمد باقر حجت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ردّ پادری نصرانی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پاسخ به شبهات مندرج در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آئینه حق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خواست فتحعلی شاه قاجار نگاشته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اژه ای،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776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ردّ بعض از رسایل شیخ احمد احسایی، در فلسفه و كلام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رد حاجی میرزا محمد اخباری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اخباری منكر اساس اجتهاد در احكام شرعیه بوده و تقلید از غیر معصوم را جایز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مشتمل بر بیش از ده هزار بیت شعر و دارای تحقیقات ارزشمندی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نسخه خطی از رساله مذكور در فهرست كتابهای خطی كتابخانه آیت الله مرعشی نجفی شماره گذاری شده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تفاصیل وقایع معراج، كه در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سنه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به نام سیر آسمانی یا معراج پیغمبراكرم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مرحوم حجتالاسلام حاج آقا جلال الدین اژه ای در چاپخانه محمدی، اصفهان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بخشهای كوتاهی از این كتاب را به عنوان نمونه نثر مؤلف نقل خواهیم كرد؛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رؤوس مسائل عبادات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درخصوص مسائل زكوات و اخماس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درمسائل قضا و شهادات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تفصیل خلقت و اعضای طبیعی انسان و اخلاق حسنه و رذیله كه متفرع برخلقت طبیعی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نماز شب، كه درباره چگونگی نماز شب و ثواب و وظایف و آداب آن است؛ رساله ای است به زبان فارسی و بسیار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 در روضات الجنات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كسی مانند این رساله ننوشته 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رساله ظاهر میشود كه نویسنده خود از اهل حال و نماز شب و دعا و مناجات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سنه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همراه با مقدمه و نیز یكی از تألیفات مرحوم آیت الله آقا میرزا علی محمداژه ای، توسط ایشان، و سپس برای بار دوم در سنه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توسط فرزند ایشان مرحوم حاج آقا جلال الدین اژه ای، در اصفهان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نثر فارسی این كتاب پس از این ذكر خواهد شد؛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مسئله تیمم، نسخه خطی این رساله نزد این نگارنده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به آراء برخی از معاصران و از جمله مرحوم سیّد حجت الاسلام محمد باقر </w:t>
      </w:r>
    </w:p>
    <w:p>
      <w:pPr>
        <w:pStyle w:val="BookText"/>
        <w:rPr/>
      </w:pPr>
      <w:r>
        <w:rPr>
          <w:rFonts w:ascii="IRNazanin" w:hAnsi="IRNazanin" w:eastAsia="IRNazanin"/>
          <w:color w:val="111111"/>
          <w:sz w:val="28"/>
          <w:sz w:val="28"/>
          <w:szCs w:val="28"/>
          <w:rtl w:val="true"/>
          <w:lang w:bidi="fa-IR"/>
        </w:rPr>
        <w:t>شفتی اشاره شده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آیات الاحكام مقدس اردبیلی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اژه ای،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مفاتیح الاحكام فیض كاشانی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الاحكام علامه حلی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مجلد اول اسفار ملا صدرا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كافی مرحوم كلینی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مسائل فقهیه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الواعظین و انجاح الطالبین، رساله ای است مبسوط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و بطلان رأی و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مولف در زبدة المعارف بدان اشاره نموده است؛</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صید، این رساله در توضیح احكام مربوط به صید است، و به در خواست فتحعلی شاه قاجار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میراث لمعه شهید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معارف الهیه، این رساله بر اساس نسخه خطی مؤلّف و نیز نسخه ای به خط حفیدش ملا علی محمد شریف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نگاشته شده و به وسیله حجت الاسلام و المسلمین شیخ مجید هادی زاده در جلد چهارم مجموعه نصوص و رسائل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زاده،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78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16"/>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زبدة المعارف</w:t>
      </w:r>
    </w:p>
    <w:p>
      <w:pPr>
        <w:pStyle w:val="BookText"/>
        <w:rPr/>
      </w:pPr>
      <w:r>
        <w:rPr>
          <w:rFonts w:ascii="IRNazanin" w:hAnsi="IRNazanin" w:eastAsia="IRNazanin"/>
          <w:color w:val="111111"/>
          <w:sz w:val="28"/>
          <w:sz w:val="28"/>
          <w:szCs w:val="28"/>
          <w:rtl w:val="true"/>
          <w:lang w:bidi="fa-IR"/>
        </w:rPr>
        <w:t>كتابی است در مسائل اصول الدین و اصول عقاید شیعه كه با نثری بسیار سلیس و روان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است و تا كنون دوبار، نخست در زمان حیات مؤلف درسال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و دیگر بار درسال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قریب یكصد و پنجاه سال بعد، در اصفهان با تصحیح و مقابله مرحوم حجت الاسلام حاج آقا جلال الدّین اژه ای و مؤخره مرحوم حجت الاسلام حاج میرزا محمّد حسین اژه ای، از نوادگان صاحب عنوان در چاپخانه محمدی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مشتمل بر پنج مطلب است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در خود شناسی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در مراتب خداشناسی و صفات جلال و جمال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در مراتب نبوت و خصایص آن و ذكر قلیلی از مناقب و مفاخر سید الانبیاء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و بعد از آن امر امامت است و مجادله علمای شیعه است با اهل سنت و رد اقوال مجعول و شبهات… و معارضه مأمون الرشید با هر یك از علمای آن جماعت از اهل كلام و نظر و اتمام حجت بر ایشان و اثبات امامت 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دلیل عقل و نقل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پنجم در اثبات معاد است و احوالات آن از ابتدای سفر آخرت كه مرگ است تا آخر عقبات، از حشر و میزان و صراط و جنّت و نار و آنچه مناسب این مقام باشد و در احوال مستضعفین و عصات از اهل توحید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چنانكه ملاحظه میشود، بیشتر از نیمی از حجم مندرجات كتاب به مطلب چهارم؛ یعنی مسئله امامت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صاحب روضات كه نویسنده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زبانی رسا و خوش بیان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نوشته های او حتی زمانی كه تبیین مسائل دشوار فلسفی در میان است، بخوبی مشهود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بی مناسبت نیست كه نمونه ای از نثر ایشان در اثبات جوهریت نفس و اثبات وحدت آن كه هر دو از مسائل دیریاب فلسفی است،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زبدة المعارف در اثبات وجود نفس و جدایی آن از بدن چنین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24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19"/>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تو را در بودن تو احتیاج به دلیل نباشد زیرا كه هستى تو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در خواب، بیدار در بیدارى، و مست در مستى، و هشیار در هشیارى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كسى این حالت را در خود ملاحظه نماید كه می تواند شد كه از همه چیزها غافل شود، حتى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چیزى از حقیقت آخرت بر او منكشف می شود كه كالبد را از وى بستانند، وى برجاى خود باشد و نیست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اثبات جوهریت نفس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عرض را دانستی گوئیم نشاید كه نفس عرض باشد، زیرا هر كسی خود را ملاحظه نماید، خود را مانند سیاهی كه در جسم فرو رفته باشد نیابد، بلكه شاید كه محل چیز دیگری بشود چنانچه خود را محل علم و قدرت و اراده و شجاعت و سخاوت و خوف و رجاء میبیند و اینها را ایستاده بذات خود میبیند پس چگونه میشود كه حقیقت مردم عرض باشد؟وجه دیگر آنكه می بیند كه صورتی بر او وارد می شود و صورت دیگر می رود و صفتی از صفات او زایل می شود و صفت دیگر حادث می شود، مثل اینكه بخیل بود سخی می شود، عاجز بود قادر می شود، جبان بود شجاع می شود، جاهل بود كامل میشود، و همچنین پر ظاهر است كه محل این واردات و زایلات نتواند كه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حقیقت مردم عرض نشد، ناچار باید جوهر باشد، زیراكه غیر خدای تعالی یا جوهر است یا عرض، پس نفس جوهر باشد و عرض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اثبات بساطت نفس بدینگونه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جوهر باشد، باید بسیط باشد و مراد از بسیط در این مقام یعنی قبول قسمت نكند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جزء جزء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قبول قسمت بكند، باید ادراك وحدت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اژه ای،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اهل حكمت و ارباب معرفت به خوبی واقفند كه این بیانات مختصر انفع از مفصلات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از تألیف كتاب زبدة المعارف در شب بیست و هشتم شعبان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فارغ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جناب محقق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این كتاب در كتابخانه مركزی دانشگاه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نثر فارسی مؤلف</w:t>
      </w:r>
    </w:p>
    <w:p>
      <w:pPr>
        <w:pStyle w:val="BookText"/>
        <w:rPr/>
      </w:pPr>
      <w:r>
        <w:rPr>
          <w:rFonts w:ascii="IRNazanin" w:hAnsi="IRNazanin" w:eastAsia="IRNazanin"/>
          <w:color w:val="111111"/>
          <w:sz w:val="28"/>
          <w:sz w:val="28"/>
          <w:szCs w:val="28"/>
          <w:rtl w:val="true"/>
          <w:lang w:bidi="fa-IR"/>
        </w:rPr>
        <w:t>برای آشنایی خواننده با نثر فارسی ایشان، نمونهای از آن را از كتاب معراج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معراج حضرت 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انكار كند، از اسلام بیرون رفته است و لكن اختلاف در میان امت واقع است كه این معراج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آن عروج در خواب بوده است نه در بیداری، زیرا كه ممكن نمی شود كه طی این مسافت بشود در مدت العمر چه جای این كه در قلیل از نیم شب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استبعاد از ایشان به اعتبار ضعف ادراك و قلّت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این روح، روح جسمانی نبود، بلكه روحانی بود، و عروج روحانی نه مثل جسم و جسمانیات است كه محتاج به طی مسافت و محاذات اجزاء مكانی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هم باطل است، بلكه آنچه از ظاهر آیات قرآنی و صریح روایات اهل بیت عصمت و طهارت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است كه معراج آن جناب در بیداری و به بدن و جسم طیب و طاهر عنصری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اژه ای،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نیمه دوم كتاب به نقل نظر بعضی از ارباب معرفت می پردازد و ضمن تأیید می نویسند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معراج حضرت رسالت نه آنست كه اهل حجاب می گویند كه روحانى محض بود و به خواب دیدند آنچه </w:t>
      </w:r>
    </w:p>
    <w:p>
      <w:pPr>
        <w:pStyle w:val="BookText"/>
        <w:rPr/>
      </w:pPr>
      <w:r>
        <w:rPr>
          <w:rFonts w:ascii="IRNazanin" w:hAnsi="IRNazanin" w:eastAsia="IRNazanin"/>
          <w:color w:val="111111"/>
          <w:sz w:val="28"/>
          <w:sz w:val="28"/>
          <w:szCs w:val="28"/>
          <w:rtl w:val="true"/>
          <w:lang w:bidi="fa-IR"/>
        </w:rPr>
        <w:t xml:space="preserve">دیدند و نه آنست كه جسمانى صرف باشد، زیرا كه این هر دو خلاف مضامین اخبار اهل بیت است وخلاف مقتضای براهین ارباب كشف و تحقیق است و آنچه مطابق است با اخبار نبویه و براهین حكمت ذوقیه ومكاشفات اهل عرفان و ذوق اینست كه حضرت مقدّس خاتم الرساله را سه معراج اتفاق افتاد به سه ركن از اركان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هرقسمتى از منزلی بمنزلى سیر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974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2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سیر اول ازعالم خاك بود تا بسدرةالمنتهی كه آخر سیر براق بود؛ قسم دوم از سدرةالمنتهى بود كه سیر فرمودند به عالم سرادقات وحجب نوریه، این سیر فوق عالم اجرام وجهات اجسام میباشد، واین سیر سیرنفسى است؛ و از آن سیر بالاتر سیر عالم عقلی است كه به عقل نورى مقدسْ آن جناب رسیدند به حضرت اقدس جل جلاله كه حجابى در میان نماند مگر حجاب نفس محمدی كه مقتضى معنى امكان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نمونه مختصری از مشاهدات پیامبر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سیر آسمانی نقل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مرا به آسمان هفتم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فرشته در آسمان هفتم دیدم، موضع قدمی را خالی نیافتم، بلكه پر بود از ملائكه یا راكع یا ساجد یا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را دیدم بر وی سلام كردم، جواب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مرحبأ بالابن الصالح و النبی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امت خود را بگو كه بسیار غرسنمایند در بهشت درختان را كه تربت آن پاكیزه است و زمین بهشت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چه چیز است غراس بهشت؟ گفت یاد كردن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آسما ن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آنجا و نماز كردم و در پیش وی دریایی بود و فرشتگان دسته دسته در آن دریا وارد می شدند و بیرون می آمدند و خویشتن را می افشاندند و از هر قطره رب العزه فرشته می آفرید كه بیت المعمور را طواف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جبرئیل گفت هر روز به گرد بیت المعمور هفتاد هزار فرشته طواف می نماید كه هرگز عود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درآسمان هفتم فرشته ای دیدم بركرسی نشسته و مانند طشتی در پیش نهاده و در دست لوحی میداشت در آن نوشته بود از نور، در آن مینگریست و همچون كسی اندوهناك 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این كیست؟ گفت این ملك موت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نمونة نثر عربی مؤلف</w:t>
      </w:r>
    </w:p>
    <w:p>
      <w:pPr>
        <w:pStyle w:val="BookText"/>
        <w:rPr/>
      </w:pPr>
      <w:r>
        <w:rPr>
          <w:rFonts w:ascii="IRNazanin" w:hAnsi="IRNazanin" w:eastAsia="IRNazanin"/>
          <w:color w:val="111111"/>
          <w:sz w:val="28"/>
          <w:sz w:val="28"/>
          <w:szCs w:val="28"/>
          <w:rtl w:val="true"/>
          <w:lang w:bidi="fa-IR"/>
        </w:rPr>
        <w:t>همان سادگی، ایجاز و سلاست كه در نثر فارسی مرحوم آخوند ملا علی اكبر اژه ای مشاهده میشود، در نثر عربی ایشان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مقدمه رسالة التسلیم فی النافلة را به عنوان نمونه نقل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الاعتصام بالمنّان الحمید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سألنی رجل عن التسلیم فی النافله، هل هو مقصور علی التسلیم الاخیر و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هو علی منوال الفریضه بتقدیم السلام علی النبیّ و آله ثم بقولنا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الختم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السلام علیكم 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بحسب ما وجدته هو الاكتفاء بالسلام الاخیر، اذ العبادات توقیفیة، و ما وقفنا فی احادیث ال الرسول صلوات الله علیهم و لا فی فتاوی علمائنا من الاخباریین و الفقهاء الاصولیین فتوی صریحا فی ذالك، ثم بلغ ذالك الی بعض اماثل السادات زاده الله شرفا و عزّا و توفیقا فتعجّب من ذالك و قال هذا منه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 بلغ الیّ استغرابه و تعجبه راجعت الكتب فما وجدت فیها غیر ما وجدته سابقا، ثم سمعت موافقة بعض اخوانی و خلاّنی له فی ذالك، فاردت ان اذكر فی صفحات و اوراق و ارسله الیه لینظر فیه، فاما ان یمنّ علی الضعیف بالقبول، او یردّ علیّ ببیان الخطاء و كشف الابهام و رفع الشبهه باظهار الحق و الصواب، اذ المعصوم من عصمه الله و فوق كل ذی علم علیم، و لما كانت مسئلة التسلیم فی الصلوة مطرح الانظار و معركة الاراء و كشف الحق و رفع الحجاب عن وجه المسئله موقوف علی ذكر الروایات </w:t>
      </w:r>
      <w:bookmarkStart w:id="229" w:name="pg15922_178362"/>
    </w:p>
    <w:p>
      <w:pPr>
        <w:pStyle w:val="BookText"/>
        <w:rPr/>
      </w:pPr>
      <w:bookmarkEnd w:id="229"/>
      <w:r>
        <w:rPr>
          <w:rFonts w:ascii="IRNazanin" w:hAnsi="IRNazanin" w:eastAsia="IRNazanin"/>
          <w:color w:val="111111"/>
          <w:sz w:val="28"/>
          <w:sz w:val="28"/>
          <w:szCs w:val="28"/>
          <w:rtl w:val="true"/>
          <w:lang w:bidi="fa-IR"/>
        </w:rPr>
        <w:t>و نقل الفتاوی و عبارات الاصحاب، و كان التسلیم من اجْل اختلاف الروایات من الغوامض و مشكلات المسائل الفقهیه رایت ان اذكره علی وجه التمام لتكون الرساله بعد الاتمام مما ینتفع به من كان طالبا و ذخیرة لی یوم الحشر و المعاد،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 و دیدگاه علمی</w:t>
      </w:r>
    </w:p>
    <w:p>
      <w:pPr>
        <w:pStyle w:val="BookText"/>
        <w:rPr/>
      </w:pPr>
      <w:r>
        <w:rPr>
          <w:rFonts w:ascii="IRNazanin" w:hAnsi="IRNazanin" w:eastAsia="IRNazanin"/>
          <w:color w:val="111111"/>
          <w:sz w:val="28"/>
          <w:sz w:val="28"/>
          <w:szCs w:val="28"/>
          <w:rtl w:val="true"/>
          <w:lang w:bidi="fa-IR"/>
        </w:rPr>
        <w:t>چنانكه ملاحظه میشود، آثار مرحوم آخوند ملاعلی اكبراژه ای حاكی از علاقه و اطلاع او از زمینه های مختلف علمی زمان خویش است كه به دو زبان عربی و فارسی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زمینه ها تسلط و رسوخ ایشان در حكمت است كه نه فقط در مباحث كلامی و در بحث با مخالفین و معاندین و دفاع از مبانی اسلام و تشیع مشاهده میشود، كه حتی در اثنای یك بحث صرفاً فقهی نیز خود را نشان می دهد و نویسنده را به توضیحات فلسفی و مابعد الطبیعی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زیر بحثی است مربوط به مسئله نیّت، و نویسنده در پاسخ به یك اشكال در این زمینه با كمك گرفتن از اصلی حكمی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اصل 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التشخص 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وجود است و نه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اشكال را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الاشكال انّ كل عمل غیر النّیه یتمیز عن سایر الاعمال بالنیة، اما النیة فهی یتمیز بنفسها، لا عن الأخری، كما ان التشخص بشخص الماهیة، و التشخص لا یحتاج الی شخص آخر بل یتشخص بنفسها و لها نظائر كثیرة و كذا فی ترك المحرمات و ترك المكروهات، فانّ ترك المحرمات واجب و ترك المكروهات مندوب و لا یجب فیه النیة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آخر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 مدفنبه ظاهر در جایی تاریخ ولادت مرحوم ملّا علی اكبر اژه ای ذكر نگردیده است، هرچند با مطالعه دقیق تر آثار خود آن مرحوم و یا دیگران شاید بتوان بدان راه یافت، اما تاریخ وفات وی بنا به گفتة همة ارباب تراجم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است و مزار شریفش در تخت فولاد در تكیه خواجویی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اژه ای، ملا علی اكبر</w:t>
      </w:r>
      <w:r>
        <w:rPr>
          <w:rFonts w:eastAsia="IRNazanin" w:cs="IRNazanin"/>
          <w:color w:val="111111"/>
          <w:sz w:val="28"/>
          <w:szCs w:val="28"/>
          <w:rtl w:val="true"/>
          <w:lang w:bidi="fa-IR"/>
        </w:rPr>
        <w:t>.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نماز شب، تصحیح میرزا علی محمد اژه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مطبعه میرزا محمود خان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المعارف، تصحیح حاج آقا جلال الدین اژه 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 اسلام، تصحیح جلال الدین اژه 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عبدالله</w:t>
      </w:r>
      <w:r>
        <w:rPr>
          <w:rFonts w:eastAsia="IRNazanin" w:cs="IRNazanin"/>
          <w:color w:val="111111"/>
          <w:sz w:val="28"/>
          <w:szCs w:val="28"/>
          <w:rtl w:val="true"/>
          <w:lang w:bidi="fa-IR"/>
        </w:rPr>
        <w:t>.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الحرالعاملی، شیخ حسن</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الآمل،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سید محمد باقر</w:t>
      </w:r>
      <w:r>
        <w:rPr>
          <w:rFonts w:eastAsia="IRNazanin" w:cs="IRNazanin"/>
          <w:color w:val="111111"/>
          <w:sz w:val="28"/>
          <w:szCs w:val="28"/>
          <w:rtl w:val="true"/>
          <w:lang w:bidi="fa-IR"/>
        </w:rPr>
        <w:t>.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 .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علماءالاسرة، تحقیق میر سید احمد روضاتی،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رجائی، سید مهدی</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آثار ملا محمد اسماعیل خواجویی،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كشمیری، میرزا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السماء فی تراجم العلما،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محمد علی</w:t>
      </w:r>
      <w:r>
        <w:rPr>
          <w:rFonts w:eastAsia="IRNazanin" w:cs="IRNazanin"/>
          <w:color w:val="111111"/>
          <w:sz w:val="28"/>
          <w:szCs w:val="28"/>
          <w:rtl w:val="true"/>
          <w:lang w:bidi="fa-IR"/>
        </w:rPr>
        <w:t>.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الآثار،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مخطوطات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تحقیق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زاده، مجید</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رسائل، چهار 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اژ ه ای</w:t>
      </w:r>
      <w:r>
        <w:rPr>
          <w:rFonts w:eastAsia="IRNazanin" w:cs="IRNazanin"/>
          <w:color w:val="111111"/>
          <w:sz w:val="28"/>
          <w:szCs w:val="28"/>
          <w:rtl w:val="true"/>
          <w:lang w:bidi="fa-IR"/>
        </w:rPr>
        <w:t>/</w:t>
      </w:r>
    </w:p>
    <w:p>
      <w:pPr>
        <w:pStyle w:val="Heading3"/>
        <w:numPr>
          <w:ilvl w:val="2"/>
          <w:numId w:val="1"/>
        </w:numPr>
        <w:rPr/>
      </w:pPr>
      <w:bookmarkStart w:id="230" w:name="__RefHeading___Toc15766489_2142443653"/>
      <w:bookmarkStart w:id="231" w:name="_Toc81"/>
      <w:bookmarkEnd w:id="230"/>
      <w:r>
        <w:rPr>
          <w:rtl w:val="true"/>
        </w:rPr>
        <w:t>اسعد بختیاری، محمدتقی خان</w:t>
      </w:r>
      <w:bookmarkEnd w:id="231"/>
    </w:p>
    <w:p>
      <w:pPr>
        <w:pStyle w:val="BookText"/>
        <w:rPr/>
      </w:pPr>
      <w:r>
        <w:rPr>
          <w:rFonts w:ascii="IRNazanin" w:hAnsi="IRNazanin" w:eastAsia="IRNazanin"/>
          <w:color w:val="111111"/>
          <w:sz w:val="28"/>
          <w:sz w:val="28"/>
          <w:szCs w:val="28"/>
          <w:rtl w:val="true"/>
          <w:lang w:bidi="fa-IR"/>
        </w:rPr>
        <w:t>نماینده مجلس، سناتور، ایل بیگی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خان اسعد بختیاری، ملقّب به ضیاءالسلطان و سپس امیر جنگ، در سال</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ش، در میان سیاه چادرهای ایل بختیاری متولد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پدرش حاج علی قلی خان، سردار اسعد دوم، فرزند حسین قلی خان ایلخانی كل بختیاری و مادرش، بی بی صنم سلطان، دختر خواجه خلیل خان ابدال 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دوم، پدر محمدتقی خان از خانهای برجسته و با نفوذ ایل بختیاری در دوره قاجار، یكی از فاتحان تهران و تا زمان مرگ، دارای مناصبی چون وزارت داخله و وزارت جنگ در كابینه های مختلف مشروطیت و نمایندگی مجلس شورای ملی بوده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خان در دوران كودكی به تكمیل تحصیلات خود در مدارس اصفهان و فراگیری زبان انگلیسی مشغول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ش</w:t>
      </w:r>
      <w:r>
        <w:rPr>
          <w:rFonts w:eastAsia="IRNazanin" w:cs="IRNazanin"/>
          <w:color w:val="111111"/>
          <w:sz w:val="28"/>
          <w:szCs w:val="28"/>
          <w:lang w:bidi="fa-IR"/>
        </w:rPr>
        <w:t>11357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نوجوانی وی با سركوبی مشروطه خواهان توسط محمدعلی شاه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مصادف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میرزایی،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محمدتقی خان كه در آن هنگام به ضیاءالسلطان ملقب شده بود، </w:t>
      </w:r>
    </w:p>
    <w:p>
      <w:pPr>
        <w:pStyle w:val="BookText"/>
        <w:rPr/>
      </w:pPr>
      <w:r>
        <w:rPr>
          <w:rFonts w:ascii="IRNazanin" w:hAnsi="IRNazanin" w:eastAsia="IRNazanin"/>
          <w:color w:val="111111"/>
          <w:sz w:val="28"/>
          <w:sz w:val="28"/>
          <w:szCs w:val="28"/>
          <w:rtl w:val="true"/>
          <w:lang w:bidi="fa-IR"/>
        </w:rPr>
        <w:t xml:space="preserve">از سوی پدر به فرماندهی یك دسته از سواران منصوب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زاده،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بختیاری ها به همراه سایر مجاهدان مشروطه خواه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قوای محمدعلی شاه را شكست دادند و تهران را فتح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 پیروزی، محمدتقی خان با اقامت و سكونت مجدد در قلعة اربابی پدرش در جونقان اداره امور زندگی ایلی را در غیاب پدر و برادر بزرگتر از خود دوباره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كلود انه، جهانگرد، نویسنده و روزنامه نگار فرانسوی كه در بهار</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در جونقان چهارمحال و بختیاری میهمان ضیاءالسلطان بوده و با او دیدار داشته است، ویژگی های فردی و اخلاقی وی را توصیف می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میرزای مخلوع دوباره به قصد استرداد تاج و تخت، حملات خود را به مشروطه از سر گرفت و نیروهای ضد انقلاب در شهرها شروع به فعالیت كردند و به همین علت، در شعبان</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ضیاءالسلطان و سلطان علی خان شهاب السلطنه بختیاری و یپرم خان ارمنی در رأس نیروهای بختیاری و ارمنی برای سركوبی قوای سالارالدوله از تهران به سوی زنجان و سپس به طرف همدان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آنها از زنجان تا همدان بر قوای ضد انقلابی سالارالدوله پیروز شدند، اما یپرم خان ارمنی در قلعه شورجه به قتل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 ص</w:t>
      </w:r>
      <w:r>
        <w:rPr>
          <w:rFonts w:eastAsia="IRNazanin" w:cs="IRNazanin"/>
          <w:color w:val="111111"/>
          <w:sz w:val="28"/>
          <w:szCs w:val="28"/>
          <w:lang w:bidi="fa-IR"/>
        </w:rPr>
        <w:t>117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مدتی بعد ضیاءالسلطان و شهاب السلطنه با چهارصد سوار بختیاری به سوی كرمانشاه عازم شدند تا عبدالحسین میرزا فرمانفرما، والی آن جا را در جنگ با سالارالدوله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ضیاءالسلطان در جنگ با داوود خان كلهر، از فرماندهان ضد انقلاب، تلاش زیادی از خود نشان داد و باعث شكست شورشیان طرفدار سالارالدوله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عكاشه،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جهت،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محمدتقی خان ضیاءالسلطان به علت نشان دادن شجاعت و رزم آوری خود در جنگ با ضد انقلاب، از سوی دولت به امیر جنگ ملقب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 علوی، ص</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مدت كوتاهی بعد در محرم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بود كه دولت مشروطه، حكومت اصفهان را به شراكت به سلطان محمدرضا سردار اشجع، از جناح حاجی ایلخانی و محمدتقی خان امیر جنگ، از جناح ایلخانی به عنوان قائم مقام او واگذار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فصلنامه تاریخ معاصر ایران،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کتاب پنجم، ص</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امیر جنگ در محرم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ش در غیاب سردار اشجع با گرفتن حكومت اصفهان از عموی خود، خسروخان سردار ظفر، حاكم مستعفی و قبلی، خود به تنهایی اداره امور این ایالت را در دست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ش جعفرقلی خان سردار بهادر به حكومت اراك و ثلاث منصوب گردید، اما چون در همان زمان به وزارت پست و تلگراف رسید، بنابراین امیر جنگ برادر كوچكتر خود را به حكومت این ناحیه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مدتی بعد در بحبوحه جنگ جهانی اول، به نوشته سردار ظفر، با اصرار و فشار كاپیتان نوئل انگلیسی، امیر جنگ به مقام ایل بیگی بختیاری منصوب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ش نیروهای ارتش ایران در گذرگاه شلیل، واقع در مرز چهارمحال بختیاری و خوزستان مورد حمله سواران بختیاری واقع شده، تلفات و خسارات سنگینی بر آنها وارد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پوربختیار،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وقوع حادثه شلیل، امیر جنگ به نمایندگی از طرف خوانین جناح ایلخانی و نصیرخان سردار جنگ از طرف خوانین جناح حاجی ایلخانی، در مذاكرات با رضاخان وزیر جنگ و دیگر مقامات دولتی شركت جستند و سرانجام با پرداخت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خسارت از سوی خوانین بختیاری به دولت، بحران شلیل را فیصله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بهادر،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تصدّی مقام ایل بیگی بختیاری توسط امیر جنگ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ش بود كه مریان كوپر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 Coper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سیاح، مستندساز و كارگردان آمریكایی فیلم مستند علف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Grass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درباره كوچ بختیاری، در اطراف شوشتر با وی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كوپر چهره جالبی از امیر جنگ ترسیم می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كوپر،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1514</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بروز قیام سعادت به وسیله شیخ خزعل بر ضد رضا خان پهلوی و در حمایت از احمدشاه قاجار و پیوستن بعضی از خوانین بختیاری، همچون امیر مجاهد به آن، رضا خان نخست وزیر كه از اتحاد و همكاری خوانین با شیخ خزعل بشدت نگران بود، تصمیم گرفت تا با انتصاب خوانین متنفذ وقدرتمند بختیاری به حكومت بر ایل و به دست آوردن رضایت آنها، از پیوستن آنها به شیخ و قیام سعادت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دستور رضاخان نخست وزیر، جلسه خوانین بختیاری با حضور امیر اقتدار وزیر داخله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برگزار شد و پس از مذاكرات طولانی، سردار محتشم و امیر جنگ از ایلخانی و ایل بیگی بختیاری استعفا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بهادر،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خسرو خان سردار </w:t>
      </w:r>
    </w:p>
    <w:p>
      <w:pPr>
        <w:pStyle w:val="BookText"/>
        <w:rPr/>
      </w:pPr>
      <w:r>
        <w:rPr>
          <w:rFonts w:ascii="IRNazanin" w:hAnsi="IRNazanin" w:eastAsia="IRNazanin"/>
          <w:color w:val="111111"/>
          <w:sz w:val="28"/>
          <w:sz w:val="28"/>
          <w:szCs w:val="28"/>
          <w:rtl w:val="true"/>
          <w:lang w:bidi="fa-IR"/>
        </w:rPr>
        <w:t xml:space="preserve">ظفر و نصیرخان سردار جنگ به ترتیب به این دو مقام منصوب گردیدند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17/1001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امیرجنگ با انتخاب از سوی اهالی شهر ساوه به نمایندگی پنجمین دوره مجلس شورای ملی، دوران حیات پارلمانی خود را آغاز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بهادر، ص</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مجلس بود كه در جلسه تاریخی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امیرجنگ هم جزو عده كثیری از نمایندگان بود كه رأی به انقراض سلطنت قاجار و واگذاری حكومت موقت رضاخان پهلوی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هنگام تشكیل مجلس مؤسسان برای تعیین كردن تكلیف سلطنت ایران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امیر جنگ نیز از ساوه انتخاب شد و در جلسه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رأی به واگذاری سلطنت رضاخان پهلوی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همانجا، ص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بدین وسیله در تحكیم پایه های رژیم پهلوی نقش ایفا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ش به عنوان نماینده مردم دزفول در ششمین دوره مجلس شورای ملی انتخاب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شجیعی،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مجلس، محمدتقی خان اسعد و عموزاده اش، امیرحسین خان ایلخان ظفر به عضویت فراكسیون آشتیانی در آمدند و سپس با فراكسیون تدین ائتلاف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بهادر، ص</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سردار جنگ به سمت ایلخانی و امیر جنگ به سمت ایل بیگی بختیاری منصوب گردیدند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امیرجنگ برای بار دوم از شهر دزفول به نمایندگی هفتمین دوره مجلس شورای ملی انتخاب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شجیعی،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سفر رضا شاه به خوزستان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به همراه بعضی دیگر از خوانین بختیاری در التزام ركاب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خان اسعد در دوره هشتم مجلس شورای ملی باز هم از شهر دزفول به نمایندگی انتخاب گردید و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ش نمایندگی مردم این شهر را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شجیعی،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نهمین دوره مجلس شورای ملی، اسعد برای چهارمین بار از شهر دزفول به نمایندگی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مجلس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ش آغاز به كار نمود، اما امیر جنگ نتوانست آن را به پایان برساند، زیرا پس از وقوع دستگیری و زندانی شدن جعفرقلی خان اسعد، وزیر جنگ رضا شاه و برادر محمدتقی خان در آذر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سایر خوانین بختیاری نیز دستگیر و روانه زندان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پوربختیار،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محمدتقی خان اسعد نیز از این قاعده مستثنا نبود و او نیز روانه زندان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محمدتقی خان اسعد از آن هنگام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دولت رضا شاه،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همین دوره طولانی بود كه عده زیادی از خوانین بختیاری و از جمله دو برادر محمدتقی خان به نامهای جعفرقلی خان اسعد و خان بابا اسعد در زندان به قتل رسیدند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پوربختیار،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سقوط رضا شاه و آزادی محمدتقی خان، وی بار دیگر فعالیتهای سیاسی و اداری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چهاردهم مجلس شورای ملی، برای پنجمین و آخرین بار از دزفول به نمایندگی انتخاب شد و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مجلس، عضو فراكسیون دموكرات گردید و از سوی نمایندگان به ریاست مجلس برگزیده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سیفالله پورفاطمی،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محمدتقی خان اسعد در اسفند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به عنوان سناتور انتصابی محمدرضا شاه پهلوی از شهر اصفهان به مجلس سنا راه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درگذشت و در تكیه میر قبرستان تخت فولاد اصفهان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همسران محمدتقی خان می توان از بی بی هما، دختر سردار محتشم و فخر الملوك، دختر معین الدوله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ش </w:t>
      </w:r>
      <w:r>
        <w:rPr>
          <w:rFonts w:eastAsia="IRNazanin" w:cs="IRNazanin"/>
          <w:color w:val="111111"/>
          <w:sz w:val="28"/>
          <w:szCs w:val="28"/>
          <w:lang w:bidi="fa-IR"/>
        </w:rPr>
        <w:t>11357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كلود</w:t>
      </w:r>
      <w:r>
        <w:rPr>
          <w:rFonts w:eastAsia="IRNazanin" w:cs="IRNazanin"/>
          <w:color w:val="111111"/>
          <w:sz w:val="28"/>
          <w:szCs w:val="28"/>
          <w:rtl w:val="true"/>
          <w:lang w:bidi="fa-IR"/>
        </w:rPr>
        <w:t>.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ایرانی، ترجمه ایرج پروشانی،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پوربختیار، غفار</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بختیاری و تحولات ایران از انقلاب مشروطه تا انقلاب اسلامی، مسجد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 علوی، نورالله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مجاهدالسلطان </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وطن پرستان اصفهان و بختیاری، آنزان،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خان سردار،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 رائین،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احمدعلی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 الدوله 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جنگ بزرگ،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علیقلی خان و سپهر، عبدالحسین</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بختیاری، به اهتمام جمشید كیان 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بهادر، جعفرقلی خان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سردار اسعد بختیاری، به كوشش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دوم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محمدعلی</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سیاست،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bookmarkStart w:id="232" w:name="pg15922_178365"/>
    </w:p>
    <w:p>
      <w:pPr>
        <w:pStyle w:val="BookText"/>
        <w:rPr/>
      </w:pPr>
      <w:bookmarkEnd w:id="232"/>
      <w:r>
        <w:rPr>
          <w:rFonts w:ascii="Amiri" w:hAnsi="Amiri" w:eastAsia="Amiri" w:cs="Amiri"/>
          <w:color w:val="111111"/>
          <w:sz w:val="28"/>
          <w:sz w:val="28"/>
          <w:szCs w:val="28"/>
          <w:rtl w:val="true"/>
          <w:lang w:bidi="ar-SA"/>
        </w:rPr>
        <w:t>نامك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17/1001</w:t>
      </w:r>
      <w:r>
        <w:rPr>
          <w:rFonts w:ascii="IRNazanin" w:hAnsi="IRNazanin" w:eastAsia="IRNazanin"/>
          <w:color w:val="111111"/>
          <w:sz w:val="28"/>
          <w:sz w:val="28"/>
          <w:szCs w:val="28"/>
          <w:rtl w:val="true"/>
          <w:lang w:bidi="fa-IR"/>
        </w:rPr>
        <w:t>، قرارداد مصالحه خانوادگی دو جناح ایلخانی و حاجی ایلخانی، اسناد خاندان بختیاری، سازمان اسناد و كتابخانه ملی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پورفاطمی، نصرالله</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 روزگار،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شجیعی، زهرا</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سیاسی در ایران از انقلاب مشروطیت تا انقلاب اسلامی،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باقر</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رجال سیاسی و نظامی معاصر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عكاشه، اسكندرخان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ضیغم الدوله </w:t>
      </w:r>
      <w:r>
        <w:rPr>
          <w:rFonts w:eastAsia="IRNazanin" w:cs="IRNazanin"/>
          <w:color w:val="111111"/>
          <w:sz w:val="28"/>
          <w:szCs w:val="28"/>
          <w:rtl w:val="true"/>
          <w:lang w:bidi="fa-IR"/>
        </w:rPr>
        <w:t>).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ایل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یساولی،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كوپر، مریان سی</w:t>
      </w:r>
      <w:r>
        <w:rPr>
          <w:rFonts w:eastAsia="IRNazanin" w:cs="IRNazanin"/>
          <w:color w:val="111111"/>
          <w:sz w:val="28"/>
          <w:szCs w:val="28"/>
          <w:rtl w:val="true"/>
          <w:lang w:bidi="fa-IR"/>
        </w:rPr>
        <w:t>.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سرزمین دلاوران، ترجمه امیرحسین ایلخان ظفر،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امیركبیر،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مكی، حسین</w:t>
      </w:r>
      <w:r>
        <w:rPr>
          <w:rFonts w:eastAsia="IRNazanin" w:cs="IRNazanin"/>
          <w:color w:val="111111"/>
          <w:sz w:val="28"/>
          <w:szCs w:val="28"/>
          <w:rtl w:val="true"/>
          <w:lang w:bidi="fa-IR"/>
        </w:rPr>
        <w:t>.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بیست ساله ایران،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امیركبیر،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زاده، مهدی</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مشروطیت،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میرزایی، غلامرضا</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بختیاریها و قاجاریه، شهركرد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معاصر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خاطرات حكومت اصفهان و سفر فرنگ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كتاب پنجم،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ش چهاردهم، دوره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 دهم، دوره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 هفتم، دوره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پوربختیار</w:t>
      </w:r>
      <w:r>
        <w:rPr>
          <w:rFonts w:eastAsia="IRNazanin" w:cs="IRNazanin"/>
          <w:color w:val="111111"/>
          <w:sz w:val="28"/>
          <w:szCs w:val="28"/>
          <w:rtl w:val="true"/>
          <w:lang w:bidi="fa-IR"/>
        </w:rPr>
        <w:t>/</w:t>
      </w:r>
    </w:p>
    <w:p>
      <w:pPr>
        <w:pStyle w:val="Heading3"/>
        <w:numPr>
          <w:ilvl w:val="2"/>
          <w:numId w:val="1"/>
        </w:numPr>
        <w:rPr/>
      </w:pPr>
      <w:bookmarkStart w:id="233" w:name="__RefHeading___Toc15766491_2142443653"/>
      <w:bookmarkStart w:id="234" w:name="_Toc82"/>
      <w:bookmarkEnd w:id="233"/>
      <w:r>
        <w:rPr>
          <w:rtl w:val="true"/>
        </w:rPr>
        <w:t>اسعد بختیاری، باباخان</w:t>
      </w:r>
      <w:bookmarkEnd w:id="234"/>
    </w:p>
    <w:p>
      <w:pPr>
        <w:pStyle w:val="BookText"/>
        <w:rPr/>
      </w:pPr>
      <w:r>
        <w:rPr>
          <w:rFonts w:ascii="IRNazanin" w:hAnsi="IRNazanin" w:eastAsia="IRNazanin"/>
          <w:color w:val="111111"/>
          <w:sz w:val="28"/>
          <w:sz w:val="28"/>
          <w:szCs w:val="28"/>
          <w:rtl w:val="true"/>
          <w:lang w:bidi="fa-IR"/>
        </w:rPr>
        <w:t xml:space="preserve">بابا خان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باباخان 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بختیاری، یکی از شش پسر علی قلی خان سردار اسعد دوم و برادر جعفر قلی خان سردار اسعد سوم است که 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یازده سالگی برای تحصیل او را به اروپا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انگلیس پس از طی تحصیلات مقدماتی، برای تحصیل به کالج پریس پوز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سالی در آن کالج ماند و در رشتة جبر و شیمی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جهانی اول در سن هفده سالگی عازم سویس شد و چند سالی را در لوزان به تحصیل ادامه داد و در سن نوزده سالگی به ایران بازگشت و ازدواج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نوروزی، ص</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مدتی وارد نظام شد و در هنگام کودتای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درجه نظامی نایب دومی به خدمت اشتغال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همان ایام، با تنی چند از جوانان بختیاری مبادرت به تأسیس جمعیتی موسوم به حزب ستاره بختیاری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فعالیت و عملکرد این جمعیت اطلاع چندانی در دست نیست، ولی مرامنامه ای مشتمل بر پنج فصل و دهها تبصره منسوب 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پنجگانة مرامنامه حزب ستاره بختیاری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اساسی، زمین و زراعت، کار و کارگران، اصول عمومی و تاکتیکها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مرامنامه، بر بختیاری بودن اعضا تأکید شده و در یکی از تبصره های فصل پنجم، به چهارچوب مشخصی برای امور داخلی حزب، به نام مقررات ستاره بختیاری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روی، خان باباخان تا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به فعالیت خود ادامه داد و متعاقب دستگیری برادرش، جعفر قلی خان سرداراسعد، در هفتم آذر ماه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با برادران و تعدادی از خوانین به اتهام مشارکت در حوادث بختیاری دستگیر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تاریخ بیست ساله ایران در این باره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خان باباخان اسعد، پسر مرحوم حاج علی قلی خان سردار اسعد، برادر وزیر جنگ سابق به اتهام حوادث بختیاری محاکمه و محکوم به شش سال زندانی شد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بابا این مدت شش سال را در زندان قصر گذرانید و در این مدت مرتب با خانواده اش ملاقات داشت و برای مکاتبه و تهیه امکانات ناهار و شام به وی اجازه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زادة زندانی از این موقعیت برای یادگیری زبان آلمانی و یاد دادن زبان انگلیسی به دیگر زندانیان استفاده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نوروزی، 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ادامه داشت، ولی با انتخاب حسین نیرومند به ریاست زندان قصر در فروردین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به دستور رئیس زندان، ضمن جستجوی اتاق خان بابا، لوازم شخصی، کتب و دیگر وسایل وی را بازرسی كردند، که در ضمن آن یادداشتهای خصوصی اش که در آن از پهلوی اول به بدی یاد شده بود، کشف گردید و شرح آن توسط حسین نیرومند به سرپاس مختاری، رئیس شهربانی رضا شاه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نیز این گزارشها را به اطلاع شاه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دستور داده شد به رغم اتمام دوران محکومیت، همچنان به صورت انفرادی در زندان تحت </w:t>
      </w:r>
      <w:bookmarkStart w:id="235" w:name="pg15922_178366"/>
    </w:p>
    <w:p>
      <w:pPr>
        <w:pStyle w:val="BookText"/>
        <w:rPr/>
      </w:pPr>
      <w:bookmarkEnd w:id="235"/>
      <w:r>
        <w:rPr>
          <w:rFonts w:ascii="IRNazanin" w:hAnsi="IRNazanin" w:eastAsia="IRNazanin"/>
          <w:color w:val="111111"/>
          <w:sz w:val="28"/>
          <w:sz w:val="28"/>
          <w:szCs w:val="28"/>
          <w:rtl w:val="true"/>
          <w:lang w:bidi="fa-IR"/>
        </w:rPr>
        <w:t xml:space="preserve">نظر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عبدو، ص</w:t>
      </w:r>
      <w:r>
        <w:rPr>
          <w:rFonts w:eastAsia="IRNazanin" w:cs="IRNazanin"/>
          <w:color w:val="111111"/>
          <w:sz w:val="28"/>
          <w:szCs w:val="28"/>
          <w:lang w:bidi="fa-IR"/>
        </w:rPr>
        <w:t>954</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صدور این دستور، خان باباخان را در شهریور ماه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به زندان موقت شهربانی، واقع در میدان توپخانه منتقل و در اتاقک کوچکی، جنب مستراح، در حالی که تمام روزنه های آن گرفته شده بود، زندانی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مرسلوند، ص</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پس مجبور شد تا غذای معمول زندانیان را مصرف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عبدو، ص</w:t>
      </w:r>
      <w:r>
        <w:rPr>
          <w:rFonts w:eastAsia="IRNazanin" w:cs="IRNazanin"/>
          <w:color w:val="111111"/>
          <w:sz w:val="28"/>
          <w:szCs w:val="28"/>
          <w:lang w:bidi="fa-IR"/>
        </w:rPr>
        <w:t>955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خان بابا در زندان انفرادی بسیار اسفبار بود، به گونه ای که سایر زندانیان ضمن احوالپرسی، به او مختصر غذایی می رساندند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خامه ای، ص</w:t>
      </w:r>
      <w:r>
        <w:rPr>
          <w:rFonts w:eastAsia="IRNazanin" w:cs="IRNazanin"/>
          <w:color w:val="111111"/>
          <w:sz w:val="28"/>
          <w:szCs w:val="28"/>
          <w:lang w:bidi="fa-IR"/>
        </w:rPr>
        <w:t>186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موضوع آشکار و جلوی این حرکت نیز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این وضعیت باعث ابتلای خان بابا به انواع بیماریها ، از جمله رماتیسم قلبی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بناچار در بهمن ماه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ش به بهداری زندان منتقل شد و پس از چند روز از دنیا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مرسلوند،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دربارة علت مرگ وی، روایتهای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زندان، دکتر هاشمی در سالهای پس از شهریور، علت مرگ را محرومیتهای زندان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انور خامه ای در خاطرات خود، قتل از طریق آمپول هوا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خان بابا پس از مرگ به اصفهان انتقال داده شد و اکنون مزار وی در تکیة میرفندرسکی تخت فولاد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ای، انور</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سیاسی،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 جلال</w:t>
      </w:r>
      <w:r>
        <w:rPr>
          <w:rFonts w:eastAsia="IRNazanin" w:cs="IRNazanin"/>
          <w:color w:val="111111"/>
          <w:sz w:val="28"/>
          <w:szCs w:val="28"/>
          <w:rtl w:val="true"/>
          <w:lang w:bidi="fa-IR"/>
        </w:rPr>
        <w:t>.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صحنه فضای سیاسی، دیپلوماسی ایران و جهان، ویرایش وتنظیم مجید تفرشی،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رسا،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مرسلوند، حسن</w:t>
      </w:r>
      <w:r>
        <w:rPr>
          <w:rFonts w:eastAsia="IRNazanin" w:cs="IRNazanin"/>
          <w:color w:val="111111"/>
          <w:sz w:val="28"/>
          <w:szCs w:val="28"/>
          <w:rtl w:val="true"/>
          <w:lang w:bidi="fa-IR"/>
        </w:rPr>
        <w:t>.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رجال و مشاهیر ایران،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بیست ساله ایران،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ایران درعصر مشروطیت،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غلامعلی</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انزان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فرهنگ، هنر، تاریخ وتمدن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بختیاری، کتاب اول، مؤسسه خدمات انزان،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پوربختیار</w:t>
      </w:r>
      <w:r>
        <w:rPr>
          <w:rFonts w:eastAsia="IRNazanin" w:cs="IRNazanin"/>
          <w:color w:val="111111"/>
          <w:sz w:val="28"/>
          <w:szCs w:val="28"/>
          <w:rtl w:val="true"/>
          <w:lang w:bidi="fa-IR"/>
        </w:rPr>
        <w:t>/</w:t>
      </w:r>
    </w:p>
    <w:p>
      <w:pPr>
        <w:pStyle w:val="Heading3"/>
        <w:numPr>
          <w:ilvl w:val="2"/>
          <w:numId w:val="1"/>
        </w:numPr>
        <w:rPr/>
      </w:pPr>
      <w:bookmarkStart w:id="236" w:name="__RefHeading___Toc15766493_2142443653"/>
      <w:bookmarkStart w:id="237" w:name="_Toc83"/>
      <w:bookmarkEnd w:id="236"/>
      <w:r>
        <w:rPr>
          <w:rtl w:val="true"/>
        </w:rPr>
        <w:t>اسلامى، نورالله</w:t>
      </w:r>
      <w:bookmarkEnd w:id="237"/>
    </w:p>
    <w:p>
      <w:pPr>
        <w:pStyle w:val="BookText"/>
        <w:rPr/>
      </w:pPr>
      <w:r>
        <w:rPr>
          <w:rFonts w:ascii="IRNazanin" w:hAnsi="IRNazanin" w:eastAsia="IRNazanin"/>
          <w:color w:val="111111"/>
          <w:sz w:val="28"/>
          <w:sz w:val="28"/>
          <w:szCs w:val="28"/>
          <w:rtl w:val="true"/>
          <w:lang w:bidi="fa-IR"/>
        </w:rPr>
        <w:t>از مردان نیك و با فضیلت كه به شغل قضاوت در دادگسترى اصفهان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خاندان منوچهرى نایین و بستگان نزدیك عالم ربانى و زعیم نامدار آیت الله العظمى حاج میرزا محمّد حسین نایینى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عبدالحجت نایینی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الاسلام‌ها یا منوچهرى‌ها 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رحیم و میرزا اسماعیل، از افراد معروف خاندانى هستند كه نسبشان به منوچهر نامى منتهى مى‌شود كه به عقیده آقاى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یكى از افرادی است كه به نایین آمده و به عقیده اعقابش شخصیت دیگرى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كشاورز و بازرگان و كدخدامنش و سرشناس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حاج سعید به شیراز رفته، فرمان شیخ الاسلامى را كه یكى از مناصب روحانى است از كریم خان زند براى حاج میرزا عبدالرحیم، پسر دانشمند خود گرفت، و او علاوه بر منصب مزبور، به وسیله نور على شاه، مرشد معروف وارد سلسله تصوف شد و به 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على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میرزا محمّد سعید شیخ الاسلام، پسر عارف مزبور پس از وفات پدر به منصب شیخ الاسلامى نایل شد و چهار پسر و هشت دختر 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عبدالرحیم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 و معاریف بود و نُه فرزند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آیت الله غروى نایینى، مرجع تقلید شیعه و مقیم و مدفون در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سعید كه مردى متّقى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عیسى شیخ الاسلام كه مردى فاضل و خیّر، و یكى از افراد كمیته نایین بود كه در آغاز مشروطیت علیه ارتجاع و ظلم تشكیل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در حرم امام زادگان مجاور حرم امام‌زاده سلطان سیّد على در نایین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شیخ نور الله اسلامى است كه اكنون بازپرس دادگسترى اصفهان است و مردى است با فضیلت و یكى از شاگردان پدر نگارنده است و دیگرى شیخ مرتضى كه جوان مرگ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بلاغی،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حسین امامی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در عتبات عالیات و اصفهان به تحصیل علوم دینیه اشتغال یافته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روز جمعه اول خردادماه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فوت و در تكیه سیدالعراقین به خاك سپرده شد</w:t>
      </w:r>
      <w:r>
        <w:rPr>
          <w:rFonts w:eastAsia="IRNazanin" w:cs="IRNazanin"/>
          <w:color w:val="111111"/>
          <w:sz w:val="28"/>
          <w:szCs w:val="28"/>
          <w:rtl w:val="true"/>
          <w:lang w:bidi="fa-IR"/>
        </w:rPr>
        <w:t xml:space="preserve">. </w:t>
      </w:r>
      <w:bookmarkStart w:id="238" w:name="pg15922_178367"/>
    </w:p>
    <w:p>
      <w:pPr>
        <w:pStyle w:val="BookText"/>
        <w:rPr/>
      </w:pPr>
      <w:bookmarkEnd w:id="238"/>
      <w:r>
        <w:rPr>
          <w:rFonts w:ascii="IRNazanin" w:hAnsi="IRNazanin" w:eastAsia="IRNazanin"/>
          <w:color w:val="111111"/>
          <w:sz w:val="28"/>
          <w:sz w:val="28"/>
          <w:szCs w:val="28"/>
          <w:rtl w:val="true"/>
          <w:lang w:bidi="fa-IR"/>
        </w:rPr>
        <w:t>سنگ نوشته وی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نورالله اسلامى منوچهرى لقب</w:t>
      </w:r>
    </w:p>
    <w:p>
      <w:pPr>
        <w:pStyle w:val="BookText"/>
        <w:rPr/>
      </w:pPr>
      <w:r>
        <w:rPr>
          <w:rFonts w:ascii="IRNazanin" w:hAnsi="IRNazanin" w:eastAsia="IRNazanin"/>
          <w:color w:val="111111"/>
          <w:sz w:val="28"/>
          <w:sz w:val="28"/>
          <w:szCs w:val="28"/>
          <w:rtl w:val="true"/>
          <w:lang w:bidi="fa-IR"/>
        </w:rPr>
        <w:t>شیخ الاسلام آن كه بوده صاحب علم و ادب</w:t>
      </w:r>
    </w:p>
    <w:p>
      <w:pPr>
        <w:pStyle w:val="BookText"/>
        <w:rPr/>
      </w:pPr>
      <w:r>
        <w:rPr>
          <w:rFonts w:ascii="IRNazanin" w:hAnsi="IRNazanin" w:eastAsia="IRNazanin"/>
          <w:color w:val="111111"/>
          <w:sz w:val="28"/>
          <w:sz w:val="28"/>
          <w:szCs w:val="28"/>
          <w:rtl w:val="true"/>
          <w:lang w:bidi="fa-IR"/>
        </w:rPr>
        <w:t>میرزا عیسى پدر بود از براى نور حق</w:t>
      </w:r>
    </w:p>
    <w:p>
      <w:pPr>
        <w:pStyle w:val="BookText"/>
        <w:rPr/>
      </w:pPr>
      <w:r>
        <w:rPr>
          <w:rFonts w:ascii="IRNazanin" w:hAnsi="IRNazanin" w:eastAsia="IRNazanin"/>
          <w:color w:val="111111"/>
          <w:sz w:val="28"/>
          <w:sz w:val="28"/>
          <w:szCs w:val="28"/>
          <w:rtl w:val="true"/>
          <w:lang w:bidi="fa-IR"/>
        </w:rPr>
        <w:t>بُد عمویش آیةاللهِ نایینى مظهر آیات حق</w:t>
      </w:r>
    </w:p>
    <w:p>
      <w:pPr>
        <w:pStyle w:val="BookText"/>
        <w:rPr/>
      </w:pPr>
      <w:r>
        <w:rPr>
          <w:rFonts w:ascii="IRNazanin" w:hAnsi="IRNazanin" w:eastAsia="IRNazanin"/>
          <w:color w:val="111111"/>
          <w:sz w:val="28"/>
          <w:sz w:val="28"/>
          <w:szCs w:val="28"/>
          <w:rtl w:val="true"/>
          <w:lang w:bidi="fa-IR"/>
        </w:rPr>
        <w:t>در میان خلق قاضى بود آن نور خدا</w:t>
      </w:r>
    </w:p>
    <w:p>
      <w:pPr>
        <w:pStyle w:val="BookText"/>
        <w:rPr/>
      </w:pPr>
      <w:r>
        <w:rPr>
          <w:rFonts w:ascii="IRNazanin" w:hAnsi="IRNazanin" w:eastAsia="IRNazanin"/>
          <w:color w:val="111111"/>
          <w:sz w:val="28"/>
          <w:sz w:val="28"/>
          <w:szCs w:val="28"/>
          <w:rtl w:val="true"/>
          <w:lang w:bidi="fa-IR"/>
        </w:rPr>
        <w:t>بر رضاى حق رضایت داد و شد از ما جدا</w:t>
      </w:r>
    </w:p>
    <w:p>
      <w:pPr>
        <w:pStyle w:val="BookText"/>
        <w:rPr/>
      </w:pPr>
      <w:r>
        <w:rPr>
          <w:rFonts w:ascii="IRNazanin" w:hAnsi="IRNazanin" w:eastAsia="IRNazanin"/>
          <w:color w:val="111111"/>
          <w:sz w:val="28"/>
          <w:sz w:val="28"/>
          <w:szCs w:val="28"/>
          <w:rtl w:val="true"/>
          <w:lang w:bidi="fa-IR"/>
        </w:rPr>
        <w:t>آستین‌هاتر شده از اشك گرم دیده ها</w:t>
      </w:r>
    </w:p>
    <w:p>
      <w:pPr>
        <w:pStyle w:val="BookText"/>
        <w:rPr/>
      </w:pPr>
      <w:r>
        <w:rPr>
          <w:rFonts w:ascii="IRNazanin" w:hAnsi="IRNazanin" w:eastAsia="IRNazanin"/>
          <w:color w:val="111111"/>
          <w:sz w:val="28"/>
          <w:sz w:val="28"/>
          <w:szCs w:val="28"/>
          <w:rtl w:val="true"/>
          <w:lang w:bidi="fa-IR"/>
        </w:rPr>
        <w:t>در عزاى رفتنش از پیش چشم زنده‌ها</w:t>
      </w:r>
    </w:p>
    <w:p>
      <w:pPr>
        <w:pStyle w:val="BookText"/>
        <w:rPr/>
      </w:pPr>
      <w:r>
        <w:rPr>
          <w:rFonts w:ascii="IRNazanin" w:hAnsi="IRNazanin" w:eastAsia="IRNazanin"/>
          <w:color w:val="111111"/>
          <w:sz w:val="28"/>
          <w:sz w:val="28"/>
          <w:szCs w:val="28"/>
          <w:rtl w:val="true"/>
          <w:lang w:bidi="fa-IR"/>
        </w:rPr>
        <w:t>سال فوتش یك هزار و چهار صد بوده است و یك</w:t>
      </w:r>
    </w:p>
    <w:p>
      <w:pPr>
        <w:pStyle w:val="BookText"/>
        <w:rPr/>
      </w:pPr>
      <w:r>
        <w:rPr>
          <w:rFonts w:ascii="IRNazanin" w:hAnsi="IRNazanin" w:eastAsia="IRNazanin"/>
          <w:color w:val="111111"/>
          <w:sz w:val="28"/>
          <w:sz w:val="28"/>
          <w:szCs w:val="28"/>
          <w:rtl w:val="true"/>
          <w:lang w:bidi="fa-IR"/>
        </w:rPr>
        <w:t>روز فوتش روز جمعه هفده ماه رجب</w:t>
      </w:r>
    </w:p>
    <w:p>
      <w:pPr>
        <w:pStyle w:val="BookText"/>
        <w:rPr/>
      </w:pPr>
      <w:r>
        <w:rPr>
          <w:rFonts w:ascii="IRNazanin" w:hAnsi="IRNazanin" w:eastAsia="IRNazanin"/>
          <w:color w:val="111111"/>
          <w:sz w:val="28"/>
          <w:sz w:val="28"/>
          <w:szCs w:val="28"/>
          <w:rtl w:val="true"/>
          <w:lang w:bidi="fa-IR"/>
        </w:rPr>
        <w:t>سال شمسى روز جمعه اول خرداد ماه</w:t>
      </w:r>
    </w:p>
    <w:p>
      <w:pPr>
        <w:pStyle w:val="BookText"/>
        <w:rPr/>
      </w:pPr>
      <w:r>
        <w:rPr>
          <w:rFonts w:ascii="IRNazanin" w:hAnsi="IRNazanin" w:eastAsia="IRNazanin"/>
          <w:color w:val="111111"/>
          <w:sz w:val="28"/>
          <w:sz w:val="28"/>
          <w:szCs w:val="28"/>
          <w:rtl w:val="true"/>
          <w:lang w:bidi="fa-IR"/>
        </w:rPr>
        <w:t>یك هزار و سیصد و شصت سویت آمداى 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نائینی، حسین</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های قدیم نائین، بازنویسی و ادامه احمد نائینی و حسن صحت نائینی،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عبدالحجت</w:t>
      </w:r>
      <w:r>
        <w:rPr>
          <w:rFonts w:eastAsia="IRNazanin" w:cs="IRNazanin"/>
          <w:color w:val="111111"/>
          <w:sz w:val="28"/>
          <w:szCs w:val="28"/>
          <w:rtl w:val="true"/>
          <w:lang w:bidi="fa-IR"/>
        </w:rPr>
        <w:t>.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نایین،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239" w:name="__RefHeading___Toc15766495_2142443653"/>
      <w:bookmarkStart w:id="240" w:name="_Toc84"/>
      <w:bookmarkEnd w:id="239"/>
      <w:r>
        <w:rPr>
          <w:rtl w:val="true"/>
        </w:rPr>
        <w:t>اشتری، اسدالله</w:t>
      </w:r>
      <w:bookmarkEnd w:id="240"/>
    </w:p>
    <w:p>
      <w:pPr>
        <w:pStyle w:val="BookText"/>
        <w:rPr/>
      </w:pPr>
      <w:r>
        <w:rPr>
          <w:rFonts w:ascii="IRNazanin" w:hAnsi="IRNazanin" w:eastAsia="IRNazanin"/>
          <w:color w:val="111111"/>
          <w:sz w:val="28"/>
          <w:sz w:val="28"/>
          <w:szCs w:val="28"/>
          <w:rtl w:val="true"/>
          <w:lang w:bidi="fa-IR"/>
        </w:rPr>
        <w:t xml:space="preserve">ادیب نویسنده و شاعر، فرزند واعظ دانشمند شیخ محمد علی اشتری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مدفون در تکیه آباده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ش در اصفهان به دنیا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طی دوران تحصیل قلم و ادب، مدتی در پرتو قلم خود زندگی نمود و در انجمن ادبی ادیب فرهمند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به تهران رفت و به خدمت وزارت دارایی مشغول گشت و به ترتیب به ریاست ادارات مطبوعات، تحریرات، رمز و امور محرمانه آن وزارتخانه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همه روزه با نوشتن مقالات اخلاقی و اجتماعی و ادبی در جراید و مجلات مهم که بیشتر در مجله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به اصفهان برگشت و در دارایی اصفهان با سمت بازرس مخصوص پیشکاری مشغول خدمت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نگارش او بسیار متین و دلچسب بود و علاقه مندان فروانی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چندی ترجمه و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روح؛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اسیران 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و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آنجایی که طبع روانی در شعر داشت، شعر نیز می سرود که در زیر نمونه ای از اشعارش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کردم چه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از میدماغ ار تر نمی كردم چه می كردم؟</w:t>
      </w:r>
    </w:p>
    <w:p>
      <w:pPr>
        <w:pStyle w:val="BookText"/>
        <w:rPr/>
      </w:pPr>
      <w:r>
        <w:rPr>
          <w:rFonts w:ascii="IRNazanin" w:hAnsi="IRNazanin" w:eastAsia="IRNazanin"/>
          <w:color w:val="111111"/>
          <w:sz w:val="28"/>
          <w:sz w:val="28"/>
          <w:szCs w:val="28"/>
          <w:rtl w:val="true"/>
          <w:lang w:bidi="fa-IR"/>
        </w:rPr>
        <w:t>دل از این آب پر آذر نمی كردم چه می كردم؟</w:t>
      </w:r>
    </w:p>
    <w:p>
      <w:pPr>
        <w:pStyle w:val="BookText"/>
        <w:rPr/>
      </w:pPr>
      <w:r>
        <w:rPr>
          <w:rFonts w:ascii="IRNazanin" w:hAnsi="IRNazanin" w:eastAsia="IRNazanin"/>
          <w:color w:val="111111"/>
          <w:sz w:val="28"/>
          <w:sz w:val="28"/>
          <w:szCs w:val="28"/>
          <w:rtl w:val="true"/>
          <w:lang w:bidi="fa-IR"/>
        </w:rPr>
        <w:t>اگر درمان غم در مینمی جستم چه می جستم؟</w:t>
      </w:r>
    </w:p>
    <w:p>
      <w:pPr>
        <w:pStyle w:val="BookText"/>
        <w:rPr/>
      </w:pPr>
      <w:r>
        <w:rPr>
          <w:rFonts w:ascii="IRNazanin" w:hAnsi="IRNazanin" w:eastAsia="IRNazanin"/>
          <w:color w:val="111111"/>
          <w:sz w:val="28"/>
          <w:sz w:val="28"/>
          <w:szCs w:val="28"/>
          <w:rtl w:val="true"/>
          <w:lang w:bidi="fa-IR"/>
        </w:rPr>
        <w:t>به مستی شور و غوغا سر نمی كردم چه می كردم؟</w:t>
      </w:r>
    </w:p>
    <w:p>
      <w:pPr>
        <w:pStyle w:val="BookText"/>
        <w:rPr/>
      </w:pPr>
      <w:r>
        <w:rPr>
          <w:rFonts w:ascii="IRNazanin" w:hAnsi="IRNazanin" w:eastAsia="IRNazanin"/>
          <w:color w:val="111111"/>
          <w:sz w:val="28"/>
          <w:sz w:val="28"/>
          <w:szCs w:val="28"/>
          <w:rtl w:val="true"/>
          <w:lang w:bidi="fa-IR"/>
        </w:rPr>
        <w:t>صباح ار باده گلگون نمی خوردم چه می خوردم؟</w:t>
      </w:r>
    </w:p>
    <w:p>
      <w:pPr>
        <w:pStyle w:val="BookText"/>
        <w:rPr/>
      </w:pPr>
      <w:r>
        <w:rPr>
          <w:rFonts w:ascii="IRNazanin" w:hAnsi="IRNazanin" w:eastAsia="IRNazanin"/>
          <w:color w:val="111111"/>
          <w:sz w:val="28"/>
          <w:sz w:val="28"/>
          <w:szCs w:val="28"/>
          <w:rtl w:val="true"/>
          <w:lang w:bidi="fa-IR"/>
        </w:rPr>
        <w:t>از آن رخسار خود احمر نمی كردم چه می كردم؟</w:t>
      </w:r>
    </w:p>
    <w:p>
      <w:pPr>
        <w:pStyle w:val="BookText"/>
        <w:rPr/>
      </w:pPr>
      <w:r>
        <w:rPr>
          <w:rFonts w:ascii="IRNazanin" w:hAnsi="IRNazanin" w:eastAsia="IRNazanin"/>
          <w:color w:val="111111"/>
          <w:sz w:val="28"/>
          <w:sz w:val="28"/>
          <w:szCs w:val="28"/>
          <w:rtl w:val="true"/>
          <w:lang w:bidi="fa-IR"/>
        </w:rPr>
        <w:t>اگر جان در ره جانان نمی دادم چه می دادم؟</w:t>
      </w:r>
    </w:p>
    <w:p>
      <w:pPr>
        <w:pStyle w:val="BookText"/>
        <w:rPr/>
      </w:pPr>
      <w:r>
        <w:rPr>
          <w:rFonts w:ascii="IRNazanin" w:hAnsi="IRNazanin" w:eastAsia="IRNazanin"/>
          <w:color w:val="111111"/>
          <w:sz w:val="28"/>
          <w:sz w:val="28"/>
          <w:szCs w:val="28"/>
          <w:rtl w:val="true"/>
          <w:lang w:bidi="fa-IR"/>
        </w:rPr>
        <w:t>نثار خاك راهش سر نمی كردم چه می كردم؟</w:t>
      </w:r>
    </w:p>
    <w:p>
      <w:pPr>
        <w:pStyle w:val="BookText"/>
        <w:rPr/>
      </w:pPr>
      <w:r>
        <w:rPr>
          <w:rFonts w:ascii="IRNazanin" w:hAnsi="IRNazanin" w:eastAsia="IRNazanin"/>
          <w:color w:val="111111"/>
          <w:sz w:val="28"/>
          <w:sz w:val="28"/>
          <w:szCs w:val="28"/>
          <w:rtl w:val="true"/>
          <w:lang w:bidi="fa-IR"/>
        </w:rPr>
        <w:t>به خواب ار روی آن مه را نمی دیدم چه می دیدم؟</w:t>
      </w:r>
    </w:p>
    <w:p>
      <w:pPr>
        <w:pStyle w:val="BookText"/>
        <w:rPr/>
      </w:pPr>
      <w:r>
        <w:rPr>
          <w:rFonts w:ascii="IRNazanin" w:hAnsi="IRNazanin" w:eastAsia="IRNazanin"/>
          <w:color w:val="111111"/>
          <w:sz w:val="28"/>
          <w:sz w:val="28"/>
          <w:szCs w:val="28"/>
          <w:rtl w:val="true"/>
          <w:lang w:bidi="fa-IR"/>
        </w:rPr>
        <w:t>ز خاك درگهش بستر نمی كردم چه می كردم؟</w:t>
      </w:r>
    </w:p>
    <w:p>
      <w:pPr>
        <w:pStyle w:val="BookText"/>
        <w:rPr/>
      </w:pPr>
      <w:r>
        <w:rPr>
          <w:rFonts w:ascii="IRNazanin" w:hAnsi="IRNazanin" w:eastAsia="IRNazanin"/>
          <w:color w:val="111111"/>
          <w:sz w:val="28"/>
          <w:sz w:val="28"/>
          <w:szCs w:val="28"/>
          <w:rtl w:val="true"/>
          <w:lang w:bidi="fa-IR"/>
        </w:rPr>
        <w:t>حكایت از شب هجران نمی گفتم چه می گفتم؟</w:t>
      </w:r>
    </w:p>
    <w:p>
      <w:pPr>
        <w:pStyle w:val="BookText"/>
        <w:rPr/>
      </w:pPr>
      <w:r>
        <w:rPr>
          <w:rFonts w:ascii="IRNazanin" w:hAnsi="IRNazanin" w:eastAsia="IRNazanin"/>
          <w:color w:val="111111"/>
          <w:sz w:val="28"/>
          <w:sz w:val="28"/>
          <w:szCs w:val="28"/>
          <w:rtl w:val="true"/>
          <w:lang w:bidi="fa-IR"/>
        </w:rPr>
        <w:t>حدیث از قصه محشر نمی كردم چه می كردم؟</w:t>
      </w:r>
    </w:p>
    <w:p>
      <w:pPr>
        <w:pStyle w:val="BookText"/>
        <w:rPr/>
      </w:pPr>
      <w:r>
        <w:rPr>
          <w:rFonts w:ascii="IRNazanin" w:hAnsi="IRNazanin" w:eastAsia="IRNazanin"/>
          <w:color w:val="111111"/>
          <w:sz w:val="28"/>
          <w:sz w:val="28"/>
          <w:szCs w:val="28"/>
          <w:rtl w:val="true"/>
          <w:lang w:bidi="fa-IR"/>
        </w:rPr>
        <w:t>چو بلبل گر غزل شیوا نمی خواندم چه می خواندم؟</w:t>
      </w:r>
    </w:p>
    <w:p>
      <w:pPr>
        <w:pStyle w:val="BookText"/>
        <w:rPr/>
      </w:pPr>
      <w:r>
        <w:rPr>
          <w:rFonts w:ascii="IRNazanin" w:hAnsi="IRNazanin" w:eastAsia="IRNazanin"/>
          <w:color w:val="111111"/>
          <w:sz w:val="28"/>
          <w:sz w:val="28"/>
          <w:szCs w:val="28"/>
          <w:rtl w:val="true"/>
          <w:lang w:bidi="fa-IR"/>
        </w:rPr>
        <w:t>سرود عشق یار از بر نمی كردم چه می كردم؟</w:t>
      </w:r>
    </w:p>
    <w:p>
      <w:pPr>
        <w:pStyle w:val="BookText"/>
        <w:rPr/>
      </w:pPr>
      <w:r>
        <w:rPr>
          <w:rFonts w:ascii="IRNazanin" w:hAnsi="IRNazanin" w:eastAsia="IRNazanin"/>
          <w:color w:val="111111"/>
          <w:sz w:val="28"/>
          <w:sz w:val="28"/>
          <w:szCs w:val="28"/>
          <w:rtl w:val="true"/>
          <w:lang w:bidi="fa-IR"/>
        </w:rPr>
        <w:t xml:space="preserve">اگر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نمی بودم چه می بودم؟</w:t>
      </w:r>
    </w:p>
    <w:p>
      <w:pPr>
        <w:pStyle w:val="BookText"/>
        <w:rPr/>
      </w:pPr>
      <w:r>
        <w:rPr>
          <w:rFonts w:ascii="IRNazanin" w:hAnsi="IRNazanin" w:eastAsia="IRNazanin"/>
          <w:color w:val="111111"/>
          <w:sz w:val="28"/>
          <w:sz w:val="28"/>
          <w:szCs w:val="28"/>
          <w:rtl w:val="true"/>
          <w:lang w:bidi="fa-IR"/>
        </w:rPr>
        <w:t>ز اشك خاك ره را تر نمی كردم چه می كردم؟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دست نوشته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شاعر گرانمایه در روز یكشنبه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سنگ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تكیه آباده ای در كنار پدرش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 نوشته ها، نزد آیت الله شیخ هادی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241" w:name="__RefHeading___Toc15766497_2142443653"/>
      <w:bookmarkStart w:id="242" w:name="_Toc85"/>
      <w:bookmarkEnd w:id="241"/>
      <w:r>
        <w:rPr>
          <w:rtl w:val="true"/>
        </w:rPr>
        <w:t>اشتری، شیخ محمدعلی</w:t>
      </w:r>
      <w:bookmarkEnd w:id="242"/>
    </w:p>
    <w:p>
      <w:pPr>
        <w:pStyle w:val="BookText"/>
        <w:rPr/>
      </w:pPr>
      <w:r>
        <w:rPr>
          <w:rFonts w:ascii="IRNazanin" w:hAnsi="IRNazanin" w:eastAsia="IRNazanin"/>
          <w:color w:val="111111"/>
          <w:sz w:val="28"/>
          <w:sz w:val="28"/>
          <w:szCs w:val="28"/>
          <w:rtl w:val="true"/>
          <w:lang w:bidi="fa-IR"/>
        </w:rPr>
        <w:t xml:space="preserve">شیخ محمد علی اشتری، واعظ فاضل و زاهد متقی ، فرزند حاج شیخ محمد بن شیخ محمد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مدفون در تکیه آباده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شیخ محمد تقی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نجفی 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موثقین اهل منبر اصفهان، در شب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در سن متجاوز از نود سالگی وفات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تکیه آباده ای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bookmarkStart w:id="243" w:name="pg15922_178368"/>
    </w:p>
    <w:p>
      <w:pPr>
        <w:pStyle w:val="BookText"/>
        <w:rPr/>
      </w:pPr>
      <w:bookmarkEnd w:id="243"/>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اضافات و تعلیق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244" w:name="__RefHeading___Toc15766499_2142443653"/>
      <w:bookmarkStart w:id="245" w:name="_Toc86"/>
      <w:bookmarkEnd w:id="244"/>
      <w:r>
        <w:rPr>
          <w:rtl w:val="true"/>
        </w:rPr>
        <w:t>اشتهاریها، عباس</w:t>
      </w:r>
      <w:bookmarkEnd w:id="245"/>
    </w:p>
    <w:p>
      <w:pPr>
        <w:pStyle w:val="BookText"/>
        <w:rPr/>
      </w:pPr>
      <w:r>
        <w:rPr>
          <w:rFonts w:ascii="IRNazanin" w:hAnsi="IRNazanin" w:eastAsia="IRNazanin"/>
          <w:color w:val="111111"/>
          <w:sz w:val="28"/>
          <w:sz w:val="28"/>
          <w:szCs w:val="28"/>
          <w:rtl w:val="true"/>
          <w:lang w:bidi="fa-IR"/>
        </w:rPr>
        <w:t>عباس اشتهاریها، معروف به میرزا عباس بهشتی، فرزند علی، از اساتید قرائت قرآن، از شاگردان میرزا محمد ملا افضل عرب و خود از مدرسان مسجدسید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وی در مساجد اصفهان و منازل برپا میشده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نژاد، ص</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هفتم ذی قعده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وفات یافت و در صحن تكیه بروجردی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نژاد، سیدمحمدعلی</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 قاریان قرآن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انتشارات قرآنی پیام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 نژاد</w:t>
      </w:r>
      <w:r>
        <w:rPr>
          <w:rFonts w:eastAsia="IRNazanin" w:cs="IRNazanin"/>
          <w:color w:val="111111"/>
          <w:sz w:val="28"/>
          <w:szCs w:val="28"/>
          <w:rtl w:val="true"/>
          <w:lang w:bidi="fa-IR"/>
        </w:rPr>
        <w:t>/</w:t>
      </w:r>
    </w:p>
    <w:p>
      <w:pPr>
        <w:pStyle w:val="Heading3"/>
        <w:numPr>
          <w:ilvl w:val="2"/>
          <w:numId w:val="1"/>
        </w:numPr>
        <w:rPr/>
      </w:pPr>
      <w:bookmarkStart w:id="246" w:name="__RefHeading___Toc15766501_2142443653"/>
      <w:bookmarkStart w:id="247" w:name="_Toc87"/>
      <w:bookmarkEnd w:id="246"/>
      <w:r>
        <w:rPr>
          <w:rtl w:val="true"/>
        </w:rPr>
        <w:t>اشراقی قمشه ای، شیخ ابوالقاسم</w:t>
      </w:r>
      <w:bookmarkEnd w:id="247"/>
    </w:p>
    <w:p>
      <w:pPr>
        <w:pStyle w:val="BookText"/>
        <w:rPr/>
      </w:pPr>
      <w:r>
        <w:rPr>
          <w:rFonts w:ascii="IRNazanin" w:hAnsi="IRNazanin" w:eastAsia="IRNazanin"/>
          <w:color w:val="111111"/>
          <w:sz w:val="28"/>
          <w:sz w:val="28"/>
          <w:szCs w:val="28"/>
          <w:rtl w:val="true"/>
          <w:lang w:bidi="fa-IR"/>
        </w:rPr>
        <w:t xml:space="preserve">عالم فاضل و واعظ ادیب، دانشمند گرانمایه، شیخ ابوالقاسم اشراقی در قمشه، در خانواده ای روحانی متولد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شیخ حسن فرقانی قمشه ای از وعاظ شهرضا</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جمادلی الاول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روزنامه چهلستون، سال دوم،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ابوالقاسم در موطن خود و سپس در اصفهان نزد شیخ محمد حکیم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محمود مفید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شیخ محمد رضا مسجد شاهی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نمود و پس از آن به وعظ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به تدریس منظومه در حکمت مشغول بود و سپس در دبیرستا نهای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تدریس ادبیات و علوم دینی و وعظ تا آخر عمر مشغول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جواهری،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وفات یافت و در تکیة امام جمعه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محمد ابراهیم</w:t>
      </w:r>
      <w:r>
        <w:rPr>
          <w:rFonts w:eastAsia="IRNazanin" w:cs="IRNazanin"/>
          <w:color w:val="111111"/>
          <w:sz w:val="28"/>
          <w:szCs w:val="28"/>
          <w:rtl w:val="true"/>
          <w:lang w:bidi="fa-IR"/>
        </w:rPr>
        <w:t>.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عقاید ،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گیتی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چهلستون</w:t>
      </w:r>
      <w:r>
        <w:rPr>
          <w:rFonts w:eastAsia="IRNazanin" w:cs="IRNazanin"/>
          <w:color w:val="111111"/>
          <w:sz w:val="28"/>
          <w:szCs w:val="28"/>
          <w:rtl w:val="true"/>
          <w:lang w:bidi="fa-IR"/>
        </w:rPr>
        <w:t>.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تصحیح، تحقیق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نصر اللهی،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در دو قرن اخیر،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248" w:name="__RefHeading___Toc15766503_2142443653"/>
      <w:bookmarkStart w:id="249" w:name="_Toc88"/>
      <w:bookmarkEnd w:id="248"/>
      <w:r>
        <w:rPr>
          <w:rtl w:val="true"/>
        </w:rPr>
        <w:t>اشرف الکتّاب اصفهانی، آقازین العابدین</w:t>
      </w:r>
      <w:bookmarkEnd w:id="249"/>
    </w:p>
    <w:p>
      <w:pPr>
        <w:pStyle w:val="BookText"/>
        <w:rPr/>
      </w:pPr>
      <w:r>
        <w:rPr>
          <w:rFonts w:ascii="IRNazanin" w:hAnsi="IRNazanin" w:eastAsia="IRNazanin"/>
          <w:color w:val="111111"/>
          <w:sz w:val="28"/>
          <w:sz w:val="28"/>
          <w:szCs w:val="28"/>
          <w:rtl w:val="true"/>
          <w:lang w:bidi="fa-IR"/>
        </w:rPr>
        <w:t xml:space="preserve">خطاط و خوشنویس، فرزند محمد تقی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مهدی بیانی با توجه به فهرست خطوطی که از اشرف الکتاب دیده و در کتابش آورده، از دو نسخه نام می برد که خود وی با رقم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 بن محمد تقی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با توجه به این سند، نام پدر وی را محمد تقی می نویسد، اما استاد همایی با ذکر داستانی که برای پدر اشرف الکتاب در دورة وزارت حاج میرزا آقاسی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محمد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نام پدر وی را آقا قاسم اصفهانی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العابدین اصفهانی از استادان مسلم خط نسخ در دورة فتحعلی شاه، محمد شاه و ناصرالدین شاه بوده است و از دهة پنجم حیات، 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از کتّاب دربار ناصر الدین شاه محسوب می شد و از طرف ناصرالدین شاه در دهة هشتم زندگی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کتاب المآثر والآثار از منابع مهم عصر ناصری نوشته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آقا زین العابدین، خطاط اصفهانی از مفاخر عظیمه این دولت است که در نسخ کرامت اظهار می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اشرف الکتّاب در سال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ق به دنیا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ترتیب، وی عمری بالغ بر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ملک الشعرای عنقا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همای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دوستان و معاشران اشرف الکتاب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ای در وصف اشرف الکتاب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ده سال رفته از عمرم</w:t>
      </w:r>
    </w:p>
    <w:p>
      <w:pPr>
        <w:pStyle w:val="BookText"/>
        <w:rPr/>
      </w:pPr>
      <w:r>
        <w:rPr>
          <w:rFonts w:ascii="IRNazanin" w:hAnsi="IRNazanin" w:eastAsia="IRNazanin"/>
          <w:color w:val="111111"/>
          <w:sz w:val="28"/>
          <w:sz w:val="28"/>
          <w:szCs w:val="28"/>
          <w:rtl w:val="true"/>
          <w:lang w:bidi="fa-IR"/>
        </w:rPr>
        <w:t>خط نویسم چو آفتاب منیر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77</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میرزاعلیرضا پرتو در وصف ایشان چنین می سراید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910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32"/>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354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34"/>
                        <a:stretch/>
                      </pic:blipFill>
                      <pic:spPr>
                        <a:xfrm>
                          <a:off x="0" y="0"/>
                          <a:ext cx="3835440" cy="6985080"/>
                        </a:xfrm>
                        <a:prstGeom prst="rect">
                          <a:avLst/>
                        </a:prstGeom>
                        <a:ln w="0">
                          <a:noFill/>
                        </a:ln>
                      </pic:spPr>
                    </pic:pic>
                  </a:graphicData>
                </a:graphic>
              </wp:inline>
            </w:drawing>
          </mc:Choice>
          <mc:Fallback>
            <w:pict>
              <v:shape id="shape_0" stroked="f" o:allowincell="f" style="position:absolute;margin-left:0pt;margin-top:-550.05pt;width:301.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اشرف الكتابم و خط مرا</w:t>
      </w:r>
    </w:p>
    <w:p>
      <w:pPr>
        <w:pStyle w:val="BookText"/>
        <w:rPr/>
      </w:pPr>
      <w:r>
        <w:rPr>
          <w:rFonts w:ascii="IRNazanin" w:hAnsi="IRNazanin" w:eastAsia="IRNazanin"/>
          <w:color w:val="111111"/>
          <w:sz w:val="28"/>
          <w:sz w:val="28"/>
          <w:szCs w:val="28"/>
          <w:rtl w:val="true"/>
          <w:lang w:bidi="fa-IR"/>
        </w:rPr>
        <w:t>می دهد یاقوت خط بندگی</w:t>
      </w:r>
    </w:p>
    <w:p>
      <w:pPr>
        <w:pStyle w:val="BookText"/>
        <w:rPr/>
      </w:pPr>
      <w:r>
        <w:rPr>
          <w:rFonts w:ascii="IRNazanin" w:hAnsi="IRNazanin" w:eastAsia="IRNazanin"/>
          <w:color w:val="111111"/>
          <w:sz w:val="28"/>
          <w:sz w:val="28"/>
          <w:szCs w:val="28"/>
          <w:rtl w:val="true"/>
          <w:lang w:bidi="fa-IR"/>
        </w:rPr>
        <w:t>می نویسم از پس صد سال باز</w:t>
      </w:r>
    </w:p>
    <w:p>
      <w:pPr>
        <w:pStyle w:val="BookText"/>
        <w:rPr/>
      </w:pPr>
      <w:r>
        <w:rPr>
          <w:rFonts w:ascii="IRNazanin" w:hAnsi="IRNazanin" w:eastAsia="IRNazanin"/>
          <w:color w:val="111111"/>
          <w:sz w:val="28"/>
          <w:sz w:val="28"/>
          <w:szCs w:val="28"/>
          <w:rtl w:val="true"/>
          <w:lang w:bidi="fa-IR"/>
        </w:rPr>
        <w:t>با كمال خوبی و ارزندگی</w:t>
      </w:r>
    </w:p>
    <w:p>
      <w:pPr>
        <w:pStyle w:val="BookText"/>
        <w:rPr/>
      </w:pPr>
      <w:r>
        <w:rPr>
          <w:rFonts w:ascii="IRNazanin" w:hAnsi="IRNazanin" w:eastAsia="IRNazanin"/>
          <w:color w:val="111111"/>
          <w:sz w:val="28"/>
          <w:sz w:val="28"/>
          <w:szCs w:val="28"/>
          <w:rtl w:val="true"/>
          <w:lang w:bidi="fa-IR"/>
        </w:rPr>
        <w:t>و جناب آقا سید محمد بقا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آن مقتدای اهل قلم</w:t>
      </w:r>
    </w:p>
    <w:p>
      <w:pPr>
        <w:pStyle w:val="BookText"/>
        <w:rPr/>
      </w:pPr>
      <w:r>
        <w:rPr>
          <w:rFonts w:ascii="Amiri" w:hAnsi="Amiri" w:eastAsia="Amiri" w:cs="Amiri"/>
          <w:color w:val="111111"/>
          <w:sz w:val="28"/>
          <w:sz w:val="28"/>
          <w:szCs w:val="28"/>
          <w:rtl w:val="true"/>
          <w:lang w:bidi="ar-SA"/>
        </w:rPr>
        <w:t>كه عطارد بسر نهد رقمش</w:t>
      </w:r>
    </w:p>
    <w:p>
      <w:pPr>
        <w:pStyle w:val="BookText"/>
        <w:rPr/>
      </w:pPr>
      <w:r>
        <w:rPr>
          <w:rFonts w:ascii="IRNazanin" w:hAnsi="IRNazanin" w:eastAsia="IRNazanin"/>
          <w:color w:val="111111"/>
          <w:sz w:val="28"/>
          <w:sz w:val="28"/>
          <w:szCs w:val="28"/>
          <w:rtl w:val="true"/>
          <w:lang w:bidi="fa-IR"/>
        </w:rPr>
        <w:t>هست زیبنده گر كند خورشید</w:t>
      </w:r>
    </w:p>
    <w:p>
      <w:pPr>
        <w:pStyle w:val="BookText"/>
        <w:rPr/>
      </w:pPr>
      <w:r>
        <w:rPr>
          <w:rFonts w:ascii="IRNazanin" w:hAnsi="IRNazanin" w:eastAsia="IRNazanin"/>
          <w:color w:val="111111"/>
          <w:sz w:val="28"/>
          <w:sz w:val="28"/>
          <w:szCs w:val="28"/>
          <w:rtl w:val="true"/>
          <w:lang w:bidi="fa-IR"/>
        </w:rPr>
        <w:t>سرمه دیده دودة قلمش</w:t>
      </w:r>
    </w:p>
    <w:p>
      <w:pPr>
        <w:pStyle w:val="BookText"/>
        <w:rPr/>
      </w:pPr>
      <w:r>
        <w:rPr>
          <w:rFonts w:ascii="IRNazanin" w:hAnsi="IRNazanin" w:eastAsia="IRNazanin"/>
          <w:color w:val="111111"/>
          <w:sz w:val="28"/>
          <w:sz w:val="28"/>
          <w:szCs w:val="28"/>
          <w:rtl w:val="true"/>
          <w:lang w:bidi="fa-IR"/>
        </w:rPr>
        <w:t>هم بود مایه فرح، سخنش</w:t>
      </w:r>
    </w:p>
    <w:p>
      <w:pPr>
        <w:pStyle w:val="BookText"/>
        <w:rPr/>
      </w:pPr>
      <w:r>
        <w:rPr>
          <w:rFonts w:ascii="IRNazanin" w:hAnsi="IRNazanin" w:eastAsia="IRNazanin"/>
          <w:color w:val="111111"/>
          <w:sz w:val="28"/>
          <w:sz w:val="28"/>
          <w:szCs w:val="28"/>
          <w:rtl w:val="true"/>
          <w:lang w:bidi="fa-IR"/>
        </w:rPr>
        <w:t>هم بود مایه طرب، قدمش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خوشنویسی اشرف الکتاب همواره مورد ستایش و توجه شعرا و هنرمندان روزگارش بود؛ چنانکه سرگشته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خط خوش نغز اشرف الکتاب</w:t>
      </w:r>
    </w:p>
    <w:p>
      <w:pPr>
        <w:pStyle w:val="BookText"/>
        <w:rPr/>
      </w:pPr>
      <w:r>
        <w:rPr>
          <w:rFonts w:ascii="IRNazanin" w:hAnsi="IRNazanin" w:eastAsia="IRNazanin"/>
          <w:color w:val="111111"/>
          <w:sz w:val="28"/>
          <w:sz w:val="28"/>
          <w:szCs w:val="28"/>
          <w:rtl w:val="true"/>
          <w:lang w:bidi="fa-IR"/>
        </w:rPr>
        <w:t>ز خط سبز نکویان همه دهان بستند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نوشته اند که پس از صد سال عمر گویی دورة جوانی را از سر گرفته و بعضی موهای سپیدش مجدداً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نیز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آقا زین العابدین اشرف الکتاب به صد و پنج سالگی که تا سال مردن بی عینک قرآن می نوشت 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شعرای اصفهان قصیدهای در وصف اوسرود که مطلعش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یکصد سال از فضل خدای بی نیاز</w:t>
      </w:r>
    </w:p>
    <w:p>
      <w:pPr>
        <w:pStyle w:val="BookText"/>
        <w:rPr/>
      </w:pPr>
      <w:r>
        <w:rPr>
          <w:rFonts w:ascii="IRNazanin" w:hAnsi="IRNazanin" w:eastAsia="IRNazanin"/>
          <w:color w:val="111111"/>
          <w:sz w:val="28"/>
          <w:sz w:val="28"/>
          <w:szCs w:val="28"/>
          <w:rtl w:val="true"/>
          <w:lang w:bidi="fa-IR"/>
        </w:rPr>
        <w:t>اشرف الکتاب در پیری جوان گردید باز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گفتة منابع، با این که یکصد سال از عمر او گذشته بود، به هیچ وجه سستی و لرزش در دستش پیدا نشده و به قرصی و محکمی جوانی خط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آقا میرزا محمدحسین ادیب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شناس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پیری بهتر از جوانی می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1071</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العابدین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الخطاطین 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لقب اشرف الكتاب را نیز از ناصرالدین شاه می گیرد، ولی </w:t>
      </w:r>
    </w:p>
    <w:p>
      <w:pPr>
        <w:pStyle w:val="BookText"/>
        <w:rPr/>
      </w:pPr>
      <w:r>
        <w:rPr>
          <w:rFonts w:ascii="IRNazanin" w:hAnsi="IRNazanin" w:eastAsia="IRNazanin"/>
          <w:color w:val="111111"/>
          <w:sz w:val="28"/>
          <w:sz w:val="28"/>
          <w:szCs w:val="28"/>
          <w:rtl w:val="true"/>
          <w:lang w:bidi="fa-IR"/>
        </w:rPr>
        <w:t>در میان خطاطان به سلطان الخطاطین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در تمام هنرهای كتابتی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كمتر در كتابها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ورّاق به تمام معنا بوده و كاغذ شناس قرن سیزدهم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ورّاق به كسی گفته می شد كه وظیفه اش آماده سازی كاغذ برای استنساخ، آهار دادن آنها، برش دادن و همچنین كار مقابله به مثل نسخه ها را بر عهده داشته كه آقا زین العابدین از این هنر بهرهمند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كتاب آرای به تمام معنا بوده و نوزده جلد قرآن از او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یك مذهّب بود و در كنار اساتیدی همچون علی محمد مذهب، عبدالوهاب مذهب باشی، فتح الله شیرازی و غیره كار تذهیب قرآنی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كار استاد در كتابخانة كاخ گلستان، خود، آیینة تمام نمایی از توانمندیهای فنی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صفحه آرایی به تمام معنا بوده و در صحّافی افرادی مثل محمدعلی صحاف باشی را یاری می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كارهای استاد، در صفحه آرایی روی قرآن این بود كه صفحات آغازین قرآنی را كه محدود به شش صفحه بود، وسعت داد؛ یعنی یك صفحه، صفحة پیشواز، بعد صفحه دعا، دو صفحه فهرست سوره، و صفحه پنج و شش هم صفحه اول و دوم قرآن بود كه این روش از ابتكارات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الکتاب معاصر با آقا غلامعلی خوشنویس اصفهانی بود که هر دو در خط نسخ از نوابغ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دارای ویژگیهای مخصوص به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غلامعلی از اشرف الکتاب تندتر مینوشت و لذا خوشنویسی و سرعت قلم را با هم دارا بود، ولی اشرف الکتاب کندتر، اما محکمتر وجا افتاده تر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ظرافت و قلم زیبای آقا غلامعلی نیز برجسته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خط شاگرد آقا محمود خوشنویس اصفهانی و آقا عبدالغفار اصفهانی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روی خطوط میرزا احمد نیریزی مشق بسیار نموده و نام وی را به عظمت یاد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اشرف الکتاب تأثیر مهمی در هنر خوشنویسی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تأثیر او تعلیم و تربیت بسیاری از خوشنویسان معروف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شاگردانش که در خطاطی وخوشنویسی از خطاطان معروف روزگار خویش بودند، میرزا آقا جان پرتو اصفهانی، از شعرا و خوشنویسان؛ سید محمداصفهانی متخلص به بقا از شعرا و خوشنویسان؛ میرزا محمد علی سلطان الکتّاب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اساتید خط نسخ، ثلث و رقاع، آقا زین العابدین محلاتی از خوشنویسان؛ میرزا محمد علی خوشنویس؛ میرزا محمد علی تنباکو فروش و میرزا محمد علی مطلق و بسیاری دیگر از خطاطان و خوشنویسان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اشرف الکتّاب با تربیت این شاگردان برجسته که هر کدام از آنان شاگردان برجسته دیگری را تربیت نمودند، در احیا و رونق خوشنویسی، بویژه خط نسخ در ردیف هنرمندان بزرگ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دیگر وی به عقیدة صاحب نظران خط در آن است که وی نقطة تعادل خط نسخ هنرمندان ایرانی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اصفهان زیبا،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عبارت بهتر، خط نسخ به دو شیوه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شیوه یاقوتی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شیوة نیریزی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مبدع شیوة جدید نسخ است و همین سبک به استادان بزرگ خط نسخ بعد رسید و اشرف الکتاب یکی از این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قطعات، کتب ادعیه، احادیث و اجزای متفرقة قرآن مجید را به خط نسخ زیبا به نگارش درآورد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امروزه نسخه ای از آن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سنگ مزار زیبا و ارزشمند حکیم برجسته، میرزا ابوالحسن سلطان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تکیة مادر شاهزاده در تخت فولاد نیز به خط وی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آثار و قطعات هنری اشرف الکتاب که در کتابخانه ها و موزهها نگهداری می 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رحلی به قلم نسخ،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تاریخ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صفحات افتتاح مذهّب عالی، در کتابخانه سلطنتی سابق شماره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آتابای، فهرست قرآنهای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رقعی، </w:t>
      </w:r>
      <w:r>
        <w:rPr>
          <w:rFonts w:eastAsia="IRNazanin" w:cs="IRNazanin"/>
          <w:color w:val="111111"/>
          <w:sz w:val="28"/>
          <w:szCs w:val="28"/>
          <w:lang w:bidi="fa-IR"/>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قلم نسخ عالی، تاریخ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مذهّب، در همان کتابخانه، ش </w:t>
      </w: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فهرست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یاسین و چند دعا، نسخ ممتاز و رقاع، تاریخ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سرلوح مذهّب، در کتابخانة شماره یک مجلس شورای اسلامی، ش </w:t>
      </w:r>
      <w:r>
        <w:rPr>
          <w:rFonts w:eastAsia="IRNazanin" w:cs="IRNazanin"/>
          <w:color w:val="111111"/>
          <w:sz w:val="28"/>
          <w:szCs w:val="28"/>
          <w:lang w:bidi="fa-IR"/>
        </w:rPr>
        <w:t>5099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قطعه خط، به قلم نسخ خوش، تاریخ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مرقعی در کتابخانة سلطنتی 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1073</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مذهّب طلا اندازی شده، به قلم نسخ کتابت و رقاع ممتاز، تاریخ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مجموعه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موزة </w:t>
      </w:r>
      <w:bookmarkStart w:id="250" w:name="pg15922_178371"/>
    </w:p>
    <w:p>
      <w:pPr>
        <w:pStyle w:val="BookText"/>
        <w:rPr/>
      </w:pPr>
      <w:bookmarkEnd w:id="250"/>
      <w:r>
        <w:rPr>
          <w:rFonts w:ascii="IRNazanin" w:hAnsi="IRNazanin" w:eastAsia="IRNazanin"/>
          <w:color w:val="111111"/>
          <w:sz w:val="28"/>
          <w:sz w:val="28"/>
          <w:szCs w:val="28"/>
          <w:rtl w:val="true"/>
          <w:lang w:bidi="fa-IR"/>
        </w:rPr>
        <w:t xml:space="preserve">هنرهای تزیینی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مرقع رنگین 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احتجاب و ادعیة دیگر، رقعی </w:t>
      </w:r>
      <w:r>
        <w:rPr>
          <w:rFonts w:eastAsia="IRNazanin" w:cs="IRNazanin"/>
          <w:color w:val="111111"/>
          <w:sz w:val="28"/>
          <w:szCs w:val="28"/>
          <w:lang w:bidi="fa-IR"/>
        </w:rPr>
        <w:t>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صفحه، نسخ عالی، تاریخ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مزین سر لوح مرصّع، در کتابخانة سلطنتی سابق، ش</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آتابای، فهرست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وزیری به قلم نسخ و رقاع، تاریخ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مذهّب مرصّع، در مجموعه اتحادیه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قلم نسخ خفی عالی، تاریخ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صفحات افتتاح مذهّب مرصّع، در کتابخانه سلطنتی سابق، ش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آتابای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قرآنها،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سجادیه، وزیری کوچک، </w:t>
      </w:r>
      <w:r>
        <w:rPr>
          <w:rFonts w:eastAsia="IRNazanin" w:cs="IRNazanin"/>
          <w:color w:val="111111"/>
          <w:sz w:val="28"/>
          <w:szCs w:val="28"/>
          <w:lang w:bidi="fa-IR"/>
        </w:rPr>
        <w:t>5/13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متن نسخ عالی، ترجمة فارسی، نستعلیق خوش، تاریخ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دارای تذهیب و تشعیر، در کتابخانه سلطنتی سابق، ش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آتابای، فهرست کتب، ص</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مرقعی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 و نیز یک رقعه بزرگ، تاریخ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مجموعه بیانی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وزیری بزرگ، به قلم نسخ، کتابت عالی، تاریخ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دو صفحة اول و دو صحفة آخر مذهب، صفحات افتتاح و سر سورهها مذهّب مرصّع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1074</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قلم نسخ، تاریخ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مذهّب مرصّع، مجموعة مهدوی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خطی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کاخ نیاوران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 زیبا،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دیگر آثار ، به ویژه قطعات او؛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1072</w:t>
      </w:r>
      <w:r>
        <w:rPr>
          <w:rFonts w:eastAsia="IRNazanin" w:cs="IRNazanin"/>
          <w:color w:val="111111"/>
          <w:sz w:val="28"/>
          <w:szCs w:val="28"/>
          <w:rtl w:val="true"/>
          <w:lang w:bidi="fa-IR"/>
        </w:rPr>
        <w:t>-</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غلامی،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در اصفهان درگذشت و در صحن تکیه خوانساری تخت فولاد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آتابای، بدری</w:t>
      </w:r>
      <w:r>
        <w:rPr>
          <w:rFonts w:eastAsia="IRNazanin" w:cs="IRNazanin"/>
          <w:color w:val="111111"/>
          <w:sz w:val="28"/>
          <w:szCs w:val="28"/>
          <w:rtl w:val="true"/>
          <w:lang w:bidi="fa-IR"/>
        </w:rPr>
        <w:t>.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قرآنهای خطی کتابخانة سلطنتی،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دینی و مذهبی خطی کتابخانة سلطنتی،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 محمد حسن خان</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و الآثار،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کوشش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مهدی</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خوشنویسان،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ری و همه جهان،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اصفهان زیبا</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 عباس</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هنرمندان ایران و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هیرمند،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ابن یوسف</w:t>
      </w:r>
      <w:r>
        <w:rPr>
          <w:rFonts w:eastAsia="IRNazanin" w:cs="IRNazanin"/>
          <w:color w:val="111111"/>
          <w:sz w:val="28"/>
          <w:szCs w:val="28"/>
          <w:rtl w:val="true"/>
          <w:lang w:bidi="fa-IR"/>
        </w:rPr>
        <w:t>. ( 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مدرسة عالی سپهسالار،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یدالله</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اشرف الکتاب، دایرﺓ المعارف بزرگ اسلامی،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زیر نظر موسوی بجنوردی،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حبیب الله</w:t>
      </w:r>
      <w:r>
        <w:rPr>
          <w:rFonts w:eastAsia="IRNazanin" w:cs="IRNazanin"/>
          <w:color w:val="111111"/>
          <w:sz w:val="28"/>
          <w:szCs w:val="28"/>
          <w:rtl w:val="true"/>
          <w:lang w:bidi="fa-IR"/>
        </w:rPr>
        <w:t>.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خط،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کتابفروشی 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هنر و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251" w:name="__RefHeading___Toc15766505_2142443653"/>
      <w:bookmarkStart w:id="252" w:name="_Toc89"/>
      <w:bookmarkEnd w:id="251"/>
      <w:r>
        <w:rPr>
          <w:rtl w:val="true"/>
        </w:rPr>
        <w:t>اشرفی اصفهانی، عطاء الله</w:t>
      </w:r>
      <w:bookmarkEnd w:id="252"/>
    </w:p>
    <w:p>
      <w:pPr>
        <w:pStyle w:val="BookText"/>
        <w:rPr/>
      </w:pPr>
      <w:r>
        <w:rPr>
          <w:rFonts w:ascii="IRNazanin" w:hAnsi="IRNazanin" w:eastAsia="IRNazanin"/>
          <w:color w:val="111111"/>
          <w:sz w:val="28"/>
          <w:sz w:val="28"/>
          <w:szCs w:val="28"/>
          <w:rtl w:val="true"/>
          <w:lang w:bidi="fa-IR"/>
        </w:rPr>
        <w:t xml:space="preserve">عالم فاضل متقی، مجاهد عالی قدر، شهید حاج آقا عطاء الله اشرفی اصفهانی، در شعبان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خمینی 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حجت الاسلام والمسلمین میرزا اسدالله از علمای دین و مردی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درگذشت و در مزار اندان خمینی شهر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میردامادی، ص </w:t>
      </w:r>
      <w:r>
        <w:rPr>
          <w:rFonts w:eastAsia="IRNazanin" w:cs="IRNazanin"/>
          <w:color w:val="111111"/>
          <w:sz w:val="28"/>
          <w:szCs w:val="28"/>
          <w:lang w:bidi="fa-IR"/>
        </w:rPr>
        <w:t>145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اسدالله فرزندحجت الاسلام والمسلمین میرزا محمد جعفر، از علمای معروف و فاضل سده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اعلایش از علمای جبل عامل بود، بنابراین، نسبش به علمای جبل عامل لنبان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محراب در این باره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نسب بنده منتهی می شود به یکی از علمای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صدر اسلام، از برکت حضرت ابوذر، اسلام اختیار کردند و بعد به سده آمدند و تا آنجا که در نظرم هست، اجداد پدری ما همیشه از علمای معروف محل بوده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بانو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تقی میردامادی است که نسبش به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الله پس از طی دورة نوجوانی و دورة مکتب </w:t>
      </w:r>
    </w:p>
    <w:p>
      <w:pPr>
        <w:pStyle w:val="BookText"/>
        <w:rPr/>
      </w:pPr>
      <w:r>
        <w:rPr>
          <w:rFonts w:ascii="IRNazanin" w:hAnsi="IRNazanin" w:eastAsia="IRNazanin"/>
          <w:color w:val="111111"/>
          <w:sz w:val="28"/>
          <w:sz w:val="28"/>
          <w:szCs w:val="28"/>
          <w:rtl w:val="true"/>
          <w:lang w:bidi="fa-IR"/>
        </w:rPr>
        <w:t xml:space="preserve">خانه، تحصیلات ابتدایی و مقدماتی را نزد سید مصطفی در سده تلمذ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عزیزی،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دوازده سالگی به توصیة پدر عالمش، از خمینی شهر عازم اصفهان گردید و دروس حوزه را آغاز كرد و طی ده سال سکونت در حوزة علمیه اصفهان، در مدرسة نوریه دوره مقدمات و سطح فقه و اصول را در محضر اساتیدی،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درچه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سید حسن مدرس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قم هجرت کرده، دورة عالی و اجتهادی فقه و اصول را از محضر حضرات آیات عظام، شیخ عبدالکریم حائری، حاج سید محمد تقی خوانساری، سید صدر الدین صدر، سید محمد حجت و آیت الله العظمی بروجردی و فلسفه را از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عزیزی، ص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فعالیتهای وی در تنظیم و تقریر دروس آیت الله بروجردی، موجب دوستی و علاقة فوق العاده بین شاگرد و استاد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8199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39"/>
                        <a:stretch/>
                      </pic:blipFill>
                      <pic:spPr>
                        <a:xfrm>
                          <a:off x="0" y="0"/>
                          <a:ext cx="5041800" cy="6819840"/>
                        </a:xfrm>
                        <a:prstGeom prst="rect">
                          <a:avLst/>
                        </a:prstGeom>
                        <a:ln w="0">
                          <a:noFill/>
                        </a:ln>
                      </pic:spPr>
                    </pic:pic>
                  </a:graphicData>
                </a:graphic>
              </wp:inline>
            </w:drawing>
          </mc:Choice>
          <mc:Fallback>
            <w:pict>
              <v:shape id="shape_0" stroked="f" o:allowincell="f" style="position:absolute;margin-left:0pt;margin-top:-537.05pt;width:396.95pt;height:536.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 در سن چهل سالگی به درجه اجتهاد رسید و مرحوم آیت الله العظمی سید محمد تقی خوانساری برای ایشان اجازه اجتهاد صادر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شهید اشرفی اصفهانی در مدت هفده سال اقامت در قم، در کنار تحصیل، به تدریس و تعلیم و تربیت طلاب جوان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احمد جنتی، از شاگردان او در دورة تدریس کفایه و مکاسب در حوزة علمیه قم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برای اداره حوزه علمیه كرمانشاه از طرف آیت الله بروجردی عازم آن دیار گردید و به تدریس و تعلیم فقه، اصول و دیگر معارف دینی و اداره حوزه علمیه شهر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عزیزی،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قلمی و علمی آیت الله اشرفی اصفهانی را حدود سی مجلد نوشته اند که بیشتر آنها چاپ نشده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میردامادی، ص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اما آثار چاپ شده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علوم قرآن، به زبان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خلاصه ای از تفاسیر شیعه و سنّی؛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الشتّات، در اصول دین و عقاید و کلام، به زبان عربی در چهار مجلد؛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پیرامون حروف مقطعة قرآن، به زبان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موضوع غیبت امام 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آفتاب در محراب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خطبه های شهید اشرفی در نماز جمعه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درس فقهی و اصولی، تقریرات اساتید خود آیات عظام بروجردی، حجت كوه كمره ای، سید محمد تقی خوانساری و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مجمع الشتات وی شامل مباحث متنوع و متفرقه در باره اهّم علوم اسلامی است و به همین جهت نیز چنین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موضوعهای اسلامی، چون توحید، امامت، معاد، علوم قرآنی و تفسیر بعضی آیات قرآن را که به نظر مؤلف دارای اهمیت بوده، مورد نیاز جامعه اسلامی است،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مجموعه ای از معارف مختلف اسلامی را به دست می دهد و یک موضوع مشخص را در فصول متعددی، از زوایای مختلف بررسی نموده و در برخی قسمتها به تفسیر و به طور استدلالی به آن پرداخته است؛ از جمله، مباحث تعلیقات به علوم اسلامی، مهدویت و امامت حجت بن الحسن صاحب الزمان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مطالب کتاب از منابع معتبر شیعه و سنی استخراج گردیده و مؤلف با دلایل محکم به نقد و ابطال نظریات </w:t>
      </w:r>
    </w:p>
    <w:p>
      <w:pPr>
        <w:pStyle w:val="BookText"/>
        <w:rPr/>
      </w:pPr>
      <w:r>
        <w:rPr>
          <w:rFonts w:ascii="IRNazanin" w:hAnsi="IRNazanin" w:eastAsia="IRNazanin"/>
          <w:color w:val="111111"/>
          <w:sz w:val="28"/>
          <w:sz w:val="28"/>
          <w:szCs w:val="28"/>
          <w:rtl w:val="true"/>
          <w:lang w:bidi="fa-IR"/>
        </w:rPr>
        <w:t>مخالف پرداخته، سپس نظر مستقل خویش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برخی قسمتها نیز تنها به نقل قول اکتفا کرده که نیاز به تحقیق و بررسی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نقل مطالب از منابع، امانت را رعایت نموده، تحقیقی مفید و ارزشمند ارائه می دهد که در نشر و تبلیغ اسلامی، ردّ شبهات مخالفان و تبیین مسایل مطرح شده در اجتماع با اسلوبی علمی و متین، مقام برجسته و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این کتاب، استخراج آیات کریمه و احادیث شریفه، نقل آراء و اقوال متنوع، تعیین منابع مورد تحقیق و توضیح قسمتهای مبهم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برهان قرآن، تنها کتاب وی به زبان فارسی است که بعد از شهادتش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به چاپ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مطالب ارزنده ای چون کیفیت نزول قرآن، جمع آوری و اعراب گذاری قرآن، جهان آفرینش در قرآن، محکم و متشابه، تأویل و نسخ در قرآن و مطالب متعدد دیگری را در بر دارد و در دوازده فصل تنظیم و نگاشته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اماکن ذیل نیز به همت و تلاش شهید اشرفی اصفهانی تأسیس شده یا توسعه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مکتب الزهرا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ولی 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مسجد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توسعة مسجد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خمینی شهر؛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توسعة مسجد بروجردی در کرمانشاه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شهید اشرفی ویژگیها و روحیات معنوی برجسته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اقامتش در قم، معمولاً صبحها یک ساعت قبل از اذان به حرم حضرت معصومه –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به راز و نیاز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مرعشی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قبل از اذان صبح که به حرم حضرت معصومه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شدم، یا اولین نفر من بودم یا حاجی آقای اشرفی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مشایخی، ص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4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44"/>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45" o:detectmouseclick="t"/>
                <v:stroke color="#3465a4" joinstyle="round" endcap="flat"/>
                <w10:wrap type="none"/>
              </v:shape>
            </w:pict>
          </mc:Fallback>
        </mc:AlternateConten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اشرفی اصفهانی، عالمی ژرف اندیش و واقع بین بود و به خوبی می دانست که گرفتاری مسلمانان ناشی از تفرقه و جدایی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غربی کشور، </w:t>
      </w:r>
    </w:p>
    <w:p>
      <w:pPr>
        <w:pStyle w:val="BookText"/>
        <w:rPr/>
      </w:pPr>
      <w:r>
        <w:rPr>
          <w:rFonts w:ascii="IRNazanin" w:hAnsi="IRNazanin" w:eastAsia="IRNazanin"/>
          <w:color w:val="111111"/>
          <w:sz w:val="28"/>
          <w:sz w:val="28"/>
          <w:szCs w:val="28"/>
          <w:rtl w:val="true"/>
          <w:lang w:bidi="fa-IR"/>
        </w:rPr>
        <w:t>بویژه منطقة کرمانشاه و اطراف آن، شیعه و سنی در کنار هم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اشرفی اصفهانی که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از سوی آیت الله بروجردی به آن شهر رفت، می دانست که مهمترین وظیفه اش حفظ وحدت و ایجاد برادری و صمیمیت در بین مردم آن شهر است و همیشه به این موضوع توجه بسیاری داشت؛ چنانکه همیشه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توطئه های بزرگ دشمن این است که میخواهد بین اقشار مختلف اختلاف بیندازد، بین شیعه و اهل سنت و دیگر فرق مسلمین تفرقه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وحدت نمی توانیم جامعه و انقلاب اسلامی را پیش ببریم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جمهوری اسلامی، ش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مسأله مهم، مسألة اتّحاد و اتّفاق بین برادران شیعه و برادران اهل سنت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کیهان، ش </w:t>
      </w:r>
      <w:r>
        <w:rPr>
          <w:rFonts w:eastAsia="IRNazanin" w:cs="IRNazanin"/>
          <w:color w:val="111111"/>
          <w:sz w:val="28"/>
          <w:szCs w:val="28"/>
          <w:lang w:bidi="fa-IR"/>
        </w:rPr>
        <w:t>14307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اشرفی اصفهانی، از شاگردان و یاران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رحلت مرجع بزرگ تشیع آیت الله بروجردی، مردم را در امر تقلید از امام خمینی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موضوع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8326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47"/>
                        <a:stretch/>
                      </pic:blipFill>
                      <pic:spPr>
                        <a:xfrm>
                          <a:off x="0" y="0"/>
                          <a:ext cx="5079960" cy="6832440"/>
                        </a:xfrm>
                        <a:prstGeom prst="rect">
                          <a:avLst/>
                        </a:prstGeom>
                        <a:ln w="0">
                          <a:noFill/>
                        </a:ln>
                      </pic:spPr>
                    </pic:pic>
                  </a:graphicData>
                </a:graphic>
              </wp:inline>
            </w:drawing>
          </mc:Choice>
          <mc:Fallback>
            <w:pict>
              <v:shape id="shape_0" stroked="f" o:allowincell="f" style="position:absolute;margin-left:0pt;margin-top:-538.05pt;width:399.95pt;height:537.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اینجانب بر حسب تشخیص خود و تفحصی هم که از شخصیت های بزرگ علمی نجف اشرف و حوزة علمیّه قم کردم، حضرت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برای مقام مقدّس مرجعیت معرفی نمودم و عامّة مردم را در امر تقلید، به ایشان سوق دادم که این موضوع با مخالفت بعضی و کارشکنیآنها مواجه شد و از سوی ساواک هم تهدید و هم تبعید گردیدم، ولی به لطف خداوند بزرگ، در انجام این امر الهی و وظیفه شرعی موفق شدم 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مشایخی، ص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قضیه دستگیری امام، در اوایل نهضت نیز او از حامیان ایشان بود و تا آخر عمر هم وفادار به امام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انقلاب اسلامی نیز آیت الله اشرفی اصفهانی، به عنوان یار و یاور امام، محور مبارزات مردم کرمانشاه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پیروزی انقلاب اسلامی، نماز جمعه نقش مهمی در ثبات انقلاب اسلامی و خنثی کردن توطئه های ضد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با صدور حکمی، آیت الله اشرفی را به امامت جمعه کرمانشاه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امام جمعه بود که از سوی امام در کرمانشاه منصوب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سابقه اقامه نماز جمعه در کرمانشاه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خطبه های وی از سه بخش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مسایل عقیدتی و اخلاقی و توصیه به تقوا؛ بخش دوم دربارة ولایت فقیه و نقش آن در انقلاب و بخش سوم موضوع جنگ و اهمیت حضور مردم در جنگ تحمیلی و دفاع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دعوت مردم برای کمک به جبهه های جنگ خود نیز عملاً مدافع و مجاهد بود و به رغم کهولت چند بار در جبهه های نبرد حاضر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اسماعیل هاشمی که مدتی با ایشان هم بحث بود، در خاطراتش به این نکته اشاره دارد که ایشان در جبهه های غرب حضور داشته، عالمی متین و باتقوا بود و ارادت عجیبی به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ص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 و الفت این عالم مجاهد به قرآن مجید و حفظ آیات قرآن و نیز تشکیل جلسات تفسیر قرآن و ادامة آنها تا آخرین لحظات عمر، از دیگر خصوصیات اخلاقی وی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خواندن زیارت عاشورا و دلدادگی وی به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فرزندشان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هیچ گاه زیارت عاشورای او قطع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تربت مقدس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 گرفت و دیگران را نیز به این عمل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تکلیف تا پایان عمر شریف خویش، در شبهای جمعه، هیچ گاه زمزمة دعای </w:t>
      </w:r>
    </w:p>
    <w:p>
      <w:pPr>
        <w:pStyle w:val="BookText"/>
        <w:rPr/>
      </w:pPr>
      <w:r>
        <w:rPr>
          <w:rFonts w:ascii="IRNazanin" w:hAnsi="IRNazanin" w:eastAsia="IRNazanin"/>
          <w:color w:val="111111"/>
          <w:sz w:val="28"/>
          <w:sz w:val="28"/>
          <w:szCs w:val="28"/>
          <w:rtl w:val="true"/>
          <w:lang w:bidi="fa-IR"/>
        </w:rPr>
        <w:t>کمیل ایشان ترک نمی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5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اشرفی در برخوردهای اجتماعی خویش آدابی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 تنی و دوری از تکبر از دیگر ویژگیهای اخلاقی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عطاءالله همانند اکثر عالمان دینی از اوان طلبگی، با فقر و تنگدستی زندگی میکرد، اما هرگز مشکلات ناشی از فقر، نتوانست مانعی بر سر راه حركت های علمی و معنوی او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 سال با دو فرزندش در یک حجره به سر برد و وضع نا مساعد مالی اش اجازه نداد که خانواده اش را به قم بیاورد و خانه ای اجاره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اصفهانی،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میردامادی، ص</w:t>
      </w:r>
      <w:r>
        <w:rPr>
          <w:rFonts w:eastAsia="IRNazanin" w:cs="IRNazanin"/>
          <w:color w:val="111111"/>
          <w:sz w:val="28"/>
          <w:szCs w:val="28"/>
          <w:lang w:bidi="fa-IR"/>
        </w:rPr>
        <w:t>147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از طرف آیت الله بروجردی، به کرمانشاه رفت، نزدیک به یک سال در مدرسة آیت الله بروجردی تنها بود، تا اینکه پس از مدتی، ایشان سفارش می کنند که او برای خود خانه ای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وی خانه ای اجاره کرد و خانواده اش را به آنجا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تا قبل از پیروزی انقلاب اسلامی، همچنان ساده زندگی کرد و با اینکه وجوه شرعی فراوانی به دستش می رسید و از سوی فقهای بزرگ عصر اجازه داشت که از آن استفاده شخصی کند، تا آخر عمردر همان خانة کوچک و ساده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که ایشان نمایندة امام و امام جمعة باختران شد و امکانات فراوانی در اختیارش بود، باز هم به همان زندگی ساده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عالم وارسته در ظهر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در نماز جمعة کرمانشاه با انفجار نارنجكی توسط منافقان به شهادت رسید و بدین سان چهارمین شهید محراب انقلاب اسلامی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مطهر وی پس از تشییع با شکوه مردم کرمانشاه به اصفهان انتقال داده شد و پس از مراسم با شکوهی به گلستان شهدای تخت فولاد اصفهان منتقل و به خاک سپرده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به مناسبت شهادت این عالم مجاهد، نوشت</w:t>
      </w:r>
      <w:r>
        <w:rPr>
          <w:rFonts w:eastAsia="IRNazanin" w:cs="IRNazanin"/>
          <w:color w:val="111111"/>
          <w:sz w:val="28"/>
          <w:szCs w:val="28"/>
          <w:rtl w:val="true"/>
          <w:lang w:bidi="fa-IR"/>
        </w:rPr>
        <w:t xml:space="preserve">: </w:t>
      </w:r>
      <w:bookmarkStart w:id="253" w:name="pg15922_178376"/>
    </w:p>
    <w:p>
      <w:pPr>
        <w:pStyle w:val="BookText"/>
        <w:rPr/>
      </w:pPr>
      <w:bookmarkEnd w:id="25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وانّا الیه راجعون</w:t>
      </w:r>
    </w:p>
    <w:p>
      <w:pPr>
        <w:pStyle w:val="BookText"/>
        <w:rPr/>
      </w:pPr>
      <w:r>
        <w:rPr>
          <w:rFonts w:ascii="IRNazanin" w:hAnsi="IRNazanin" w:eastAsia="IRNazanin"/>
          <w:color w:val="111111"/>
          <w:sz w:val="28"/>
          <w:sz w:val="28"/>
          <w:szCs w:val="28"/>
          <w:rtl w:val="true"/>
          <w:lang w:bidi="fa-IR"/>
        </w:rPr>
        <w:t>چه سعادتمند آنان که عمری را در خدمت به اسلام و مسلمین بگذرانند و در آخر عمر فانی به فیض عظیمی که دلباختگان به لقاءالله آرزو میکنند،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عزیز محراب این جمعه ما، از آن شخصیت هایی بود که اینجانب یکی از ارادتمندان این شخص والامقام بوده 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پر برکت متعهد را قریب شصت سال است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بزرگوار حضرت حجت الاسلام والمسلمین حاج آقا عطاءالله اشرفی را در این مدت طولانی به صفای نفس و آرامش روح و اطمینان قلب و خالی از هواهای نفسانی و تارک هوی و مطیع امر مولا و جامع علم مفید و عمل صالح میشناسم و در عین حال، مجاهد متعهد و قوی 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زمرة شهدای کربلا قرار دهد و لعنت و نفرین خود را بر قاتلان چنین مردانی نثار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روزنامه جمهوری اسلامی، ش</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 الله خامنه ای، رهبر معظم انقلاب اسلامی، در دورة ریاست جمهوری خود، به مناسبت شهادت آیت الله اشرفی اصفهانی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اشرفی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دوست داشتنی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متواضع، با اخلاص ، با صفا و بی ادّعا بود؛ به طوری که احترام و تجلیل همگان را بر می انگیخت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جمهوری اسلامی، ش</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اصفهانی، محمد</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خونین،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اصفهانی، عطاء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الشتات،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تزكیه اخلاقی امام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یافتگان،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كریمه،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حوزه علمیه قم</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ش </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1363/7/22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7/1361</w:t>
      </w:r>
      <w:r>
        <w:rPr>
          <w:rFonts w:ascii="IRNazanin" w:hAnsi="IRNazanin" w:eastAsia="IRNazanin"/>
          <w:color w:val="111111"/>
          <w:sz w:val="28"/>
          <w:sz w:val="28"/>
          <w:szCs w:val="28"/>
          <w:rtl w:val="true"/>
          <w:lang w:bidi="fa-IR"/>
        </w:rPr>
        <w:t>وش</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1361/7/29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مجتبی</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با پیر سالک،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مشایخی</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دامادی، سید باقر</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شهر؛ شهری که از نو باید شناخت،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سید اسماعیل</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اداره فرهنگ و ارشاد اسلامی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254" w:name="__RefHeading___Toc15766507_2142443653"/>
      <w:bookmarkStart w:id="255" w:name="_Toc90"/>
      <w:bookmarkEnd w:id="254"/>
      <w:r>
        <w:rPr>
          <w:rtl w:val="true"/>
        </w:rPr>
        <w:t>اشنی قودجانی، شیخ محمدحسین</w:t>
      </w:r>
      <w:bookmarkEnd w:id="25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2611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53"/>
                        <a:stretch/>
                      </pic:blipFill>
                      <pic:spPr>
                        <a:xfrm>
                          <a:off x="0" y="0"/>
                          <a:ext cx="5016600" cy="6261120"/>
                        </a:xfrm>
                        <a:prstGeom prst="rect">
                          <a:avLst/>
                        </a:prstGeom>
                        <a:ln w="0">
                          <a:noFill/>
                        </a:ln>
                      </pic:spPr>
                    </pic:pic>
                  </a:graphicData>
                </a:graphic>
              </wp:inline>
            </w:drawing>
          </mc:Choice>
          <mc:Fallback>
            <w:pict>
              <v:shape id="shape_0" stroked="f" o:allowincell="f" style="position:absolute;margin-left:0pt;margin-top:-493.05pt;width:394.95pt;height:492.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فقیه متبحّر، فرزند حاج ملا محمد بن حاج ملا علی در حدود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در قودجان گلپایگان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او، هر دو از علما و فضلا و زهاد زمان خود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حاجیه خانم آغاكثیری، همسر شیخ نورالدین اشنی 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فراگیری علوم دینی راهی حوزه علمیه اصفهان شد و از محضر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ابوالمعالی كلباسی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سید محمد تقی مدرس، آقا شیخ محمد تقی نجفی، سید محمد باقر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آخوند كاشی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استفاده از محضر فقیهان و حكیمان نامی اصفهان، راهی عتبات عالیات شد و از درس بزرگان آن حوزه از جمله آخوند خراسانی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معاصران و دوستان ایشان،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سیدحسین طباطبایی بروجردی و حاج آقارحیم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قودجانی پس از بازگشت از نجف، به خواهش </w:t>
      </w:r>
      <w:bookmarkStart w:id="256" w:name="pg15922_178377"/>
    </w:p>
    <w:p>
      <w:pPr>
        <w:pStyle w:val="BookText"/>
        <w:rPr/>
      </w:pPr>
      <w:bookmarkEnd w:id="256"/>
      <w:r>
        <w:rPr>
          <w:rFonts w:ascii="IRNazanin" w:hAnsi="IRNazanin" w:eastAsia="IRNazanin"/>
          <w:color w:val="111111"/>
          <w:sz w:val="28"/>
          <w:sz w:val="28"/>
          <w:szCs w:val="28"/>
          <w:rtl w:val="true"/>
          <w:lang w:bidi="fa-IR"/>
        </w:rPr>
        <w:t xml:space="preserve">آیت الله بروجردی راهی روستای أشن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مهردشت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 كرون علیا، معروف به عربستان در شمال غربی نجف آباد شد تا به تبلیغ و ترویج احكام و آیین اسلام بپردازد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سالهای متمادی در قریه اشن سكونت اختیار كرد و از همین رو،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رضاخان به گلپایگان رفت و در زادگاهش قودجان اقامت گزید و امتیاز دفتر اسناد رسمی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جواهری،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محمدحسین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به اصرار برخی از علما و خیّران به اصفهان بازگشت و در مدرسه درب كوشك، به تدریس خارج فقه و اصول همت گمارد و بزرگانی همچون علامه میرسیدحسن مدرس هاشمی، حاج ملا علی ماربینی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خودشان آیت الله حاج شیخ نورالدین اشنی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وی استفاده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مهارت بسزایی در فقه و اصول داشت و بعضی از علما، از جمله حاج آقاصدرالدین كوپایی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فقاهت ایشان معترف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سیدمصلح 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قودجانی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علامه فقیه، عالم عامل، مجتهد كامل و جامع المعقول و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شیخ محمدحسین اشنی در روز یكشنبه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جهان فانی را بدرود گفت و پیكرش را با تشییع با شكوهی در بقعه تكیه علامه ابوالمعالی كلباسی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اشنی از دو همسر خود، در مجموع پنج فرزند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نورالدین فرزند ارشد پدر و جانشین او در علم و عمل و وراث زهد و تقوای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شیخ محمدحسین اشنی،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كرباسی زاده، علی</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مزار علامه میرزاابوالمعالی كلباسی،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آراء و احوال حكیم مدرس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دو جلد،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كرباسی زاده اصفهانی</w:t>
      </w:r>
      <w:r>
        <w:rPr>
          <w:rFonts w:eastAsia="IRNazanin" w:cs="IRNazanin"/>
          <w:color w:val="111111"/>
          <w:sz w:val="28"/>
          <w:szCs w:val="28"/>
          <w:rtl w:val="true"/>
          <w:lang w:bidi="fa-IR"/>
        </w:rPr>
        <w:t>/</w:t>
      </w:r>
    </w:p>
    <w:p>
      <w:pPr>
        <w:pStyle w:val="Heading3"/>
        <w:numPr>
          <w:ilvl w:val="2"/>
          <w:numId w:val="1"/>
        </w:numPr>
        <w:rPr/>
      </w:pPr>
      <w:bookmarkStart w:id="257" w:name="__RefHeading___Toc15766509_2142443653"/>
      <w:bookmarkStart w:id="258" w:name="_Toc91"/>
      <w:bookmarkEnd w:id="257"/>
      <w:r>
        <w:rPr>
          <w:rtl w:val="true"/>
        </w:rPr>
        <w:t>اشنی قودجانی، شیخ نورالدین</w:t>
      </w:r>
      <w:bookmarkEnd w:id="25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48387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56"/>
                        <a:stretch/>
                      </pic:blipFill>
                      <pic:spPr>
                        <a:xfrm>
                          <a:off x="0" y="0"/>
                          <a:ext cx="4915080" cy="4838760"/>
                        </a:xfrm>
                        <a:prstGeom prst="rect">
                          <a:avLst/>
                        </a:prstGeom>
                        <a:ln w="0">
                          <a:noFill/>
                        </a:ln>
                      </pic:spPr>
                    </pic:pic>
                  </a:graphicData>
                </a:graphic>
              </wp:inline>
            </w:drawing>
          </mc:Choice>
          <mc:Fallback>
            <w:pict>
              <v:shape id="shape_0" stroked="f" o:allowincell="f" style="position:absolute;margin-left:0pt;margin-top:-381.05pt;width:386.95pt;height:380.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شیخ نورالدین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در قریه اشن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تولد وی را در نجف اشرف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كه در خاندان علم و اجتهاد و بیت فضیلت و اخلاق به دنیا آمده بود، تحت تربیت و ارشاد پدر و مادر قرار گرفت و تحصیلات خود را نزد پدر دانشمندش آغاز نمود و همزمان از محضر علمای بزرگ اصفهان، از جمله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محمدحكیم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دیگر او، بویژه در سطوح و ادبیات، علامه میرزاجلال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معارف اسلامی،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شیخ نورالدین اشنی پس از استفاده از محضر علمای اصفهان، راهی حوزه علمیه قم گردید و از محضر مؤسس نامی آن، فقیه اصولی نامدار حاج شیخ عبدالكریم حایری یزدی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فقیه و محدث بزرگ، حاج سیدمحمدحجت كوه كمری و در تهران نیز همراه هم مباحثه ای خود، حضرت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محضر فقیه و عارف سالك، حاج شیخ محمدعلی شاه آبادی بهره فراوان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زمان تحصیل در قم، موفق به اخذ اجازه اجتهاد از سوی آیت الله حاج شیخ عبدالكریم حائری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 مباحثه ای های او در اصفهان، آقاسیدحسن مدرس هاشمی، حاج شیخ مرتضی اردكانی و حاج شیخ عباسعلی ادیب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دروس قم با مرحوم سیدحسن مدرس هاشمی، و در درس عرفان شاه آبادی نیز با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همدوره او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همچنین در حوزه علمیه قم، پنج سال هم حجره ای حضرت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5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شیخ نورالدین قودجانی با اینكه مقام علمی و ولایی داشت و تدریس نیز می نمود، به تبلیغ آیین مبین اسلام و سخنرانی در مجالس عمومی و خصوصی و حتی به كاروكالت نیز اشتغال داشت و سر دفتری اسناد رسمی در گلپایگان و اصفهان و سرپرستی سازمان جوانان اسلامی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تسلطش بر فقه، حكمت، حدیث، كلام و تفسیر و داشتن ذوق شاعرانه و عرفانی، منبرها و سخنرانیهای جذاب و گیرایی داشت و الحق عالمی جلیل و واعظی فصیح و شیرین 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خطابه های ایشان، مخالفت صریح با ظلم و فساد رژیم شاهنشاهی بود كه آشکارا با بی حجابی و بی عفتی و ستمها و بیدادهای آن روزگار مبارزه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چندین بار از سوی اداره شهربانی وقت اصفهان، احضار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جواهری در مورد مجالس و منبرهای وی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علمای جامع معقول و منقول که فقه و اصول و منظومه حكمت را تدریس می كرد، مدتها مدرس مدرسه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 آخر عمرش منبر هم میرفت و بیان خوبی داشت و مردم از او دعوت میكردند كه برای آنها سخنرانی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ماه رمضان بعدازظهر در مسجد نو بازار اصفهان سخنرانی میكرد 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جواهری،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از آن جایی كه در فلسفه و تفكر جدید غربی نیز مطالعه و تحقیق كرده بود، مدتی سرپرستی سازمان جوانان اسلامی اصفهان را به عهده داشت و برای روشنفكران و متجدّدان، سخنرانی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سلسله مقالاتی در روزنامه طوفان به یادگار مانده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نورالدین در مدارس گوناگون حوزه علمیه اصفهان، همچون صدر بازار، چهارباغ، مسجد نو بازار و در دفتر وكالت و حتی منزل شخصی اش تدریس می نمود و متونی مانند فرائد، مكاسب، كفایه، منظومه، اسفار، تفسیر، قوانین و برخی متون كلامی و عرفانی را نیز به طلاب و فضلا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مدتها از مدرسان برجسته مدرسه صدر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شاگردان شیخ نورالدین اشنی، می توان به حضرات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حسین مظاهری، حاج شیخ احمد قمی نژاد و بانوانی، چون علویه زینت السادات همایونی و مرحومه علویه عفت الزمان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 تألیفات وی می توان به كتب و رسائل زیر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فوز فیضی در بیان جبر و تفویض و امر بین الامرین، رساله اصول دین ساده، همراه با تمثیل و استنتاج در هر فصل، رساله امروز و فردا، رساله ای مشتمل بر موضوعات متنوع فقهی، كلامی، اخلاقی به فرزندان و نزدیكان، رساله دانش بشر و نفس روح انسانی، رساله جهان دانش و حیات و زندگی، رساله در نكات و خاطرات، رساله نوروز یا روز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دیگر از مؤلف درموضوع تفسیر، حكمت و عرفان و مباحث مختلف به جای مانده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در لابه لای برخی از رسائل و یادداشتهای وی، اشعاری را با ذكر تاریخ آنها می توان دید كه از آن جمله ابیاتی است که در مدح حضرت امیرمؤمنان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تراوش قریحه نورالدین قودجانی در نوزدهم رمضان </w:t>
      </w:r>
      <w:bookmarkStart w:id="259" w:name="pg15922_178379"/>
    </w:p>
    <w:p>
      <w:pPr>
        <w:pStyle w:val="BookText"/>
        <w:rPr/>
      </w:pPr>
      <w:bookmarkEnd w:id="25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215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62"/>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بگویم آفتابی یا علی گویند از آن روشنتر است</w:t>
      </w:r>
    </w:p>
    <w:p>
      <w:pPr>
        <w:pStyle w:val="BookText"/>
        <w:rPr/>
      </w:pPr>
      <w:r>
        <w:rPr>
          <w:rFonts w:ascii="IRNazanin" w:hAnsi="IRNazanin" w:eastAsia="IRNazanin"/>
          <w:color w:val="111111"/>
          <w:sz w:val="28"/>
          <w:sz w:val="28"/>
          <w:szCs w:val="28"/>
          <w:rtl w:val="true"/>
          <w:lang w:bidi="fa-IR"/>
        </w:rPr>
        <w:t>ور بگویم رهبری گویند فزون از رهبر است</w:t>
      </w:r>
    </w:p>
    <w:p>
      <w:pPr>
        <w:pStyle w:val="BookText"/>
        <w:rPr/>
      </w:pPr>
      <w:r>
        <w:rPr>
          <w:rFonts w:ascii="IRNazanin" w:hAnsi="IRNazanin" w:eastAsia="IRNazanin"/>
          <w:color w:val="111111"/>
          <w:sz w:val="28"/>
          <w:sz w:val="28"/>
          <w:szCs w:val="28"/>
          <w:rtl w:val="true"/>
          <w:lang w:bidi="fa-IR"/>
        </w:rPr>
        <w:t>گر كه نزد عاقلان گویم دَهُم عقل است علی</w:t>
      </w:r>
    </w:p>
    <w:p>
      <w:pPr>
        <w:pStyle w:val="BookText"/>
        <w:rPr/>
      </w:pPr>
      <w:r>
        <w:rPr>
          <w:rFonts w:ascii="IRNazanin" w:hAnsi="IRNazanin" w:eastAsia="IRNazanin"/>
          <w:color w:val="111111"/>
          <w:sz w:val="28"/>
          <w:sz w:val="28"/>
          <w:szCs w:val="28"/>
          <w:rtl w:val="true"/>
          <w:lang w:bidi="fa-IR"/>
        </w:rPr>
        <w:t>جمله گویندم كه بر كل عقول او سرور است</w:t>
      </w:r>
    </w:p>
    <w:p>
      <w:pPr>
        <w:pStyle w:val="BookText"/>
        <w:rPr/>
      </w:pPr>
      <w:r>
        <w:rPr>
          <w:rFonts w:ascii="IRNazanin" w:hAnsi="IRNazanin" w:eastAsia="IRNazanin"/>
          <w:color w:val="111111"/>
          <w:sz w:val="28"/>
          <w:sz w:val="28"/>
          <w:szCs w:val="28"/>
          <w:rtl w:val="true"/>
          <w:lang w:bidi="fa-IR"/>
        </w:rPr>
        <w:t>گر تو را هفت آسمان خوانم كه آمد در نبی</w:t>
      </w:r>
    </w:p>
    <w:p>
      <w:pPr>
        <w:pStyle w:val="BookText"/>
        <w:rPr/>
      </w:pPr>
      <w:r>
        <w:rPr>
          <w:rFonts w:ascii="IRNazanin" w:hAnsi="IRNazanin" w:eastAsia="IRNazanin"/>
          <w:color w:val="111111"/>
          <w:sz w:val="28"/>
          <w:sz w:val="28"/>
          <w:szCs w:val="28"/>
          <w:rtl w:val="true"/>
          <w:lang w:bidi="fa-IR"/>
        </w:rPr>
        <w:t>هاتف از بالا همی گوید علی روشنگر است</w:t>
      </w:r>
    </w:p>
    <w:p>
      <w:pPr>
        <w:pStyle w:val="BookText"/>
        <w:rPr/>
      </w:pPr>
      <w:r>
        <w:rPr>
          <w:rFonts w:ascii="IRNazanin" w:hAnsi="IRNazanin" w:eastAsia="IRNazanin"/>
          <w:color w:val="111111"/>
          <w:sz w:val="28"/>
          <w:sz w:val="28"/>
          <w:szCs w:val="28"/>
          <w:rtl w:val="true"/>
          <w:lang w:bidi="fa-IR"/>
        </w:rPr>
        <w:t>گر بگویم آدمی باشد علی بی نقص و عیب</w:t>
      </w:r>
    </w:p>
    <w:p>
      <w:pPr>
        <w:pStyle w:val="BookText"/>
        <w:rPr/>
      </w:pPr>
      <w:r>
        <w:rPr>
          <w:rFonts w:ascii="IRNazanin" w:hAnsi="IRNazanin" w:eastAsia="IRNazanin"/>
          <w:color w:val="111111"/>
          <w:sz w:val="28"/>
          <w:sz w:val="28"/>
          <w:szCs w:val="28"/>
          <w:rtl w:val="true"/>
          <w:lang w:bidi="fa-IR"/>
        </w:rPr>
        <w:t>گویند اندر آدمی عیب است علی اخر فرشته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 الله حاج شیخ نور الدین اشنی قودجانی كه به ناراحتی قلبی مبتلا بود، سرانجام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دچار سكته قلبی شد و از همّ و غمّ دنیا آسوده گشت و پیكرش را پس از تشییع با شكوه در بقعه تكیه علامه ابوالمعالی كلباسی، جنب قبر پدر بزرگوارش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كرباسی زاده، علی</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تكیه علامه میرزاابوالمعالی كلباسی،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پژوهش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آراء و احوال حكیم مدرس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دو 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شیخ محمدحسین اشنی،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معارف اسلامی</w:t>
      </w:r>
      <w:r>
        <w:rPr>
          <w:rFonts w:eastAsia="IRNazanin" w:cs="IRNazanin"/>
          <w:color w:val="111111"/>
          <w:sz w:val="28"/>
          <w:szCs w:val="28"/>
          <w:rtl w:val="true"/>
          <w:lang w:bidi="fa-IR"/>
        </w:rPr>
        <w:t>. ( 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كرباسی زاده اصفهانی</w:t>
      </w:r>
      <w:r>
        <w:rPr>
          <w:rFonts w:eastAsia="IRNazanin" w:cs="IRNazanin"/>
          <w:color w:val="111111"/>
          <w:sz w:val="28"/>
          <w:szCs w:val="28"/>
          <w:rtl w:val="true"/>
          <w:lang w:bidi="fa-IR"/>
        </w:rPr>
        <w:t>/</w:t>
      </w:r>
    </w:p>
    <w:p>
      <w:pPr>
        <w:pStyle w:val="Heading3"/>
        <w:numPr>
          <w:ilvl w:val="2"/>
          <w:numId w:val="1"/>
        </w:numPr>
        <w:rPr/>
      </w:pPr>
      <w:bookmarkStart w:id="260" w:name="__RefHeading___Toc15766511_2142443653"/>
      <w:bookmarkStart w:id="261" w:name="_Toc92"/>
      <w:bookmarkEnd w:id="260"/>
      <w:r>
        <w:rPr>
          <w:rtl w:val="true"/>
        </w:rPr>
        <w:t>اصطهباناتی، محمدحسن</w:t>
      </w:r>
      <w:bookmarkEnd w:id="261"/>
    </w:p>
    <w:p>
      <w:pPr>
        <w:pStyle w:val="BookText"/>
        <w:rPr/>
      </w:pPr>
      <w:r>
        <w:rPr>
          <w:rFonts w:ascii="IRNazanin" w:hAnsi="IRNazanin" w:eastAsia="IRNazanin"/>
          <w:color w:val="111111"/>
          <w:sz w:val="28"/>
          <w:sz w:val="28"/>
          <w:szCs w:val="28"/>
          <w:rtl w:val="true"/>
          <w:lang w:bidi="fa-IR"/>
        </w:rPr>
        <w:t>عالم فاضل كامل، آقاشیخ محمدحسن مدرس شیرازی اصطهباناتی، فرزند علامه ملامحمد، در اصفهان نزد آخوند كاشی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محمدباقر نجفی تحصیل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دارالعلم شرق،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مقامات عالی علم و فضل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به ریاضات شاقّه می پرداخته كه آخوند كاشی او را از این عمل نهی می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كرباسی زاده، ص</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حسن قاضی عسكر، از شاگردان خاص شیخ حسن شیرازی، تلمیذ مورد توجه آخوند ملامحمد كاشانی بود كه كار ریاضتش به جنون كشید و من شیخ حسن را در حال جنون زیارت كردم؛ حالی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ص </w:t>
      </w:r>
      <w:r>
        <w:rPr>
          <w:rFonts w:eastAsia="IRNazanin" w:cs="IRNazanin"/>
          <w:color w:val="111111"/>
          <w:sz w:val="28"/>
          <w:szCs w:val="28"/>
          <w:lang w:bidi="fa-IR"/>
        </w:rPr>
        <w:t>186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اصفهان مجلس درس و بحث داشته است و جمعی از فضلا و دانشوران خدمت او حاضر میشدهاند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محمدعلی كرمانی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محمدحسن داورپناه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قاضی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محمدحسن اسفراینی قزوینی، ابوالفتح دهقان سامانی و حسن وحید دستگردی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ص</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سرانجام در شوال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وفات یافت و در تكیه ملك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قبر استادش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كرباسی زاده، علی</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احوال و آراء حكیم مدرس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سنا،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15766513_2142443653"/>
      <w:bookmarkStart w:id="263" w:name="_Toc93"/>
      <w:bookmarkEnd w:id="262"/>
      <w:r>
        <w:rPr>
          <w:rtl w:val="true"/>
        </w:rPr>
        <w:t>اصفهانی، آقا محمد رضا</w:t>
      </w:r>
      <w:bookmarkStart w:id="264" w:name="pg15922_178380"/>
      <w:bookmarkEnd w:id="263"/>
    </w:p>
    <w:p>
      <w:pPr>
        <w:pStyle w:val="BookText"/>
        <w:rPr/>
      </w:pPr>
      <w:bookmarkEnd w:id="264"/>
      <w:r>
        <w:rPr>
          <w:rFonts w:ascii="IRNazanin" w:hAnsi="IRNazanin" w:eastAsia="IRNazanin"/>
          <w:color w:val="111111"/>
          <w:sz w:val="28"/>
          <w:sz w:val="28"/>
          <w:szCs w:val="28"/>
          <w:rtl w:val="true"/>
          <w:lang w:bidi="fa-IR"/>
        </w:rPr>
        <w:t xml:space="preserve">عالم فاضل، فرزند علی نقی اصفهانی، از علمای عصر قاجار كه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وفات یافته و در صحن تکیه بید آبادی مدفون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سنگ مزار نامبرده چنین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وفات زبده ارباب دانش و بینش و مركز دایرة فضیلت، میرزا محمد رضا، خلف مرحوم آقا علی نقی اصفهانی فی شوال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سنگ مزار نامبرده 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265" w:name="__RefHeading___Toc15766515_2142443653"/>
      <w:bookmarkStart w:id="266" w:name="_Toc94"/>
      <w:bookmarkEnd w:id="265"/>
      <w:r>
        <w:rPr>
          <w:rtl w:val="true"/>
        </w:rPr>
        <w:t>اصفهانی، سیّد رحیم</w:t>
      </w:r>
      <w:bookmarkEnd w:id="26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40386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65"/>
                        <a:stretch/>
                      </pic:blipFill>
                      <pic:spPr>
                        <a:xfrm>
                          <a:off x="0" y="0"/>
                          <a:ext cx="5041800" cy="4038480"/>
                        </a:xfrm>
                        <a:prstGeom prst="rect">
                          <a:avLst/>
                        </a:prstGeom>
                        <a:ln w="0">
                          <a:noFill/>
                        </a:ln>
                      </pic:spPr>
                    </pic:pic>
                  </a:graphicData>
                </a:graphic>
              </wp:inline>
            </w:drawing>
          </mc:Choice>
          <mc:Fallback>
            <w:pict>
              <v:shape id="shape_0" stroked="f" o:allowincell="f" style="position:absolute;margin-left:0pt;margin-top:-318.05pt;width:396.95pt;height:317.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سید رحیم، فرزند سید عباس، استاد آواز ایران، موسیقیدان و ردیف دان، 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ش در محله درکوشک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خوانندگان مشهور، بویژه در اصفهان بود و در دستگاه ظلّ السلطان و خانواده های سر شناس اصفهان هنرنمایی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همایی در مورد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شرقی را هیچ کس بهتر از وی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نیز ابتکارات تازه داشت و گوشه های مخصوصی ابداع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آوازة شهرتش از اصفهان به اقصی بلاد ایران رسیده، عموم خوانندگان و نوازندگان ایران به استادیش می ستودند و به شاگردی وی مباهات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مخصوصش خوانندگی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سازها و آواز ها، گوشه ها و کوکهای بدیع می دانست که به خودش اختصاص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سپنتا در کتاب چشم انداز موسیقی ایران در مورد هنر سید رحیم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سید رحیم وسیع و توانا و تحریر هایش مشخص و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کاربرد کلمات زاید که معمول خوانندگان سبک تعزیه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امان، دلی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درآواز او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تحریرهایش سنجیده بود و آواز را راحت و با طمأنینه می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مناسب خوانی حسن سلیقه خاصی داشت و تلفظ صحیح اشعار را نزد سخندانان تصحیح میکرد و مناسب حال مجالس شعر می خواند و تا شعر را پیش اساتید سخن تصحیح نمی کرد، هیچ کجا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که خواننده باید مناسب هر وضع و مقام بهترین اشعار را از بر داشته، خود اهل شعر و شاعری باشد یا با شعرای نکته سنج پیوسته آمیز ش داشته باشد تا هیچ گاه شعر سست و نادرست از وی شنیده نشود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آموزش بسیار دقیق بود، بویژه تحریرها را مناسب و در حد اعتدال در جای مطلوب تجویز می کرد و از تحریر بیجا در وسط کلمات یا وسط مصراع پرهیز 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منزل سید رحیم سرلت محمد حسن بیک محله درکوشک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پسری به نام آقا وهاب را می شناسیم که پیش پدر تعلیم موسیقی گرفته بود، اما حنجره خوانندگی نداشت و تار می زد و سید رحیم اکثر با تار او فنون موسیقی را به شاگردانش یاد 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جوهر آواز و گرمی و گیرندگی صدای او تا آخر عمر همچنان بر قرار بود و با نغمات ملکوتی روح خاکیان را به افلاک پرواز می داد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رحیم اصفهانی مردی وارسته، درویش مسلک و صوفی منش بود و از راه تعلیم موسیقی و تار، زندگی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آخرین خواننده ای بود که به تمام رموز موسیقی قدیم احاطه و از خود ابتکاراتی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 وی محشور بودند، هنرمندانی چون شاطر حاجی، اکبر خان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شهناز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 و از شاگردان هنرمند او می توان به افراد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اصفهانی، ادیب خوانساری، آقا وهاب فرزندش، سید حسین طاهر زاده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مستقیم و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محمد قاضی عسگر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ادیب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فولادی 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حسین یزدی،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موسیقی 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میرزا نصر الله ملک المتکلمین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آقا سید احمد شهشهانی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w:t>
      </w:r>
      <w:r>
        <w:rPr>
          <w:rFonts w:eastAsia="IRNazanin" w:cs="IRNazanin"/>
          <w:color w:val="111111"/>
          <w:sz w:val="28"/>
          <w:szCs w:val="28"/>
          <w:rtl w:val="true"/>
          <w:lang w:bidi="fa-IR"/>
        </w:rPr>
        <w:t xml:space="preserve">) </w:t>
      </w:r>
      <w:bookmarkStart w:id="267" w:name="pg15922_178381"/>
    </w:p>
    <w:p>
      <w:pPr>
        <w:pStyle w:val="BookText"/>
        <w:rPr/>
      </w:pPr>
      <w:bookmarkEnd w:id="2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w:t>
      </w:r>
    </w:p>
    <w:p>
      <w:pPr>
        <w:pStyle w:val="BookText"/>
        <w:rPr/>
      </w:pP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سید رحیم که اواخر عمرش را به فقر ونیازمندی گذراند، سرانجام 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فوت كرد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 ساسان</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موسیقی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پور، محمد</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آوران علم و اجتهاد کرمان از قاجاریه تا پهلوی،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هنر و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268" w:name="__RefHeading___Toc15766517_2142443653"/>
      <w:bookmarkStart w:id="269" w:name="_Toc95"/>
      <w:bookmarkEnd w:id="268"/>
      <w:r>
        <w:rPr>
          <w:rtl w:val="true"/>
        </w:rPr>
        <w:t>اصفهانی، سیّد محمد حسین</w:t>
      </w:r>
      <w:bookmarkEnd w:id="269"/>
    </w:p>
    <w:p>
      <w:pPr>
        <w:pStyle w:val="BookText"/>
        <w:rPr/>
      </w:pPr>
      <w:r>
        <w:rPr>
          <w:rFonts w:ascii="IRNazanin" w:hAnsi="IRNazanin" w:eastAsia="IRNazanin"/>
          <w:color w:val="111111"/>
          <w:sz w:val="28"/>
          <w:sz w:val="28"/>
          <w:szCs w:val="28"/>
          <w:rtl w:val="true"/>
          <w:lang w:bidi="fa-IR"/>
        </w:rPr>
        <w:t xml:space="preserve">از علمای كاملین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سید محسن از سادات حسینی نایین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نائینی،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حسین بنا بر مندرجات سنگ نوشته مزارش، از علماى بزرگ اصفهان بوده و با القاب شامخه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 در</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وفات یافته و در تكیه فیض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مفصّلى بالاى سر او نصب شده كه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المرقد المبارك للسیّد السند الجلیل الذی كان سلیل النبوّة ومعدن الفضل والفتوّة، قدسیّ‌الذات فی السلسلة الامكانیة، وكامل الصفات فی الرتبة الانسانیة، كاشف الحقایق وواصف الدقایق، هادی الخلایق، جامع الاصول والفروع وحاوی المعقول والمنقول، سمّی باسم جدّه شمس الخافقین ابی عبداللّه الحسین صلوات اللّه وسلامه علیه، فی عشرین شهر ذی حجةالحرام </w:t>
      </w:r>
      <w:r>
        <w:rPr>
          <w:rFonts w:eastAsia="IRNazanin" w:cs="IRNazanin"/>
          <w:color w:val="111111"/>
          <w:sz w:val="28"/>
          <w:szCs w:val="28"/>
          <w:lang w:bidi="fa-IR"/>
        </w:rPr>
        <w:t>1225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كنار وى قبر فرزند اوست با این 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سیادت و نجابت پناه آقا سیّد محمّد هادى، ولد سیادت مآب، علّامة العلماء آقاحسین رحمة الله علیه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نزدیك سیّد حسین، قبر سیّد مصطفى قرار دارد كه گویا برادر اوست و از قبور مورد توجه و محل نذر و توسل علاقه مندان است و سنگ نوشته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ارتحل مِنَ الدّنیا الفانیة وانتقل الی النشأة الباقیة السیّد السّند الجلیل، والعالم المعتمد العامل، والفاضل الكامل، المتخلّق بالخلق الكریم، والحاوى بالقلب السلیم، والحایز للملكات القدسیة، والمتّصف بالصفات الملكیة، مرجع الخواص والعوام، كافل الأرامل والأیتام، وقدوة المسلمین واهل الاسلام، نخبة الصلحاء والعلماء، عمدة النجباء والاتقیاء، والمكرّم بكرامات الارتضاء، والمسمّی بكنیة جدّه علیه وآله آلاف التحیة والثناء، السیّد الرضی المرتضی، السیّد مصطفی، ابن المرحوم المغفور المبرور السیّد محسن طاب ثراهما، فی شهر صفر المظفر من شهور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محسن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محسن در عهد نادرشاه افشار به دستور یكى از مراجع عصر خود به اصفهان عزیمت و در محله خواجو سكونت كرده و دختر ملّا اسماعیل خواجویى را به همسرى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محسن از این همسر حداقل دو پسر داشته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على و میر سیّد حسین، كه قبر آنها هم‌اكنون روبه روى آرامگاه ملاّ اسماعیل خواجویى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حسین مزبور كه فردى عالم و عارف بوده، به نایین مهاجرت كرده، با دختر میرزا معصوم خان، حاكم نایین ازدواج مى‌كند و مدتى در نایین امامت نموده و صاحب فرزندانى مى‌شود كه یكى از آنها حاج آقا میرزا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میرزا در نایین دختر دایى خود را به همسرى مى‌گیرد و در این شهر سكونت مى‌كند، ولى سیّد حسین و سایر فرزندان او به اصفهان باز مى‌گردند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مرحوم امامى نایینى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میرزا، سیّد محترم و نجیبى بوده و در نایین مكنت و ثروتى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چهار فرزند پسر بوده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رضا؛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جعفر؛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فرزندش میرزا اسدالله نقوی، مردی محجوب و نجیب و اهل منبر بوده و تا حدود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حیات داشته است و پسری به نام میرزا سید محمد داشته كه او نیز سیدی نجیب از اهل منبر بوده و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وفات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كوچك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شعرای معروف نایین و دارای قریحه ای سرشار بوده است و هجویات زیادی نیز داشته و تا حدود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رضا از سادات بسیار متدین و مقدس و ورع و پارسایى او بسیار مشهور بوده و تا حدود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حیات داشته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bookmarkStart w:id="270" w:name="pg15922_178382"/>
    </w:p>
    <w:p>
      <w:pPr>
        <w:pStyle w:val="BookText"/>
        <w:rPr/>
      </w:pPr>
      <w:bookmarkEnd w:id="27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نائینی، میرزا حسین</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های تاریخ قدیم نایین، بازنویسی و ادامه احمد امامی نائینی و حسن صحت نائینی،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بزم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w:t>
      </w:r>
    </w:p>
    <w:p>
      <w:pPr>
        <w:pStyle w:val="BookText"/>
        <w:rPr/>
      </w:pPr>
      <w:r>
        <w:rPr>
          <w:rFonts w:ascii="IRNazanin" w:hAnsi="IRNazanin" w:eastAsia="IRNazanin"/>
          <w:color w:val="111111"/>
          <w:sz w:val="28"/>
          <w:sz w:val="28"/>
          <w:szCs w:val="28"/>
          <w:rtl w:val="true"/>
          <w:lang w:bidi="fa-IR"/>
        </w:rPr>
        <w:t>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271" w:name="__RefHeading___Toc15766519_2142443653"/>
      <w:bookmarkStart w:id="272" w:name="_Toc96"/>
      <w:bookmarkEnd w:id="271"/>
      <w:r>
        <w:rPr>
          <w:rtl w:val="true"/>
        </w:rPr>
        <w:t>اصولی، شیخ محمدجواد</w:t>
      </w:r>
      <w:bookmarkEnd w:id="27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54400" cy="46228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69"/>
                        <a:stretch/>
                      </pic:blipFill>
                      <pic:spPr>
                        <a:xfrm>
                          <a:off x="0" y="0"/>
                          <a:ext cx="3454560" cy="4622760"/>
                        </a:xfrm>
                        <a:prstGeom prst="rect">
                          <a:avLst/>
                        </a:prstGeom>
                        <a:ln w="0">
                          <a:noFill/>
                        </a:ln>
                      </pic:spPr>
                    </pic:pic>
                  </a:graphicData>
                </a:graphic>
              </wp:inline>
            </w:drawing>
          </mc:Choice>
          <mc:Fallback>
            <w:pict>
              <v:shape id="shape_0" stroked="f" o:allowincell="f" style="position:absolute;margin-left:0pt;margin-top:-364.05pt;width:271.95pt;height:363.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روستای هرچگان از توابع شهركرد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تحصیلات ابتدایی به حوزه علمیه اصفهان رفت و سالیان متمادی با فقر و تنگدستی شدید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محضر اساتید بزرگی،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سیدمهدی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محمدحكیم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 خود به جرگه اساتید حوزه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هیئت و نجوم نیز تبحر خاصی داشت و در مدرسه صدر به تدریس ادبیات و سطوح فقه و اصول و هیئت می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اصولی، شرح حال مرحوم اصولی،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اصولی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به شهركرد عزیمت نمود و به تدریس در حوزه علمیه امامیه شهركرد و جذب و پرورش طلاب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او در این حوزه سیدجواد صفوی وانانی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به روایت اسناد ساواك، ص</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همچنین به دعوت اداره آموزش و پروش شهركرد و با كسب اجازه از محضر آیت الله العظمی بروجردی، بعدازظهرها در دبیرستانهای شهركرد دروس عربی و دینی تدریس می نمود و به مشكلات و سؤالهای دانش آموزان و دبیران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فرهنگی و تدریس او در حوزه و دبیرستان تا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كه دچار بیماری گردید و مجبور به بازگشت به اصفهان شد،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فاضل، بی ریا و بسیار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بزرگ اصفهان مباحثه علمی داشت و در جلسات درس فقیه محقق، آیت الله العظمی میرسیدعلی بهبهانی شركت می نمود و از تشكیل دهندگان جلسات درسی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ازدواج در محله كوهانستان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خیابان آتشگاه 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گردید و مردم محل را با تعالیم اسلام آشنا و با رفتار خود آنان را به دین و روحانیت علاقه مند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سرانجام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تیرماه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دار فانی را وداع گفت و در تكیه زرگرها نزدیك قبر آیت الله زند كرمانی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مرحوم اصولی،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اطلاعات استان چهارمحال بختیاری</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روایت اسناد ساواك، روزشمار چهارمحال بختیاری،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273" w:name="__RefHeading___Toc15766521_2142443653"/>
      <w:bookmarkStart w:id="274" w:name="_Toc97"/>
      <w:bookmarkEnd w:id="273"/>
      <w:r>
        <w:rPr>
          <w:rtl w:val="true"/>
        </w:rPr>
        <w:t>اعتزازیان، شیخ محمد على</w:t>
      </w:r>
      <w:bookmarkEnd w:id="274"/>
    </w:p>
    <w:p>
      <w:pPr>
        <w:pStyle w:val="BookText"/>
        <w:rPr/>
      </w:pPr>
      <w:r>
        <w:rPr>
          <w:rFonts w:ascii="IRNazanin" w:hAnsi="IRNazanin" w:eastAsia="IRNazanin"/>
          <w:color w:val="111111"/>
          <w:sz w:val="28"/>
          <w:sz w:val="28"/>
          <w:szCs w:val="28"/>
          <w:rtl w:val="true"/>
          <w:lang w:bidi="fa-IR"/>
        </w:rPr>
        <w:t xml:space="preserve">عالم فاضل وارسته، شیخ محمد علی 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زاهد پارسا، شیخ محمد تقى اعتزازیان </w:t>
      </w:r>
      <w:r>
        <w:rPr>
          <w:rFonts w:eastAsia="IRNazanin" w:cs="IRNazanin"/>
          <w:color w:val="111111"/>
          <w:sz w:val="28"/>
          <w:szCs w:val="28"/>
          <w:rtl w:val="true"/>
          <w:lang w:bidi="fa-IR"/>
        </w:rPr>
        <w:t>( 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 درتكیة سیّدالعراقین، ازطلاب مدرسة نوریه و همدرس آیت الله شیخ محمد رضا جرقویه‌اى حائرى بود كه متجاوز از یكصد سال عمر نمود و به تهجّد و شب زنده‌دارى و بكاء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على مقدّمات را نزد پدر خود و ملا محمد على حبیب آبادى و آیت الله شیخ عباسعلى ادیب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محضر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على نجف آبادى، سیّد حسین خادمى، سیّد محمد رضا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العظمى میر سیّد على بهبهانى بهره برد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معدود روحانیانى بود كه در آن زمان، زبان انگلیسى می دانست و بنا بر نقل آیت الله میر سیّد على علامه فانى، زبان انگلیسى را از ایشان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bookmarkStart w:id="275" w:name="pg15922_178383"/>
    </w:p>
    <w:p>
      <w:pPr>
        <w:pStyle w:val="BookText"/>
        <w:rPr/>
      </w:pPr>
      <w:bookmarkEnd w:id="275"/>
      <w:r>
        <w:rPr>
          <w:rFonts w:ascii="IRNazanin" w:hAnsi="IRNazanin" w:eastAsia="IRNazanin"/>
          <w:color w:val="111111"/>
          <w:sz w:val="28"/>
          <w:sz w:val="28"/>
          <w:szCs w:val="28"/>
          <w:rtl w:val="true"/>
          <w:lang w:bidi="fa-IR"/>
        </w:rPr>
        <w:t xml:space="preserve">مسجد دو غازى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پامنار دردشت اقامه جماعت مى نمود و در خانه به شغل زرگرى و نقره كارى اشتغال داشت و از آن راه امرار معاش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دوّم فروردین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دارفانى را وداع گفت و در صحن تكیه سیدالعراقین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مخطوط، موجود در بایگانی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اعتزازیان، فرزند صاحب عنوان، یادداشت ها، مخطوط، موجود در بایگانی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276" w:name="__RefHeading___Toc15766523_2142443653"/>
      <w:bookmarkStart w:id="277" w:name="_Toc98"/>
      <w:bookmarkEnd w:id="276"/>
      <w:r>
        <w:rPr>
          <w:rtl w:val="true"/>
        </w:rPr>
        <w:t>اعضادی خوانساری، شیخ فضل الله</w:t>
      </w:r>
      <w:bookmarkEnd w:id="277"/>
    </w:p>
    <w:p>
      <w:pPr>
        <w:pStyle w:val="BookText"/>
        <w:rPr/>
      </w:pPr>
      <w:r>
        <w:rPr>
          <w:rFonts w:ascii="IRNazanin" w:hAnsi="IRNazanin" w:eastAsia="IRNazanin"/>
          <w:color w:val="111111"/>
          <w:sz w:val="28"/>
          <w:sz w:val="28"/>
          <w:szCs w:val="28"/>
          <w:rtl w:val="true"/>
          <w:lang w:bidi="fa-IR"/>
        </w:rPr>
        <w:t>عالم فاضل فقیه، طبیب و مدّرس، فرزند ملا محمد قاسم بن ملا محمد صالح خوانساری، از علمای بزرگ اصفهان در نیمه دوم قرن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آقا حسین خوانساری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 مدفون درتكیه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و علمای طراز اول اصفهان در اواخر عهد صفوی می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نامبرده در خوانسار متولد شده و تحصیلات علوم اسلامی را در اصفهان نزد علمای بزرگ آن دیار انجام داده و موفق به دریافت اجازاتی از اساتید خود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یزدی، ص</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اساتید و اجازات اجتهادی وی اطلاعی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محله خواجوی اصفهان سكونت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ومجلس درس او محدود بوده و در منزل برگزار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تدریس علوم معقول می پرداخته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جواهری، ص</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جمعی از فضلا و طالبان علم از محضر او كسب علم می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یزدی،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شاگردانش به شیخ محمد حسن نجفی زاده و ابوالقاسم بهرامی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و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درس معقول نزد وی فرا می گرفته اند،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رجال اصفهان به نقل از سیدعبدالحجت بلاغی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ایشان از مجتهدین و حكماء و اطباء بوده و نگارنده مدتی از محضر آن جناب كامیاب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224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مجموعه رسائل خطی كتابخانه آیت الله مرعشی از وی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فقه پرسشی پیرامون ارث 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فقیهان معاصر تقدیم شده تا به آن پاسخ گویند و در فهرست نام فقیهانی كه پاسخ به این پرسش داده اند، نام شیخ فضل الله اعضادی هم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عالم فقیه در شعبان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درگذشت و در تكیه فقیه احمد آبادی درقسمت لسان الارض تخت فولاد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آقا شیخ محمد علم آموز از رجال معروف اصفهان است كه سال ها به سردفتری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سید مهدی</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الابصار،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عبدالحجت</w:t>
      </w:r>
      <w:r>
        <w:rPr>
          <w:rFonts w:eastAsia="IRNazanin" w:cs="IRNazanin"/>
          <w:color w:val="111111"/>
          <w:sz w:val="28"/>
          <w:szCs w:val="28"/>
          <w:rtl w:val="true"/>
          <w:lang w:bidi="fa-IR"/>
        </w:rPr>
        <w:t>.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فرهنگ نایین،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عقاید،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گیتی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آیت الله العظمی مرعشی،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خیام،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یزدی، سید محمد علی و همكاران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خوانسار،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كنگره محقق خوانساری،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278" w:name="__RefHeading___Toc15766525_2142443653"/>
      <w:bookmarkStart w:id="279" w:name="_Toc99"/>
      <w:bookmarkEnd w:id="278"/>
      <w:r>
        <w:rPr>
          <w:rtl w:val="true"/>
        </w:rPr>
        <w:t>افتخار الواعظین، شیخ علی</w:t>
      </w:r>
      <w:bookmarkEnd w:id="279"/>
    </w:p>
    <w:p>
      <w:pPr>
        <w:pStyle w:val="BookText"/>
        <w:rPr/>
      </w:pPr>
      <w:r>
        <w:rPr>
          <w:rFonts w:ascii="IRNazanin" w:hAnsi="IRNazanin" w:eastAsia="IRNazanin"/>
          <w:color w:val="111111"/>
          <w:sz w:val="28"/>
          <w:sz w:val="28"/>
          <w:szCs w:val="28"/>
          <w:rtl w:val="true"/>
          <w:lang w:bidi="fa-IR"/>
        </w:rPr>
        <w:t xml:space="preserve">شیخ علی، فرزند شیخ محمد حسین واعظ شیرازی فرزند شیخ عبدالکریم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داماد علامه شیخ محمدتقی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وفات کرده و در تکیه مادرشاهزاده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واعظی جلیل و به صحت عمل و دیانت و حسن اخلاق مشهور و مورد اعتماد خاص و عام بود و به شغل موعظه و روضه خوانی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در اداره عدلیه اصفهان با رتبه عالی قضاوت می نمود و بسیار نیک نام و محبوب القلوب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نامه الفت،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اتفاق افتاد و مدت عمرش بیش از پنجاه سال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اتاق سمت شرق تكیه مادرشاهزاده در كنار عمویش، شیخ محمد حسن نظام العلماء دفن است و نامش بر سنگ مزار، میرزا علی خان افتخار نظامی حك </w:t>
      </w:r>
      <w:bookmarkStart w:id="280" w:name="pg15922_178384"/>
    </w:p>
    <w:p>
      <w:pPr>
        <w:pStyle w:val="BookText"/>
        <w:rPr/>
      </w:pPr>
      <w:bookmarkEnd w:id="28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نامه الفت، خطی، موجود در نزد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281" w:name="__RefHeading___Toc15766527_2142443653"/>
      <w:bookmarkStart w:id="282" w:name="_Toc100"/>
      <w:bookmarkEnd w:id="281"/>
      <w:r>
        <w:rPr>
          <w:rtl w:val="true"/>
        </w:rPr>
        <w:t>افسر بختیاری، داراب</w:t>
      </w:r>
      <w:bookmarkEnd w:id="28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59309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73"/>
                        <a:stretch/>
                      </pic:blipFill>
                      <pic:spPr>
                        <a:xfrm>
                          <a:off x="0" y="0"/>
                          <a:ext cx="5079960" cy="5931000"/>
                        </a:xfrm>
                        <a:prstGeom prst="rect">
                          <a:avLst/>
                        </a:prstGeom>
                        <a:ln w="0">
                          <a:noFill/>
                        </a:ln>
                      </pic:spPr>
                    </pic:pic>
                  </a:graphicData>
                </a:graphic>
              </wp:inline>
            </w:drawing>
          </mc:Choice>
          <mc:Fallback>
            <w:pict>
              <v:shape id="shape_0" stroked="f" o:allowincell="f" style="position:absolute;margin-left:0pt;margin-top:-467.05pt;width:399.95pt;height:466.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ادیب شاعر، فرزند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اصلان، از طایفه احمدبختیاری،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ش در چقاخور بختیاری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افسر از طایفه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و معاصرصفویه بوده اند که در همان روزگار به مرکز حکومت نشین بختیاری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چقاخور 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کرده و در این منطقه ساکن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بختیاری،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افسر در همان مکتبهای محلی کسب علم نمود و از لحاظ علوم ادبی و تاریخی اطلاعات کافی داشت و به دو زبان بختیاری و فارسی شعر می سرود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اوژن بختیاری، ص</w:t>
      </w:r>
      <w:r>
        <w:rPr>
          <w:rFonts w:eastAsia="IRNazanin" w:cs="IRNazanin"/>
          <w:color w:val="111111"/>
          <w:sz w:val="28"/>
          <w:szCs w:val="28"/>
          <w:lang w:bidi="fa-IR"/>
        </w:rPr>
        <w:t>199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از سن سی سالگی شروع به سرودن شعر کرده و اشعارش در محورهای طنز، عرفان، شعر حماسی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شعر ایشان به زبان و لهجه بختیاری، شعری ملی 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رستاخیز مسجد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لحاظ موضوع نمونه ای از افکار وطن پرستانه داراب افسر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اشعارش به مضامین مذهبی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مورد علاقه شخصی او مدحی است که درباره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سرسلسله جنبان همه کون و مکانی</w:t>
      </w:r>
    </w:p>
    <w:p>
      <w:pPr>
        <w:pStyle w:val="BookText"/>
        <w:rPr/>
      </w:pPr>
      <w:r>
        <w:rPr>
          <w:rFonts w:ascii="IRNazanin" w:hAnsi="IRNazanin" w:eastAsia="IRNazanin"/>
          <w:color w:val="111111"/>
          <w:sz w:val="28"/>
          <w:sz w:val="28"/>
          <w:szCs w:val="28"/>
          <w:rtl w:val="true"/>
          <w:lang w:bidi="fa-IR"/>
        </w:rPr>
        <w:t>سرخیل بزرگان و امیران جهانی</w:t>
      </w:r>
    </w:p>
    <w:p>
      <w:pPr>
        <w:pStyle w:val="BookText"/>
        <w:rPr/>
      </w:pPr>
      <w:r>
        <w:rPr>
          <w:rFonts w:ascii="IRNazanin" w:hAnsi="IRNazanin" w:eastAsia="IRNazanin"/>
          <w:color w:val="111111"/>
          <w:sz w:val="28"/>
          <w:sz w:val="28"/>
          <w:szCs w:val="28"/>
          <w:rtl w:val="true"/>
          <w:lang w:bidi="fa-IR"/>
        </w:rPr>
        <w:t>فرمانده عالیِّ همه عالمیانی</w:t>
      </w:r>
    </w:p>
    <w:p>
      <w:pPr>
        <w:pStyle w:val="BookText"/>
        <w:rPr/>
      </w:pPr>
      <w:r>
        <w:rPr>
          <w:rFonts w:ascii="IRNazanin" w:hAnsi="IRNazanin" w:eastAsia="IRNazanin"/>
          <w:color w:val="111111"/>
          <w:sz w:val="28"/>
          <w:sz w:val="28"/>
          <w:szCs w:val="28"/>
          <w:rtl w:val="true"/>
          <w:lang w:bidi="fa-IR"/>
        </w:rPr>
        <w:t>مدح تو چه گویم که چو خورشید عیانی</w:t>
      </w:r>
    </w:p>
    <w:p>
      <w:pPr>
        <w:pStyle w:val="BookText"/>
        <w:rPr/>
      </w:pPr>
      <w:r>
        <w:rPr>
          <w:rFonts w:ascii="IRNazanin" w:hAnsi="IRNazanin" w:eastAsia="IRNazanin"/>
          <w:color w:val="111111"/>
          <w:sz w:val="28"/>
          <w:sz w:val="28"/>
          <w:szCs w:val="28"/>
          <w:rtl w:val="true"/>
          <w:lang w:bidi="fa-IR"/>
        </w:rPr>
        <w:t>هر مدح که گوییم مقام تو شود کم</w:t>
      </w:r>
    </w:p>
    <w:p>
      <w:pPr>
        <w:pStyle w:val="BookText"/>
        <w:rPr/>
      </w:pPr>
      <w:r>
        <w:rPr>
          <w:rFonts w:ascii="IRNazanin" w:hAnsi="IRNazanin" w:eastAsia="IRNazanin"/>
          <w:color w:val="111111"/>
          <w:sz w:val="28"/>
          <w:sz w:val="28"/>
          <w:szCs w:val="28"/>
          <w:rtl w:val="true"/>
          <w:lang w:bidi="fa-IR"/>
        </w:rPr>
        <w:t>جز آنکه بگوییم علی صاحب عالم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ص</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شاهکار ادبیات فارسی است که در آن عظمت پروردگار عالم را به زبان بختیاری به نظم کشیده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که روزیّ همِه خلق ز انبار تونِه</w:t>
      </w:r>
    </w:p>
    <w:p>
      <w:pPr>
        <w:pStyle w:val="BookText"/>
        <w:rPr/>
      </w:pPr>
      <w:r>
        <w:rPr>
          <w:rFonts w:ascii="Amiri" w:hAnsi="Amiri" w:eastAsia="Amiri" w:cs="Amiri"/>
          <w:color w:val="111111"/>
          <w:sz w:val="28"/>
          <w:sz w:val="28"/>
          <w:szCs w:val="28"/>
          <w:rtl w:val="true"/>
          <w:lang w:bidi="ar-SA"/>
        </w:rPr>
        <w:t>آسمونها و زمین کِردة کردارِتونِه</w:t>
      </w:r>
    </w:p>
    <w:p>
      <w:pPr>
        <w:pStyle w:val="BookText"/>
        <w:rPr/>
      </w:pPr>
      <w:r>
        <w:rPr>
          <w:rFonts w:ascii="IRNazanin" w:hAnsi="IRNazanin" w:eastAsia="IRNazanin"/>
          <w:color w:val="111111"/>
          <w:sz w:val="28"/>
          <w:sz w:val="28"/>
          <w:szCs w:val="28"/>
          <w:rtl w:val="true"/>
          <w:lang w:bidi="fa-IR"/>
        </w:rPr>
        <w:t>ئی همه نقش و نگاری که مِنِه دنیا هِد</w:t>
      </w:r>
    </w:p>
    <w:p>
      <w:pPr>
        <w:pStyle w:val="BookText"/>
        <w:rPr/>
      </w:pPr>
      <w:r>
        <w:rPr>
          <w:rFonts w:ascii="IRNazanin" w:hAnsi="IRNazanin" w:eastAsia="IRNazanin"/>
          <w:color w:val="111111"/>
          <w:sz w:val="28"/>
          <w:sz w:val="28"/>
          <w:szCs w:val="28"/>
          <w:rtl w:val="true"/>
          <w:lang w:bidi="fa-IR"/>
        </w:rPr>
        <w:t>هِمه اِز پرتو یک جلوة دیدارِ تونِِه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زمینه وحدت و دوری از تفرقه و وابستگی به قدرت های خارجی در قصیدة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که همه بنده اند</w:t>
      </w:r>
    </w:p>
    <w:p>
      <w:pPr>
        <w:pStyle w:val="BookText"/>
        <w:rPr/>
      </w:pPr>
      <w:r>
        <w:rPr>
          <w:rFonts w:ascii="IRNazanin" w:hAnsi="IRNazanin" w:eastAsia="IRNazanin"/>
          <w:color w:val="111111"/>
          <w:sz w:val="28"/>
          <w:sz w:val="28"/>
          <w:szCs w:val="28"/>
          <w:rtl w:val="true"/>
          <w:lang w:bidi="fa-IR"/>
        </w:rPr>
        <w:t>بندة بی مزد سرافکنده اند</w:t>
      </w:r>
    </w:p>
    <w:p>
      <w:pPr>
        <w:pStyle w:val="BookText"/>
        <w:rPr/>
      </w:pPr>
      <w:r>
        <w:rPr>
          <w:rFonts w:ascii="IRNazanin" w:hAnsi="IRNazanin" w:eastAsia="IRNazanin"/>
          <w:color w:val="111111"/>
          <w:sz w:val="28"/>
          <w:sz w:val="28"/>
          <w:szCs w:val="28"/>
          <w:rtl w:val="true"/>
          <w:lang w:bidi="fa-IR"/>
        </w:rPr>
        <w:t>تخم نفاقی است که خود کاشتیم</w:t>
      </w:r>
    </w:p>
    <w:p>
      <w:pPr>
        <w:pStyle w:val="BookText"/>
        <w:rPr/>
      </w:pPr>
      <w:r>
        <w:rPr>
          <w:rFonts w:ascii="IRNazanin" w:hAnsi="IRNazanin" w:eastAsia="IRNazanin"/>
          <w:color w:val="111111"/>
          <w:sz w:val="28"/>
          <w:sz w:val="28"/>
          <w:szCs w:val="28"/>
          <w:rtl w:val="true"/>
          <w:lang w:bidi="fa-IR"/>
        </w:rPr>
        <w:t>این ثمر از اوست که برداشتیم</w:t>
      </w:r>
    </w:p>
    <w:p>
      <w:pPr>
        <w:pStyle w:val="BookText"/>
        <w:rPr/>
      </w:pPr>
      <w:r>
        <w:rPr>
          <w:rFonts w:ascii="IRNazanin" w:hAnsi="IRNazanin" w:eastAsia="IRNazanin"/>
          <w:color w:val="111111"/>
          <w:sz w:val="28"/>
          <w:sz w:val="28"/>
          <w:szCs w:val="28"/>
          <w:rtl w:val="true"/>
          <w:lang w:bidi="fa-IR"/>
        </w:rPr>
        <w:t>زلف همی کند و همی داد باد</w:t>
      </w:r>
    </w:p>
    <w:p>
      <w:pPr>
        <w:pStyle w:val="BookText"/>
        <w:rPr/>
      </w:pPr>
      <w:r>
        <w:rPr>
          <w:rFonts w:ascii="IRNazanin" w:hAnsi="IRNazanin" w:eastAsia="IRNazanin"/>
          <w:color w:val="111111"/>
          <w:sz w:val="28"/>
          <w:sz w:val="28"/>
          <w:szCs w:val="28"/>
          <w:rtl w:val="true"/>
          <w:lang w:bidi="fa-IR"/>
        </w:rPr>
        <w:t>زد به سر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اتّحاد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عشق و ارادات خالصانه خود را به مولای متقیان حضرت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قصیدیه عمرویه به زبان بختیاری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خودُم قدر علینه دونُم</w:t>
      </w:r>
    </w:p>
    <w:p>
      <w:pPr>
        <w:pStyle w:val="BookText"/>
        <w:rPr/>
      </w:pPr>
      <w:r>
        <w:rPr>
          <w:rFonts w:ascii="IRNazanin" w:hAnsi="IRNazanin" w:eastAsia="IRNazanin"/>
          <w:color w:val="111111"/>
          <w:sz w:val="28"/>
          <w:sz w:val="28"/>
          <w:szCs w:val="28"/>
          <w:rtl w:val="true"/>
          <w:lang w:bidi="fa-IR"/>
        </w:rPr>
        <w:t>نیفروشُم مُویهِ میسه به همه ایل و تبار</w:t>
      </w:r>
    </w:p>
    <w:p>
      <w:pPr>
        <w:pStyle w:val="BookText"/>
        <w:rPr/>
      </w:pPr>
      <w:r>
        <w:rPr>
          <w:rFonts w:ascii="IRNazanin" w:hAnsi="IRNazanin" w:eastAsia="IRNazanin"/>
          <w:color w:val="111111"/>
          <w:sz w:val="28"/>
          <w:sz w:val="28"/>
          <w:szCs w:val="28"/>
          <w:rtl w:val="true"/>
          <w:lang w:bidi="fa-IR"/>
        </w:rPr>
        <w:t>افسر اَر مدح علینه بکُنه حق داره</w:t>
      </w:r>
    </w:p>
    <w:p>
      <w:pPr>
        <w:pStyle w:val="BookText"/>
        <w:rPr/>
      </w:pPr>
      <w:r>
        <w:rPr>
          <w:rFonts w:ascii="IRNazanin" w:hAnsi="IRNazanin" w:eastAsia="IRNazanin"/>
          <w:color w:val="111111"/>
          <w:sz w:val="28"/>
          <w:sz w:val="28"/>
          <w:szCs w:val="28"/>
          <w:rtl w:val="true"/>
          <w:lang w:bidi="fa-IR"/>
        </w:rPr>
        <w:t>چو نی یاهِه چو علی دی به جهان شاه سُوار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اشعار افسر روان و پرمعنی است و به راحتی کلمات را به نظم در آورده که این امر حکایت از توان و قدرتِ اندیشه او در انتقال مفاهیم از عالم ذهن به واقعیت در قالب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پسر لُر و دختر شهری به زیبایی قالب دو شخصیت متضاد را ترسیم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سرودههایش از اشعار شعرای دیگر نیز تأثیر </w:t>
      </w:r>
      <w:bookmarkStart w:id="283" w:name="pg15922_178385"/>
    </w:p>
    <w:p>
      <w:pPr>
        <w:pStyle w:val="BookText"/>
        <w:rPr/>
      </w:pPr>
      <w:bookmarkEnd w:id="283"/>
      <w:r>
        <w:rPr>
          <w:rFonts w:ascii="IRNazanin" w:hAnsi="IRNazanin" w:eastAsia="IRNazanin"/>
          <w:color w:val="111111"/>
          <w:sz w:val="28"/>
          <w:sz w:val="28"/>
          <w:szCs w:val="28"/>
          <w:rtl w:val="true"/>
          <w:lang w:bidi="fa-IR"/>
        </w:rPr>
        <w:t xml:space="preserve">پذیرفته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خسروی، ص</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تأثیرسادگی، صراحت و پایبندی به گویش بختیاری از دیگر ویژگیهای اشعار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داراب در اشعارش از بن مایه طنز نیز استفاده کرده که در اشعار عمرویه وی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اشعار عرفانی و مذهبی او بر سایر اشعارش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ویژگی اصلی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خداییه با تأثیر از شعر موسی و شبان مولانا به سادگی با خدای خویش راز و نیاز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ص</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داراب افسر از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به علت سکته و فلج نیمی از بدن، منزوی و خانه نشین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احوال خویش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275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76"/>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 کیستم بغیر زپا اوفتادهای</w:t>
      </w:r>
    </w:p>
    <w:p>
      <w:pPr>
        <w:pStyle w:val="BookText"/>
        <w:rPr/>
      </w:pPr>
      <w:r>
        <w:rPr>
          <w:rFonts w:ascii="IRNazanin" w:hAnsi="IRNazanin" w:eastAsia="IRNazanin"/>
          <w:color w:val="111111"/>
          <w:sz w:val="28"/>
          <w:sz w:val="28"/>
          <w:szCs w:val="28"/>
          <w:rtl w:val="true"/>
          <w:lang w:bidi="fa-IR"/>
        </w:rPr>
        <w:t>بیچاره ای ضعیف و دل از دست داده 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افسر بجز دیوان شعر، کتابی به نثر با عنوان گل سعادت نوشته که هنوز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کتاب دربارة زندگی مردم ایلات و عشایر است که بیشتر وقایع نوشته شده در این کتاب در قریه ای خیالی اتفاق افتاده است و شخصیتهای داستان مردمان ساده عشایر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داراب افسر اشعار بسیاری سروده، اما بیش از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بیت از اشعارش را محفوظ نداشته است که در دیوان او چاپ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این شاعر بختیاری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درگذشت و در تکیه میر فندرسکی تخت فولاد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ابیاتی از اشعار خودش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بختیاری، ابوالفتح</w:t>
      </w:r>
      <w:r>
        <w:rPr>
          <w:rFonts w:eastAsia="IRNazanin" w:cs="IRNazanin"/>
          <w:color w:val="111111"/>
          <w:sz w:val="28"/>
          <w:szCs w:val="28"/>
          <w:rtl w:val="true"/>
          <w:lang w:bidi="fa-IR"/>
        </w:rPr>
        <w:t>.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شرح حال عرفا و شعرای دو قرن اخیر چهار محال بختیاری،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بختیاری، داراب</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تصحیح غلامعباس نوروزی و پرویز موگوئی،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ابتکار،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عبدالعلی</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سپیده دمان،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284" w:name="__RefHeading___Toc15766529_2142443653"/>
      <w:bookmarkStart w:id="285" w:name="_Toc101"/>
      <w:bookmarkEnd w:id="284"/>
      <w:r>
        <w:rPr>
          <w:rtl w:val="true"/>
        </w:rPr>
        <w:t>افسر، میرزا عبدالرحیم</w:t>
      </w:r>
      <w:bookmarkEnd w:id="285"/>
    </w:p>
    <w:p>
      <w:pPr>
        <w:pStyle w:val="BookText"/>
        <w:rPr/>
      </w:pPr>
      <w:r>
        <w:rPr>
          <w:rFonts w:ascii="IRNazanin" w:hAnsi="IRNazanin" w:eastAsia="IRNazanin"/>
          <w:color w:val="111111"/>
          <w:sz w:val="28"/>
          <w:sz w:val="28"/>
          <w:szCs w:val="28"/>
          <w:rtl w:val="true"/>
          <w:lang w:bidi="fa-IR"/>
        </w:rPr>
        <w:t xml:space="preserve">میرزا عبدالرحیم خوشنویس و شاعر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ادیب شاعر میرزا محمد علی،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مسكین</w:t>
      </w:r>
      <w:r>
        <w:rPr>
          <w:rFonts w:eastAsia="IRNazanin" w:cs="IRNazanin"/>
          <w:color w:val="111111"/>
          <w:sz w:val="28"/>
          <w:szCs w:val="28"/>
          <w:rtl w:val="true"/>
          <w:lang w:bidi="fa-IR"/>
        </w:rPr>
        <w:t>* » ( 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میرزا شكرالله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 ( 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پدر خود و نیز در انجمن های مرسوم زمان مانند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انجمن ابوالفقرا 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عنقا 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فنون ادب و شعر را آموخت و خط را نیز از استاد مسلّم نستعلیق ، آقا محمد باقر سمسوری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 گرفت، و نیز تحت تأثیر خطوط استادان متقدّم، مانند میرعلی هروی، میرعماد و محمدصالح بسیار مشق كرد؛ چنانكه از آثار به جای ماندة او پیداست، استادی این خط را در كتابت خفی نزدیك به غبار و كتیبه نویسی كسب كرده است و خطش بر شعرش برتری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شاگردانی مانند فرزندانش، میرزا فتح الله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ابوالقاسم طرب شیرازی و میرزا عبدالوهاب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استادی خط رسانید؛ حتی برخی، اكثر خوشنویسان نستعلیق اصفهان در قرن سیزدهم را بی واسطه و با واسطه شاگرد او می 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ص</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نضج و تكوین خط شكسته نستعلیق را نیز مرهون او می شمارند و تا آن جا مقام او را برمی كشند </w:t>
      </w:r>
    </w:p>
    <w:p>
      <w:pPr>
        <w:pStyle w:val="BookText"/>
        <w:rPr/>
      </w:pPr>
      <w:r>
        <w:rPr>
          <w:rFonts w:ascii="IRNazanin" w:hAnsi="IRNazanin" w:eastAsia="IRNazanin"/>
          <w:color w:val="111111"/>
          <w:sz w:val="28"/>
          <w:sz w:val="28"/>
          <w:szCs w:val="28"/>
          <w:rtl w:val="true"/>
          <w:lang w:bidi="fa-IR"/>
        </w:rPr>
        <w:t xml:space="preserve">كه به وی 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میرعماد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میرثانی 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داده اند، اما حقّاً تأثیر او بر شاگردانش فراتر از خط می رفت تا آن جا كه افسر را چون مرادی تكریم و تعظیم می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یادگارهای به جای مانده از او در خط، عنوانهای شماره های اول روزنامة فرهنگ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سنگی در زمان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نبشتة بی بدیل سر در آب انبار مسجد مصلّی در تخت فولاد، اشعار و ماده تاریخ ورودی بقعة شاه رضا در قمشه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سیاه مشق و چلیپا در مجموعه های شخصی است كه از تسلط بی مانند او در خط نستعلیق و همردیفی در كنار بزرگانی، چون كلهر و حجاب شیرازی حكایت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قطعات خط خود را برای تمایز و تشخّص، اغلب 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قدسی، ص </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اشعار به جای مانده او نیز یكی قصیدة نسبتاً فاخری است كه به همراه قصیده ای از پدرش به یادبود اهدای نشان افتخار مملكت روم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متن در نسخة خطی كائتانی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كتابخانة آكادمی ملی لینچه ای در روم نگهداری می شود و هر دو به خط افسر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را پاپ پیئوس، در حدود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به امام جمعه وقت، میر سید محمد امام جمعه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كرد و دلیل آن سپاسگزاری از الطاف امام جمعه در حق مسیحیان جلفای اصفهان بود كه در آن زمان مظلوم و مرعوب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چكامة افسر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از پاپ معظم به دو صد حشمت و فر</w:t>
      </w:r>
    </w:p>
    <w:p>
      <w:pPr>
        <w:pStyle w:val="BookText"/>
        <w:rPr/>
      </w:pPr>
      <w:r>
        <w:rPr>
          <w:rFonts w:ascii="IRNazanin" w:hAnsi="IRNazanin" w:eastAsia="IRNazanin"/>
          <w:color w:val="111111"/>
          <w:sz w:val="28"/>
          <w:sz w:val="28"/>
          <w:szCs w:val="28"/>
          <w:rtl w:val="true"/>
          <w:lang w:bidi="fa-IR"/>
        </w:rPr>
        <w:t>هدیه در انجمنِ زادة سلطان بشر</w:t>
      </w:r>
    </w:p>
    <w:p>
      <w:pPr>
        <w:pStyle w:val="BookText"/>
        <w:rPr/>
      </w:pPr>
      <w:r>
        <w:rPr>
          <w:rFonts w:ascii="IRNazanin" w:hAnsi="IRNazanin" w:eastAsia="IRNazanin"/>
          <w:color w:val="111111"/>
          <w:sz w:val="28"/>
          <w:sz w:val="28"/>
          <w:szCs w:val="28"/>
          <w:rtl w:val="true"/>
          <w:lang w:bidi="fa-IR"/>
        </w:rPr>
        <w:t>شعر افسر در سبك بازگشت و مانند خطش به شیوة سرایندگان اصفهانی دورة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از اعضای فعال و صدر نشینان انجمن ابوالفقرا ملا محمد باقر بن محمد تقی گزی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حضور معاریفی، مانند عمان و دهقان سامانی، عنقا و پرتو تشكیل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قصیدة انجمنیه از افسر، چنین یاد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دگر افسر كه می شاید به بازار سخن</w:t>
      </w:r>
    </w:p>
    <w:p>
      <w:pPr>
        <w:pStyle w:val="BookText"/>
        <w:rPr/>
      </w:pPr>
      <w:r>
        <w:rPr>
          <w:rFonts w:ascii="IRNazanin" w:hAnsi="IRNazanin" w:eastAsia="IRNazanin"/>
          <w:color w:val="111111"/>
          <w:sz w:val="28"/>
          <w:sz w:val="28"/>
          <w:szCs w:val="28"/>
          <w:rtl w:val="true"/>
          <w:lang w:bidi="fa-IR"/>
        </w:rPr>
        <w:t>رشتة اشعار او را گوهر جانها ثمن</w:t>
      </w:r>
    </w:p>
    <w:p>
      <w:pPr>
        <w:pStyle w:val="BookText"/>
        <w:rPr/>
      </w:pPr>
      <w:r>
        <w:rPr>
          <w:rFonts w:ascii="IRNazanin" w:hAnsi="IRNazanin" w:eastAsia="IRNazanin"/>
          <w:color w:val="111111"/>
          <w:sz w:val="28"/>
          <w:sz w:val="28"/>
          <w:szCs w:val="28"/>
          <w:rtl w:val="true"/>
          <w:lang w:bidi="fa-IR"/>
        </w:rPr>
        <w:t>خاطرش را هر چه اندر روضة باغ ارم</w:t>
      </w:r>
    </w:p>
    <w:p>
      <w:pPr>
        <w:pStyle w:val="BookText"/>
        <w:rPr/>
      </w:pPr>
      <w:r>
        <w:rPr>
          <w:rFonts w:ascii="IRNazanin" w:hAnsi="IRNazanin" w:eastAsia="IRNazanin"/>
          <w:color w:val="111111"/>
          <w:sz w:val="28"/>
          <w:sz w:val="28"/>
          <w:szCs w:val="28"/>
          <w:rtl w:val="true"/>
          <w:lang w:bidi="fa-IR"/>
        </w:rPr>
        <w:t>خامه اش را هر چه اندر ناف آهوی ختن</w:t>
      </w:r>
    </w:p>
    <w:p>
      <w:pPr>
        <w:pStyle w:val="BookText"/>
        <w:rPr/>
      </w:pPr>
      <w:r>
        <w:rPr>
          <w:rFonts w:ascii="IRNazanin" w:hAnsi="IRNazanin" w:eastAsia="IRNazanin"/>
          <w:color w:val="111111"/>
          <w:sz w:val="28"/>
          <w:sz w:val="28"/>
          <w:szCs w:val="28"/>
          <w:rtl w:val="true"/>
          <w:lang w:bidi="fa-IR"/>
        </w:rPr>
        <w:t>و چاوش اصفهانی در بخش بعدیِ همین چكامه، او را چنین می 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 تو تاجورِ شهر بند امكان باش</w:t>
      </w:r>
    </w:p>
    <w:p>
      <w:pPr>
        <w:pStyle w:val="BookText"/>
        <w:rPr/>
      </w:pPr>
      <w:r>
        <w:rPr>
          <w:rFonts w:ascii="IRNazanin" w:hAnsi="IRNazanin" w:eastAsia="IRNazanin"/>
          <w:color w:val="111111"/>
          <w:sz w:val="28"/>
          <w:sz w:val="28"/>
          <w:szCs w:val="28"/>
          <w:rtl w:val="true"/>
          <w:lang w:bidi="fa-IR"/>
        </w:rPr>
        <w:t>بخواه تاج ز فرّ هما و سلطان باش</w:t>
      </w:r>
    </w:p>
    <w:p>
      <w:pPr>
        <w:pStyle w:val="BookText"/>
        <w:rPr/>
      </w:pPr>
      <w:r>
        <w:rPr>
          <w:rFonts w:ascii="IRNazanin" w:hAnsi="IRNazanin" w:eastAsia="IRNazanin"/>
          <w:color w:val="111111"/>
          <w:sz w:val="28"/>
          <w:sz w:val="28"/>
          <w:szCs w:val="28"/>
          <w:rtl w:val="true"/>
          <w:lang w:bidi="fa-IR"/>
        </w:rPr>
        <w:t>به بزم منعم و مسكین چو پرتوی فكنی</w:t>
      </w:r>
    </w:p>
    <w:p>
      <w:pPr>
        <w:pStyle w:val="BookText"/>
        <w:rPr/>
      </w:pPr>
      <w:r>
        <w:rPr>
          <w:rFonts w:ascii="IRNazanin" w:hAnsi="IRNazanin" w:eastAsia="IRNazanin"/>
          <w:color w:val="111111"/>
          <w:sz w:val="28"/>
          <w:sz w:val="28"/>
          <w:szCs w:val="28"/>
          <w:rtl w:val="true"/>
          <w:lang w:bidi="fa-IR"/>
        </w:rPr>
        <w:t>تو زیب افسر رندان پاك دامان باش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قدسی،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معدود سروده های به جای ماندة افسر پیداست كه غزلش بسیار لطیف و از لحاظ سیاق سخنوری و تصویر، تحت تأثیر غزل قرن هفتم و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هر كس نظری، گوی زنخدان تو را</w:t>
      </w:r>
    </w:p>
    <w:p>
      <w:pPr>
        <w:pStyle w:val="BookText"/>
        <w:rPr/>
      </w:pPr>
      <w:r>
        <w:rPr>
          <w:rFonts w:ascii="IRNazanin" w:hAnsi="IRNazanin" w:eastAsia="IRNazanin"/>
          <w:color w:val="111111"/>
          <w:sz w:val="28"/>
          <w:sz w:val="28"/>
          <w:szCs w:val="28"/>
          <w:rtl w:val="true"/>
          <w:lang w:bidi="fa-IR"/>
        </w:rPr>
        <w:t>گوی گردید دل او خم چوگان تو را</w:t>
      </w:r>
    </w:p>
    <w:p>
      <w:pPr>
        <w:pStyle w:val="BookText"/>
        <w:rPr/>
      </w:pPr>
      <w:r>
        <w:rPr>
          <w:rFonts w:ascii="IRNazanin" w:hAnsi="IRNazanin" w:eastAsia="IRNazanin"/>
          <w:color w:val="111111"/>
          <w:sz w:val="28"/>
          <w:sz w:val="28"/>
          <w:szCs w:val="28"/>
          <w:rtl w:val="true"/>
          <w:lang w:bidi="fa-IR"/>
        </w:rPr>
        <w:t>جز وصالِ تو كه اعجاز مسیحا دارد</w:t>
      </w:r>
    </w:p>
    <w:p>
      <w:pPr>
        <w:pStyle w:val="BookText"/>
        <w:rPr/>
      </w:pPr>
      <w:r>
        <w:rPr>
          <w:rFonts w:ascii="IRNazanin" w:hAnsi="IRNazanin" w:eastAsia="IRNazanin"/>
          <w:color w:val="111111"/>
          <w:sz w:val="28"/>
          <w:sz w:val="28"/>
          <w:szCs w:val="28"/>
          <w:rtl w:val="true"/>
          <w:lang w:bidi="fa-IR"/>
        </w:rPr>
        <w:t>كیست تا زنده كند كشتة هجران تو را</w:t>
      </w:r>
    </w:p>
    <w:p>
      <w:pPr>
        <w:pStyle w:val="BookText"/>
        <w:rPr/>
      </w:pPr>
      <w:r>
        <w:rPr>
          <w:rFonts w:ascii="IRNazanin" w:hAnsi="IRNazanin" w:eastAsia="IRNazanin"/>
          <w:color w:val="111111"/>
          <w:sz w:val="28"/>
          <w:sz w:val="28"/>
          <w:szCs w:val="28"/>
          <w:rtl w:val="true"/>
          <w:lang w:bidi="fa-IR"/>
        </w:rPr>
        <w:t>نه عجب نیشكر، انگشت به دندان گیرد</w:t>
      </w:r>
    </w:p>
    <w:p>
      <w:pPr>
        <w:pStyle w:val="BookText"/>
        <w:rPr/>
      </w:pPr>
      <w:r>
        <w:rPr>
          <w:rFonts w:ascii="IRNazanin" w:hAnsi="IRNazanin" w:eastAsia="IRNazanin"/>
          <w:color w:val="111111"/>
          <w:sz w:val="28"/>
          <w:sz w:val="28"/>
          <w:szCs w:val="28"/>
          <w:rtl w:val="true"/>
          <w:lang w:bidi="fa-IR"/>
        </w:rPr>
        <w:t>بیند ای نوش دهان، گر لب و دندان تو را</w:t>
      </w:r>
    </w:p>
    <w:p>
      <w:pPr>
        <w:pStyle w:val="BookText"/>
        <w:rPr/>
      </w:pPr>
      <w:r>
        <w:rPr>
          <w:rFonts w:ascii="IRNazanin" w:hAnsi="IRNazanin" w:eastAsia="IRNazanin"/>
          <w:color w:val="111111"/>
          <w:sz w:val="28"/>
          <w:sz w:val="28"/>
          <w:szCs w:val="28"/>
          <w:rtl w:val="true"/>
          <w:lang w:bidi="fa-IR"/>
        </w:rPr>
        <w:t>ترسم ای كعبة مقصود به جان آید دل</w:t>
      </w:r>
    </w:p>
    <w:p>
      <w:pPr>
        <w:pStyle w:val="BookText"/>
        <w:rPr/>
      </w:pPr>
      <w:r>
        <w:rPr>
          <w:rFonts w:ascii="IRNazanin" w:hAnsi="IRNazanin" w:eastAsia="IRNazanin"/>
          <w:color w:val="111111"/>
          <w:sz w:val="28"/>
          <w:sz w:val="28"/>
          <w:szCs w:val="28"/>
          <w:rtl w:val="true"/>
          <w:lang w:bidi="fa-IR"/>
        </w:rPr>
        <w:t>بس كه پیمود به سر كوه و بیابان تو را</w:t>
      </w:r>
    </w:p>
    <w:p>
      <w:pPr>
        <w:pStyle w:val="BookText"/>
        <w:rPr/>
      </w:pPr>
      <w:r>
        <w:rPr>
          <w:rFonts w:ascii="IRNazanin" w:hAnsi="IRNazanin" w:eastAsia="IRNazanin"/>
          <w:color w:val="111111"/>
          <w:sz w:val="28"/>
          <w:sz w:val="28"/>
          <w:szCs w:val="28"/>
          <w:rtl w:val="true"/>
          <w:lang w:bidi="fa-IR"/>
        </w:rPr>
        <w:t>خواست تا كشتة تو زندة جاوید شود</w:t>
      </w:r>
    </w:p>
    <w:p>
      <w:pPr>
        <w:pStyle w:val="BookText"/>
        <w:rPr/>
      </w:pPr>
      <w:r>
        <w:rPr>
          <w:rFonts w:ascii="IRNazanin" w:hAnsi="IRNazanin" w:eastAsia="IRNazanin"/>
          <w:color w:val="111111"/>
          <w:sz w:val="28"/>
          <w:sz w:val="28"/>
          <w:szCs w:val="28"/>
          <w:rtl w:val="true"/>
          <w:lang w:bidi="fa-IR"/>
        </w:rPr>
        <w:t>آب داد آن كه چو پیكان سر مژگان تو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گوشه نشینی داشت، خانوادة او از سلف و خلف در مراتب شعر و شاعری استاد بوده و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ص</w:t>
      </w:r>
      <w:r>
        <w:rPr>
          <w:rFonts w:eastAsia="IRNazanin" w:cs="IRNazanin"/>
          <w:color w:val="111111"/>
          <w:sz w:val="28"/>
          <w:szCs w:val="28"/>
          <w:lang w:bidi="fa-IR"/>
        </w:rPr>
        <w:t>118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عاقبت در منزل مسكونی خود، در محلة باغ همایون حدود امام زاده اسماعیل درگذشت و در تكیه مادرشاهزاده، در قسمت جنوبی قبر حاج میرزا صادق تخت 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سنگی در خور، در كنار پدر و فرزندش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عموم تاریخهای گفته شده برای فوت او </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مرقعی از او تاریخ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را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تدوین و تصحیح رضوان پورعصار،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شیرازی،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الشعراء،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مسكین،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الشعراء، مخطوط، موجود در کتابخانه مجلس شورای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دیوان ه شاعر تهران فروغی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 در كتیبه های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 xml:space="preserve">. </w:t>
      </w:r>
      <w:bookmarkStart w:id="286" w:name="pg15922_178387"/>
    </w:p>
    <w:p>
      <w:pPr>
        <w:pStyle w:val="BookText"/>
        <w:rPr/>
      </w:pPr>
      <w:bookmarkEnd w:id="2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مسجدی</w:t>
      </w:r>
      <w:r>
        <w:rPr>
          <w:rFonts w:eastAsia="IRNazanin" w:cs="IRNazanin"/>
          <w:color w:val="111111"/>
          <w:sz w:val="28"/>
          <w:szCs w:val="28"/>
          <w:rtl w:val="true"/>
          <w:lang w:bidi="fa-IR"/>
        </w:rPr>
        <w:t>/</w:t>
      </w:r>
    </w:p>
    <w:p>
      <w:pPr>
        <w:pStyle w:val="Heading3"/>
        <w:numPr>
          <w:ilvl w:val="2"/>
          <w:numId w:val="1"/>
        </w:numPr>
        <w:rPr/>
      </w:pPr>
      <w:bookmarkStart w:id="287" w:name="__RefHeading___Toc15766531_2142443653"/>
      <w:bookmarkStart w:id="288" w:name="_Toc102"/>
      <w:bookmarkEnd w:id="287"/>
      <w:r>
        <w:rPr>
          <w:rtl w:val="true"/>
        </w:rPr>
        <w:t>افسرده ، ویکتوریا</w:t>
      </w:r>
      <w:bookmarkEnd w:id="28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48100" cy="51054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80"/>
                        <a:stretch/>
                      </pic:blipFill>
                      <pic:spPr>
                        <a:xfrm>
                          <a:off x="0" y="0"/>
                          <a:ext cx="3848040" cy="5105520"/>
                        </a:xfrm>
                        <a:prstGeom prst="rect">
                          <a:avLst/>
                        </a:prstGeom>
                        <a:ln w="0">
                          <a:noFill/>
                        </a:ln>
                      </pic:spPr>
                    </pic:pic>
                  </a:graphicData>
                </a:graphic>
              </wp:inline>
            </w:drawing>
          </mc:Choice>
          <mc:Fallback>
            <w:pict>
              <v:shape id="shape_0" stroked="f" o:allowincell="f" style="position:absolute;margin-left:0pt;margin-top:-402.05pt;width:302.95pt;height:401.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شاعره گمنام بختیاری، خانم ویکتوریا اسفندیاری، از خانواده اسفندیار خان بختیاری و پدرش عبدالکریم خان سالار ارفع،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در چهار محال بختیاری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تشویق پدر شاعر خویش قدم به وادی شعر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ذوق حسّاسی برخوردار بود؛ چنانکه بعد از مرگ پدرش دچار غم و اندوه گردید و دیگر شور و نشاط جوانی در شعرش دیده نشد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بهرامی، ص</w:t>
      </w:r>
      <w:r>
        <w:rPr>
          <w:rFonts w:eastAsia="IRNazanin" w:cs="IRNazanin"/>
          <w:color w:val="111111"/>
          <w:sz w:val="28"/>
          <w:szCs w:val="28"/>
          <w:lang w:bidi="fa-IR"/>
        </w:rPr>
        <w:t>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به جهت تأثرات قلبی و همچنین پیشآمدهای ناگوار نتوانست قریحة ادبی خود را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دچار افسردگی طبع شد و تخلص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برگزید و کمتر در مجالس شعر ظاهر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اوژن، ص</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اشعاری که بر سنگ مزارش حک شده، این نکته را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امید او را آفتی بیمار کرد</w:t>
      </w:r>
    </w:p>
    <w:p>
      <w:pPr>
        <w:pStyle w:val="BookText"/>
        <w:rPr/>
      </w:pPr>
      <w:r>
        <w:rPr>
          <w:rFonts w:ascii="IRNazanin" w:hAnsi="IRNazanin" w:eastAsia="IRNazanin"/>
          <w:color w:val="111111"/>
          <w:sz w:val="28"/>
          <w:sz w:val="28"/>
          <w:szCs w:val="28"/>
          <w:rtl w:val="true"/>
          <w:lang w:bidi="fa-IR"/>
        </w:rPr>
        <w:t>تندی طوفان عشقی کار او یکسر نمود</w:t>
      </w:r>
    </w:p>
    <w:p>
      <w:pPr>
        <w:pStyle w:val="BookText"/>
        <w:rPr/>
      </w:pPr>
      <w:r>
        <w:rPr>
          <w:rFonts w:ascii="IRNazanin" w:hAnsi="IRNazanin" w:eastAsia="IRNazanin"/>
          <w:color w:val="111111"/>
          <w:sz w:val="28"/>
          <w:sz w:val="28"/>
          <w:szCs w:val="28"/>
          <w:rtl w:val="true"/>
          <w:lang w:bidi="fa-IR"/>
        </w:rPr>
        <w:t>دربهار زندگانی رنگ پاییزی گرفت</w:t>
      </w:r>
    </w:p>
    <w:p>
      <w:pPr>
        <w:pStyle w:val="BookText"/>
        <w:rPr/>
      </w:pPr>
      <w:r>
        <w:rPr>
          <w:rFonts w:ascii="IRNazanin" w:hAnsi="IRNazanin" w:eastAsia="IRNazanin"/>
          <w:color w:val="111111"/>
          <w:sz w:val="28"/>
          <w:sz w:val="28"/>
          <w:szCs w:val="28"/>
          <w:rtl w:val="true"/>
          <w:lang w:bidi="fa-IR"/>
        </w:rPr>
        <w:t>در نگاهش زندگانی جلوه دیگر نمود</w:t>
      </w:r>
    </w:p>
    <w:p>
      <w:pPr>
        <w:pStyle w:val="BookText"/>
        <w:rPr/>
      </w:pPr>
      <w:r>
        <w:rPr>
          <w:rFonts w:ascii="IRNazanin" w:hAnsi="IRNazanin" w:eastAsia="IRNazanin"/>
          <w:color w:val="111111"/>
          <w:sz w:val="28"/>
          <w:sz w:val="28"/>
          <w:szCs w:val="28"/>
          <w:rtl w:val="true"/>
          <w:lang w:bidi="fa-IR"/>
        </w:rPr>
        <w:t>و از نمونه اشعار ارزشمند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زنجیر محبت گره در پای من است</w:t>
      </w:r>
    </w:p>
    <w:p>
      <w:pPr>
        <w:pStyle w:val="BookText"/>
        <w:rPr/>
      </w:pPr>
      <w:r>
        <w:rPr>
          <w:rFonts w:ascii="IRNazanin" w:hAnsi="IRNazanin" w:eastAsia="IRNazanin"/>
          <w:color w:val="111111"/>
          <w:sz w:val="28"/>
          <w:sz w:val="28"/>
          <w:szCs w:val="28"/>
          <w:rtl w:val="true"/>
          <w:lang w:bidi="fa-IR"/>
        </w:rPr>
        <w:t>راحت دل طلبی خواهش بی جای من است</w:t>
      </w:r>
    </w:p>
    <w:p>
      <w:pPr>
        <w:pStyle w:val="BookText"/>
        <w:rPr/>
      </w:pPr>
      <w:r>
        <w:rPr>
          <w:rFonts w:ascii="IRNazanin" w:hAnsi="IRNazanin" w:eastAsia="IRNazanin"/>
          <w:color w:val="111111"/>
          <w:sz w:val="28"/>
          <w:sz w:val="28"/>
          <w:szCs w:val="28"/>
          <w:rtl w:val="true"/>
          <w:lang w:bidi="fa-IR"/>
        </w:rPr>
        <w:t>حاجتی نیست که شرح غم دل عرضه کنم</w:t>
      </w:r>
    </w:p>
    <w:p>
      <w:pPr>
        <w:pStyle w:val="BookText"/>
        <w:rPr/>
      </w:pPr>
      <w:r>
        <w:rPr>
          <w:rFonts w:ascii="IRNazanin" w:hAnsi="IRNazanin" w:eastAsia="IRNazanin"/>
          <w:color w:val="111111"/>
          <w:sz w:val="28"/>
          <w:sz w:val="28"/>
          <w:szCs w:val="28"/>
          <w:rtl w:val="true"/>
          <w:lang w:bidi="fa-IR"/>
        </w:rPr>
        <w:t>شاهد سوزش دل زردی سیمای من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درگذشت و در تکیه میر فندرسکی در آرامگاه خانوادگی کنار پدرش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بختیاری، ابوالفتح</w:t>
      </w:r>
      <w:r>
        <w:rPr>
          <w:rFonts w:eastAsia="IRNazanin" w:cs="IRNazanin"/>
          <w:color w:val="111111"/>
          <w:sz w:val="28"/>
          <w:szCs w:val="28"/>
          <w:rtl w:val="true"/>
          <w:lang w:bidi="fa-IR"/>
        </w:rPr>
        <w:t>.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شرح حال عرفا و شعرای دو قرن اخیر چهار محال بختیاری،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علی محمد</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عرفان در سرزمین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پازی تیگر،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289" w:name="__RefHeading___Toc15766533_2142443653"/>
      <w:bookmarkStart w:id="290" w:name="_Toc103"/>
      <w:bookmarkEnd w:id="289"/>
      <w:r>
        <w:rPr>
          <w:rtl w:val="true"/>
        </w:rPr>
        <w:t>افشار، جلال</w:t>
      </w:r>
      <w:bookmarkEnd w:id="290"/>
    </w:p>
    <w:p>
      <w:pPr>
        <w:pStyle w:val="BookText"/>
        <w:rPr/>
      </w:pPr>
      <w:r>
        <w:rPr>
          <w:rFonts w:ascii="IRNazanin" w:hAnsi="IRNazanin" w:eastAsia="IRNazanin"/>
          <w:color w:val="111111"/>
          <w:sz w:val="28"/>
          <w:sz w:val="28"/>
          <w:szCs w:val="28"/>
          <w:rtl w:val="true"/>
          <w:lang w:bidi="fa-IR"/>
        </w:rPr>
        <w:t xml:space="preserve">جلال فرزند محمد به تاریخ </w:t>
      </w:r>
      <w:r>
        <w:rPr>
          <w:rFonts w:eastAsia="IRNazanin" w:cs="IRNazanin"/>
          <w:color w:val="111111"/>
          <w:sz w:val="28"/>
          <w:szCs w:val="28"/>
          <w:lang w:bidi="fa-IR"/>
        </w:rPr>
        <w:t>1335/7/6</w:t>
      </w:r>
      <w:r>
        <w:rPr>
          <w:rFonts w:ascii="IRNazanin" w:hAnsi="IRNazanin" w:eastAsia="IRNazanin"/>
          <w:color w:val="111111"/>
          <w:sz w:val="28"/>
          <w:sz w:val="28"/>
          <w:szCs w:val="28"/>
          <w:rtl w:val="true"/>
          <w:lang w:bidi="fa-IR"/>
        </w:rPr>
        <w:t>ش در خانواده ای مذهبی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كودكی در پی كسب آموزه 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حفظ می كرد و در هیأت خردسالان بنی فاطمه با لحنی بسیار زیبا قرائت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كه خود را شناخت، در عشق حق می سوخت و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زمره بیدار دلانی بود كه سرعت حركتش در میدان جهاد و عرفان، غالب آشنایانش را به حیرت وا می داشت تا اینكه به عالیترین مرحله عشق به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نوجوانی پدرش را از دست داد و به همراه برادر بزرگش مخارج خانواده را تأمین می كرد، ولی اشتغال او مانع كسب تحصیلات علمی او نشد و همزمان با تحصیلاتش كار میكرد؛ حتی به خانواده های دیگر هم كه از لحاظ مالی مشكل داشتند، كمك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مؤسسات خیریه در ارتباط بود و از هر طریق ممكن به كمك فقرا می شتافت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دروس حوزوی را در مدرسه حقانی قم، به مدیریت شهید آیت الله قدوسی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مركز زیر نظر آقایان آیت الله شهیدبهشتی، آیت الله جنتی و آیت الله مصباح یزدی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 علما و بزرگان بسیاری، همانند آیت الله بهاءالدینی آشنا شد كه این آشنایی تأثیر شگرفی بر زندگی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مدت از ارشاد و تبلیغ مردم غافل نبود، بویژه در ماه های محرم و صفر به روستاهای دورافتاده می رفت و مردم را با </w:t>
      </w:r>
    </w:p>
    <w:p>
      <w:pPr>
        <w:pStyle w:val="BookText"/>
        <w:rPr/>
      </w:pPr>
      <w:r>
        <w:rPr>
          <w:rFonts w:ascii="IRNazanin" w:hAnsi="IRNazanin" w:eastAsia="IRNazanin"/>
          <w:color w:val="111111"/>
          <w:sz w:val="28"/>
          <w:sz w:val="28"/>
          <w:szCs w:val="28"/>
          <w:rtl w:val="true"/>
          <w:lang w:bidi="fa-IR"/>
        </w:rPr>
        <w:t>مسائل اسلامی آشنا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درد دل مردم می نشست و به مشكلات آنها رسیدگی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متعالی و منسجمی داشت و آنچه را كه می دانست، خود به آن عمل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با عمل و خلوص را با تجربه عملی و عینی ممزوج می كرد و همه تحت تأثیر سخنانش قرار می گرفتند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اکبری زادگان،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دوازده امامی، ص</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همزمان با فعالیتهای علمی و شغلی، به فعالیتهای انقلابی و فرهنگی نیز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با استكبار و رژیم پهلوی آشنایی كامل داشت، در كنار مردم و گروه ها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فعالیتهایش اینكه با دوستانش تصمیم گرفتند آخوندهای درباری را خلع لباس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رئیس الواعظین بود كه بعد از شناسایی، او را تعقیب كردند و لباس از تنش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او، تلاش مستمر در جهت سازماندهی تظاهرات و راهپیماییها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اعلامیه های امام را توزیع و قرائت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انشا بشدّت از آلوده شدن جوانان به مواد افیونی در دبیرستان سعدی اظهار ناراحتی كرد، چون به شدت مذهبی و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شعار نویسی برخی از دانش آموزان علیه رژیم پهلوی در دبیرستان سعدی، ساواك به او مظنون شد و او را در دبیرستان دستگیر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آقای سیدعلی بنی 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توزیع مواد منفجره بین همرزمان انقلابی با همت و ابتكار شهید سید احمد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حكومت نظامی در اصفهان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اقداماتش، به سخنرانی در میان خانواده های سیاسی كه پس از اعتصاب غذای زندانیان سیاسی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در خانه آیت الله خادمی گرد هم آمده بودند، می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تحصن پرداختند و او جمعیت را هدایت می كرد و حركت آن روز مردم لرزه بر اندام رژیم ستم شاهی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اولین اجتماع مردم قم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نقش فعال و ارزنده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لحظه آرام و قرار نداشت و كوشش می كرد تا انقلاب جان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انقلاب، از عناصر اولیه كمیته دفاع شهری در اصفهان بود و به طور شبانه روز فعالیت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اسلحه به دست می گرفت و در مأموریتها شركت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مسؤولیت مصاحبه و پذیرش نیروهای جدید را به عهده گرفت و پس از مدتی به عنوان استاد اخلاق در مركز آموزش پانزده خرداد كه از مراكز آموزش نیروهای سپاه بود، شروع به فعالیت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شاهدان روحانی،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عرفانی را عارف باید بكند و ما هم اگر یك حرفهایی می زنیم تقلیدی است، ولی در عین حال كلاس عقیدتی نباید خشك و فرمولی باشد </w:t>
      </w:r>
      <w:r>
        <w:rPr>
          <w:rFonts w:eastAsia="IRNazanin" w:cs="IRNazanin"/>
          <w:color w:val="111111"/>
          <w:sz w:val="28"/>
          <w:szCs w:val="28"/>
          <w:rtl w:val="true"/>
          <w:lang w:bidi="fa-IR"/>
        </w:rPr>
        <w:t>( </w:t>
      </w:r>
      <w:r>
        <w:rPr>
          <w:rFonts w:eastAsia="IRNazanin" w:cs="IRNazanin"/>
          <w:color w:val="111111"/>
          <w:sz w:val="28"/>
          <w:szCs w:val="28"/>
          <w:lang w:bidi="fa-IR"/>
        </w:rPr>
        <w:t>1361/1/29</w:t>
      </w:r>
      <w:r>
        <w:rPr>
          <w:rFonts w:ascii="IRNazanin" w:hAnsi="IRNazanin" w:eastAsia="IRNazanin"/>
          <w:color w:val="111111"/>
          <w:sz w:val="28"/>
          <w:sz w:val="28"/>
          <w:szCs w:val="28"/>
          <w:rtl w:val="true"/>
          <w:lang w:bidi="fa-IR"/>
        </w:rPr>
        <w:t>ش ، خطاب به 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دشمنان انقلاب حركت خود را در كردستان آغاز كردند، به همراه دوستانش به این استان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بیجار، تكاب، دیواندرّه و سنندج مشغول به 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عده ای از اشرار، افكار عمومی مردم سمیرم را منحرف كرده بودند، به همراه تعداد دیگری به منطقه سمیرم و پادنا رفت و لباس روحانیت پوشید و برای تبلیغ و پاسداری از ارزش های انقلاب در بین عشایر حضور یافت و حركت دشمنان را سركوب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مدتی نیز به منطقه سیستان و بلوچستان رفت و با اشرار مبارزه كرد و چندماهی ماند و در آنجا به محرومیت زدایی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كهنوج شد و با همة كمبود امكانات و مشكلاتی كه در منطقه بود، مدتی در آن جا ماند و به محرومان خدمت كرد و بعد از پایان مأموریت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تثبیت انقلاب تشكیل خانواده داد و مراسم ازدواج آنها به قدری ساده بود كه خبرش در روزنامه ها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 سوم شعبان با تهیة یک حلقه، یک جلد کلام الله مجید، نهج البلاغه و یک سری کامل تفسیر المیزان با هم پیمان زندگی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دریای بیکران عطوفت، رأفت و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عشق، ایثار و فداکاری و قلبی به وسعت آسما نها و آکنده از عشق به معبود و اسلام داشت 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منتظرالقائم،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مربی عقیدتی سیاسی پادگان غدیر اصفهان بود و با شروع جنگ تحمیلی مدتی را در جبهه ها سپری كرد و در واحد عقیدتی سیاسی و تبلیغات لشكر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 مجله طراوت 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رمضان خود را به شلمچه رساند و قرار بود لشكر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كانال ماهی پیشروی كند و جلال هم، بسیجیان را تشویق می كرد تا جانانه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سرانجام در </w:t>
      </w:r>
      <w:r>
        <w:rPr>
          <w:rFonts w:eastAsia="IRNazanin" w:cs="IRNazanin"/>
          <w:color w:val="111111"/>
          <w:sz w:val="28"/>
          <w:szCs w:val="28"/>
          <w:lang w:bidi="fa-IR"/>
        </w:rPr>
        <w:t>1361/4/24</w:t>
      </w:r>
      <w:r>
        <w:rPr>
          <w:rFonts w:ascii="IRNazanin" w:hAnsi="IRNazanin" w:eastAsia="IRNazanin"/>
          <w:color w:val="111111"/>
          <w:sz w:val="28"/>
          <w:sz w:val="28"/>
          <w:szCs w:val="28"/>
          <w:rtl w:val="true"/>
          <w:lang w:bidi="fa-IR"/>
        </w:rPr>
        <w:t xml:space="preserve">ش در خط مقدم پدافندی، هنگام رانندگی مورد اصابت تركش قرار گرفت و در حالی كه از خودرو پیاده می شد، بر زمین نشست و زیر لب اذان می گفت و به فیض شهادت نائل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اكبری زادگان،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مصاحبه با آقای سید علی بنی 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پیكرش درگلستان شهدای اصفهان، قطعة رمضان، ردیف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بهاءالدینی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افشار ذاكر قریب البكاء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جلسه ای گفته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یكی از شما از </w:t>
      </w:r>
      <w:bookmarkStart w:id="291" w:name="pg15922_178389"/>
    </w:p>
    <w:p>
      <w:pPr>
        <w:pStyle w:val="BookText"/>
        <w:rPr/>
      </w:pPr>
      <w:bookmarkEnd w:id="291"/>
      <w:r>
        <w:rPr>
          <w:rFonts w:ascii="IRNazanin" w:hAnsi="IRNazanin" w:eastAsia="IRNazanin"/>
          <w:color w:val="111111"/>
          <w:sz w:val="28"/>
          <w:sz w:val="28"/>
          <w:szCs w:val="28"/>
          <w:rtl w:val="true"/>
          <w:lang w:bidi="fa-IR"/>
        </w:rPr>
        <w:t>سربازان امام زمان است و به زودی از میان شما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كه شد، عكسش را بردند خدمت آقا، بی اختیار به گریه افتادند 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ایشان را اهل ذكر یافتیم اشك من اشك شفاست 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شاهدان روحانی،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وصیت نامه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جهان بر ضد ما متحد شوند، ما یك تكلیف و مسؤولیت داریم و از آن دست نخواهیم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خیلی زود خودت را به من بشناسان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دارخونین 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فلسفه قیام حسین بن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كامل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عاشورا را فراموش نكنید كه استاد شهادت در عاشورا در میان خون تدریس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نوشتههای شهید، </w:t>
      </w:r>
      <w:r>
        <w:rPr>
          <w:rFonts w:eastAsia="IRNazanin" w:cs="IRNazanin"/>
          <w:color w:val="111111"/>
          <w:sz w:val="28"/>
          <w:szCs w:val="28"/>
          <w:lang w:bidi="fa-IR"/>
        </w:rPr>
        <w:t>1360/9/21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خدایا، مرا در دنیا بسوزان، اما لحظه ای فراق و جدایی خودت و اولیایت را برایم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دیدار تو هستم، ولی چه كنم كه حجابها مرا پوشانده و چشم و قلب را از من گرفته است </w:t>
      </w:r>
      <w:r>
        <w:rPr>
          <w:rFonts w:eastAsia="IRNazanin" w:cs="IRNazanin"/>
          <w:color w:val="111111"/>
          <w:sz w:val="28"/>
          <w:szCs w:val="28"/>
          <w:rtl w:val="true"/>
          <w:lang w:bidi="fa-IR"/>
        </w:rPr>
        <w:t>( </w:t>
      </w:r>
      <w:r>
        <w:rPr>
          <w:rFonts w:eastAsia="IRNazanin" w:cs="IRNazanin"/>
          <w:color w:val="111111"/>
          <w:sz w:val="28"/>
          <w:szCs w:val="28"/>
          <w:lang w:bidi="fa-IR"/>
        </w:rPr>
        <w:t>1361/4/29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فائزه، درس بخوان، با خدا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جامعه فاسد تو را تغییر دهد، باید جامعه را تغییر دهی و از فساد به صلاح بكشانی </w:t>
      </w:r>
      <w:r>
        <w:rPr>
          <w:rFonts w:eastAsia="IRNazanin" w:cs="IRNazanin"/>
          <w:color w:val="111111"/>
          <w:sz w:val="28"/>
          <w:szCs w:val="28"/>
          <w:rtl w:val="true"/>
          <w:lang w:bidi="fa-IR"/>
        </w:rPr>
        <w:t>( </w:t>
      </w:r>
      <w:r>
        <w:rPr>
          <w:rFonts w:eastAsia="IRNazanin" w:cs="IRNazanin"/>
          <w:color w:val="111111"/>
          <w:sz w:val="28"/>
          <w:szCs w:val="28"/>
          <w:lang w:bidi="fa-IR"/>
        </w:rPr>
        <w:t>1360/11/5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شدیداً به نیروهای فكری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مطالعه صحیح و سریع خود، اسلام را یاری كنیم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به دوستش، </w:t>
      </w:r>
      <w:r>
        <w:rPr>
          <w:rFonts w:eastAsia="IRNazanin" w:cs="IRNazanin"/>
          <w:color w:val="111111"/>
          <w:sz w:val="28"/>
          <w:szCs w:val="28"/>
          <w:lang w:bidi="fa-IR"/>
        </w:rPr>
        <w:t>1358/10/17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مورد بسیجی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نمی شناسید و قدر آنها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كنم دست مرا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خواستید از پادگان بیرون بروید، من درب مسجد می خوابم و صورتم را به زمین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 روی صورتم بگذارید و عبور كنید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خاطرات سرهنگ دوم اسماعیل دودانگه، </w:t>
      </w:r>
      <w:r>
        <w:rPr>
          <w:rFonts w:eastAsia="IRNazanin" w:cs="IRNazanin"/>
          <w:color w:val="111111"/>
          <w:sz w:val="28"/>
          <w:szCs w:val="28"/>
          <w:lang w:bidi="fa-IR"/>
        </w:rPr>
        <w:t>1384/2/18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عباس تمیزی، متخلص به قدیر اصفهانی، شعری در رثای جلال افشار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باده در جامت نمودند</w:t>
      </w:r>
    </w:p>
    <w:p>
      <w:pPr>
        <w:pStyle w:val="BookText"/>
        <w:rPr/>
      </w:pPr>
      <w:r>
        <w:rPr>
          <w:rFonts w:ascii="IRNazanin" w:hAnsi="IRNazanin" w:eastAsia="IRNazanin"/>
          <w:color w:val="111111"/>
          <w:sz w:val="28"/>
          <w:sz w:val="28"/>
          <w:szCs w:val="28"/>
          <w:rtl w:val="true"/>
          <w:lang w:bidi="fa-IR"/>
        </w:rPr>
        <w:t>که این سان دردآشامت نمودند</w:t>
      </w:r>
    </w:p>
    <w:p>
      <w:pPr>
        <w:pStyle w:val="BookText"/>
        <w:rPr/>
      </w:pPr>
      <w:r>
        <w:rPr>
          <w:rFonts w:ascii="IRNazanin" w:hAnsi="IRNazanin" w:eastAsia="IRNazanin"/>
          <w:color w:val="111111"/>
          <w:sz w:val="28"/>
          <w:sz w:val="28"/>
          <w:szCs w:val="28"/>
          <w:rtl w:val="true"/>
          <w:lang w:bidi="fa-IR"/>
        </w:rPr>
        <w:t>چگونه پر کشیدی جانب یار</w:t>
      </w:r>
    </w:p>
    <w:p>
      <w:pPr>
        <w:pStyle w:val="BookText"/>
        <w:rPr/>
      </w:pPr>
      <w:r>
        <w:rPr>
          <w:rFonts w:ascii="IRNazanin" w:hAnsi="IRNazanin" w:eastAsia="IRNazanin"/>
          <w:color w:val="111111"/>
          <w:sz w:val="28"/>
          <w:sz w:val="28"/>
          <w:szCs w:val="28"/>
          <w:rtl w:val="true"/>
          <w:lang w:bidi="fa-IR"/>
        </w:rPr>
        <w:t>جلال ای عاشق مجذوب دیدار</w:t>
      </w:r>
    </w:p>
    <w:p>
      <w:pPr>
        <w:pStyle w:val="BookText"/>
        <w:rPr/>
      </w:pPr>
      <w:r>
        <w:rPr>
          <w:rFonts w:ascii="IRNazanin" w:hAnsi="IRNazanin" w:eastAsia="IRNazanin"/>
          <w:color w:val="111111"/>
          <w:sz w:val="28"/>
          <w:sz w:val="28"/>
          <w:szCs w:val="28"/>
          <w:rtl w:val="true"/>
          <w:lang w:bidi="fa-IR"/>
        </w:rPr>
        <w:t>چه خواندی در دعاهای کمیلت</w:t>
      </w:r>
    </w:p>
    <w:p>
      <w:pPr>
        <w:pStyle w:val="BookText"/>
        <w:rPr/>
      </w:pPr>
      <w:r>
        <w:rPr>
          <w:rFonts w:ascii="IRNazanin" w:hAnsi="IRNazanin" w:eastAsia="IRNazanin"/>
          <w:color w:val="111111"/>
          <w:sz w:val="28"/>
          <w:sz w:val="28"/>
          <w:szCs w:val="28"/>
          <w:rtl w:val="true"/>
          <w:lang w:bidi="fa-IR"/>
        </w:rPr>
        <w:t>که افزون شد سوی دلدار میلت</w:t>
      </w:r>
    </w:p>
    <w:p>
      <w:pPr>
        <w:pStyle w:val="BookText"/>
        <w:rPr/>
      </w:pPr>
      <w:r>
        <w:rPr>
          <w:rFonts w:ascii="IRNazanin" w:hAnsi="IRNazanin" w:eastAsia="IRNazanin"/>
          <w:color w:val="111111"/>
          <w:sz w:val="28"/>
          <w:sz w:val="28"/>
          <w:szCs w:val="28"/>
          <w:rtl w:val="true"/>
          <w:lang w:bidi="fa-IR"/>
        </w:rPr>
        <w:t>ز ما ببریدی و بر حق رسیدی</w:t>
      </w:r>
    </w:p>
    <w:p>
      <w:pPr>
        <w:pStyle w:val="BookText"/>
        <w:rPr/>
      </w:pPr>
      <w:r>
        <w:rPr>
          <w:rFonts w:ascii="IRNazanin" w:hAnsi="IRNazanin" w:eastAsia="IRNazanin"/>
          <w:color w:val="111111"/>
          <w:sz w:val="28"/>
          <w:sz w:val="28"/>
          <w:szCs w:val="28"/>
          <w:rtl w:val="true"/>
          <w:lang w:bidi="fa-IR"/>
        </w:rPr>
        <w:t>جوار رحمت جانان گزیدی</w:t>
      </w:r>
    </w:p>
    <w:p>
      <w:pPr>
        <w:pStyle w:val="BookText"/>
        <w:rPr/>
      </w:pPr>
      <w:r>
        <w:rPr>
          <w:rFonts w:ascii="IRNazanin" w:hAnsi="IRNazanin" w:eastAsia="IRNazanin"/>
          <w:color w:val="111111"/>
          <w:sz w:val="28"/>
          <w:sz w:val="28"/>
          <w:szCs w:val="28"/>
          <w:rtl w:val="true"/>
          <w:lang w:bidi="fa-IR"/>
        </w:rPr>
        <w:t>هنوز از عطر اخلاص تو مستند</w:t>
      </w:r>
    </w:p>
    <w:p>
      <w:pPr>
        <w:pStyle w:val="BookText"/>
        <w:rPr/>
      </w:pPr>
      <w:r>
        <w:rPr>
          <w:rFonts w:ascii="IRNazanin" w:hAnsi="IRNazanin" w:eastAsia="IRNazanin"/>
          <w:color w:val="111111"/>
          <w:sz w:val="28"/>
          <w:sz w:val="28"/>
          <w:szCs w:val="28"/>
          <w:rtl w:val="true"/>
          <w:lang w:bidi="fa-IR"/>
        </w:rPr>
        <w:t>رفیقانی که اندر راه هستند</w:t>
      </w:r>
    </w:p>
    <w:p>
      <w:pPr>
        <w:pStyle w:val="BookText"/>
        <w:rPr/>
      </w:pPr>
      <w:r>
        <w:rPr>
          <w:rFonts w:ascii="IRNazanin" w:hAnsi="IRNazanin" w:eastAsia="IRNazanin"/>
          <w:color w:val="111111"/>
          <w:sz w:val="28"/>
          <w:sz w:val="28"/>
          <w:szCs w:val="28"/>
          <w:rtl w:val="true"/>
          <w:lang w:bidi="fa-IR"/>
        </w:rPr>
        <w:t>ارادتمند مهدی، یار رهبر</w:t>
      </w:r>
    </w:p>
    <w:p>
      <w:pPr>
        <w:pStyle w:val="BookText"/>
        <w:rPr/>
      </w:pPr>
      <w:r>
        <w:rPr>
          <w:rFonts w:ascii="IRNazanin" w:hAnsi="IRNazanin" w:eastAsia="IRNazanin"/>
          <w:color w:val="111111"/>
          <w:sz w:val="28"/>
          <w:sz w:val="28"/>
          <w:szCs w:val="28"/>
          <w:rtl w:val="true"/>
          <w:lang w:bidi="fa-IR"/>
        </w:rPr>
        <w:t>تو بودی ای شهید راه داور</w:t>
      </w:r>
    </w:p>
    <w:p>
      <w:pPr>
        <w:pStyle w:val="BookText"/>
        <w:rPr/>
      </w:pPr>
      <w:r>
        <w:rPr>
          <w:rFonts w:ascii="IRNazanin" w:hAnsi="IRNazanin" w:eastAsia="IRNazanin"/>
          <w:color w:val="111111"/>
          <w:sz w:val="28"/>
          <w:sz w:val="28"/>
          <w:szCs w:val="28"/>
          <w:rtl w:val="true"/>
          <w:lang w:bidi="fa-IR"/>
        </w:rPr>
        <w:t>تو بودی اسوة اخلاق و ایمان</w:t>
      </w:r>
    </w:p>
    <w:p>
      <w:pPr>
        <w:pStyle w:val="BookText"/>
        <w:rPr/>
      </w:pPr>
      <w:r>
        <w:rPr>
          <w:rFonts w:ascii="IRNazanin" w:hAnsi="IRNazanin" w:eastAsia="IRNazanin"/>
          <w:color w:val="111111"/>
          <w:sz w:val="28"/>
          <w:sz w:val="28"/>
          <w:szCs w:val="28"/>
          <w:rtl w:val="true"/>
          <w:lang w:bidi="fa-IR"/>
        </w:rPr>
        <w:t>بیاموزیم از تو درس عرفان</w:t>
      </w:r>
    </w:p>
    <w:p>
      <w:pPr>
        <w:pStyle w:val="BookText"/>
        <w:rPr/>
      </w:pPr>
      <w:r>
        <w:rPr>
          <w:rFonts w:ascii="IRNazanin" w:hAnsi="IRNazanin" w:eastAsia="IRNazanin"/>
          <w:color w:val="111111"/>
          <w:sz w:val="28"/>
          <w:sz w:val="28"/>
          <w:szCs w:val="28"/>
          <w:rtl w:val="true"/>
          <w:lang w:bidi="fa-IR"/>
        </w:rPr>
        <w:t>نوشته از هویزه تا دوعیجی</w:t>
      </w:r>
    </w:p>
    <w:p>
      <w:pPr>
        <w:pStyle w:val="BookText"/>
        <w:rPr/>
      </w:pPr>
      <w:r>
        <w:rPr>
          <w:rFonts w:ascii="IRNazanin" w:hAnsi="IRNazanin" w:eastAsia="IRNazanin"/>
          <w:color w:val="111111"/>
          <w:sz w:val="28"/>
          <w:sz w:val="28"/>
          <w:szCs w:val="28"/>
          <w:rtl w:val="true"/>
          <w:lang w:bidi="fa-IR"/>
        </w:rPr>
        <w:t>جلال افشار یعنی یک بسیجی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پور، محمد حسین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قامتان جاودانه،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نیروی انسانی ستاد مشترک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زادگان، نوروز</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جلال،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ارزشهای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نشریه طراوت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کنگره سرداران استان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سید محسن</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نامه سرداران شهید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کل تحقیق و پژوهش بنیاد شهید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ساواك اصفهان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شهدای طلبه روحانی استان اصفهان</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روحانی،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 .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قامتی از دیار شهیدان، دانشگاه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نمایندگی ولی فقیه در دانشکده افسری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آقای سید علی بنیلوحی </w:t>
      </w:r>
      <w:r>
        <w:rPr>
          <w:rFonts w:eastAsia="IRNazanin" w:cs="IRNazanin"/>
          <w:color w:val="111111"/>
          <w:sz w:val="28"/>
          <w:szCs w:val="28"/>
          <w:lang w:bidi="fa-IR"/>
        </w:rPr>
        <w:t>1388/7/25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292" w:name="__RefHeading___Toc15766535_2142443653"/>
      <w:bookmarkStart w:id="293" w:name="_Toc104"/>
      <w:bookmarkEnd w:id="292"/>
      <w:r>
        <w:rPr>
          <w:rtl w:val="true"/>
        </w:rPr>
        <w:t>افیونی، محمدرضا</w:t>
      </w:r>
      <w:bookmarkEnd w:id="293"/>
    </w:p>
    <w:p>
      <w:pPr>
        <w:pStyle w:val="BookText"/>
        <w:rPr/>
      </w:pPr>
      <w:r>
        <w:rPr>
          <w:rFonts w:ascii="IRNazanin" w:hAnsi="IRNazanin" w:eastAsia="IRNazanin"/>
          <w:color w:val="111111"/>
          <w:sz w:val="28"/>
          <w:sz w:val="28"/>
          <w:szCs w:val="28"/>
          <w:rtl w:val="true"/>
          <w:lang w:bidi="fa-IR"/>
        </w:rPr>
        <w:t xml:space="preserve">محمد رضا، فرزند اكبر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 ای مذهبی و مكتبی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تا دورة دبیرستان ادامه داد و با اینكه نوجوان بود، به صف مبارزان علیه رژیم پهلوی پیوست و در این راه بسیار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برای دفاع از اسلام به كمیتة دفاع شهری اصفهان رفت و در آن عضو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تشكیل بسیج مدارس به فعالیت در آن جا پرداخت و از اینجا بود كه تلاش و كوشش خویش را به صورت ویژه در راه موفقیت انقلاب اسلامی به كار گرفت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پایه گذاران و مربیان بسیج مدارس اصفهان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طریق ممكن تجهیزات و وسائل و اسلحه آنجا را هم تهیه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های كلاسش را به كوه، نماز جماعت و سینما می برد و با اخلاق خوبی كه داشت، همه را مجذوب خود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اهداف مهم وی تربیت بچه ها برای مبارزه با </w:t>
      </w:r>
    </w:p>
    <w:p>
      <w:pPr>
        <w:pStyle w:val="BookText"/>
        <w:rPr/>
      </w:pPr>
      <w:r>
        <w:rPr>
          <w:rFonts w:ascii="IRNazanin" w:hAnsi="IRNazanin" w:eastAsia="IRNazanin"/>
          <w:color w:val="111111"/>
          <w:sz w:val="28"/>
          <w:sz w:val="28"/>
          <w:szCs w:val="28"/>
          <w:rtl w:val="true"/>
          <w:lang w:bidi="fa-IR"/>
        </w:rPr>
        <w:t>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عمده فعالیتهای خود را در مبارزه با گروهك های ضد انقلاب متمركز كرده بود و در برخورد با آنان شدت عمل بالایی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ناآگاه، موضع ارشادی می گرفت و آنان را راهنمایی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49600" cy="43307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85"/>
                        <a:stretch/>
                      </pic:blipFill>
                      <pic:spPr>
                        <a:xfrm>
                          <a:off x="0" y="0"/>
                          <a:ext cx="3149640" cy="4330800"/>
                        </a:xfrm>
                        <a:prstGeom prst="rect">
                          <a:avLst/>
                        </a:prstGeom>
                        <a:ln w="0">
                          <a:noFill/>
                        </a:ln>
                      </pic:spPr>
                    </pic:pic>
                  </a:graphicData>
                </a:graphic>
              </wp:inline>
            </w:drawing>
          </mc:Choice>
          <mc:Fallback>
            <w:pict>
              <v:shape id="shape_0" stroked="f" o:allowincell="f" style="position:absolute;margin-left:0pt;margin-top:-341.05pt;width:247.95pt;height:340.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محمدرضا بلای جان ضد انقلاب بود و معروف به شكارچی منافق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بود، با آنها مبارزه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پاكسازی كردستان نیز نقش مهمی را با مبارزانی، چون شهیدان كرمی، دلفروزی، كیاصادقی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فشار ضد انقلاب در كردستان تشدید شد، با توجه به اینكه بیشتر افراد به جنوب رفته بودند، محمدرضا به توصیة حاج اكبر آقابابایی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دلاوریهای وی به آزادسازی جاده تكاب، بانه، سردشت و مناطق دیگر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مسؤولیت قرارگاه شهید حجتی به او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فعال كردن قرارگاه به جمع آوری نیروهای قدیمی پرداخت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و چندین جاده را آزاد نمود؛ از جمله دیوان دره، رُاورود، ماچكه، هانیس و چناره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پاكسازی ها به از دست دادن بهترین همرزمانش انجامید، ولی او دلسرد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ضدانقلاب ضربه زد كه آنها یك بار در رادیو، دلیل شكست عملیاتشان را محمد رضا معرفی كردند و علیه او به تبلیغ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جدی و قاطع بود و همین مسأله باعث می شد كه ضد انقلاب و هوادارانشان عقبنشینی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تحمیلی عازم جبهه جنوب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در دارخوئین با دشمنان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كردستان رفت و در اولین مرحله در محور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كامیاران مشغول به خدمت شد و به دلیل لیاقتی كه از خود نشان داد، مسؤول این محور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ضرورت، شهید مصدق فر را به جای خود گمارد و خود به سنندج رفت و مسؤولیت گردان جندالله را بر عهده گرفت كه نیروهای آن متشكل از ارتش، سپاه و ژاندارمری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رفتار اسلامی و مهربانی، قلوب آنان را به یكدیگر نزدیك كرد و علاقه و اشتیاق آنها نیز باعث پیشرفت اهداف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تشكیل تیپ قدس مسؤولیت طرح و برنامه ریزی عملیات تیپ به وی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بنا بر ضرورت، مسؤولیت عملیات منطقة مریوان را به عهده گرفت و در اوایل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به علت انجام عملیات پی در پی و منهدم كردن قوای دشمن، مسؤولیت قرارگاه فرعی شهید كرمی را پذیرفت و در عملیات قائم 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عملیات به مریوان برگشت و منطقه ككماسی را پاكسازی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خبردار شد سفر حج در پیش دارد، آرام و قرار نداشت و گله مند بود كه چرا به شهادت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بعد از چند روز شناسایی، در جاده مریوان در كمین نیروهای گروهك دموكرات افتاد و یارانش یكی پس از دیگری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تیراندازی به سوی دشمن بود كه پایش مورد اصابت گلوله قرار گرفت و در حالی كه تیری به سرش خورده بود، همچون مولایش امام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دعوت حق را لبیك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حمید داوری، 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پیکر وی در گلستان شهدای اصفهان، قطعة محرم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هنگام شهادت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معاون طرح و عملیات سپاه كردستان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دموكراتها كه تشنة خون او بودند، پس از شهادتش از رادیو ضد انقلاب، شهادت وی را یك پیروزی برای گروهك حزب دمكرات اعلام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های اكبر افیونی، پدر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احمدیان در رثای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افیونی ای مجاهد پرهیزگار ما</w:t>
      </w:r>
    </w:p>
    <w:p>
      <w:pPr>
        <w:pStyle w:val="BookText"/>
        <w:rPr/>
      </w:pPr>
      <w:r>
        <w:rPr>
          <w:rFonts w:ascii="IRNazanin" w:hAnsi="IRNazanin" w:eastAsia="IRNazanin"/>
          <w:color w:val="111111"/>
          <w:sz w:val="28"/>
          <w:sz w:val="28"/>
          <w:szCs w:val="28"/>
          <w:rtl w:val="true"/>
          <w:lang w:bidi="fa-IR"/>
        </w:rPr>
        <w:t>ای مرد رزم و زاهد شب زنده دار ما</w:t>
      </w:r>
    </w:p>
    <w:p>
      <w:pPr>
        <w:pStyle w:val="BookText"/>
        <w:rPr/>
      </w:pPr>
      <w:r>
        <w:rPr>
          <w:rFonts w:ascii="IRNazanin" w:hAnsi="IRNazanin" w:eastAsia="IRNazanin"/>
          <w:color w:val="111111"/>
          <w:sz w:val="28"/>
          <w:sz w:val="28"/>
          <w:szCs w:val="28"/>
          <w:rtl w:val="true"/>
          <w:lang w:bidi="fa-IR"/>
        </w:rPr>
        <w:t>نامت محمد است و ز دین محمدی</w:t>
      </w:r>
    </w:p>
    <w:p>
      <w:pPr>
        <w:pStyle w:val="BookText"/>
        <w:rPr/>
      </w:pPr>
      <w:r>
        <w:rPr>
          <w:rFonts w:ascii="IRNazanin" w:hAnsi="IRNazanin" w:eastAsia="IRNazanin"/>
          <w:color w:val="111111"/>
          <w:sz w:val="28"/>
          <w:sz w:val="28"/>
          <w:szCs w:val="28"/>
          <w:rtl w:val="true"/>
          <w:lang w:bidi="fa-IR"/>
        </w:rPr>
        <w:t>كردی دفاع از شرف و اقتدار ما</w:t>
      </w:r>
    </w:p>
    <w:p>
      <w:pPr>
        <w:pStyle w:val="BookText"/>
        <w:rPr/>
      </w:pPr>
      <w:r>
        <w:rPr>
          <w:rFonts w:ascii="IRNazanin" w:hAnsi="IRNazanin" w:eastAsia="IRNazanin"/>
          <w:color w:val="111111"/>
          <w:sz w:val="28"/>
          <w:sz w:val="28"/>
          <w:szCs w:val="28"/>
          <w:rtl w:val="true"/>
          <w:lang w:bidi="fa-IR"/>
        </w:rPr>
        <w:t>ای پیرو خمینی و این نهضت عظیم</w:t>
      </w:r>
    </w:p>
    <w:p>
      <w:pPr>
        <w:pStyle w:val="BookText"/>
        <w:rPr/>
      </w:pPr>
      <w:r>
        <w:rPr>
          <w:rFonts w:ascii="IRNazanin" w:hAnsi="IRNazanin" w:eastAsia="IRNazanin"/>
          <w:color w:val="111111"/>
          <w:sz w:val="28"/>
          <w:sz w:val="28"/>
          <w:szCs w:val="28"/>
          <w:rtl w:val="true"/>
          <w:lang w:bidi="fa-IR"/>
        </w:rPr>
        <w:t>ای یاور امام و طرفدار و یار ما</w:t>
      </w:r>
    </w:p>
    <w:p>
      <w:pPr>
        <w:pStyle w:val="BookText"/>
        <w:rPr/>
      </w:pPr>
      <w:r>
        <w:rPr>
          <w:rFonts w:ascii="Amiri" w:hAnsi="Amiri" w:eastAsia="Amiri" w:cs="Amiri"/>
          <w:color w:val="111111"/>
          <w:sz w:val="28"/>
          <w:sz w:val="28"/>
          <w:szCs w:val="28"/>
          <w:rtl w:val="true"/>
          <w:lang w:bidi="ar-SA"/>
        </w:rPr>
        <w:t>در حفظ انقلاب ترا بود جان به كف</w:t>
      </w:r>
    </w:p>
    <w:p>
      <w:pPr>
        <w:pStyle w:val="BookText"/>
        <w:rPr/>
      </w:pPr>
      <w:r>
        <w:rPr>
          <w:rFonts w:ascii="IRNazanin" w:hAnsi="IRNazanin" w:eastAsia="IRNazanin"/>
          <w:color w:val="111111"/>
          <w:sz w:val="28"/>
          <w:sz w:val="28"/>
          <w:szCs w:val="28"/>
          <w:rtl w:val="true"/>
          <w:lang w:bidi="fa-IR"/>
        </w:rPr>
        <w:t>گفتی شهادت است در این ره شعار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تبریك و تسلیت به همه خاندان تو</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شمع پر فروغ شبستان تار ما</w:t>
      </w:r>
      <w:r>
        <w:rPr>
          <w:rFonts w:eastAsia="IRNazanin" w:cs="IRNazanin"/>
          <w:color w:val="111111"/>
          <w:sz w:val="28"/>
          <w:szCs w:val="28"/>
          <w:rtl w:val="true"/>
          <w:lang w:bidi="fa-IR"/>
        </w:rPr>
        <w:t xml:space="preserve">... </w:t>
      </w:r>
      <w:bookmarkStart w:id="294" w:name="pg15922_178391"/>
    </w:p>
    <w:p>
      <w:pPr>
        <w:pStyle w:val="BookText"/>
        <w:rPr/>
      </w:pPr>
      <w:bookmarkEnd w:id="2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به دفتر هستی نوشتهاند</w:t>
      </w:r>
    </w:p>
    <w:p>
      <w:pPr>
        <w:pStyle w:val="BookText"/>
        <w:rPr/>
      </w:pPr>
      <w:r>
        <w:rPr>
          <w:rFonts w:ascii="IRNazanin" w:hAnsi="IRNazanin" w:eastAsia="IRNazanin"/>
          <w:color w:val="111111"/>
          <w:sz w:val="28"/>
          <w:sz w:val="28"/>
          <w:szCs w:val="28"/>
          <w:rtl w:val="true"/>
          <w:lang w:bidi="fa-IR"/>
        </w:rPr>
        <w:t>یاد تو جاودان شده در روزگار ما</w:t>
      </w:r>
    </w:p>
    <w:p>
      <w:pPr>
        <w:pStyle w:val="BookText"/>
        <w:rPr/>
      </w:pPr>
      <w:r>
        <w:rPr>
          <w:rFonts w:ascii="IRNazanin" w:hAnsi="IRNazanin" w:eastAsia="IRNazanin"/>
          <w:color w:val="111111"/>
          <w:sz w:val="28"/>
          <w:sz w:val="28"/>
          <w:szCs w:val="28"/>
          <w:rtl w:val="true"/>
          <w:lang w:bidi="fa-IR"/>
        </w:rPr>
        <w:t>افیونی ای شهید سرافراز انقلاب</w:t>
      </w:r>
    </w:p>
    <w:p>
      <w:pPr>
        <w:pStyle w:val="BookText"/>
        <w:rPr/>
      </w:pPr>
      <w:r>
        <w:rPr>
          <w:rFonts w:ascii="IRNazanin" w:hAnsi="IRNazanin" w:eastAsia="IRNazanin"/>
          <w:color w:val="111111"/>
          <w:sz w:val="28"/>
          <w:sz w:val="28"/>
          <w:szCs w:val="28"/>
          <w:rtl w:val="true"/>
          <w:lang w:bidi="fa-IR"/>
        </w:rPr>
        <w:t>بی روی تو خزان شده هر نوبهار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سینه احمدیان گفت با شهید</w:t>
      </w:r>
    </w:p>
    <w:p>
      <w:pPr>
        <w:pStyle w:val="BookText"/>
        <w:rPr/>
      </w:pPr>
      <w:r>
        <w:rPr>
          <w:rFonts w:ascii="IRNazanin" w:hAnsi="IRNazanin" w:eastAsia="IRNazanin"/>
          <w:color w:val="111111"/>
          <w:sz w:val="28"/>
          <w:sz w:val="28"/>
          <w:szCs w:val="28"/>
          <w:rtl w:val="true"/>
          <w:lang w:bidi="fa-IR"/>
        </w:rPr>
        <w:t>این گل نثار تربتت ای جان نثار ما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اصفهان زیبا، شماره</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افیونی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افیونی،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پدر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حمید</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مردان مرد،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سرداران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295" w:name="__RefHeading___Toc15766537_2142443653"/>
      <w:bookmarkStart w:id="296" w:name="_Toc105"/>
      <w:bookmarkEnd w:id="295"/>
      <w:r>
        <w:rPr>
          <w:rtl w:val="true"/>
        </w:rPr>
        <w:t>اقتداری، احمد</w:t>
      </w:r>
      <w:bookmarkEnd w:id="29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794000" cy="39624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88"/>
                        <a:stretch/>
                      </pic:blipFill>
                      <pic:spPr>
                        <a:xfrm>
                          <a:off x="0" y="0"/>
                          <a:ext cx="2793960" cy="3962520"/>
                        </a:xfrm>
                        <a:prstGeom prst="rect">
                          <a:avLst/>
                        </a:prstGeom>
                        <a:ln w="0">
                          <a:noFill/>
                        </a:ln>
                      </pic:spPr>
                    </pic:pic>
                  </a:graphicData>
                </a:graphic>
              </wp:inline>
            </w:drawing>
          </mc:Choice>
          <mc:Fallback>
            <w:pict>
              <v:shape id="shape_0" stroked="f" o:allowincell="f" style="position:absolute;margin-left:0pt;margin-top:-312.05pt;width:219.95pt;height:311.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احمد فرزند محمد علی در تاریخ </w:t>
      </w:r>
      <w:r>
        <w:rPr>
          <w:rFonts w:eastAsia="IRNazanin" w:cs="IRNazanin"/>
          <w:color w:val="111111"/>
          <w:sz w:val="28"/>
          <w:szCs w:val="28"/>
          <w:lang w:bidi="fa-IR"/>
        </w:rPr>
        <w:t>1333/8/2</w:t>
      </w:r>
      <w:r>
        <w:rPr>
          <w:rFonts w:ascii="IRNazanin" w:hAnsi="IRNazanin" w:eastAsia="IRNazanin"/>
          <w:color w:val="111111"/>
          <w:sz w:val="28"/>
          <w:sz w:val="28"/>
          <w:szCs w:val="28"/>
          <w:rtl w:val="true"/>
          <w:lang w:bidi="fa-IR"/>
        </w:rPr>
        <w:t>ش در خانواده ای مذهبی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ابتدایی را در دبستان علّیه گذراند و مقطع متوسطه را در دبیرستان احمدیه در رشتة علوم طبیعی و با معدل بالا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در رشتة علوم آزمایشگاهی وزارت بهداری و با تعهدكار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با پذیرفته شدن در آزمون رشتة علوم آزمایشگاهی از قید تعهد خدمت رها گردید و بعد از پایان تحصیلات، عازم خدمت سربازی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اعزام دو ساك را كه حاوی قلم، دفتر و دمپایی بود، با خود به منطقة اعزامی اش، میناب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كه آنجا حتی دمپایی برای پوشیدن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علیه رژیم پهلوی فعالیت می كرد و حتی چندین بار دستگیر شد و به زندان سربازخانه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با دستور امام خمینی از خدمت سربازی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مسجد الحبیب محلة نو در خیابان طالقانی به همراه دوستانش كتابخانه ای تأسیس كرد و در آن جا به فعالیت علیه رژیم پهلوی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به پادگان محل خدمتش بازگشت و پس از پایان خدمت، به عضویت سپاه پاسداران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دوستانش شبها در محله ها نگهبانی می دادند و تا دیر وقت بیدار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تشكیل بسیج مستضعفین مسؤولیت بسیج منطقه یك و دو اصفهان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چنان به آموزش دینی جوانان علاقه مند بود که موتورش را فروخت و خرج كتابخانة مسجد كرد تا جوانان را با مسایل اسلامی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آنها جلسات مطالعه، دعا و تفسیر قرآن برگزار می كرد و خود نیز كتابهای استاد مطهری را مطالعه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جلسات تفسیر قرآن شهید حبیبالله خلیفه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همت دوستانش شركت تعاونی اسلامی مسجدالحبیب را تأسیس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فعالیتهای بنی صدر و منافقان و ضد انقلاب در کردستان عازم این منطقه شد و به روشن ساختن افكار مردم پرداخت و توانست مردم زیادی را جذب انقلاب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وی در ارتفاعات محور بانه سردشت در تاریخ </w:t>
      </w:r>
      <w:r>
        <w:rPr>
          <w:rFonts w:eastAsia="IRNazanin" w:cs="IRNazanin"/>
          <w:color w:val="111111"/>
          <w:sz w:val="28"/>
          <w:szCs w:val="28"/>
          <w:lang w:bidi="fa-IR"/>
        </w:rPr>
        <w:t>1360/9/24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تركش خمپاره به شهادت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زندگینامه شهید اقتداری 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گلستان شهدای اصفهان، قطعة طریق القدس، ردیف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توانایی تشكر از نائب الامام خمینی را ندارد، امیدوارم با خونم از او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توان تحمل عذاب الهی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باور كند كه در قیامت به كلیة حسابها رسیدگی می شود، یك لحظه از یاد خدا غافل نمی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نامه، </w:t>
      </w:r>
      <w:r>
        <w:rPr>
          <w:rFonts w:eastAsia="IRNazanin" w:cs="IRNazanin"/>
          <w:color w:val="111111"/>
          <w:sz w:val="28"/>
          <w:szCs w:val="28"/>
          <w:lang w:bidi="fa-IR"/>
        </w:rPr>
        <w:t>1360/2/23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شهید اقتداری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جاننثاری</w:t>
      </w:r>
      <w:r>
        <w:rPr>
          <w:rFonts w:eastAsia="IRNazanin" w:cs="IRNazanin"/>
          <w:color w:val="111111"/>
          <w:sz w:val="28"/>
          <w:szCs w:val="28"/>
          <w:rtl w:val="true"/>
          <w:lang w:bidi="fa-IR"/>
        </w:rPr>
        <w:t>/</w:t>
      </w:r>
    </w:p>
    <w:p>
      <w:pPr>
        <w:pStyle w:val="Heading3"/>
        <w:numPr>
          <w:ilvl w:val="2"/>
          <w:numId w:val="1"/>
        </w:numPr>
        <w:rPr/>
      </w:pPr>
      <w:bookmarkStart w:id="297" w:name="__RefHeading___Toc15766539_2142443653"/>
      <w:bookmarkStart w:id="298" w:name="_Toc106"/>
      <w:bookmarkEnd w:id="297"/>
      <w:r>
        <w:rPr>
          <w:rtl w:val="true"/>
        </w:rPr>
        <w:t>الشریف، محسن</w:t>
      </w:r>
      <w:bookmarkEnd w:id="29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فرزند هادی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ش در </w:t>
      </w:r>
    </w:p>
    <w:p>
      <w:pPr>
        <w:pStyle w:val="BookText"/>
        <w:rPr/>
      </w:pPr>
      <w:r>
        <w:rPr>
          <w:rFonts w:ascii="IRNazanin" w:hAnsi="IRNazanin" w:eastAsia="IRNazanin"/>
          <w:color w:val="111111"/>
          <w:sz w:val="28"/>
          <w:sz w:val="28"/>
          <w:szCs w:val="28"/>
          <w:rtl w:val="true"/>
          <w:lang w:bidi="fa-IR"/>
        </w:rPr>
        <w:t>خانواده ای مذهبی در شهر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بدو كودكی تحت تعالیم اسلامی و مذهبی خانواده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دبستان را در مدرسة احمدیه بیدآباد گذراند و پس از سپری كردن دوران راهنمایی وارد هنرستان شد و در رشتة راه و ساختمان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در كنكور سراسری قبول نشد، ولی هیچ گاه فراگیری علم را رها نكرد و هرگاه كتاب جدیدی می دید، با حرص و ولع آن را مطالعه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همزمان با تظاهرات و راهپیماییهای مردم عازم خدمت سربازی شد، ولی با دستور امام خمینی مبنی بر فرار سربازان، از پادگان فرار کرد و به صفوف مردم پیوست؛ هرچند كه از قبل نیز فعالانه علیه رژیم پهلوی مبارزه می كرد و 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در مراكز تجمع مبارزان انقلاب در تهران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اصفهان برگشت و با دستور امام مبنی بر بازگشت سربازان به پادگانها، به سربازی برگشت و دورة خدمت خود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تشكیل جهاد سازندگی، محسن به همراه مهندس شهید محمد رضا موحدیان به این نهاد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فعالیت جهادی او در منطقة پادنای سمیرم بود و یك سال به عنوان مسؤول تداركات جهاد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و مسؤولیت پذیری و عشق به خدمت محرومان در وی چنان بود كه با وجود مشكلات زیاد هیچ گاه خنده از لبان او محو نمی شد و از مسؤولیت شانه خالی نمی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تحمیلی عراق علیه ایران، جزو اولین افرادی بود كه از سوی جهاد سازندگی عازم مناطق جنگی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او كمك به مردم جنگزدة ایلام و مناطق مرزی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فعال نمودن ستادهای پشتیبانی و مقاومت در ایلام، به همراه شهید مهندس محمدرضا موحدیان و دیگران برای شكل گیری و تقویت ستاد پشتیبانی جنگ جهاد سازندگی اصفهان مستقر در اهواز، به آن خطه عزیمت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كنار كارهای جهاد مكرر اسلحه به دست می گرفت و به عنوان رزمنده می جنگید؛ از جمله در عملیات بستان و فتح المبین هم تدارك كنندة جهاد بود و هم یك بسیجی رزمنده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او و مهندس موحدیان در ارتباط با مهندسی جنگ آغاز شد و آن دو، كارهای راهسازی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شبانه روزی او موجب شد كه هر چه بیشتر به ظرفیت وجودی او پی ببرند و از این جهت، او را به عنوان مسؤول پشتیبانی جنگ جهاد سازندگی اصفهان مستقر در اهواز منصوب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كوتاه، آنچنان در مسؤولیتش موفق بود كه نام او در تمام جبهه های جنوب و غرب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عازم حج شد و در آنجا نیز دست از تلاش و تداركات بر نمی داشت و به دور از چشم سعودی ها دستگاه های صوتی حجیم را برای استفاده در راهپیمایی ایرانیان از مقابل آنها عبور داد و به سلامت دوباره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حج، بلافاصله به جبهه برگشت و به عنوان مسؤول تداركات ستاد كربلا فعالیت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شخصاً به خطوط مقدم سركشی می كرد تا به تمامی نیازهای رزمندگان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توان بالایی داشت، به او پیشنهاد شد كه مسؤولیت پشتیبانی جنگ در تهران را بپذیرد، ولی عشق به جبهه مانع قبول این پیشنهاد شد و با اصرار زیاد خود را از تداركات رهانید و در قسمت مهندسی، مسؤولیت یك اكیپ راهسازی را در منطقة عملیاتی خیبر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همان جا به همراه برادرش شیمیایی شدند و محسن پس از پنج روز بستری در حالی كه تمام بدنش سوخته بود و در حالت خفگی شدیدی قرار داشت، پدرش دو ركعت نماز خواند و پس از نماز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ام برای رهایی فرزندم از این ناراحتی و تلاطم شهید شود و بدین سان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در بیمارستان شهید رجایی تهران این جهان را وداع گفت و به نزد محبوب خود شتافت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مادر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در قطعة ورودی گلستان شهدای اصفهان، ردیف اول، قبر دوم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وصیت نامة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36900" cy="42926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91"/>
                        <a:stretch/>
                      </pic:blipFill>
                      <pic:spPr>
                        <a:xfrm>
                          <a:off x="0" y="0"/>
                          <a:ext cx="3137040" cy="4292640"/>
                        </a:xfrm>
                        <a:prstGeom prst="rect">
                          <a:avLst/>
                        </a:prstGeom>
                        <a:ln w="0">
                          <a:noFill/>
                        </a:ln>
                      </pic:spPr>
                    </pic:pic>
                  </a:graphicData>
                </a:graphic>
              </wp:inline>
            </w:drawing>
          </mc:Choice>
          <mc:Fallback>
            <w:pict>
              <v:shape id="shape_0" stroked="f" o:allowincell="f" style="position:absolute;margin-left:0pt;margin-top:-338.05pt;width:246.95pt;height:337.95pt;mso-wrap-style:none;v-text-anchor:middle;mso-position-horizontal:left;mso-position-vertical:top" type="_x0000_t75">
                <v:imagedata r:id="rId392" o:detectmouseclick="t"/>
                <v:stroke color="#3465a4" joinstyle="round" endcap="flat"/>
                <w10:wrap type="none"/>
              </v:shape>
            </w:pict>
          </mc:Fallback>
        </mc:AlternateConten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بزرگ، تو را شكر می كنم كه این فوز </w:t>
      </w:r>
      <w:bookmarkStart w:id="299" w:name="pg15922_178393"/>
    </w:p>
    <w:p>
      <w:pPr>
        <w:pStyle w:val="BookText"/>
        <w:rPr/>
      </w:pPr>
      <w:bookmarkEnd w:id="299"/>
      <w:r>
        <w:rPr>
          <w:rFonts w:ascii="IRNazanin" w:hAnsi="IRNazanin" w:eastAsia="IRNazanin"/>
          <w:color w:val="111111"/>
          <w:sz w:val="28"/>
          <w:sz w:val="28"/>
          <w:szCs w:val="28"/>
          <w:rtl w:val="true"/>
          <w:lang w:bidi="fa-IR"/>
        </w:rPr>
        <w:t>عظیم را نصیب من كردی و به شهادت رضایم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می كنم كه مرا بندة خود قرار دادی و گرفتار وسوسه های نفس نگردانیدی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محال را ممكن نمودی، تو به من فرصت دادی كه در مقابل زور بایستم و بر خلاف سیل شنا كنم و در میان طوفان، كلمة حق را ادا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 نكبتها و ایادی داخلی و خارجی آنها ترسی به دل نگیرید كه خدا فوق آنهاست و به او تكیه كنید تا موفق و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برادر شهید، حسین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مادر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ثبت وقایع جنگ</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دفتر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یادوارة سردار رشید اسلام، شهید حاج محسن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ستاد مركز پشتیبانی و مهندسی جنگ جهاد سازندگی،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300" w:name="__RefHeading___Toc15766541_2142443653"/>
      <w:bookmarkStart w:id="301" w:name="_Toc107"/>
      <w:bookmarkEnd w:id="300"/>
      <w:r>
        <w:rPr>
          <w:rtl w:val="true"/>
        </w:rPr>
        <w:t>الماسی، میرزا حسنعلی</w:t>
      </w:r>
      <w:bookmarkEnd w:id="301"/>
    </w:p>
    <w:p>
      <w:pPr>
        <w:pStyle w:val="BookText"/>
        <w:rPr/>
      </w:pPr>
      <w:r>
        <w:rPr>
          <w:rFonts w:ascii="IRNazanin" w:hAnsi="IRNazanin" w:eastAsia="IRNazanin"/>
          <w:color w:val="111111"/>
          <w:sz w:val="28"/>
          <w:sz w:val="28"/>
          <w:szCs w:val="28"/>
          <w:rtl w:val="true"/>
          <w:lang w:bidi="fa-IR"/>
        </w:rPr>
        <w:t>عالم فاضل، میرزا حسنعلی الماسی، فرزند میرزا ابوطالب بن میرزا محمد تقی، مشهوربه آقا میرزا، دارای اجازه از پسرعمویش میرزا حیدر علی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میرزا حسنعلی، دختر میر حبیب الله احمد آبادی بُر خواری امام جماعت آن نواحی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مجلسی،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اصفهان به دنیا آمد و در این شهر تحصیل كرد و در علوم مختلف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در اصفهان وفات یافت و در صحن تكیه خوانساری به خاك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همان،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حیدرعلی</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الانساب، این رساله در كتابی با عنوان ذیل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 حسین و تلافی داریانی، علی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كتابشناسی مجلسی، وزارت فرهنگ و ارشاد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علامه مجلسی،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 حواشی علامه سید محمد علی روضاتی،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02" w:name="__RefHeading___Toc15766543_2142443653"/>
      <w:bookmarkStart w:id="303" w:name="_Toc108"/>
      <w:bookmarkEnd w:id="302"/>
      <w:r>
        <w:rPr>
          <w:rtl w:val="true"/>
        </w:rPr>
        <w:t>المدرّس، سیّد مصطفى</w:t>
      </w:r>
      <w:bookmarkEnd w:id="303"/>
    </w:p>
    <w:p>
      <w:pPr>
        <w:pStyle w:val="BookText"/>
        <w:rPr/>
      </w:pPr>
      <w:r>
        <w:rPr>
          <w:rFonts w:ascii="IRNazanin" w:hAnsi="IRNazanin" w:eastAsia="IRNazanin"/>
          <w:color w:val="111111"/>
          <w:sz w:val="28"/>
          <w:sz w:val="28"/>
          <w:szCs w:val="28"/>
          <w:rtl w:val="true"/>
          <w:lang w:bidi="fa-IR"/>
        </w:rPr>
        <w:t>عالم فاضل، فرزند آیت الله سید عبدالحسین سیدالعراقین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سالگى همراه پدر بزرگوارش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مقدّمات، به فراگیرى فقه و اصول پرداخت و از درس اساتیدى،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شیخ محمّد رضا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میر محمّد صادق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چند سالى نیز در نجف اشرف از دروس علماى آن جا، از جمله آیت الله العظمى آقا ضیاءالدین عراقى استفاده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آبادی،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عالمى خلیق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صدر پاقلعه امامت مى‌نمود و تولیت شرعى مدرسه چهار باغ با او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غرّه ذى قعده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وفات یافت و در داخل بقعه پدر در تكیه سیدالعراقین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مجتبى كیوان در وفات او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نوبت سفر مصطفى المدرّس شد</w:t>
      </w:r>
    </w:p>
    <w:p>
      <w:pPr>
        <w:pStyle w:val="BookText"/>
        <w:rPr/>
      </w:pPr>
      <w:r>
        <w:rPr>
          <w:rFonts w:ascii="IRNazanin" w:hAnsi="IRNazanin" w:eastAsia="IRNazanin"/>
          <w:color w:val="111111"/>
          <w:sz w:val="28"/>
          <w:sz w:val="28"/>
          <w:szCs w:val="28"/>
          <w:rtl w:val="true"/>
          <w:lang w:bidi="fa-IR"/>
        </w:rPr>
        <w:t>فروغ علم و فضیلت برون ز مجلس شد</w:t>
      </w:r>
    </w:p>
    <w:p>
      <w:pPr>
        <w:pStyle w:val="BookText"/>
        <w:rPr/>
      </w:pPr>
      <w:r>
        <w:rPr>
          <w:rFonts w:ascii="IRNazanin" w:hAnsi="IRNazanin" w:eastAsia="IRNazanin"/>
          <w:color w:val="111111"/>
          <w:sz w:val="28"/>
          <w:sz w:val="28"/>
          <w:szCs w:val="28"/>
          <w:rtl w:val="true"/>
          <w:lang w:bidi="fa-IR"/>
        </w:rPr>
        <w:t xml:space="preserve">به كوى دوست چو بربست رخت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 بحق وطن مصطفى المدرّس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اغصان طیبه، نسخه خطی،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304" w:name="__RefHeading___Toc15766545_2142443653"/>
      <w:bookmarkStart w:id="305" w:name="_Toc109"/>
      <w:bookmarkEnd w:id="304"/>
      <w:r>
        <w:rPr>
          <w:rtl w:val="true"/>
        </w:rPr>
        <w:t>الهی شهركی، میرزامحمدرضا</w:t>
      </w:r>
      <w:bookmarkEnd w:id="305"/>
    </w:p>
    <w:p>
      <w:pPr>
        <w:pStyle w:val="BookText"/>
        <w:rPr/>
      </w:pPr>
      <w:r>
        <w:rPr>
          <w:rFonts w:ascii="IRNazanin" w:hAnsi="IRNazanin" w:eastAsia="IRNazanin"/>
          <w:color w:val="111111"/>
          <w:sz w:val="28"/>
          <w:sz w:val="28"/>
          <w:szCs w:val="28"/>
          <w:rtl w:val="true"/>
          <w:lang w:bidi="fa-IR"/>
        </w:rPr>
        <w:t xml:space="preserve">عالم فاضل زاهد، میرزا محمد رضا، فرزند ملاطاهر، فرزند عبدالله شهركی شهركردی،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متولد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یادداشت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سید محمود كلیشادی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سید محمد باقر درچه ای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شیخ محمد تقی آقا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حاج آقا نورالله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وارسته و زاهد بود که سالها در راه ترویج آیین شیعه زحمت های بسیار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سن قریب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وفات یافت و در سمت شمال تكیه بروجردی نزدیك بقعه مدفون گردید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خاتون آبادی،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ماده تاریخ فوت وی چنین سروده است</w:t>
      </w:r>
      <w:r>
        <w:rPr>
          <w:rFonts w:eastAsia="IRNazanin" w:cs="IRNazanin"/>
          <w:color w:val="111111"/>
          <w:sz w:val="28"/>
          <w:szCs w:val="28"/>
          <w:rtl w:val="true"/>
          <w:lang w:bidi="fa-IR"/>
        </w:rPr>
        <w:t xml:space="preserve">: </w:t>
      </w:r>
      <w:bookmarkStart w:id="306" w:name="pg15922_178394"/>
    </w:p>
    <w:p>
      <w:pPr>
        <w:pStyle w:val="BookText"/>
        <w:rPr/>
      </w:pPr>
      <w:bookmarkEnd w:id="306"/>
      <w:r>
        <w:rPr>
          <w:rFonts w:ascii="IRNazanin" w:hAnsi="IRNazanin" w:eastAsia="IRNazanin"/>
          <w:color w:val="111111"/>
          <w:sz w:val="28"/>
          <w:sz w:val="28"/>
          <w:szCs w:val="28"/>
          <w:rtl w:val="true"/>
          <w:lang w:bidi="fa-IR"/>
        </w:rPr>
        <w:t>سلیل طاهر الهی كه داشت نام رضا</w:t>
      </w:r>
    </w:p>
    <w:p>
      <w:pPr>
        <w:pStyle w:val="BookText"/>
        <w:rPr/>
      </w:pPr>
      <w:r>
        <w:rPr>
          <w:rFonts w:ascii="IRNazanin" w:hAnsi="IRNazanin" w:eastAsia="IRNazanin"/>
          <w:color w:val="111111"/>
          <w:sz w:val="28"/>
          <w:sz w:val="28"/>
          <w:szCs w:val="28"/>
          <w:rtl w:val="true"/>
          <w:lang w:bidi="fa-IR"/>
        </w:rPr>
        <w:t>محبّ عترت یاسین و پیرو طه</w:t>
      </w:r>
    </w:p>
    <w:p>
      <w:pPr>
        <w:pStyle w:val="BookText"/>
        <w:rPr/>
      </w:pPr>
      <w:r>
        <w:rPr>
          <w:rFonts w:ascii="IRNazanin" w:hAnsi="IRNazanin" w:eastAsia="IRNazanin"/>
          <w:color w:val="111111"/>
          <w:sz w:val="28"/>
          <w:sz w:val="28"/>
          <w:szCs w:val="28"/>
          <w:rtl w:val="true"/>
          <w:lang w:bidi="fa-IR"/>
        </w:rPr>
        <w:t>شنید نفسش چون بانگ ارجعی از غیب</w:t>
      </w:r>
    </w:p>
    <w:p>
      <w:pPr>
        <w:pStyle w:val="BookText"/>
        <w:rPr/>
      </w:pPr>
      <w:r>
        <w:rPr>
          <w:rFonts w:ascii="IRNazanin" w:hAnsi="IRNazanin" w:eastAsia="IRNazanin"/>
          <w:color w:val="111111"/>
          <w:sz w:val="28"/>
          <w:sz w:val="28"/>
          <w:szCs w:val="28"/>
          <w:rtl w:val="true"/>
          <w:lang w:bidi="fa-IR"/>
        </w:rPr>
        <w:t>بداد جان به رضا و نهاد تن به قضا</w:t>
      </w:r>
    </w:p>
    <w:p>
      <w:pPr>
        <w:pStyle w:val="BookText"/>
        <w:rPr/>
      </w:pPr>
      <w:r>
        <w:rPr>
          <w:rFonts w:ascii="IRNazanin" w:hAnsi="IRNazanin" w:eastAsia="IRNazanin"/>
          <w:color w:val="111111"/>
          <w:sz w:val="28"/>
          <w:sz w:val="28"/>
          <w:szCs w:val="28"/>
          <w:rtl w:val="true"/>
          <w:lang w:bidi="fa-IR"/>
        </w:rPr>
        <w:t>به روز پانزدهم از مه ربیع دوم</w:t>
      </w:r>
    </w:p>
    <w:p>
      <w:pPr>
        <w:pStyle w:val="BookText"/>
        <w:rPr/>
      </w:pPr>
      <w:r>
        <w:rPr>
          <w:rFonts w:ascii="IRNazanin" w:hAnsi="IRNazanin" w:eastAsia="IRNazanin"/>
          <w:color w:val="111111"/>
          <w:sz w:val="28"/>
          <w:sz w:val="28"/>
          <w:szCs w:val="28"/>
          <w:rtl w:val="true"/>
          <w:lang w:bidi="fa-IR"/>
        </w:rPr>
        <w:t>كشید رخت ز دار فنا به دار بقا</w:t>
      </w:r>
    </w:p>
    <w:p>
      <w:pPr>
        <w:pStyle w:val="BookText"/>
        <w:rPr/>
      </w:pPr>
      <w:r>
        <w:rPr>
          <w:rFonts w:ascii="IRNazanin" w:hAnsi="IRNazanin" w:eastAsia="IRNazanin"/>
          <w:color w:val="111111"/>
          <w:sz w:val="28"/>
          <w:sz w:val="28"/>
          <w:szCs w:val="28"/>
          <w:rtl w:val="true"/>
          <w:lang w:bidi="fa-IR"/>
        </w:rPr>
        <w:t xml:space="preserve">سؤال كردم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فوتش گفت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 شد الهی به پیشگاه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یادداشت های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حبیب الله نیّر در ماده تاریخ فوت وی چنین می 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محمدرضای عالم طاهر</w:t>
      </w:r>
    </w:p>
    <w:p>
      <w:pPr>
        <w:pStyle w:val="BookText"/>
        <w:rPr/>
      </w:pPr>
      <w:r>
        <w:rPr>
          <w:rFonts w:ascii="IRNazanin" w:hAnsi="IRNazanin" w:eastAsia="IRNazanin"/>
          <w:color w:val="111111"/>
          <w:sz w:val="28"/>
          <w:sz w:val="28"/>
          <w:szCs w:val="28"/>
          <w:rtl w:val="true"/>
          <w:lang w:bidi="fa-IR"/>
        </w:rPr>
        <w:t>فوت شد آن رضای الهی</w:t>
      </w:r>
    </w:p>
    <w:p>
      <w:pPr>
        <w:pStyle w:val="BookText"/>
        <w:rPr/>
      </w:pPr>
      <w:r>
        <w:rPr>
          <w:rFonts w:ascii="IRNazanin" w:hAnsi="IRNazanin" w:eastAsia="IRNazanin"/>
          <w:color w:val="111111"/>
          <w:sz w:val="28"/>
          <w:sz w:val="28"/>
          <w:szCs w:val="28"/>
          <w:rtl w:val="true"/>
          <w:lang w:bidi="fa-IR"/>
        </w:rPr>
        <w:t>هیجده بود از ربیع در پی سالش</w:t>
      </w:r>
    </w:p>
    <w:p>
      <w:pPr>
        <w:pStyle w:val="BookText"/>
        <w:rPr/>
      </w:pPr>
      <w:r>
        <w:rPr>
          <w:rFonts w:ascii="IRNazanin" w:hAnsi="IRNazanin" w:eastAsia="IRNazanin"/>
          <w:color w:val="111111"/>
          <w:sz w:val="28"/>
          <w:sz w:val="28"/>
          <w:szCs w:val="28"/>
          <w:rtl w:val="true"/>
          <w:lang w:bidi="fa-IR"/>
        </w:rPr>
        <w:t>آن تن خود داده بر قضای الهی</w:t>
      </w:r>
    </w:p>
    <w:p>
      <w:pPr>
        <w:pStyle w:val="BookText"/>
        <w:rPr/>
      </w:pPr>
      <w:r>
        <w:rPr>
          <w:rFonts w:ascii="IRNazanin" w:hAnsi="IRNazanin" w:eastAsia="IRNazanin"/>
          <w:color w:val="111111"/>
          <w:sz w:val="28"/>
          <w:sz w:val="28"/>
          <w:szCs w:val="28"/>
          <w:rtl w:val="true"/>
          <w:lang w:bidi="fa-IR"/>
        </w:rPr>
        <w:t xml:space="preserve">نیّر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p>
    <w:p>
      <w:pPr>
        <w:pStyle w:val="BookText"/>
        <w:rPr/>
      </w:pPr>
      <w:r>
        <w:rPr>
          <w:rFonts w:ascii="IRNazanin" w:hAnsi="IRNazanin" w:eastAsia="IRNazanin"/>
          <w:color w:val="111111"/>
          <w:sz w:val="28"/>
          <w:sz w:val="28"/>
          <w:szCs w:val="28"/>
          <w:rtl w:val="true"/>
          <w:lang w:bidi="fa-IR"/>
        </w:rPr>
        <w:t>سوی جنان آمده رضای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خطی، موجود در نزد خانوادة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307" w:name="__RefHeading___Toc15766547_2142443653"/>
      <w:bookmarkStart w:id="308" w:name="_Toc110"/>
      <w:bookmarkEnd w:id="307"/>
      <w:r>
        <w:rPr>
          <w:rtl w:val="true"/>
        </w:rPr>
        <w:t>الهی شهرکی، ربابه</w:t>
      </w:r>
      <w:bookmarkEnd w:id="30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43053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95"/>
                        <a:stretch/>
                      </pic:blipFill>
                      <pic:spPr>
                        <a:xfrm>
                          <a:off x="0" y="0"/>
                          <a:ext cx="5054760" cy="4305240"/>
                        </a:xfrm>
                        <a:prstGeom prst="rect">
                          <a:avLst/>
                        </a:prstGeom>
                        <a:ln w="0">
                          <a:noFill/>
                        </a:ln>
                      </pic:spPr>
                    </pic:pic>
                  </a:graphicData>
                </a:graphic>
              </wp:inline>
            </w:drawing>
          </mc:Choice>
          <mc:Fallback>
            <w:pict>
              <v:shape id="shape_0" stroked="f" o:allowincell="f" style="position:absolute;margin-left:0pt;margin-top:-339.05pt;width:397.95pt;height:338.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آن عالمه فاضله،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ش در شهر اصفهان و در خانواده ای مذهبی دیده به جهان گشود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هفته نامه اولیاء، تیر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فرزند عالم فاضل زاهد، آقا میرزا محمّد رضا الهی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آیت الله العظمی آقا سیّد محمّد باقر درچه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فرزند مرحوم حاج ملاّطاهر شهرکی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الهی عمدة تحصیلات مقدماتی را در محضر پدر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عمر حاجیه خانم امین ، بانو الهی با او مصاحبت و همنشینی داشته و از محضر بانوی ایرانی بهرمند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مدتی از محضر آیت الله شیخ مرتضی اردکانی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 ص </w:t>
      </w:r>
      <w:r>
        <w:rPr>
          <w:rFonts w:eastAsia="IRNazanin" w:cs="IRNazanin"/>
          <w:color w:val="111111"/>
          <w:sz w:val="28"/>
          <w:szCs w:val="28"/>
          <w:lang w:bidi="fa-IR"/>
        </w:rPr>
        <w:t>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خانم الهی با بانو عفت الحاجیه امین</w:t>
      </w:r>
      <w:r>
        <w:rPr>
          <w:rFonts w:eastAsia="IRNazanin" w:cs="IRNazanin"/>
          <w:color w:val="111111"/>
          <w:sz w:val="28"/>
          <w:szCs w:val="28"/>
          <w:rtl w:val="true"/>
          <w:lang w:bidi="fa-IR"/>
        </w:rPr>
        <w:t>* ( 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چهل حدیث امین مراوده و دوستی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عامل پیشرفت این زن عالمه تشویق و ترغیب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بانویی مخلص ، با ایمان ، صادق ، شوخ طبع و بسیار خوش برخورد بوده و معتقد بوده است که علم را باید از افواه یاد گرفت؛ همان طور که خود او نیز احادیث و مطالب زیادی را از پدرش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الهی ازدواج نکرده است و مدتی را نیز در مشهد و تهران به سر برده</w:t>
      </w:r>
    </w:p>
    <w:p>
      <w:pPr>
        <w:pStyle w:val="BookText"/>
        <w:rPr/>
      </w:pPr>
      <w:r>
        <w:rPr>
          <w:rFonts w:ascii="IRNazanin" w:hAnsi="IRNazanin" w:eastAsia="IRNazanin"/>
          <w:color w:val="111111"/>
          <w:sz w:val="28"/>
          <w:sz w:val="28"/>
          <w:szCs w:val="28"/>
          <w:rtl w:val="true"/>
          <w:lang w:bidi="fa-IR"/>
        </w:rPr>
        <w:t>و دوباره به اصفهان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آثار و تألیفاتی متعددی باقی مانده که بیشتر آنها جنبة اخلاقی و معنوی دارند و مشتمل بر توضیح آیات، روایات و حکایات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او که به طبع رسیده است، می توان موارد زیر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مختصری در فضائل و مناقب حضرت جواد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ای از سخنان امام محمّد تقی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روایاتی از ائمه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سیر از خلق به سوی حق، بیان مقام توحید و مطالبی در مورد اخلاق نیک آمده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مطالب مختلف، از جمله مدح و ثنای حضرت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از آن امام بزرگوار، مبحثی در زمینة اثبات خداوند از دیدگاه متکلمان، حکما و محققان، حکایاتی از کرامات علمای دین، اشعاری از مؤلف در مدح حضرت فاطمه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اشعاری در مصیبت آن حضرت و تاریخ مختصری از زندگانی چهارده معصوم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w:t>
      </w:r>
      <w:bookmarkStart w:id="309" w:name="pg15922_178395"/>
    </w:p>
    <w:p>
      <w:pPr>
        <w:pStyle w:val="BookText"/>
        <w:rPr/>
      </w:pPr>
      <w:bookmarkEnd w:id="30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و 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الهی دوبار قرآن کریم را با دست خط خود كتابت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بانوی عالمه به علت ابتلا به مرض سرطان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غروب روز شنبه هفدهم خرداد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دار فانی را وداع گفت و در جوار قبر پدرش در تکیه بروجردی واقع در تخت فولاد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فضیلت،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 حسین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زنان اصفهان از گذشته تا عصر حاضر،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اداره کل فرهنگ و ارشاد اسلامی استان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مجموعه مقالات زنان نامدار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310" w:name="__RefHeading___Toc15766549_2142443653"/>
      <w:bookmarkStart w:id="311" w:name="_Toc111"/>
      <w:bookmarkEnd w:id="310"/>
      <w:r>
        <w:rPr>
          <w:rtl w:val="true"/>
        </w:rPr>
        <w:t>امام نجفی، شیخ محمّد حسین</w:t>
      </w:r>
      <w:bookmarkEnd w:id="31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عالم فاضل کامل، پسر بزرگ آیت الله حاج شیخ جمال الدین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دختر آیت الله حاج آقا محسن اراکی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ذیالقعدة الحرام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در کربلای معلّی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نشو و نما یافت و در نزد اساتید بزرگ اصفهان، از جمله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حاج شیخ محمّدرضا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سید علی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 محمّدصادق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نجف اشرف مهاجرت نمود و به مدت هفت سال از محضر استادان آن دیار، از جمله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میرزا محمّدحسین نائینی، آقا ضیاء الدین عراقی و شیخ محمّد حسین غروی کمپانی بهره کامل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مدت با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نصرالله بنی صدر همدانی و شریعتمدار رشتی هم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نجفی پس از پایان تحصیلات به اصفهان مراجعت نمود و به تدریس و انجام وظایف دینی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صبح در مسجد نو بازار کتاب کفایة الاصول آخوند خراسانی را که از مهمترین کتب اصول فقه است، برای جمعی از فضلا تدریس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آمدن به اصفهان و مواجه شدن با موج تبلیغات ملحدین، عزم را جزم نمود و کتابی به نام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تألیف نمود كه در آن به اثبات وجود خدا و رفع شبهات پرداخته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اول این کتاب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چاپخانه داد اصفهان و مجلّد دوم آن نیز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چاپخانه ربانی اصفهان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عالم جلیل در روز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w:t>
      </w:r>
      <w:bookmarkStart w:id="312" w:name="pg15922_178396"/>
    </w:p>
    <w:p>
      <w:pPr>
        <w:pStyle w:val="BookText"/>
        <w:rPr/>
      </w:pPr>
      <w:bookmarkEnd w:id="312"/>
      <w:r>
        <w:rPr>
          <w:rFonts w:ascii="IRNazanin" w:hAnsi="IRNazanin" w:eastAsia="IRNazanin"/>
          <w:color w:val="111111"/>
          <w:sz w:val="28"/>
          <w:sz w:val="28"/>
          <w:szCs w:val="28"/>
          <w:rtl w:val="true"/>
          <w:lang w:bidi="fa-IR"/>
        </w:rPr>
        <w:t>وفات یافت و در داخل بقعه تکیه مادر شاهزاده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ابوالحسن نجفی، زبان شناس، مترجم و منتقد ادبی ، متولد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مدرک کارشناسی ارشد زبان شناسی و ادبیات فارسی را از دانشگاه سوربن فرانسه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مترجمان پرآوازه ای که در عالم ادبیات و فرهنگ ایران آثار نویسندگان بزرگ و فلاسفه مشهور را به زبان سلیس و روان فارسی برگردانده اند ، شخصیتی بسیار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تألیفی او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ننویسیم، مبانی زبان شناسی و کاربرد آن در زبان فارسی، فرهنگ فارسی عامیانه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نامه، مخطوط، نزد آیت الله شیخ هادی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شیخ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 نجفی،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313" w:name="__RefHeading___Toc15766551_2142443653"/>
      <w:bookmarkStart w:id="314" w:name="_Toc112"/>
      <w:bookmarkEnd w:id="313"/>
      <w:r>
        <w:rPr>
          <w:rtl w:val="true"/>
        </w:rPr>
        <w:t xml:space="preserve">امامی العریضی </w:t>
      </w:r>
      <w:r>
        <w:rPr>
          <w:rtl w:val="true"/>
        </w:rPr>
        <w:t>( </w:t>
      </w:r>
      <w:r>
        <w:rPr>
          <w:rtl w:val="true"/>
        </w:rPr>
        <w:t>قوام المحدثین  </w:t>
      </w:r>
      <w:r>
        <w:rPr>
          <w:rtl w:val="true"/>
        </w:rPr>
        <w:t>)</w:t>
      </w:r>
      <w:r>
        <w:rPr>
          <w:rtl w:val="true"/>
        </w:rPr>
        <w:t>، سید محمد حسین</w:t>
      </w:r>
      <w:bookmarkEnd w:id="31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41800" cy="57658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99"/>
                        <a:stretch/>
                      </pic:blipFill>
                      <pic:spPr>
                        <a:xfrm>
                          <a:off x="0" y="0"/>
                          <a:ext cx="4241880" cy="5765760"/>
                        </a:xfrm>
                        <a:prstGeom prst="rect">
                          <a:avLst/>
                        </a:prstGeom>
                        <a:ln w="0">
                          <a:noFill/>
                        </a:ln>
                      </pic:spPr>
                    </pic:pic>
                  </a:graphicData>
                </a:graphic>
              </wp:inline>
            </w:drawing>
          </mc:Choice>
          <mc:Fallback>
            <w:pict>
              <v:shape id="shape_0" stroked="f" o:allowincell="f" style="position:absolute;margin-left:0pt;margin-top:-454.05pt;width:333.95pt;height:453.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عالم واعظ محدث شهیر، حاج سید محمد حسین امامی،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چهرههای برجسته خاندان علمی امامی است که در محله درب امام اصفهان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وی به امامزاده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فرزند امام جعفر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سیدعبدالباقی امامی از علمای مورد احترام و دارای مقامات علمی و معنوی بودکه پس از وفات درحرم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حریم حسینی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امامی، ص</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جدّ اعلای او، آقا سید علی امامی العریضی مهمترین چهره علمی خاندان امامی و از شاگردان استاد الکلّ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و تألیفاتی نیز از خود به یادگار گذاشته است که برخی از آنها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التراجیح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جلد که اقوال فقها و عبارات آنها را آورده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شفاء ابن سینا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سلیمانی در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و ترجمه ای از کتاب خصال شیخ صدوق و کتابهای ارزشمند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فوت وی را حدود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نوشته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ص</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محمد حسین ظاهراً قبل از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به دنیا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امامی، ص</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زیرا دوران حیات وی را بیش از پنجاه سال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خطیبی توانا و واعظی برجسته بود که با بیان شیوا و سخنان جذّابش مردم را به سمت خود جلب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بسیار و احاطة وی بر آیات قرآن و روایات معصومین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پیش موجب معروفیت منبرهای او گردید؛ چنانکه علمای بزرگ معاصرش، همچون شیخ محمد تقی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برای سخنرانی در مجالس مهم دعوت می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وی محدود به اصفهان نبوده، بلکه مدتی در شهر مشهد مقدس نیز به خطابه و سخنرانی پرداخته و متولی آستان قدس 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اعطا کرده و از آن پس، هر سال او را برای سخنرانی در مسجد گوهر شاد دعوت می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قلمی روان و ساده، سخنرانیهای خود را نوشته است که مدتها به صورت دست نویس باقی بود و اخیراً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یادگاری از خطبای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دارای هفت پسر و دو دختر بوده که یکی از فرزندان فاضلش، خطیب توانا، سید ابوالفضل امامی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تکیه فاضل سراب تخت فولاد مدفون است</w:t>
      </w:r>
      <w:r>
        <w:rPr>
          <w:rFonts w:eastAsia="IRNazanin" w:cs="IRNazanin"/>
          <w:color w:val="111111"/>
          <w:sz w:val="28"/>
          <w:szCs w:val="28"/>
          <w:rtl w:val="true"/>
          <w:lang w:bidi="fa-IR"/>
        </w:rPr>
        <w:t xml:space="preserve">. </w:t>
      </w:r>
      <w:bookmarkStart w:id="315" w:name="pg15922_178397"/>
    </w:p>
    <w:p>
      <w:pPr>
        <w:pStyle w:val="BookText"/>
        <w:rPr/>
      </w:pPr>
      <w:bookmarkEnd w:id="315"/>
      <w:r>
        <w:rPr>
          <w:rFonts w:ascii="IRNazanin" w:hAnsi="IRNazanin" w:eastAsia="IRNazanin"/>
          <w:color w:val="111111"/>
          <w:sz w:val="28"/>
          <w:sz w:val="28"/>
          <w:szCs w:val="28"/>
          <w:rtl w:val="true"/>
          <w:lang w:bidi="fa-IR"/>
        </w:rPr>
        <w:t xml:space="preserve">حاج سید محمد حسین در حالی که بیش از پنجاه سال از عمرش نگذشته بود، در نهم شعبان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درگذشت و در تکیه فاضل سراب تخت فولاد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حکایتی جالب از لحظههای پایانی عمرش توسط نواده دختری ایشان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برروی سنگ مزارش این اشعار بنابر وصیتش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حق واصل شد و من از پی جان میروم</w:t>
      </w:r>
    </w:p>
    <w:p>
      <w:pPr>
        <w:pStyle w:val="BookText"/>
        <w:rPr/>
      </w:pPr>
      <w:r>
        <w:rPr>
          <w:rFonts w:ascii="IRNazanin" w:hAnsi="IRNazanin" w:eastAsia="IRNazanin"/>
          <w:color w:val="111111"/>
          <w:sz w:val="28"/>
          <w:sz w:val="28"/>
          <w:szCs w:val="28"/>
          <w:rtl w:val="true"/>
          <w:lang w:bidi="fa-IR"/>
        </w:rPr>
        <w:t>گرچه دشوار است ره لیکن من آسان میروم</w:t>
      </w:r>
    </w:p>
    <w:p>
      <w:pPr>
        <w:pStyle w:val="BookText"/>
        <w:rPr/>
      </w:pPr>
      <w:r>
        <w:rPr>
          <w:rFonts w:ascii="IRNazanin" w:hAnsi="IRNazanin" w:eastAsia="IRNazanin"/>
          <w:color w:val="111111"/>
          <w:sz w:val="28"/>
          <w:sz w:val="28"/>
          <w:szCs w:val="28"/>
          <w:rtl w:val="true"/>
          <w:lang w:bidi="fa-IR"/>
        </w:rPr>
        <w:t>پادشاها چشم امیدم به کس غیر از تو نیست</w:t>
      </w:r>
    </w:p>
    <w:p>
      <w:pPr>
        <w:pStyle w:val="BookText"/>
        <w:rPr/>
      </w:pPr>
      <w:r>
        <w:rPr>
          <w:rFonts w:ascii="IRNazanin" w:hAnsi="IRNazanin" w:eastAsia="IRNazanin"/>
          <w:color w:val="111111"/>
          <w:sz w:val="28"/>
          <w:sz w:val="28"/>
          <w:szCs w:val="28"/>
          <w:rtl w:val="true"/>
          <w:lang w:bidi="fa-IR"/>
        </w:rPr>
        <w:t>خلعتم ز الطاف ده اکنون که عریان میروم</w:t>
      </w:r>
    </w:p>
    <w:p>
      <w:pPr>
        <w:pStyle w:val="BookText"/>
        <w:rPr/>
      </w:pPr>
      <w:r>
        <w:rPr>
          <w:rFonts w:ascii="IRNazanin" w:hAnsi="IRNazanin" w:eastAsia="IRNazanin"/>
          <w:color w:val="111111"/>
          <w:sz w:val="28"/>
          <w:sz w:val="28"/>
          <w:szCs w:val="28"/>
          <w:rtl w:val="true"/>
          <w:lang w:bidi="fa-IR"/>
        </w:rPr>
        <w:t>در وفاداری مهر مصطفی و آل او</w:t>
      </w:r>
    </w:p>
    <w:p>
      <w:pPr>
        <w:pStyle w:val="BookText"/>
        <w:rPr/>
      </w:pPr>
      <w:r>
        <w:rPr>
          <w:rFonts w:ascii="IRNazanin" w:hAnsi="IRNazanin" w:eastAsia="IRNazanin"/>
          <w:color w:val="111111"/>
          <w:sz w:val="28"/>
          <w:sz w:val="28"/>
          <w:szCs w:val="28"/>
          <w:rtl w:val="true"/>
          <w:lang w:bidi="fa-IR"/>
        </w:rPr>
        <w:t>عمر شیرین صرف کردم همچه سلمان می روم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تلامذة العلامة المجلسی،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امامی، سید محمد؛ گلپایگانی، محمد حسین</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از خطبای پیشین، اصفهان، یاس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16" w:name="__RefHeading___Toc15766553_2142443653"/>
      <w:bookmarkStart w:id="317" w:name="_Toc113"/>
      <w:bookmarkEnd w:id="316"/>
      <w:r>
        <w:rPr>
          <w:rtl w:val="true"/>
        </w:rPr>
        <w:t>امامی، سیّد محمد حسین</w:t>
      </w:r>
      <w:bookmarkEnd w:id="317"/>
    </w:p>
    <w:p>
      <w:pPr>
        <w:pStyle w:val="BookText"/>
        <w:rPr/>
      </w:pPr>
      <w:r>
        <w:rPr>
          <w:rFonts w:ascii="IRNazanin" w:hAnsi="IRNazanin" w:eastAsia="IRNazanin"/>
          <w:color w:val="111111"/>
          <w:sz w:val="28"/>
          <w:sz w:val="28"/>
          <w:szCs w:val="28"/>
          <w:rtl w:val="true"/>
          <w:lang w:bidi="fa-IR"/>
        </w:rPr>
        <w:t>عالم رّبانی سیدمحمدحسین امامی، فرزند میرزا محمدمهدی، معروف به میرزاجان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و نقاش معروف در رشتههای تذهیب، تشعیر، گل و بوته و صورت، متولد و متوفی بین سالهای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ش فرزند میرزا زین العابدین، معروف به میرسید، فرزند میرزا رحیم، معروف به میرزا كوچك نقاش و پدر هنرمند گرانمایه میرزاآقا امامی، از سادات امامی كه نسبشان به امامزاده زین العابدین، مدفون در بقعه درب امام می پیوندد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محمد حسین مردی متدین و كاملاً آگاه به علوم و معارف اسلامی و حرفه اش هنر و شگردش گل و مرغ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كاویانی،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چهره سازی احتیاط شرعی می نمود و به تفنّن گل و بوته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هنرمندان به سید محمد حسین گل و بوته ساز اشتهار داشته، در رده استادان قدرتمند این 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كارهای او فراوان به دست نمی آید، ولی در توانایی و حسن سلیقه از مبرزترین استادان گل و بوته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فاضل و هنرمندگرانمایه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فوت و در قبرستان پشت مصلی در مقبره خانوادگی در كنار پدرش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اشعاری در مرثیه و ماده تاریخ او 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جهانی بوده است و خواهد بود</w:t>
      </w:r>
    </w:p>
    <w:p>
      <w:pPr>
        <w:pStyle w:val="BookText"/>
        <w:rPr/>
      </w:pPr>
      <w:r>
        <w:rPr>
          <w:rFonts w:ascii="IRNazanin" w:hAnsi="IRNazanin" w:eastAsia="IRNazanin"/>
          <w:color w:val="111111"/>
          <w:sz w:val="28"/>
          <w:sz w:val="28"/>
          <w:szCs w:val="28"/>
          <w:rtl w:val="true"/>
          <w:lang w:bidi="fa-IR"/>
        </w:rPr>
        <w:t>شور برپاست از نوای حسین</w:t>
      </w:r>
    </w:p>
    <w:p>
      <w:pPr>
        <w:pStyle w:val="BookText"/>
        <w:rPr/>
      </w:pPr>
      <w:r>
        <w:rPr>
          <w:rFonts w:ascii="IRNazanin" w:hAnsi="IRNazanin" w:eastAsia="IRNazanin"/>
          <w:color w:val="111111"/>
          <w:sz w:val="28"/>
          <w:sz w:val="28"/>
          <w:szCs w:val="28"/>
          <w:rtl w:val="true"/>
          <w:lang w:bidi="fa-IR"/>
        </w:rPr>
        <w:t>چرخ باز از ستم ز پا افكند</w:t>
      </w:r>
    </w:p>
    <w:p>
      <w:pPr>
        <w:pStyle w:val="BookText"/>
        <w:rPr/>
      </w:pPr>
      <w:r>
        <w:rPr>
          <w:rFonts w:ascii="IRNazanin" w:hAnsi="IRNazanin" w:eastAsia="IRNazanin"/>
          <w:color w:val="111111"/>
          <w:sz w:val="28"/>
          <w:sz w:val="28"/>
          <w:szCs w:val="28"/>
          <w:rtl w:val="true"/>
          <w:lang w:bidi="fa-IR"/>
        </w:rPr>
        <w:t>سروی از بوستان سرای حسین</w:t>
      </w:r>
    </w:p>
    <w:p>
      <w:pPr>
        <w:pStyle w:val="BookText"/>
        <w:rPr/>
      </w:pPr>
      <w:r>
        <w:rPr>
          <w:rFonts w:ascii="IRNazanin" w:hAnsi="IRNazanin" w:eastAsia="IRNazanin"/>
          <w:color w:val="111111"/>
          <w:sz w:val="28"/>
          <w:sz w:val="28"/>
          <w:szCs w:val="28"/>
          <w:rtl w:val="true"/>
          <w:lang w:bidi="fa-IR"/>
        </w:rPr>
        <w:t>آن كه بود از نتاج پاك امام</w:t>
      </w:r>
    </w:p>
    <w:p>
      <w:pPr>
        <w:pStyle w:val="BookText"/>
        <w:rPr/>
      </w:pPr>
      <w:r>
        <w:rPr>
          <w:rFonts w:ascii="IRNazanin" w:hAnsi="IRNazanin" w:eastAsia="IRNazanin"/>
          <w:color w:val="111111"/>
          <w:sz w:val="28"/>
          <w:sz w:val="28"/>
          <w:szCs w:val="28"/>
          <w:rtl w:val="true"/>
          <w:lang w:bidi="fa-IR"/>
        </w:rPr>
        <w:t>دلش آكنده از ولای حسین</w:t>
      </w:r>
    </w:p>
    <w:p>
      <w:pPr>
        <w:pStyle w:val="BookText"/>
        <w:rPr/>
      </w:pPr>
      <w:r>
        <w:rPr>
          <w:rFonts w:ascii="IRNazanin" w:hAnsi="IRNazanin" w:eastAsia="IRNazanin"/>
          <w:color w:val="111111"/>
          <w:sz w:val="28"/>
          <w:sz w:val="28"/>
          <w:szCs w:val="28"/>
          <w:rtl w:val="true"/>
          <w:lang w:bidi="fa-IR"/>
        </w:rPr>
        <w:t>حافظ شرع جانشین رسول</w:t>
      </w:r>
    </w:p>
    <w:p>
      <w:pPr>
        <w:pStyle w:val="BookText"/>
        <w:rPr/>
      </w:pPr>
      <w:r>
        <w:rPr>
          <w:rFonts w:ascii="IRNazanin" w:hAnsi="IRNazanin" w:eastAsia="IRNazanin"/>
          <w:color w:val="111111"/>
          <w:sz w:val="28"/>
          <w:sz w:val="28"/>
          <w:szCs w:val="28"/>
          <w:rtl w:val="true"/>
          <w:lang w:bidi="fa-IR"/>
        </w:rPr>
        <w:t>بر سرش سایه لوای حسین</w:t>
      </w:r>
    </w:p>
    <w:p>
      <w:pPr>
        <w:pStyle w:val="BookText"/>
        <w:rPr/>
      </w:pPr>
      <w:r>
        <w:rPr>
          <w:rFonts w:ascii="IRNazanin" w:hAnsi="IRNazanin" w:eastAsia="IRNazanin"/>
          <w:color w:val="111111"/>
          <w:sz w:val="28"/>
          <w:sz w:val="28"/>
          <w:szCs w:val="28"/>
          <w:rtl w:val="true"/>
          <w:lang w:bidi="fa-IR"/>
        </w:rPr>
        <w:t>بنده حق و بی نیاز از خلق</w:t>
      </w:r>
    </w:p>
    <w:p>
      <w:pPr>
        <w:pStyle w:val="BookText"/>
        <w:rPr/>
      </w:pPr>
      <w:r>
        <w:rPr>
          <w:rFonts w:ascii="IRNazanin" w:hAnsi="IRNazanin" w:eastAsia="IRNazanin"/>
          <w:color w:val="111111"/>
          <w:sz w:val="28"/>
          <w:sz w:val="28"/>
          <w:szCs w:val="28"/>
          <w:rtl w:val="true"/>
          <w:lang w:bidi="fa-IR"/>
        </w:rPr>
        <w:t>با جهان غیر آشنای حسین</w:t>
      </w:r>
    </w:p>
    <w:p>
      <w:pPr>
        <w:pStyle w:val="BookText"/>
        <w:rPr/>
      </w:pPr>
      <w:r>
        <w:rPr>
          <w:rFonts w:ascii="IRNazanin" w:hAnsi="IRNazanin" w:eastAsia="IRNazanin"/>
          <w:color w:val="111111"/>
          <w:sz w:val="28"/>
          <w:sz w:val="28"/>
          <w:szCs w:val="28"/>
          <w:rtl w:val="true"/>
          <w:lang w:bidi="fa-IR"/>
        </w:rPr>
        <w:t>پرورش داد جان و تن یك عمر</w:t>
      </w:r>
    </w:p>
    <w:p>
      <w:pPr>
        <w:pStyle w:val="BookText"/>
        <w:rPr/>
      </w:pPr>
      <w:r>
        <w:rPr>
          <w:rFonts w:ascii="IRNazanin" w:hAnsi="IRNazanin" w:eastAsia="IRNazanin"/>
          <w:color w:val="111111"/>
          <w:sz w:val="28"/>
          <w:sz w:val="28"/>
          <w:szCs w:val="28"/>
          <w:rtl w:val="true"/>
          <w:lang w:bidi="fa-IR"/>
        </w:rPr>
        <w:t>تا كه روزی كند فدای حسین</w:t>
      </w:r>
    </w:p>
    <w:p>
      <w:pPr>
        <w:pStyle w:val="BookText"/>
        <w:rPr/>
      </w:pPr>
      <w:r>
        <w:rPr>
          <w:rFonts w:ascii="IRNazanin" w:hAnsi="IRNazanin" w:eastAsia="IRNazanin"/>
          <w:color w:val="111111"/>
          <w:sz w:val="28"/>
          <w:sz w:val="28"/>
          <w:szCs w:val="28"/>
          <w:rtl w:val="true"/>
          <w:lang w:bidi="fa-IR"/>
        </w:rPr>
        <w:t>در شب قتل جد خویش، علی</w:t>
      </w:r>
    </w:p>
    <w:p>
      <w:pPr>
        <w:pStyle w:val="BookText"/>
        <w:rPr/>
      </w:pPr>
      <w:r>
        <w:rPr>
          <w:rFonts w:ascii="IRNazanin" w:hAnsi="IRNazanin" w:eastAsia="IRNazanin"/>
          <w:color w:val="111111"/>
          <w:sz w:val="28"/>
          <w:sz w:val="28"/>
          <w:szCs w:val="28"/>
          <w:rtl w:val="true"/>
          <w:lang w:bidi="fa-IR"/>
        </w:rPr>
        <w:t>كرد ایثار جان به پای حسین</w:t>
      </w:r>
    </w:p>
    <w:p>
      <w:pPr>
        <w:pStyle w:val="BookText"/>
        <w:rPr/>
      </w:pPr>
      <w:r>
        <w:rPr>
          <w:rFonts w:ascii="IRNazanin" w:hAnsi="IRNazanin" w:eastAsia="IRNazanin"/>
          <w:color w:val="111111"/>
          <w:sz w:val="28"/>
          <w:sz w:val="28"/>
          <w:szCs w:val="28"/>
          <w:rtl w:val="true"/>
          <w:lang w:bidi="fa-IR"/>
        </w:rPr>
        <w:t>با یكی سال رحلتش گفتم</w:t>
      </w:r>
    </w:p>
    <w:p>
      <w:pPr>
        <w:pStyle w:val="BookText"/>
        <w:rPr/>
      </w:pPr>
      <w:r>
        <w:rPr>
          <w:rFonts w:ascii="IRNazanin" w:hAnsi="IRNazanin" w:eastAsia="IRNazanin"/>
          <w:color w:val="111111"/>
          <w:sz w:val="28"/>
          <w:sz w:val="28"/>
          <w:szCs w:val="28"/>
          <w:rtl w:val="true"/>
          <w:lang w:bidi="fa-IR"/>
        </w:rPr>
        <w:t>چرخ زد ناله در عزای حسین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كاویانی، مصطفی</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معرفی چند چهره درخشان هنر معاصر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دانشكده ادبیات دانشگاه اصفهان، سال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و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318" w:name="__RefHeading___Toc15766555_2142443653"/>
      <w:bookmarkStart w:id="319" w:name="_Toc114"/>
      <w:bookmarkEnd w:id="318"/>
      <w:r>
        <w:rPr>
          <w:rtl w:val="true"/>
        </w:rPr>
        <w:t>امامی نایینی، میرزاحسین آقا</w:t>
      </w:r>
      <w:bookmarkEnd w:id="319"/>
    </w:p>
    <w:p>
      <w:pPr>
        <w:pStyle w:val="BookText"/>
        <w:rPr/>
      </w:pPr>
      <w:r>
        <w:rPr>
          <w:rFonts w:ascii="IRNazanin" w:hAnsi="IRNazanin" w:eastAsia="IRNazanin"/>
          <w:color w:val="111111"/>
          <w:sz w:val="28"/>
          <w:sz w:val="28"/>
          <w:szCs w:val="28"/>
          <w:rtl w:val="true"/>
          <w:lang w:bidi="fa-IR"/>
        </w:rPr>
        <w:t xml:space="preserve">محقق فاضل، دومین فرزند حجت الاسلام میرزامحمود امام جمعه،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خلّاق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و مؤلف در تاریخ و فرهنگ و همچنین دبیر آموزش و پرورش اصفهان که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 در محلة كلون در نایین به دنیا آمد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شواهد عقدنامه ها و برخی اسناد موجود، خاندان امامی نایینی از حدود هشت قرن پیش تاكنون در نایین مصدر مقامات روحانی، شرعی و علمای این شهر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 این خانواده به شرف الدین علی قزوینی در اواخر قرن ششم هجری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كه در مناطق شمال ایران زندگی می كرد، بنا به ظاهر به قصد زیارت مزار جدش، میر علاءالدین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متوفی در اوایل قرن ششم قمری و مدفون در نایین، در تكیه ای به همین نام كه مورد احترام اهالی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نایین وارد شده، مورد استقبال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دست می آید، فشارهای حاكمان سنّی مذهب به شیعیان، در برخی مناطق شمال ایران علت اصلی ورود شرف الدین علی به نایین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 نائینی،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ورود شرف الدین علی، توسعه و ترویج تشیع در نایین وحوالی آن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وی برخی مناصب مذهبی شهر را در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نوادة وی، جمال الدین حسین در سال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ق بانی اضافات و الحاقاتی در صحن مسجد نایین شده؛ از جمله، گنبد كنار جامع و نیز منبر معروف آن نیز از یادگارهای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یادداشتهای مربوط به این خاندان به دست می آید که از آن زمان تا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امامت جمعه نایین به عهدة خاندان امامی بوده است و آخرین فرد از این خاندان كه امامت جمعه را عهده دار بوده، میرزا محمد سعید امامی، برادر بزرگ میرزاحسین آقا امامی نایینی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نیای مادری میرزاحسین نیز از اهل علم و سلوك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می توان به حاج میرزا زین العابدین امام جمعه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علاوه بر قداست و تقوا، بنیانگذار حوزه های علمیة نایین بوده، ضمن این كه خوشنویسی و طبابت نیز از اشتغالات نیای مادری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مشاهیر این خاندان، میرزاحسین طبیب خوشنویس و میرزا احمد طبیب هستند كه از اعقاب ملا مصاحب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اواخر دورة صفویه بوده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میرزاحسین امامی نائینی، تحصیلات قبل از مدرسه را در مكتب خانة مرحوم میرزا محمدحسین،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نایینی از خوشنویسان بنام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 در سن هفت سالگی وارد مدرسة نوبنیاد ادیب بقایی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مدرسة گلزار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آموزگاران دورة ابتدایی وی، یكی میرزاجلال خان پیرزاده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 و هنرمندان نایین و پدر هنر قالی بافی نایین و دیگری میرزاعلی محمد شهداد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خوشنویسان و حكاكان هنرمند نایین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عصرها و در اوقات فراغت نیز از دروس فقهی والدش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میرزامحمود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برد؛ ضمن این كه در نایین در امر خلاصه نویسی دعاوی احكام محكمة شرع، پدر را یاری مینمود كه مكتوبات، اولین نمونه كار نویسندگی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میرزاحسین امامی، پس از طی دورة ابتدایی به علت نبودن دبیرستان در نایین راهی اصفهان شد و به همراه برادرش میرزامحمد سعید، در یكی از حجره های مدرسة علمیه ذوالفقار در بازار اصفهان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در دبیرستان صارمیه اصفهان نیز نام نویسی كرد و دورة دوم متوسطه، رشته علمی را برای ادامة تحصیل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او در این نهاد آموزشی سیدعلی جناب، احمد آرام و میرزا نصرالله خان یوسف پور فاطمی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همكلاسی ها و هم مدرسه ای های وی در آن زمان میتوان از دكتر حسین فاطمی و سپهبد تیمور بختیار را نام برد؛ ضمن این كه از برخی دوستان و همفكران وی در اصفهان می توان سیدمصلح الدین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میرزامحمدعلی معلم حبیب آبادی، مسیح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الاسلام والمسلمین حاج آقارضا یزدی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میرزاحسین امامی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در اصفهان موفق به كسب دیپلم علمی شد و به دلیل از دست دادن پدر نتوانست برای ادامة تحصیل به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به نایین برگشت و به فكر تدوین كتاب تاریخ نایین افتاد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خصوصیات اخلاقی او، خوش صحبتی، ساده زیستی و ادب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فرزندانش با صدای تلاوت قرآن او از خواب بیدار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یك ختم قرآن انجام می داد، علاقة خاصی به امور مذهبی داشت و </w:t>
      </w:r>
    </w:p>
    <w:p>
      <w:pPr>
        <w:pStyle w:val="BookText"/>
        <w:rPr/>
      </w:pPr>
      <w:r>
        <w:rPr>
          <w:rFonts w:ascii="IRNazanin" w:hAnsi="IRNazanin" w:eastAsia="IRNazanin"/>
          <w:color w:val="111111"/>
          <w:sz w:val="28"/>
          <w:sz w:val="28"/>
          <w:szCs w:val="28"/>
          <w:rtl w:val="true"/>
          <w:lang w:bidi="fa-IR"/>
        </w:rPr>
        <w:t xml:space="preserve">در مراسم ماه های محرم و صفر، بویژه در نایین از اول تا آخر مراسم به طور ایستاده از شركت كنندگان استقبال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میرزاحسین امامی نایینی از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وارد اداره فرهنگ استان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كسانی كه موفق به دریافت دیپلم میشدند، بیشتر به تدریس ریاضی و علوم و دروس متناسب با آن می پرداختند، اما وی به دلیل علاقه به تاریخ و فرهنگ، تدریس او غالباً در دروسی مانند تاریخ و جغرافیا بود و به ندرت نیز به آموزش ادبیات فارسی، فقه و عربی 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كلاسهای دروس او علاوه بر محتوای بالا و سرشار از مطالب، محل انس بود و در عین این كه محصلان ایشان را بسیار دوست داشتند و به وی احترام می گذاشتند، از نصایح پدرانه اش بهره مند می شدند و كلا سهای درس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او میتوان از آقای دكتر سیدمحمد دامادی، از اساتید بنام فرهنگ و ادب فارسی و نیز دكتر واعظی، پزشك اعصاب و روان را یاد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سجادی نایینی،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امامی نائینی،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سالهای جوانی به فكر تدوین كتاب تاریخ نایین افتاد و حدود ده سال از اوقات جوانی خود را با دقت، علاقه و جدّیت به گردآوری مطالبی دربارة پیشینة نایین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جغرافیایی و شهرسازی و اقلیم گرفته تا بافت جمعیتی و سیر حوادث تاریخی آن و نیز معرفی خاندانهای قدیمی آن جا و مشخص كردن سلسله انساب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تاریخ نایین به سه قسمت عمده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تاریخ و جغرافیای نایین، بخش دوم؛ رجال نامی نایین از زمان صفویه تا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و بخش سوم؛ دودمانهای اصلی و طوایف و اعیان نایین به ترتیب حروف تهجی كه در پایان نیز به تجار، كسبه و مأموران و رؤسای ادارات نایین تا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 نایینی،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سجادی نائینی،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امامی نایینی، در راه تدوین و تألیف این اثر ارزشمند، متحمل مشكلات زیادی شد، ولی با دقت و حوصله 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دانشمندان نایین به نام میرزامهدی موحدی نایینی در این باره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مرحوم امامی را می دیدم كه مثل مأموران ثبت احوال به در یك یك خانه های مردم مورد تحقیق مراجعه می كرد، از ایشان و اقوام آنها می پرسید و پشتكار عجیبی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نوشتة آقای احمد امامی، فرزند ارشد میرزاحسین امامی، این اثر نفیس؛ یعنی تاریخ نایین را آقای عبدالحجت بلاغی به امانت گرفته و پس از آن، كتابی را با نام تاریخ نایین در دو قسمت تاریخ نایین و انساب نایین به چاپ رساند كه عمدة مطالب بویژه، بخش انساب، رونویسی از تألیف حسین امامی بوده است و این موضوع موجبات دلسردی وی را در چاپ كتاب فراهم میكند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 نایینی،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كتاب سیری در تاریخ تخت فولاد نیز به نقل بسیار مؤلف تاریخ نایین از اثر مرحوم امامی اشاره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فرزندش احمد امامی قسمت رجال آن را با ادامه حواشی در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منتشر نمود و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نیز قسمت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و جغرافیای نایین 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تاریخ نایین قدیم بازنویسی و با اضافاتی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نامبرده درصدد تكمیل و زیرنویس یادداشتهای بسیار، مربوط به دودمانهای اصیل و طوایف سرشناس نایین شد كه توسط پدرش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میرزاحسین امامی نایینی در مقدمه ای كه بر تألیف خود نگاشته، این كار را ادای دین و انجام وظیفه دانسته، اگر چه این كتاب به چاپ نرسیده، ولی بارها محققان و دانشمندان، مانند مرحوم میرزا محمد علی معلم حبیب 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میرزاحسین آقا امامی به زبانهای عربی و فرانسه مسلط بود و گاهی نیز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نجومی و ریاضی داشت و برای تعیین قبله و جهات فلكی برخی مساجد و مكانهای عمومی كار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وی در زمینة تاریخ، بویژه بناهای تاریخی باعث شناخت دقیق وی نسبت به آثار، بانیان و معماران آن شده بود، و در این زمینة حافظة قوی و دقت شایانی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میرزاحسین امامی نایینی در فعالیتهای اجتماعی، به ویژه امور خیر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بانی مسجدالامام در خیابان بزرگمهر خیابان كسری غربی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نایین و آبادیهای اطراف آن به احداث و تعمیر بناهای عام المنفعه ای چون مسجد و حمام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گلیم های مفروش در برخی از این اماكن كه یادگاری های اوست، به چشم می خورد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اعتقاد داشت غربی ها، بویژه استعمارگران روس و انگلیس تلاش زیادی برای از بین بردن فرهنگ و یكپارچگی ایران داشته اند و دربارة مشروطیت معتقد بود كه مشروطیت را با اعدام ناحق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bookmarkStart w:id="320" w:name="pg15922_178400"/>
    </w:p>
    <w:p>
      <w:pPr>
        <w:pStyle w:val="BookText"/>
        <w:rPr/>
      </w:pPr>
      <w:bookmarkEnd w:id="320"/>
      <w:r>
        <w:rPr>
          <w:rFonts w:ascii="IRNazanin" w:hAnsi="IRNazanin" w:eastAsia="IRNazanin"/>
          <w:color w:val="111111"/>
          <w:sz w:val="28"/>
          <w:sz w:val="28"/>
          <w:szCs w:val="28"/>
          <w:rtl w:val="true"/>
          <w:lang w:bidi="fa-IR"/>
        </w:rPr>
        <w:t xml:space="preserve">فضل الله نوری از مردم و اسلام جدا ساختند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میرزاحسین آقا امامی نایینی در شب بیستم فروردین 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بعد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در شهر اصفهان درگذشت و در مقبرة خانوادگی، واقع در یكی از حجره های تكیة حاج محمدجعفرآباده ای، جنب مسجد ركن الملك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خاندان مرحوم امامی نایینی، برادرش، میرزا محمدسعید امامی نایینی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معلومات قدیم و جدید بود و پس از فراغت از تحصیل در زمان حیات پدر در خدمات فرهنگی وارد شد و به حرفة دبیری تاریخ و جغرافیا در دبیرستانهای اصفهان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سالی سه چهار ماه نیز در نائین به امامت جماعت اشتغال داشت و سرانجام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درگذشت و در كنار برادرش در تكیة آباده ای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نایینی، حسین</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های قدیم نایین، بازنویسی و ادامه از احمد امامی نائینی و حسن صحت 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نایینی، احمد</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مرحوم میرزاحسین آقا امامی نایینی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نایینی، سیدمهدی</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گذری بر مصلای نایین 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فرهنگ اصفهان، ش</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محمدعلی</w:t>
      </w:r>
      <w:r>
        <w:rPr>
          <w:rFonts w:eastAsia="IRNazanin" w:cs="IRNazanin"/>
          <w:color w:val="111111"/>
          <w:sz w:val="28"/>
          <w:szCs w:val="28"/>
          <w:rtl w:val="true"/>
          <w:lang w:bidi="fa-IR"/>
        </w:rPr>
        <w:t>.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الآثار،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نفائس مخطوطات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ریاحی</w:t>
      </w:r>
      <w:r>
        <w:rPr>
          <w:rFonts w:eastAsia="IRNazanin" w:cs="IRNazanin"/>
          <w:color w:val="111111"/>
          <w:sz w:val="28"/>
          <w:szCs w:val="28"/>
          <w:rtl w:val="true"/>
          <w:lang w:bidi="fa-IR"/>
        </w:rPr>
        <w:t>/</w:t>
      </w:r>
    </w:p>
    <w:p>
      <w:pPr>
        <w:pStyle w:val="Heading3"/>
        <w:numPr>
          <w:ilvl w:val="2"/>
          <w:numId w:val="1"/>
        </w:numPr>
        <w:rPr/>
      </w:pPr>
      <w:bookmarkStart w:id="321" w:name="__RefHeading___Toc15766557_2142443653"/>
      <w:bookmarkStart w:id="322" w:name="_Toc115"/>
      <w:bookmarkEnd w:id="321"/>
      <w:r>
        <w:rPr>
          <w:rtl w:val="true"/>
        </w:rPr>
        <w:t xml:space="preserve">امامی </w:t>
      </w:r>
      <w:r>
        <w:rPr>
          <w:rtl w:val="true"/>
        </w:rPr>
        <w:t>( </w:t>
      </w:r>
      <w:r>
        <w:rPr>
          <w:rtl w:val="true"/>
        </w:rPr>
        <w:t>مشکوة الواعظین </w:t>
      </w:r>
      <w:r>
        <w:rPr>
          <w:rtl w:val="true"/>
        </w:rPr>
        <w:t>)</w:t>
      </w:r>
      <w:r>
        <w:rPr>
          <w:rtl w:val="true"/>
        </w:rPr>
        <w:t>، سیّد ابوالفضل</w:t>
      </w:r>
      <w:bookmarkEnd w:id="322"/>
    </w:p>
    <w:p>
      <w:pPr>
        <w:pStyle w:val="BookText"/>
        <w:rPr/>
      </w:pPr>
      <w:r>
        <w:rPr>
          <w:rFonts w:ascii="IRNazanin" w:hAnsi="IRNazanin" w:eastAsia="IRNazanin"/>
          <w:color w:val="111111"/>
          <w:sz w:val="28"/>
          <w:sz w:val="28"/>
          <w:szCs w:val="28"/>
          <w:rtl w:val="true"/>
          <w:lang w:bidi="fa-IR"/>
        </w:rPr>
        <w:t xml:space="preserve">مبلّغ شهیر و خطیب توانا، حاج سید ابوالفضل امامی،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مشکوةالواعظین 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حاج سید محمد حسین امامی العریضی،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درب امامی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با بیست و نه واسطه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امامی، ص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ابوالفضل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به دنیا آمد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خطبا و وعاظ خدمتگزار شهر اصفهان بود و از شهرت بسیاری برخوردار و دارای ویژگیهایی چون اخلاق نیکو، صدای دلنشین و چهرة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عید قربان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درگذشت و در تکیه فاضل سراب تخت فولاد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امامی،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امامی، محمد؛ محمدحسین گلپایگانی</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خطبای پیشین،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23" w:name="__RefHeading___Toc15766559_2142443653"/>
      <w:bookmarkStart w:id="324" w:name="_Toc116"/>
      <w:bookmarkEnd w:id="323"/>
      <w:r>
        <w:rPr>
          <w:rtl w:val="true"/>
        </w:rPr>
        <w:t>امامی خاتون آبادی، سیّدمحمد رضا</w:t>
      </w:r>
      <w:bookmarkEnd w:id="324"/>
    </w:p>
    <w:p>
      <w:pPr>
        <w:pStyle w:val="BookText"/>
        <w:rPr/>
      </w:pPr>
      <w:r>
        <w:rPr>
          <w:rFonts w:ascii="IRNazanin" w:hAnsi="IRNazanin" w:eastAsia="IRNazanin"/>
          <w:color w:val="111111"/>
          <w:sz w:val="28"/>
          <w:sz w:val="28"/>
          <w:szCs w:val="28"/>
          <w:rtl w:val="true"/>
          <w:lang w:bidi="fa-IR"/>
        </w:rPr>
        <w:t xml:space="preserve">عالم فقیه و محدث مفسر، فرزند محمد مؤمن، یکی از بزرگان علمی و دینی اصفهان در قرن دوازدهم و از سادات امامی که نسبشان به علی بن جعفر عریضی، فرزند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ص</w:t>
      </w:r>
      <w:r>
        <w:rPr>
          <w:rFonts w:eastAsia="IRNazanin" w:cs="IRNazanin"/>
          <w:color w:val="111111"/>
          <w:sz w:val="28"/>
          <w:szCs w:val="28"/>
          <w:lang w:bidi="fa-IR"/>
        </w:rPr>
        <w:t>265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پس از کسب علوم معقول و منقول در عتبات عالیات به اصفهان بازگشت و در اواخر عصر شاه سلیمان به تدریس و تألیف مشغول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آبادی، ص</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محمد رضا مسافرتهای زیادی به شهرهای مختلف ایران، هرات، مصر، عراق عرب، قسطنطنیه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هدف او گرد آوری آگاهیهای نجومی، تاریخی و جغرافیایی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به درخواست علمای تبریز، به تألیف کتاب جنّات الخلود پرداخت و از همین زمان به مدرّس مشهور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به منظور فهم متون دینی کوشید آثار خود را به زبان فارسی بنگارد تا دسترسی به مطالب آنها برای همگان آسان باشد و آثارش بیشتر مطالعه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آبادی، ص بیست و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تهرانی، ضمن شرح حال محمد رضا خاتون آبادی، به خط زیبای وی نیز اشاره میکند که با امضای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کتیبه گنبد طلایی آستان قدس رضوی، زمان شاه سلیمان در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نگاشته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کتیبه ای که آقا بزرگ به آن اشاره می کند، از آثار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امامی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خوشنویسان معاصر شاه عباس تا دوران شاه سلیمان بوده است که توسط وی درسال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در زمان شاه سلیمان صفوی نوشته شده است و از محمد رضا خاتون آبادی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آبادی، ص بیست و سه و بیست و چهار 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 آثاری به جای مانده است؛ از جمله جنّات الخلود </w:t>
      </w:r>
    </w:p>
    <w:p>
      <w:pPr>
        <w:pStyle w:val="BookText"/>
        <w:rPr/>
      </w:pPr>
      <w:r>
        <w:rPr>
          <w:rFonts w:ascii="IRNazanin" w:hAnsi="IRNazanin" w:eastAsia="IRNazanin"/>
          <w:color w:val="111111"/>
          <w:sz w:val="28"/>
          <w:sz w:val="28"/>
          <w:szCs w:val="28"/>
          <w:rtl w:val="true"/>
          <w:lang w:bidi="fa-IR"/>
        </w:rPr>
        <w:t xml:space="preserve">که دایرةالمعارف کوچک جدول بندی شده و موضوعی در عصر خود به شمار میآمد و سال اتمام آن را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نوشتهاند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ریحانةالادب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که مطابق عدد ابجدی نامش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تألیف آن را شروع کرده و در اوایل سال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که مطابق عدد ابجدی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تألیف آن فارغ شده و به تنهایی از تنوع علمی و تبحر فضلی و کمالی و کثرت احاطه مؤلف حاکی میباشد 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مدرّس تبریزی،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نشان تسلطش بر تاریخ، جغرافیا و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مباحث و مطالب را در آن کتاب به طور اجمال مطرح کرده و تفصیل آن را به کتاب خزائن الانوار ارجاع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آبادی، ص</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0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0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اثر دیگر وی ابواب الهدایه است که آقا بزرگ تهرانی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مختصر ابواب الهدایه، جنّات الخلود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مطلب در آغاز جنّات الخلود ذکر نشده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مهمترین اثر این عالم خزائن الانوار و معادن الاخبار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آخرین تفسیرهای ادبی وعرفانی به زبان فارسی است که با نثری بلیغ، آیات الهی را در قالب مباحث عرفانی و معنوی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ابتدا از جایگاه قرآن سخن گفته، سپس ضمن ابیاتی به نقش پیامبر –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وی در بیداری انسان و توضیح مسائل دینی می پردازد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آبادی، ص پنجاه و 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شروع نگارش این اثر در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در شهر تبریز است که به درخواست علمای آنجا به نگارش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جنّات الخلود می نویسد تفسیر خزائن الانوار را قبل از نگارش جنّات الخلود نوشته و جلد اول آن را به شاه سلطان حسین صفوی تقدیم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 پنجاه و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 آبادی قصد داشت تفسیرش را در چهار جلد بنویسد، ولی بیش از یک جلد از آن را به پایان نرسانید که این جلد اول تا پایان سوره نساء را شامل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جلد اول این تفسیر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ابتدا مباحثی از علوم قرآنی را بررسی کرده و سپس مقدمه ای طولانی نوشته است که شامل یک فاتحه و چهارده خزانه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باطن و محتوای اصلی تفسیر خاتون آبادی جنبه های </w:t>
      </w:r>
      <w:bookmarkStart w:id="325" w:name="pg15922_178402"/>
    </w:p>
    <w:p>
      <w:pPr>
        <w:pStyle w:val="BookText"/>
        <w:rPr/>
      </w:pPr>
      <w:bookmarkEnd w:id="325"/>
      <w:r>
        <w:rPr>
          <w:rFonts w:ascii="IRNazanin" w:hAnsi="IRNazanin" w:eastAsia="IRNazanin"/>
          <w:color w:val="111111"/>
          <w:sz w:val="28"/>
          <w:sz w:val="28"/>
          <w:szCs w:val="28"/>
          <w:rtl w:val="true"/>
          <w:lang w:bidi="fa-IR"/>
        </w:rPr>
        <w:t>هدایتی و تربیتی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بحثهای ادبی طولانی و خسته کننده پرهیز نموده است و سبک مطالب آن عرفانی با صبغه اخلاقی است كه با نثری بلیغ و اشعاری جذاب، آیات الهی را تبیین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خزائن الانوار دارای ویژگیهایی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روان و ترتیب منظم مباحث، استفاده از دانشهای مختلفی، چون تاریخ، جغرافیا و نجوم در ذیل آیات و استفاده از منابع مختلف تفسیری، حدیثی، عرفان و ادبی که بر غنای این تفسیر تأثیر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امانتداری علمی و نقل بدون تحریف گفتارها و اندیشه های صاحب اقوال نیز از دیگر ویژگیهای آن است؛ چنانکه در آغاز کتاب، اسامی کتبی را که به عنوان منبع و مأخذ کارش بوده،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 پنجاه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نوشتاری این تفسیر نیز نشان از احاطه علمی و ادبی مؤلف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 شصت و 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خاتون آبادی عالمی پرهیزگار و صاحب مقامات عالیّه بود که از ملا محمد تقی مجلسی اخذ حدیث کرده و از سید عبدالوهاب طباطبایی تبریزی اجازه روایی داشته و به واسطه او از علامه مجلسی نقل حدیث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عالم ادیب و مفسّرعالیقدر تا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زنده بود و پس از وفات، در تخت فولاد، بالای سر مزار میر معصوم 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تکیه آقا محمد بید آبادی دفن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عبدالرحیم</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مفسران شیعه،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 بزرگ</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الکواکب المنتشره 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نقی منزوی، چاپ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میرمحمد رضا</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الانوار و معادن الاخبار، تصحیح و تحقیق مریم ایمانی خوشخو،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مکتوب،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الرضویه،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تصحیح استاد ولی،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باقرالعلوم،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ریحانةالادب،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عقیلی</w:t>
      </w:r>
      <w:r>
        <w:rPr>
          <w:rFonts w:eastAsia="IRNazanin" w:cs="IRNazanin"/>
          <w:color w:val="111111"/>
          <w:sz w:val="28"/>
          <w:szCs w:val="28"/>
          <w:rtl w:val="true"/>
          <w:lang w:bidi="fa-IR"/>
        </w:rPr>
        <w:t>/</w:t>
      </w:r>
    </w:p>
    <w:p>
      <w:pPr>
        <w:pStyle w:val="Heading3"/>
        <w:numPr>
          <w:ilvl w:val="2"/>
          <w:numId w:val="1"/>
        </w:numPr>
        <w:rPr/>
      </w:pPr>
      <w:bookmarkStart w:id="326" w:name="__RefHeading___Toc15766561_2142443653"/>
      <w:bookmarkStart w:id="327" w:name="_Toc117"/>
      <w:bookmarkEnd w:id="326"/>
      <w:r>
        <w:rPr>
          <w:rtl w:val="true"/>
        </w:rPr>
        <w:t>امامی، سیّد عبد الوهاب</w:t>
      </w:r>
      <w:bookmarkEnd w:id="327"/>
    </w:p>
    <w:p>
      <w:pPr>
        <w:pStyle w:val="BookText"/>
        <w:rPr/>
      </w:pPr>
      <w:r>
        <w:rPr>
          <w:rFonts w:ascii="IRNazanin" w:hAnsi="IRNazanin" w:eastAsia="IRNazanin"/>
          <w:color w:val="111111"/>
          <w:sz w:val="28"/>
          <w:sz w:val="28"/>
          <w:szCs w:val="28"/>
          <w:rtl w:val="true"/>
          <w:lang w:bidi="fa-IR"/>
        </w:rPr>
        <w:t xml:space="preserve">سید عبدالوهاب، از سادات امامی،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خانواده ای اهل علم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مشروطه اصفهان از هواخواهان این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ملک 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دوستان و نزدیکان سید جمال الدین واعظ بود و در میان دوستانش به آیت الله معروف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نیک نهاد ، آزاد منش، خیر خواه، بی اعتنا به دنیا، خوش صحبت وعمری را به آزاد مردی و بی اعتنایی به دستگاه های زمانه گذرانید و نام نیکی از خود به یادگار گذاشت 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ملک زاده،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رابطه وی با سید جمال واعظ و فرزندش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و دوستانه بوده و جمال زاده حکایتی از اخلاق و روحیات وی 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زاده،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وی هیچ اطلاع دیگری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 سنگ مزارش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ق در گذشته و در تکیه امین به خاک سپرده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مزار 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زاده، محمد علی</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ته یک کرباس، چاپ آتشکده،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زاده ، مهدی</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مشروطیت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28" w:name="__RefHeading___Toc15766563_2142443653"/>
      <w:bookmarkStart w:id="329" w:name="_Toc118"/>
      <w:bookmarkEnd w:id="328"/>
      <w:r>
        <w:rPr>
          <w:rtl w:val="true"/>
        </w:rPr>
        <w:t xml:space="preserve">امامی </w:t>
      </w:r>
      <w:r>
        <w:rPr>
          <w:rtl w:val="true"/>
        </w:rPr>
        <w:t>( </w:t>
      </w:r>
      <w:r>
        <w:rPr>
          <w:rtl w:val="true"/>
        </w:rPr>
        <w:t>درب امامی </w:t>
      </w:r>
      <w:r>
        <w:rPr>
          <w:rtl w:val="true"/>
        </w:rPr>
        <w:t>)</w:t>
      </w:r>
      <w:r>
        <w:rPr>
          <w:rtl w:val="true"/>
        </w:rPr>
        <w:t>، سیّد محمد</w:t>
      </w:r>
      <w:bookmarkEnd w:id="329"/>
    </w:p>
    <w:p>
      <w:pPr>
        <w:pStyle w:val="BookText"/>
        <w:rPr/>
      </w:pPr>
      <w:r>
        <w:rPr>
          <w:rFonts w:ascii="IRNazanin" w:hAnsi="IRNazanin" w:eastAsia="IRNazanin"/>
          <w:color w:val="111111"/>
          <w:sz w:val="28"/>
          <w:sz w:val="28"/>
          <w:szCs w:val="28"/>
          <w:rtl w:val="true"/>
          <w:lang w:bidi="fa-IR"/>
        </w:rPr>
        <w:t>عالم فاضل، سید محمد، فرزند آقا سید عبدالباقی از سادات محله درب امام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سید محمد با بیست و هشت واسطه به امام ششم،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امامی،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از علمای مورد احترام و دارای مقامات علمی و معنوی بود و پس از فوت در حرم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حرم مطهّر دفن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سید محمد، مرحوم حاج سید محمد حسین </w:t>
      </w:r>
      <w:bookmarkStart w:id="330" w:name="pg15922_178403"/>
    </w:p>
    <w:p>
      <w:pPr>
        <w:pStyle w:val="BookText"/>
        <w:rPr/>
      </w:pPr>
      <w:bookmarkEnd w:id="330"/>
      <w:r>
        <w:rPr>
          <w:rFonts w:ascii="IRNazanin" w:hAnsi="IRNazanin" w:eastAsia="IRNazanin"/>
          <w:color w:val="111111"/>
          <w:sz w:val="28"/>
          <w:sz w:val="28"/>
          <w:szCs w:val="28"/>
          <w:rtl w:val="true"/>
          <w:lang w:bidi="fa-IR"/>
        </w:rPr>
        <w:t xml:space="preserve">امامی،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ص </w:t>
      </w:r>
      <w:r>
        <w:rPr>
          <w:rFonts w:eastAsia="IRNazanin" w:cs="IRNazanin"/>
          <w:color w:val="111111"/>
          <w:sz w:val="28"/>
          <w:szCs w:val="28"/>
          <w:lang w:bidi="fa-IR"/>
        </w:rPr>
        <w:t>155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 سید محمد از علمای معمّر و پرهیزگار و مدرّس فقه و اصول در مدرسه نیم آورد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عالم فقیه، حاج عطاءالله فقیه امامی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اجازات اجتهادی و مدرس فقه و اصول در مدرسه نیم آورد بود و نواد گانش علمای اعلام، سید احمد و سید حسن فقیه امامی صبغه علمی و دینی را در این خاندان حفظ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با اجازه آیت الله حاج سید علی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جدّ مادری خود، آقا سید محمد باقر پیش نماز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جماعت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تکیه آقا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موحد ابطحی،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امامی، سید محمد؛ گلپایگانی، محمد حسین</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خطبای پیشین،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میر سید حجت</w:t>
      </w:r>
      <w:r>
        <w:rPr>
          <w:rFonts w:eastAsia="IRNazanin" w:cs="IRNazanin"/>
          <w:color w:val="111111"/>
          <w:sz w:val="28"/>
          <w:szCs w:val="28"/>
          <w:rtl w:val="true"/>
          <w:lang w:bidi="fa-IR"/>
        </w:rPr>
        <w:t>.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و جلوه های تشیع و حوزه علمیه اصفهان در طول 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دفترتبلیغات المهدی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عقیلی</w:t>
      </w:r>
      <w:r>
        <w:rPr>
          <w:rFonts w:eastAsia="IRNazanin" w:cs="IRNazanin"/>
          <w:color w:val="111111"/>
          <w:sz w:val="28"/>
          <w:szCs w:val="28"/>
          <w:rtl w:val="true"/>
          <w:lang w:bidi="fa-IR"/>
        </w:rPr>
        <w:t>/</w:t>
      </w:r>
    </w:p>
    <w:p>
      <w:pPr>
        <w:pStyle w:val="Heading3"/>
        <w:numPr>
          <w:ilvl w:val="2"/>
          <w:numId w:val="1"/>
        </w:numPr>
        <w:rPr/>
      </w:pPr>
      <w:bookmarkStart w:id="331" w:name="__RefHeading___Toc15766565_2142443653"/>
      <w:bookmarkStart w:id="332" w:name="_Toc119"/>
      <w:bookmarkEnd w:id="331"/>
      <w:r>
        <w:rPr>
          <w:rtl w:val="true"/>
        </w:rPr>
        <w:t>امامى، میرزا محمّدباقر</w:t>
      </w:r>
      <w:bookmarkEnd w:id="3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67691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12"/>
                        <a:stretch/>
                      </pic:blipFill>
                      <pic:spPr>
                        <a:xfrm>
                          <a:off x="0" y="0"/>
                          <a:ext cx="5003640" cy="6769080"/>
                        </a:xfrm>
                        <a:prstGeom prst="rect">
                          <a:avLst/>
                        </a:prstGeom>
                        <a:ln w="0">
                          <a:noFill/>
                        </a:ln>
                      </pic:spPr>
                    </pic:pic>
                  </a:graphicData>
                </a:graphic>
              </wp:inline>
            </w:drawing>
          </mc:Choice>
          <mc:Fallback>
            <w:pict>
              <v:shape id="shape_0" stroked="f" o:allowincell="f" style="position:absolute;margin-left:0pt;margin-top:-533.05pt;width:393.95pt;height:532.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حكیم ادیب، فرزند سیّد احمد، از سلسله جلیله سادات حسینى درب امامى اصفهان، 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ش در اصفهان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اداره فرهنگ استان دهم اصفهان،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فراگیرى علوم مقدماتى، در حوزه علمى اصفهان از محضر اساتید زیر استفاده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محمّدباقر درچه‌اى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كاشى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جهانگیرخان قشقایى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در حوزه علمیّه تهران، همراه مرحوم شیخ محمود مفید، نزد فقیه شهید شیخ فضل‌الله نورى </w:t>
      </w:r>
      <w:r>
        <w:rPr>
          <w:rFonts w:eastAsia="IRNazanin" w:cs="IRNazanin"/>
          <w:color w:val="111111"/>
          <w:sz w:val="28"/>
          <w:szCs w:val="28"/>
          <w:rtl w:val="true"/>
          <w:lang w:bidi="fa-IR"/>
        </w:rPr>
        <w:t>( 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حكیم متأله، میرزا حسن كرمانشاهى شاگردى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کرباسی زاده، ص</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تحصیلات وی در قسمت ادبیات، منطق، نحو و صرف، معانى بیان و فلسفه بود و مخصوصاً در ادبیات عرب تخصّص كامل داشت و از بعضى علماى معروف اجازه اجتهاد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اداره فرهنگ،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میرزا محمّدباقر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وارد خدمت فرهنگ شد و مدت نُه سال در دبیرستان صارمیه و سپس در دبیرستانهاى فرهنگ، ارامنه، دانشسراى دختران و دبیرستان معقول و منقول در اصفهان تدریس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مصلح‌الدین مهدوى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وى، مى‌نویسد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اجلّه ادبا و شعرا و حكما و متكلّمین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را به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حكیم، ادیب فاضل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مى‌نماید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حاج میرزا محمّدباقر امامى در بین فرهنگیان محبوبیت و احترام خاصى داشت و از كلاس درسش شاگردان زیادى استفاده كامل كردند،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مصلح‌الدین مهدوى و ادیب شاعر عبدالمجید اوحدى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یكتا 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حسن مدرّس هاشمى نیز كتاب شرح منظومه و الهیات شفا را نزد او فرا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کرباسی زاده، ص</w:t>
      </w:r>
      <w:r>
        <w:rPr>
          <w:rFonts w:eastAsia="IRNazanin" w:cs="IRNazanin"/>
          <w:color w:val="111111"/>
          <w:sz w:val="28"/>
          <w:szCs w:val="28"/>
          <w:lang w:bidi="fa-IR"/>
        </w:rPr>
        <w:t>45</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امامى كتابى در حكمت تألیف کرده و در آن به شرح حال حكما و فیلسوفان پیش از سقراط تا صدرالمتألهین شیرازى و شاگردان او پرداخته است</w:t>
      </w:r>
      <w:r>
        <w:rPr>
          <w:rFonts w:eastAsia="IRNazanin" w:cs="IRNazanin"/>
          <w:color w:val="111111"/>
          <w:sz w:val="28"/>
          <w:szCs w:val="28"/>
          <w:rtl w:val="true"/>
          <w:lang w:bidi="fa-IR"/>
        </w:rPr>
        <w:t xml:space="preserve">. </w:t>
      </w:r>
      <w:bookmarkStart w:id="333" w:name="pg15922_178404"/>
    </w:p>
    <w:p>
      <w:pPr>
        <w:pStyle w:val="BookText"/>
        <w:rPr/>
      </w:pPr>
      <w:bookmarkEnd w:id="333"/>
      <w:r>
        <w:rPr>
          <w:rFonts w:ascii="IRNazanin" w:hAnsi="IRNazanin" w:eastAsia="IRNazanin"/>
          <w:color w:val="111111"/>
          <w:sz w:val="28"/>
          <w:sz w:val="28"/>
          <w:szCs w:val="28"/>
          <w:rtl w:val="true"/>
          <w:lang w:bidi="fa-IR"/>
        </w:rPr>
        <w:t xml:space="preserve">رساله‌اى نیز در نسب‌نامه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درب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در سن هفتاد سالگى در ظهر چهارشنبه از ماه صفر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فروردین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وفات یافت و در سمت شرقى تكیه بروجردی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مرحوم سه فرزند، دو پسر و یك دختر باقى ماند كه متأسفانه دو فرزند پسر در جوانى در مدّت یك سال، یكى پس از دیگرى فوت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مرحوم مهدوى چنین مى‌نویسد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حاجى میرزا باقر پیرمردى است روشن‌ضمیر، قریب هفتاد سال از سن ایشان مى‌گذرد و نتیجه عمرش دو فرزند به نام كمال و جمال بود كه تندباد اجل وزیدن گرفته، در مدت كمتر از یك سال هردو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این دو جوان در تمام شؤون پدر تأثیر نموده، قیافه بسى رقّت‌انگیز بدین مرد عزیز داده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مهدوی، یادداشتهای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زاده، علی</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احوال و آراء حکیم مدرس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یادداشتهای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اداره فرهنگ استان دهم اصفهان</w:t>
      </w:r>
      <w:r>
        <w:rPr>
          <w:rFonts w:eastAsia="IRNazanin" w:cs="IRNazanin"/>
          <w:color w:val="111111"/>
          <w:sz w:val="28"/>
          <w:szCs w:val="28"/>
          <w:rtl w:val="true"/>
          <w:lang w:bidi="fa-IR"/>
        </w:rPr>
        <w:t>. ( 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سال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خلیلیان </w:t>
      </w:r>
      <w:r>
        <w:rPr>
          <w:rFonts w:eastAsia="IRNazanin" w:cs="IRNazanin"/>
          <w:color w:val="111111"/>
          <w:sz w:val="28"/>
          <w:szCs w:val="28"/>
          <w:rtl w:val="true"/>
          <w:lang w:bidi="fa-IR"/>
        </w:rPr>
        <w:t>/</w:t>
      </w:r>
    </w:p>
    <w:p>
      <w:pPr>
        <w:pStyle w:val="Heading3"/>
        <w:numPr>
          <w:ilvl w:val="2"/>
          <w:numId w:val="1"/>
        </w:numPr>
        <w:rPr/>
      </w:pPr>
      <w:bookmarkStart w:id="334" w:name="__RefHeading___Toc15766567_2142443653"/>
      <w:bookmarkStart w:id="335" w:name="_Toc120"/>
      <w:bookmarkEnd w:id="334"/>
      <w:r>
        <w:rPr>
          <w:rtl w:val="true"/>
        </w:rPr>
        <w:t xml:space="preserve">امامی، میرزا آقا </w:t>
      </w:r>
      <w:r>
        <w:rPr>
          <w:rtl w:val="true"/>
        </w:rPr>
        <w:t>( </w:t>
      </w:r>
      <w:r>
        <w:rPr>
          <w:rtl w:val="true"/>
        </w:rPr>
        <w:t>محمد مهدی </w:t>
      </w:r>
      <w:r>
        <w:rPr>
          <w:rtl w:val="true"/>
        </w:rPr>
        <w:t>)</w:t>
      </w:r>
      <w:bookmarkEnd w:id="33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705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15"/>
                        <a:stretch/>
                      </pic:blipFill>
                      <pic:spPr>
                        <a:xfrm>
                          <a:off x="0" y="0"/>
                          <a:ext cx="4991040" cy="6705720"/>
                        </a:xfrm>
                        <a:prstGeom prst="rect">
                          <a:avLst/>
                        </a:prstGeom>
                        <a:ln w="0">
                          <a:noFill/>
                        </a:ln>
                      </pic:spPr>
                    </pic:pic>
                  </a:graphicData>
                </a:graphic>
              </wp:inline>
            </w:drawing>
          </mc:Choice>
          <mc:Fallback>
            <w:pict>
              <v:shape id="shape_0" stroked="f" o:allowincell="f" style="position:absolute;margin-left:0pt;margin-top:-528.05pt;width:392.95pt;height:527.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محمد مهدی امامی، معروف به میرزا آقا امامی از نادره کاران هنر سدة چهاردهم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نگار آفرین چیره دست در شهر هنر خیز اصفهان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ذی الحجه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میرمحمد مهدی معروف به میرزا جان، فرزند میرزا زین العابدین معروف به میر سید، فرزند میرزا رحیم، معروف به میرزا کوچک نقاش است که نسبشان به امامزاده زین العابدین مدفون در بقعه درب امام می پیوندد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مردی متدین و آگاه به علوم و معارف اسلامی و حرفه اش هنر نقاشی و شگردش گل و مرغ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کاویانی،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به سید محمد حسین گل و بوته ساز اشتهار داشته و در رده استادان چیره دست این هنر بوده است و هر چند کارهای او فراوان به دست نیامده، ولی در توانایی و حسن سلیقه از مبرزترین استادان گل و بوته ساز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میراث جاویدان، سال پنجم،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امضای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سرکار خانم زینت السادات امامی، </w:t>
      </w:r>
      <w:r>
        <w:rPr>
          <w:rFonts w:eastAsia="IRNazanin" w:cs="IRNazanin"/>
          <w:color w:val="111111"/>
          <w:sz w:val="28"/>
          <w:szCs w:val="28"/>
          <w:lang w:bidi="fa-IR"/>
        </w:rPr>
        <w:t>1383/8/2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وفات یافته و در تخت فولاد در تکیة پشت مصلی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رضا امامی خطاط که آثار خطی او در ایوان طلای بارگاه ثامن الائمه دیده میشود و نیز سید محسن امامی و سید علی امامی که هر دو از خوشنویسان نامی بودهاند و آثار ارزندة آنها در مسجد امام اصفهان و نیز بیرون از مرزها؛ یعنی هند و عتبات مشهور و چشمگیر است، از همین دودمان و از اجداد و اسلاف میرزا آقا امامی بوده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کاویانی،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بزرگ مادری او، شیخ عبدالحسین زاهدی، مردی اخلاقی و عالم بود و نسب او، با پنج یا شش واسطه به شیخ زاهد گیلانی می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سند موجود در آرشیو دانشنامه تخت فولاد 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آقا امامی تا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فراگرفتن علوم </w:t>
      </w:r>
    </w:p>
    <w:p>
      <w:pPr>
        <w:pStyle w:val="BookText"/>
        <w:rPr/>
      </w:pPr>
      <w:r>
        <w:rPr>
          <w:rFonts w:ascii="IRNazanin" w:hAnsi="IRNazanin" w:eastAsia="IRNazanin"/>
          <w:color w:val="111111"/>
          <w:sz w:val="28"/>
          <w:sz w:val="28"/>
          <w:szCs w:val="28"/>
          <w:rtl w:val="true"/>
          <w:lang w:bidi="fa-IR"/>
        </w:rPr>
        <w:t xml:space="preserve">دینی اشتغال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زینت السادات امامی، </w:t>
      </w:r>
      <w:r>
        <w:rPr>
          <w:rFonts w:eastAsia="IRNazanin" w:cs="IRNazanin"/>
          <w:color w:val="111111"/>
          <w:sz w:val="28"/>
          <w:szCs w:val="28"/>
          <w:lang w:bidi="fa-IR"/>
        </w:rPr>
        <w:t>83/8/2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نزد استادان فن به یادگرفتن شیوه های گوناگون نقاشی، از مینیاتور و گل و بوتهسازی و تذهیب و تشعیر پرداخت و به دستور پدر، چون در چهره سازی احتیاط شرعی است، منحصراً به بوته سازی و گل وبرگ سازی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از پانزده سالگی به موازات تحصیل، نزد پدر و عمویش سید نصرالله امامی به فراگیری هنر بوته سازی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کاویانی،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دیگر اساتید وی، میرزا رضی صنیع همایون طالقانی بود که در سفری که به تهران داشت و حدود شش ماه طول کشید، نزد او به فراگیری فنون تذهیب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و نگار سحر آمیز و گیرای بناهای تاریخی اصفهان، مانند چهلستون و عالی قاپو و هشت بهشت نیز در جای خود الهام بخش میرزا آقا در آفرینش آثاری به سبک رضا عباسی و دیگران بود؛ چنانکه در پاره ای از کارهای وی تأثیر این نقشها بخوبی نمایان است؛ به طوری که خود حاج میرزا آقا هم به این نکته اذعان داشته که بزرگترین استاد وی در فنون نقاشی و طراحی، عمارات صفویه باقی مانده اصفهان بوده است و هر چه از دقایق هنر آموخته ، از برکت سرمشقهای این بزرگ استادان بلند پایگاه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سالنامه دبیرستان شاهدخت اصفهان، ص</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همایی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یکی از روزها که در منزل مرحوم میرزا عبدالحسین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چند ساعت با حاج میرزا آقا هم صحبت بودم و سرگذشت او را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بودم که دستی در تذهیب و سوخت سازی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حجرات فوقانی کاروانسرای محمد صادق خان دکّه گرفته، خود سر، پیش خود کار میکردم و با دقایق نقاشی و طراحی قدیم آشنا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هم داشتم که با من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خانمی انگلیسی که فارسی خوب حرف میزد، به حجرة من آمد و کار ما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من با دو نفر شاگرد نزد او کنترات شده، برای نقشه برداری و گرته گیری در عمارت عالی قاپو برای او کار کنیم و اجرت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ایام بسیار کم مایه و بی بضاعت و خامل و گمنام بودم، این پیش آمد را مایه شهرت و کسب معیشت دانسته، کاملاً استقبال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به اقدام قنسولخانة انگلیس و اجازة دولت، وسایل کار فراهم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وقت نمی دانستم که در نقاشیها و طراحیهای عالی قاپو و چهل ستون و عمارات دیگر صفوی، چه معجزات هنری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آن آشنا و روز به روز فریفتهتر و متحیّرتر شدم و از همان تاریخ در رشتة قدیمی سازی افتادم و از برکت عمارات کم کم به مقام استادی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کنترات تمام شد، اما از آن پیش آمد بسیار ممنون و سپاسگزارم که مرا به عالمی تازه سوق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آقا دو سال هم نزد میرزا احمد نقاش، فرزند میرزا عبد الوهاب ریزی لنجانی کارکرده است و همچنین چندین چشمه هنر بزرگ، از قبیل سوخت سازی و دو پوست کردن کاغذ و مقوا سازی و معرق سازی کاغذ و چرم را نزد ملا محمد تقی صحّاف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مدتها در کارگاه عموی خود به کار هنری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کارگاهی در تیمچه علی نقی و سپس سرای سنگتراشان، معروف به سرای ملک اختیار کرد و به طور مستقل به کار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برومند، مجله وحید، ش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کارگاه حدود بیست نفر هنر آموز زیر نظر او تعلیم میدیدند که هر کدام در رشته ای خاص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آموزان مکتب این بزرگمرد، ستارگان درخشان آسمان هنرند؛ بزرگانی چون حسین بهزاد، حسین اسلامیان، هادی خان تجویدی، حسین خطایی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فرشچیان، سید رضا بهشتی نژاد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مرحوم امامی، سید ابوالقاسم، سید فخر الدین، سید صدرالدین و زینت السادات امامی دختر آن مرحوم، همه هنر آموز مکتب امامی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دیندار و پرهیزگار و خوش محضر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آزمندی و مال اندوزی روی نیاورد و از مال و خواسته آنچه بهره میگرفت، بهری به نیازمندان و خویشان درویش خود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خوش سیما و دلشاد و گشاده روی به نظر می رسید و استادی بود که نه تنها در قلمرو هنر، بلکه در منش و رفتار نیز پایگاهی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همایی می نویسد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آقا مردی بسیار مقدس و متشرّع دیندار است که با کمال ایمان، مواظب فرایض و سنن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سور قرآن را به سبب کثرت تلاوت حفظ دارد و حتی الامکان نماز جماعت و مراقبت مسجدش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هنرمندی، زندگانی او متوسط، بلکه فقیرانه می گذرد، اما استغنای طبع او از هر </w:t>
      </w:r>
    </w:p>
    <w:p>
      <w:pPr>
        <w:pStyle w:val="BookText"/>
        <w:rPr/>
      </w:pPr>
      <w:r>
        <w:rPr>
          <w:rFonts w:ascii="IRNazanin" w:hAnsi="IRNazanin" w:eastAsia="IRNazanin"/>
          <w:color w:val="111111"/>
          <w:sz w:val="28"/>
          <w:sz w:val="28"/>
          <w:szCs w:val="28"/>
          <w:rtl w:val="true"/>
          <w:lang w:bidi="fa-IR"/>
        </w:rPr>
        <w:t xml:space="preserve">ثروتمندی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همدوره های این استاد در اصفهان تنی چند از نام آوران هنر بودند که با برخی از آنان رفت و آمد می کرد و درکارگاه خود، با هریک، به گفتگوی طنز آمیز و همکاریهای هنری وقت می گذرانید؛ از آن جمله می توان از اساتیدی، همچون محمد باقر سمیرمی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عبدالحسین صنیع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علی نوه آقا نجف معروف، آقا محمد علی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مصور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نویس زاده را نام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ادیب برومند، مجله وحید، ش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مردی خوش ذوق، با قریحه، بذله گو، خوش مشرب و فوق العاده حساس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زینت السادات امامی، </w:t>
      </w:r>
      <w:r>
        <w:rPr>
          <w:rFonts w:eastAsia="IRNazanin" w:cs="IRNazanin"/>
          <w:color w:val="111111"/>
          <w:sz w:val="28"/>
          <w:szCs w:val="28"/>
          <w:lang w:bidi="fa-IR"/>
        </w:rPr>
        <w:t>83/8/2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عیسی صدیق در مورد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ایرانی بودن خود افتخارمی کرد و آداب و رسوم ملی ومذهبی را به حد اعلی رعایت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راستی و درستی و دیانت و عفت و مناعت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سخاوت و کمک به دیگران از آزادگان بود و کاملاً مشمول فرمودة سعدی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در کف آزادگان نگیرد مال</w:t>
      </w:r>
    </w:p>
    <w:p>
      <w:pPr>
        <w:pStyle w:val="BookText"/>
        <w:rPr/>
      </w:pPr>
      <w:r>
        <w:rPr>
          <w:rFonts w:ascii="IRNazanin" w:hAnsi="IRNazanin" w:eastAsia="IRNazanin"/>
          <w:color w:val="111111"/>
          <w:sz w:val="28"/>
          <w:sz w:val="28"/>
          <w:szCs w:val="28"/>
          <w:rtl w:val="true"/>
          <w:lang w:bidi="fa-IR"/>
        </w:rPr>
        <w:t>نه صبر در دل عاشق، نه آب در غربال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دوران هنر نمایی امامی بیشتر بین سالهای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بود و در این مدت بسیاری از تابلوهای نفیس و آثار دیگر او به کشورهای اروپا نیز راه یافت که در موزه های خصوصی و عمومی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او را در رشتههای هنری زیر میتوان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به شیوه مینیاتور؛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تذهیب و تشعیر؛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به شیوه مشهور به ایرانی سازی؛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و بوته سازی؛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سازی در صنعت سوخت؛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سازی به سبک صفوی؛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 روی قاب آینه و جعبه مقوایی و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نقشه فرش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به شیوه مینیاتور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امامی در مینیاتور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کارهایی که جنبه تقلیدی از روی کارهای استادان پیشین دارد و در واقع آزمونه های تتبع و ممارست است و دیگر آثاری که نماینده تصرفات ذوقی آن استاد در شیوه مینیاتور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دو قسمت چیره دستی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تابلوهای مینیاتور امامی دقیق و ظریف و برای نمایشگر خوش نما و خوش حالت است و از ویژگیهای سبک او در تصویر آن است که چهره و اندام را متمایل به فربهی نشان می دهد و در برخی از تابلو هایش رنگ آمیزی ضعیف به نظر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برومند، مجله وحید، ش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و تشعیر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هر چند در تذهیب به پایه استادان طراز نخستین این فن، همچون آقا محمد علی مذهّب و میرزا رضی و دیگران نمی رسید، اما عاری از چیره دستی نبود و مخصوصاً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گلهای خطایی 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نقشها تأثیری شگرف دارد استادی زبر دست بود و دست کمی از هنرمندان عصر صفوی نداشت و بخصوص در پرداختن تشعیر زرین غوغا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نقاشی ایرانی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درسبک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اواخر عصر صفوی در برابر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مینیاتور 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نیز هنر نمایی داشت و آثاری در این شیوه به ظهور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گل و بوته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هنر یکی از شاخههای نقاشی ایرانی است که بسیار جذاب و دل انگیز است و استادان شیرین کاری از عهد صفویه تا دوران ما به این فن روی آورده و نمونههایی ممتاز از گل و بوته سازی، مخصوصاً بر روی قلمدان آفریده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در این هنر نیز که هنر خانوادگی او به شمار می رفت و تنی چند از خویشاوندانش در دسته استادان این فن بودند، تتبع زیاد میکرد و گل و بوته و گل و مرغ را به دو سبک مینیاتور و ایرانی سازی در درجه عالی می ساخت؛ به طوری که تابلوهای او در این رشته بیمانند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سوخت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هنر که در صنعت جلد سازی و صحافی اهمیت بسزایی را دارا بود، در دوره قاجار که جلدهای رنگ و روغنی جانشین جلدهای سوخت شد، به تنزل گرایید تا آنجا که بتدریج از رواج افتاد و هر چند آقا محمد تقی صحاف اصفهانی و حاج میرزا آقا امامی سخت در احیای جلد سوخت کوشیدند، ولی نتیجه مطلوب نگرفتند، زیرا برای هنر کتاب سازی دوره قاجار جلدهای رنگ و روغنی پسندیدهتر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برای زنده کردن صنعت سوخت تصمیم گرفت این هنر را از جلد سازی به تابلوی مینیاتور منتقل کند و ساخت تابلوی سوخت را که تا آن وقت سابقه نداشت، شروع و نخست در کارگاه هنری مرحوم میرزا عباس </w:t>
      </w:r>
    </w:p>
    <w:p>
      <w:pPr>
        <w:pStyle w:val="BookText"/>
        <w:rPr/>
      </w:pPr>
      <w:r>
        <w:rPr>
          <w:rFonts w:ascii="IRNazanin" w:hAnsi="IRNazanin" w:eastAsia="IRNazanin"/>
          <w:color w:val="111111"/>
          <w:sz w:val="28"/>
          <w:sz w:val="28"/>
          <w:szCs w:val="28"/>
          <w:rtl w:val="true"/>
          <w:lang w:bidi="fa-IR"/>
        </w:rPr>
        <w:t>ذوالفنون اسفرجانی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مجمع تنی چند از هنرمندان آن روزگار بود و سپس در کارگاه خود به تکمیل این هنر کوشید تا سرانجام آن را به پایه بلندی از نفاست رسانید و شاگردانی گرانمایه در این فن همچون شادروان خطایی، خوشنویس زاده و دخترش زینت السادات امامی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69088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20"/>
                        <a:stretch/>
                      </pic:blipFill>
                      <pic:spPr>
                        <a:xfrm>
                          <a:off x="0" y="0"/>
                          <a:ext cx="4724280" cy="6908760"/>
                        </a:xfrm>
                        <a:prstGeom prst="rect">
                          <a:avLst/>
                        </a:prstGeom>
                        <a:ln w="0">
                          <a:noFill/>
                        </a:ln>
                      </pic:spPr>
                    </pic:pic>
                  </a:graphicData>
                </a:graphic>
              </wp:inline>
            </w:drawing>
          </mc:Choice>
          <mc:Fallback>
            <w:pict>
              <v:shape id="shape_0" stroked="f" o:allowincell="f" style="position:absolute;margin-left:0pt;margin-top:-544.05pt;width:371.95pt;height:543.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04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22"/>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تابلوهای سوخت امامی مجموعه ای از هنر مینیاتور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معرق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 و 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تشعیر و تذهیب 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برجسته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آرایش 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هنر و صنعت را به گونه ای دلپسند به هم پیوسته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درسازی به سبک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درها به لحاظ شکل، همچون درهای صفوی و از جهت نقاشی به سبک مینیاتور و ترکیبی از مجلسهای بزم و مزیّن به زرنشان و تشعیر بود و برای گنجه ها و صندوق خانه ها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امامی تابلوهای مینیاتور را نیز به شکل مستطیل عمودی بر روی چوب می ساخت که دارای جنبه آرایش و نمایش بسیار خوب بود و از حیث ارزش هنری ممتاز به شمار می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سازی و قاب آینه و جلد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جعبه و قاب آینه و جلد نیز مثل قلمدان از نوع کارهای مقوایی رنگ و روغنی است که از میانههای عصر صفوی رایج گردید و در روزگارقاجار شیوه نقاشی آن تغییر کرده، به سبک خاص آن دوره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در این زمینه هم آثار زیادی پدید آورد، ولی در این کار بر خلاف همدوره های خود به مکتب مینیاتور صفوی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قبیل کارهایش مثل آثار استادانی، چون آقا نجف، محمد اسماعیل اصفهانی و عباس شیرازی توفیق پسندیدگی نیافت و به عنوان اثر خارج از اسلوب زمان قلمداد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نقشه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در طرح نقشههای فرش از استادان طراز اول محسوب می شد و بسیاری از فرشهای نفیس و گرانبهای اصفهان در عصر حاضر مرهون طراحی و سرپرستی اوست و در قالی، کارهای گل و بوتة او شاهکارهای مسلم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سالنامه دبیرستان شاهدخت اصفهان، ص</w:t>
      </w:r>
      <w:r>
        <w:rPr>
          <w:rFonts w:eastAsia="IRNazanin" w:cs="IRNazanin"/>
          <w:color w:val="111111"/>
          <w:sz w:val="28"/>
          <w:szCs w:val="28"/>
          <w:lang w:bidi="fa-IR"/>
        </w:rPr>
        <w:t>192</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 در تهیه این طرحها به نقشه های مشهور به شاه عباس و دیگر نقشهها و رنگ آمیزی های عصر صفوی نظر داشت، ولی از کانون ذوق خود نیز مایه های روشن و گرم می گرفت و بهترین طرحها را به کارگاههای درجه اول اصفهان ارایه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ادیب برومند، مجله وحید، ش </w:t>
      </w:r>
      <w:bookmarkStart w:id="336" w:name="pg15922_178408"/>
    </w:p>
    <w:p>
      <w:pPr>
        <w:pStyle w:val="BookText"/>
        <w:rPr/>
      </w:pPr>
      <w:bookmarkEnd w:id="336"/>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امامی علاقه بیش از حدی به ائمه اطهار داشت و از این رو سفری به کربلا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بازگشت از عراق مدتی کوتاه در اهواز توقف داشت و در آنجا با شخصی آشنا شد که طراح نقشههای قالی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 که در نقاشی و مینیاتور استادی بی بدیل بود، نقشه هایی برای دوست تازه آشنای اهوازی خود طراحی کرد، ولی به رغم اصرار او برای توقف در اهواز، راهی اصفهان شد و در شهر زادگاه خود طراحی فرش و بافت قالی را توسعه داد و قالیهای نفیس و خوش نقشی آفرید و از دولت وقت به عنوان تشویق دو مدال طلا دریافت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زینت السادات امامی، </w:t>
      </w:r>
      <w:r>
        <w:rPr>
          <w:rFonts w:eastAsia="IRNazanin" w:cs="IRNazanin"/>
          <w:color w:val="111111"/>
          <w:sz w:val="28"/>
          <w:szCs w:val="28"/>
          <w:lang w:bidi="fa-IR"/>
        </w:rPr>
        <w:t>1383/8/2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امامی در دوران زندگی خود دو همسر گرفت که از اولین چهار پسر و یک دختر آورد و از دومین یک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فرزندانش، دو نفر، یکی سید فخر الدین امامی و دیگری بانو زینت السادات امامی در فرا گیری هنر پدر و اجدادش آوازه ای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زینت السادات در مینیاتور، تذهیب و سوخت چیره دستی شگفت آور است و در گل و بوته سازی به شیوه ایرانی همه جا آوازه در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مهم و برتر وی در هنر سوخت، تابلوی بزرگ معراج 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سالهاست مشغول خلق و آفرینش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حاج میرزا آقا امامی صبح روز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در اصفهان درگذشت و پیکرش را در قبرستان شمالی مصلّای تخت فولاد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ایشان شعرایی چند مرثیه و ماده تاریخ هایی سروده اند که از آن جمله مرثیه و ماده تاریخ استاد همایی را در زیر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دست قدر، وای که دور قمر</w:t>
      </w:r>
    </w:p>
    <w:p>
      <w:pPr>
        <w:pStyle w:val="BookText"/>
        <w:rPr/>
      </w:pPr>
      <w:r>
        <w:rPr>
          <w:rFonts w:ascii="IRNazanin" w:hAnsi="IRNazanin" w:eastAsia="IRNazanin"/>
          <w:color w:val="111111"/>
          <w:sz w:val="28"/>
          <w:sz w:val="28"/>
          <w:szCs w:val="28"/>
          <w:rtl w:val="true"/>
          <w:lang w:bidi="fa-IR"/>
        </w:rPr>
        <w:t>ز گنج اهل هنر، گوهر یکتا ربود</w:t>
      </w:r>
    </w:p>
    <w:p>
      <w:pPr>
        <w:pStyle w:val="BookText"/>
        <w:rPr/>
      </w:pPr>
      <w:r>
        <w:rPr>
          <w:rFonts w:ascii="IRNazanin" w:hAnsi="IRNazanin" w:eastAsia="IRNazanin"/>
          <w:color w:val="111111"/>
          <w:sz w:val="28"/>
          <w:sz w:val="28"/>
          <w:szCs w:val="28"/>
          <w:rtl w:val="true"/>
          <w:lang w:bidi="fa-IR"/>
        </w:rPr>
        <w:t>راست به بالای او، جامه یی آراسته</w:t>
      </w:r>
    </w:p>
    <w:p>
      <w:pPr>
        <w:pStyle w:val="BookText"/>
        <w:rPr/>
      </w:pPr>
      <w:r>
        <w:rPr>
          <w:rFonts w:ascii="IRNazanin" w:hAnsi="IRNazanin" w:eastAsia="IRNazanin"/>
          <w:color w:val="111111"/>
          <w:sz w:val="28"/>
          <w:sz w:val="28"/>
          <w:szCs w:val="28"/>
          <w:rtl w:val="true"/>
          <w:lang w:bidi="fa-IR"/>
        </w:rPr>
        <w:t>از ادبش طرح و نقش، از هنرش تار و پود</w:t>
      </w:r>
    </w:p>
    <w:p>
      <w:pPr>
        <w:pStyle w:val="BookText"/>
        <w:rPr/>
      </w:pPr>
      <w:r>
        <w:rPr>
          <w:rFonts w:ascii="IRNazanin" w:hAnsi="IRNazanin" w:eastAsia="IRNazanin"/>
          <w:color w:val="111111"/>
          <w:sz w:val="28"/>
          <w:sz w:val="28"/>
          <w:szCs w:val="28"/>
          <w:rtl w:val="true"/>
          <w:lang w:bidi="fa-IR"/>
        </w:rPr>
        <w:t>آه که دیگر چنان، هنروری کاردان</w:t>
      </w:r>
    </w:p>
    <w:p>
      <w:pPr>
        <w:pStyle w:val="BookText"/>
        <w:rPr/>
      </w:pPr>
      <w:r>
        <w:rPr>
          <w:rFonts w:ascii="IRNazanin" w:hAnsi="IRNazanin" w:eastAsia="IRNazanin"/>
          <w:color w:val="111111"/>
          <w:sz w:val="28"/>
          <w:sz w:val="28"/>
          <w:szCs w:val="28"/>
          <w:rtl w:val="true"/>
          <w:lang w:bidi="fa-IR"/>
        </w:rPr>
        <w:t>نیاورد اصفهان، نپرورد زنده رود</w:t>
      </w:r>
    </w:p>
    <w:p>
      <w:pPr>
        <w:pStyle w:val="BookText"/>
        <w:rPr/>
      </w:pPr>
      <w:r>
        <w:rPr>
          <w:rFonts w:ascii="IRNazanin" w:hAnsi="IRNazanin" w:eastAsia="IRNazanin"/>
          <w:color w:val="111111"/>
          <w:sz w:val="28"/>
          <w:sz w:val="28"/>
          <w:szCs w:val="28"/>
          <w:rtl w:val="true"/>
          <w:lang w:bidi="fa-IR"/>
        </w:rPr>
        <w:t>امامی نامدار، که اندر این روزگار</w:t>
      </w:r>
    </w:p>
    <w:p>
      <w:pPr>
        <w:pStyle w:val="BookText"/>
        <w:rPr/>
      </w:pPr>
      <w:r>
        <w:rPr>
          <w:rFonts w:ascii="IRNazanin" w:hAnsi="IRNazanin" w:eastAsia="IRNazanin"/>
          <w:color w:val="111111"/>
          <w:sz w:val="28"/>
          <w:sz w:val="28"/>
          <w:szCs w:val="28"/>
          <w:rtl w:val="true"/>
          <w:lang w:bidi="fa-IR"/>
        </w:rPr>
        <w:t>به طرح نقش و نگار، همسر بهزاد بود</w:t>
      </w:r>
    </w:p>
    <w:p>
      <w:pPr>
        <w:pStyle w:val="BookText"/>
        <w:rPr/>
      </w:pPr>
      <w:r>
        <w:rPr>
          <w:rFonts w:ascii="IRNazanin" w:hAnsi="IRNazanin" w:eastAsia="IRNazanin"/>
          <w:color w:val="111111"/>
          <w:sz w:val="28"/>
          <w:sz w:val="28"/>
          <w:szCs w:val="28"/>
          <w:rtl w:val="true"/>
          <w:lang w:bidi="fa-IR"/>
        </w:rPr>
        <w:t>گرچه به صد چشمه کار، بود مهین اوستاد</w:t>
      </w:r>
    </w:p>
    <w:p>
      <w:pPr>
        <w:pStyle w:val="BookText"/>
        <w:rPr/>
      </w:pPr>
      <w:r>
        <w:rPr>
          <w:rFonts w:ascii="IRNazanin" w:hAnsi="IRNazanin" w:eastAsia="IRNazanin"/>
          <w:color w:val="111111"/>
          <w:sz w:val="28"/>
          <w:sz w:val="28"/>
          <w:szCs w:val="28"/>
          <w:rtl w:val="true"/>
          <w:lang w:bidi="fa-IR"/>
        </w:rPr>
        <w:t>باز هنر بر هنر، به شوق بر میفزود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چهار بیت دیگر ماده تاریخ فوت وی را چنین می 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او، نوشت کلک سنا</w:t>
      </w:r>
    </w:p>
    <w:p>
      <w:pPr>
        <w:pStyle w:val="BookText"/>
        <w:rPr/>
      </w:pPr>
      <w:r>
        <w:rPr>
          <w:rFonts w:ascii="IRNazanin" w:hAnsi="IRNazanin" w:eastAsia="IRNazanin"/>
          <w:color w:val="111111"/>
          <w:sz w:val="28"/>
          <w:sz w:val="28"/>
          <w:szCs w:val="28"/>
          <w:rtl w:val="true"/>
          <w:lang w:bidi="fa-IR"/>
        </w:rPr>
        <w:t>نقش امامی فلک، ز لوح گیتی ربود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326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میرزا آقا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وحید، ش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نژاد، سید رضا</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دریا،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وزارت فرهنگ و ارشاد اسلامی</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امامی، با مقدمه فاطمه کاتب،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دبیرستان شاهدخت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عیسی</w:t>
      </w:r>
      <w:r>
        <w:rPr>
          <w:rFonts w:eastAsia="IRNazanin" w:cs="IRNazanin"/>
          <w:color w:val="111111"/>
          <w:sz w:val="28"/>
          <w:szCs w:val="28"/>
          <w:rtl w:val="true"/>
          <w:lang w:bidi="fa-IR"/>
        </w:rPr>
        <w:t>.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عمر؛ خاطراتی از سرگذشت دکتر عیسی صدیق،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 مصطفی</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معرفی چند چهرة درخشان هنر معاصر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دانشکده ادبیات دانشگاه اصفهان، ش</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بهار و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سرکار خانم زینت السادات امامی، </w:t>
      </w:r>
      <w:r>
        <w:rPr>
          <w:rFonts w:eastAsia="IRNazanin" w:cs="IRNazanin"/>
          <w:color w:val="111111"/>
          <w:sz w:val="28"/>
          <w:szCs w:val="28"/>
          <w:lang w:bidi="fa-IR"/>
        </w:rPr>
        <w:t>1383/8/2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 هنر و هنرمندان 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بانو ماهدخت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337" w:name="__RefHeading___Toc15766569_2142443653"/>
      <w:bookmarkStart w:id="338" w:name="_Toc121"/>
      <w:bookmarkEnd w:id="337"/>
      <w:r>
        <w:rPr>
          <w:rtl w:val="true"/>
        </w:rPr>
        <w:t>امامی، سیّد محمدرضا</w:t>
      </w:r>
      <w:bookmarkEnd w:id="338"/>
    </w:p>
    <w:p>
      <w:pPr>
        <w:pStyle w:val="BookText"/>
        <w:rPr/>
      </w:pPr>
      <w:r>
        <w:rPr>
          <w:rFonts w:ascii="IRNazanin" w:hAnsi="IRNazanin" w:eastAsia="IRNazanin"/>
          <w:color w:val="111111"/>
          <w:sz w:val="28"/>
          <w:sz w:val="28"/>
          <w:szCs w:val="28"/>
          <w:rtl w:val="true"/>
          <w:lang w:bidi="fa-IR"/>
        </w:rPr>
        <w:t>سید محمدرضا موسوی، فرزند سید عبدالعلی، یکی از فعالان و مجاهدان عصر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از وی هیچ نامی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شاید آن بود که وی بیشتر به فعالیت سیاسی مخفیانه پرداخته و به همین جهت، گمنام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با شروع انقلاب مشروطه به تهران رفته، در صف تفنگداران ملی قرار گرفت و از اعضای فعال انجمن در تهران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به توپ بستن مجلس، از جمله عناصر فعاّلی بود که جان چند نفر از متحصنان، از جمله سید جمال واعظ را از معرکه نجات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فرزند ایشان 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وی یکی از رابطان انجمن ولایتی اصفهان و حاج آقا نورالله نجفی در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فعالان سیاسی و آگاه به مسایل روز انقلاب مشروطه بوده و حوادث روز شمار مشروطه ایران را در دفتری بالغ بر پانصد صفحه نگاشته بود که متأسفانه از آن اثری باقی </w:t>
      </w:r>
      <w:bookmarkStart w:id="339" w:name="pg15922_178409"/>
    </w:p>
    <w:p>
      <w:pPr>
        <w:pStyle w:val="BookText"/>
        <w:rPr/>
      </w:pPr>
      <w:bookmarkEnd w:id="339"/>
      <w:r>
        <w:rPr>
          <w:rFonts w:ascii="IRNazanin" w:hAnsi="IRNazanin" w:eastAsia="IRNazanin"/>
          <w:color w:val="111111"/>
          <w:sz w:val="28"/>
          <w:sz w:val="28"/>
          <w:szCs w:val="28"/>
          <w:rtl w:val="true"/>
          <w:lang w:bidi="fa-IR"/>
        </w:rPr>
        <w:t xml:space="preserve">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یادداشتهایی درباره پیدایش بهائیت و فعالیت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شاهد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که نزد فرزندش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4135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26"/>
                        <a:stretch/>
                      </pic:blipFill>
                      <pic:spPr>
                        <a:xfrm>
                          <a:off x="0" y="0"/>
                          <a:ext cx="5041800" cy="6413400"/>
                        </a:xfrm>
                        <a:prstGeom prst="rect">
                          <a:avLst/>
                        </a:prstGeom>
                        <a:ln w="0">
                          <a:noFill/>
                        </a:ln>
                      </pic:spPr>
                    </pic:pic>
                  </a:graphicData>
                </a:graphic>
              </wp:inline>
            </w:drawing>
          </mc:Choice>
          <mc:Fallback>
            <w:pict>
              <v:shape id="shape_0" stroked="f" o:allowincell="f" style="position:absolute;margin-left:0pt;margin-top:-505.05pt;width:396.95pt;height:504.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علاوه بر این، وی چاپ و نشر اعلامیههای مشروطه و اداره تکیه منوچهر خان معتمد الدوله در سبزه میدان تهران را بر عهده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مسافرت هایی به خارج از کشور داشته و به زبانهای آلمانی، انگلیسی، هندی و عربی، در حدّ مکالمه مسلط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خاندان معروف امامی اصفهان بوده، برادرش آیت الله حاج سید محمود درب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جلیل و صاحب کتاب ارزشمند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ثمرات الحیات 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تکیه کازرونی دفن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 ص</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این رجل سیاسی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و درتکیه میرفندرسکی در مقبره خانوادگی خود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عقیلی،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ایمانیه، مجتبی</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فرزندان این شخصیت در پاییز این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 حسین</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مشاهیر تکیه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سید احمد</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مشروطیت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40" w:name="__RefHeading___Toc15766571_2142443653"/>
      <w:bookmarkStart w:id="341" w:name="_Toc122"/>
      <w:bookmarkEnd w:id="340"/>
      <w:r>
        <w:rPr>
          <w:rtl w:val="true"/>
        </w:rPr>
        <w:t>امامی سمیرمی، سیّد هدایتالله</w:t>
      </w:r>
      <w:bookmarkEnd w:id="34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2992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28"/>
                        <a:stretch/>
                      </pic:blipFill>
                      <pic:spPr>
                        <a:xfrm>
                          <a:off x="0" y="0"/>
                          <a:ext cx="4978440" cy="6299280"/>
                        </a:xfrm>
                        <a:prstGeom prst="rect">
                          <a:avLst/>
                        </a:prstGeom>
                        <a:ln w="0">
                          <a:noFill/>
                        </a:ln>
                      </pic:spPr>
                    </pic:pic>
                  </a:graphicData>
                </a:graphic>
              </wp:inline>
            </w:drawing>
          </mc:Choice>
          <mc:Fallback>
            <w:pict>
              <v:shape id="shape_0" stroked="f" o:allowincell="f" style="position:absolute;margin-left:0pt;margin-top:-496.05pt;width:391.95pt;height:495.95pt;mso-wrap-style:none;v-text-anchor:middle;mso-position-horizontal:left;mso-position-vertical:top" type="_x0000_t75">
                <v:imagedata r:id="rId429" o:detectmouseclick="t"/>
                <v:stroke color="#3465a4" joinstyle="round" endcap="flat"/>
                <w10:wrap type="none"/>
              </v:shape>
            </w:pict>
          </mc:Fallback>
        </mc:AlternateConten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حجت الاسلام سید هدایتالله امامی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 در سمیرم، در خانواده ای اهل علم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آقا سید علی،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افراد پرهیزگار و مورد اعتقاد مردم سمیرم و بخش عمدهای از فارس و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از لحاظ مذهبی و سیاسی هدایت مردم نواحی سمیرم و بلوکات آباده و اقلید و به طور کلی شمال ایالت فارس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در نقش یک روحانی مبارز با حکومت قاجار و خوانین قدرتمند فارس برخورد داشت و در این راه متحمل آزار، اذیت، حبس و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رضا خان نیز با آیت الله شهید سید حسن مدرس دوستی داشت و در محدوده شمال فارس به مخالفت با حکومت پهلوی و هدایت مردم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هدایتالله از سن ده سالگی به فراگیری علوم دینی پرداخت و در حوزه علمیه اصفهان مدرسه جده از محضر اساتید بزرگ آن زمان، از جمله علمای اعلام آقا سید محمد باقر درچه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محمدرضا جرقویه ای حسین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شیخ علی مدرس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احمد مدرس و حاج شیخ محمدحسن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w:t>
      </w:r>
      <w:bookmarkStart w:id="342" w:name="pg15922_178410"/>
    </w:p>
    <w:p>
      <w:pPr>
        <w:pStyle w:val="BookText"/>
        <w:rPr/>
      </w:pPr>
      <w:bookmarkEnd w:id="342"/>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اخیر اقامت در حوزه از محضر حاج آقا رحیم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فرزانه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شیرازی، سید عبدالحسین سیدالعراقین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آقا رحیم ارباب و آقا شیخ محمد رضا نجفی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آقا سید ابوالحسن اصفهانی نیز اجازه اخذ وجوهات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همراه پدرش در دوره پهلوی اول و دوم فعالیتهای سیاسی داشتند؛ چنانکه درسال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که قضیه دستگیری و تبعید شهید مدرس توسط حکومت رضا خان صورت گرفت، سید هدایتالله به همراه پدرش به مرکز احضار شدند و تا شروع جنگ جهانی دوم در تهران اقامت اجباری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حکومت پهلوی دوم به جهت ضعف حکومت مرکزی، خوانین قشقایی و بختیاری به ظلم و تعدی به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وی به همراه پدرش به ادامه مبارزه با این تعدیات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فروردین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با فوت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در سمیرم دفن گردید و سپس با اجازه مجتهدان قم به شهر مشهد انتقال یافت و در بهشت رضا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رهبری سیاسی و مذهبی مردم را عهده دار شد و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همچنان به حل و فصل دعاوی و مشکلات مردم و اجرای احکام شرعی برای مردم ساکن و عشایر در حال کوچ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فعالیتهای سیاسی برجسته وی در این برهه زمانی، پیروی از آیت الله العظمی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مواد ششگانه انقلاب شاه و مردم حکومت پهلوی دوم بود که این امر، باعث شد وی را دستگیر و در زندان شهربانی شهرضا حبس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باتحصنهای مکرر مردم، سرانجام رژیم وی را پس از پنج ماه حبس با نظارت شدید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خدمتگزار، متواضع و خوش خلق بود و در حل و فصل مشکلات مردم اهتمام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اوپس از کمر درد شدیدی که به سرطان مغز استخوان منجر شده بود، پس از گذشت دو سال و نیم که گرفتار این بیماری بود،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قدرشناس سمیرم وی را با تشییع جنازه ای با شكوه و بی نظیر، به تخت فولاد اصفهان منتقل نمودند و در تکیه سید العراقین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ضمن برگزاری مجالس متعدد عزاداری در محلات مختلف، تا پایان سالگرد ایشان از انجام هر گونه مراسم شادی و عروسی خودداری كرده، بدین وسیله مراتب قدرشناسی خود را از یك عمر خدمت صادقانه یك روحانی والامقام ابراز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و دست نویس شرح حال مرحوم آقا سید هدایت الله امامی توسط فرزند ارجمند ایشان، سید سراج الدین امامی درتابستان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43" w:name="__RefHeading___Toc15766573_2142443653"/>
      <w:bookmarkStart w:id="344" w:name="_Toc123"/>
      <w:bookmarkEnd w:id="343"/>
      <w:r>
        <w:rPr>
          <w:rtl w:val="true"/>
        </w:rPr>
        <w:t>امانی نبی، حاج رضا</w:t>
      </w:r>
      <w:bookmarkEnd w:id="344"/>
    </w:p>
    <w:p>
      <w:pPr>
        <w:pStyle w:val="BookText"/>
        <w:rPr/>
      </w:pPr>
      <w:r>
        <w:rPr>
          <w:rFonts w:ascii="IRNazanin" w:hAnsi="IRNazanin" w:eastAsia="IRNazanin"/>
          <w:color w:val="111111"/>
          <w:sz w:val="28"/>
          <w:sz w:val="28"/>
          <w:szCs w:val="28"/>
          <w:rtl w:val="true"/>
          <w:lang w:bidi="fa-IR"/>
        </w:rPr>
        <w:t xml:space="preserve">رضا فرزند نوروز علی، در تاریخ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در شهر اصفهان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دریافت دیپلم به خدمت سربازی رفت و در یگان زرهی ارتش مشغول به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علت بیماری و عمل جراحی، از خدمت معاف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همزمان با طلیعة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صف تظاهركنندگان پیوست و نقشی در این حماسه تاریخی ایفا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انقلاب به عضویت سپاه درآمد و راهی كردستان شد و یك سال و نیم در آن دیار به نبرد و پیكاری بی امان با اشرار ضد انقلاب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كوله باری از تجربه به منطقه جنوب شتافت و به سبب آشنایی قبلی با یگان زرهی، وارد یگان زرهی سپاه شد و با خیل غنیمت ها، لشكری قوی با امكاناتی ارزشمند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در خط مقدم بود و فارغ از تعلقات دنیوی به جهاد با اشغالگران می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13</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برای دوری از ریا، كارها و مسؤولیتهایش را از دیگران كتمان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مسایل نظامی مهارت فراوانی داشت و در ارتقای اطلاعات زرهی و سازماندهی افراد در این رشته تلاش می كرد و بحق باید او را یك تئوریسین نظامی و كارشناس زرهی لقب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در عملیات عاشورا در ارتفاعات میمك، سمت فرماندهی تیپ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را بر عهده داشت كه شجاعت بی نظیر از خود نشان داد و دایم سوار بر موتور در حال سركشی به نیروها بود و حركات دشمن را زیر نظر داشت و توانست عملیات را بخوبی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یك عملیات، حاج رضا وقتی به طور دقیق اوضاع را بررسی كرد، نزد رزمندگان آمد و خواست هرچه رنگ سفید و هر شیء كه رنگ سفید دارد،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افراد، در حالی كه تعجب كرده بودند، بدون معطلی موارد </w:t>
      </w:r>
      <w:bookmarkStart w:id="345" w:name="pg15922_178411"/>
    </w:p>
    <w:p>
      <w:pPr>
        <w:pStyle w:val="BookText"/>
        <w:rPr/>
      </w:pPr>
      <w:bookmarkEnd w:id="345"/>
      <w:r>
        <w:rPr>
          <w:rFonts w:ascii="IRNazanin" w:hAnsi="IRNazanin" w:eastAsia="IRNazanin"/>
          <w:color w:val="111111"/>
          <w:sz w:val="28"/>
          <w:sz w:val="28"/>
          <w:szCs w:val="28"/>
          <w:rtl w:val="true"/>
          <w:lang w:bidi="fa-IR"/>
        </w:rPr>
        <w:t>خواسته شده را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رزمندگان خواست كه لوله های تانك را با رنگ سفید و عقب تانك را دایره ای سفید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انجام شد و ما متوجه شدیم كه تانكهای عراقی همین ویژگی را دارد و از آن پس دیگر تانكهای ما مورد اصابت قرار نگرفت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سخنان همایون صفایی 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اندیشی از خصوصیات بارز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نمی ماند دیگران كاری انجام دهند، بلكه خود پیش قدم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 خاص خود، عملیات را هدایت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نیروهایش آمرانه صحبت نمی كرد، بلكه با توضیح و دلایل آشكار، آنان را به پیگیری امور محوله علاقهمند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رضا انسانی بود كه از دنیا و هوای نفسانی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خدا و فعالیت در راه انقلاب و امام را مهمترین هدف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ساخته بود و از اخلاق اسلامی بهرة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حال كار و با لباس چرب و سیاه، فرمانده سپاه، محسن رضایی او را میبیند ودر مورد كارها از او سؤال می كند و او نیز دقیقاً موارد را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به او می گوید این ذوق و شور و نشاطی را كه در شما دیدم، ان شاءالله به یك لشكر مبدل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لشكر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پایه گذاری شد و برادر امانی فرماندهی و طراحی عملیات زرهی را به عهده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روی حجاب تأكید فراوانی داشت و همواره می گفت حجاب زن از خون شهید كوبندهتر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طی مدت خدمت خود مناصب مختلفی را برعهده داشت،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لشكر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فرمانده تیپ مستقل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فرمانده عملیات قرارگاه سلمان در غرب، قائم مقام لشكر ویژة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و فرماندة زرهی قرارگاه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تلفنی با برادر جعفری صحبت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خواهش كرد بار مسؤولیت كمتری به او محول شود تا بتواند داخل گردانها باشد، ولی با وجود این، هرگاه تكالیف و مسؤولیتی بر عهده او گذاشته می شد، به نحو احسن آن را به انجام می رسانید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سرانجام در تاریخ </w:t>
      </w:r>
      <w:r>
        <w:rPr>
          <w:rFonts w:eastAsia="IRNazanin" w:cs="IRNazanin"/>
          <w:color w:val="111111"/>
          <w:sz w:val="28"/>
          <w:szCs w:val="28"/>
          <w:lang w:bidi="fa-IR"/>
        </w:rPr>
        <w:t>1364/11/24</w:t>
      </w:r>
      <w:r>
        <w:rPr>
          <w:rFonts w:ascii="IRNazanin" w:hAnsi="IRNazanin" w:eastAsia="IRNazanin"/>
          <w:color w:val="111111"/>
          <w:sz w:val="28"/>
          <w:sz w:val="28"/>
          <w:szCs w:val="28"/>
          <w:rtl w:val="true"/>
          <w:lang w:bidi="fa-IR"/>
        </w:rPr>
        <w:t>ش در منطقة فاو و عملیات والفجر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فیض شهادت نائل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گلستان شهدای اصفهان، قطعة والفجر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نامة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30600" cy="41656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32"/>
                        <a:stretch/>
                      </pic:blipFill>
                      <pic:spPr>
                        <a:xfrm>
                          <a:off x="0" y="0"/>
                          <a:ext cx="3530520" cy="4165560"/>
                        </a:xfrm>
                        <a:prstGeom prst="rect">
                          <a:avLst/>
                        </a:prstGeom>
                        <a:ln w="0">
                          <a:noFill/>
                        </a:ln>
                      </pic:spPr>
                    </pic:pic>
                  </a:graphicData>
                </a:graphic>
              </wp:inline>
            </w:drawing>
          </mc:Choice>
          <mc:Fallback>
            <w:pict>
              <v:shape id="shape_0" stroked="f" o:allowincell="f" style="position:absolute;margin-left:0pt;margin-top:-328.05pt;width:277.95pt;height:327.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مجموع، ما امت اسلام هستیم كه از یكدیگر انتظار داریم، مخصوصاً هنگامی كه مکتب الهی ما مورد تعرض و تهاجم كافران باشد، باید از آنچه خدا به ما هدیه كرده؛ یعنی همان مكتبمان حفاظت و حراست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این زمان برایمان مهم است، همانند زمانهای دیگر دفاع از اسلام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نامه شهید، صفحه اول </w:t>
      </w:r>
      <w:r>
        <w:rPr>
          <w:rFonts w:eastAsia="IRNazanin" w:cs="IRNazanin"/>
          <w:color w:val="111111"/>
          <w:sz w:val="28"/>
          <w:szCs w:val="28"/>
          <w:lang w:bidi="fa-IR"/>
        </w:rPr>
        <w:t>1359/12/16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القائم، اصغر</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لقمانی، احمد</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 تانك ها،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بازسازی زرهی سرلشگر شهید مهدی 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جاننثاری</w:t>
      </w:r>
      <w:r>
        <w:rPr>
          <w:rFonts w:eastAsia="IRNazanin" w:cs="IRNazanin"/>
          <w:color w:val="111111"/>
          <w:sz w:val="28"/>
          <w:szCs w:val="28"/>
          <w:rtl w:val="true"/>
          <w:lang w:bidi="fa-IR"/>
        </w:rPr>
        <w:t>/</w:t>
      </w:r>
    </w:p>
    <w:p>
      <w:pPr>
        <w:pStyle w:val="Heading3"/>
        <w:numPr>
          <w:ilvl w:val="2"/>
          <w:numId w:val="1"/>
        </w:numPr>
        <w:rPr/>
      </w:pPr>
      <w:bookmarkStart w:id="346" w:name="__RefHeading___Toc15766575_2142443653"/>
      <w:bookmarkStart w:id="347" w:name="_Toc124"/>
      <w:bookmarkEnd w:id="346"/>
      <w:r>
        <w:rPr>
          <w:rtl w:val="true"/>
        </w:rPr>
        <w:t>امیدیان، سید مرتضی</w:t>
      </w:r>
      <w:bookmarkEnd w:id="34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فرزند حسین در دوم شهریور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و در خانواده ای كشاورز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مدرسة طغرایی سپری نمود و پس از آن وارد مدرسة راهنمایی فروغی شد، ولی به دلیل نا مناسب بودن حجاب یكی از معلمان زن، آن مدرسه را ترك كرد و تحصیلاتش را در مدرسه سوزنچی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تحصیل، به یادگیری فنون قرائت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سن كم خادم فعال هیأت فاطمیه شد و افتخار مكبّری نماز جماعت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متوسطه را كه یكی از پرشورترین دوران زندگی اش بود، در دبیرستان هاتف سپری كرد و از همان زمان وارد فعالیتهای سیاسی شد و به طور علنی با پخش اعلامیه و راه اندازی تظاهرات دانش آموزی، نهایت نفرت خود را از رژیم پهلوی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هنگام شكستن شیشه های بانك تهران شعبه بارباز اصفهان شناسایی شد و در تاریخ</w:t>
      </w:r>
      <w:r>
        <w:rPr>
          <w:rFonts w:eastAsia="IRNazanin" w:cs="IRNazanin"/>
          <w:color w:val="111111"/>
          <w:sz w:val="28"/>
          <w:szCs w:val="28"/>
          <w:lang w:bidi="fa-IR"/>
        </w:rPr>
        <w:t>1357/8/4</w:t>
      </w:r>
      <w:r>
        <w:rPr>
          <w:rFonts w:ascii="IRNazanin" w:hAnsi="IRNazanin" w:eastAsia="IRNazanin"/>
          <w:color w:val="111111"/>
          <w:sz w:val="28"/>
          <w:sz w:val="28"/>
          <w:szCs w:val="28"/>
          <w:rtl w:val="true"/>
          <w:lang w:bidi="fa-IR"/>
        </w:rPr>
        <w:t xml:space="preserve">ش دستگیر و </w:t>
      </w:r>
      <w:bookmarkStart w:id="348" w:name="pg15922_178412"/>
    </w:p>
    <w:p>
      <w:pPr>
        <w:pStyle w:val="BookText"/>
        <w:rPr/>
      </w:pPr>
      <w:bookmarkEnd w:id="348"/>
      <w:r>
        <w:rPr>
          <w:rFonts w:ascii="IRNazanin" w:hAnsi="IRNazanin" w:eastAsia="IRNazanin"/>
          <w:color w:val="111111"/>
          <w:sz w:val="28"/>
          <w:sz w:val="28"/>
          <w:szCs w:val="28"/>
          <w:rtl w:val="true"/>
          <w:lang w:bidi="fa-IR"/>
        </w:rPr>
        <w:t>به زندان شهربانی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مراحل بازجویی و اعزام به دادگاه زندانی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ساواك اصفهان، گزارش كلانتری سه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زندان شكنجه های زیادی را تحمل كرد تا اینكه با اوج گیری قیام مردمدر تاریخ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و گرفتن دیپلم وارد سپاه شد و مسؤولیت بسیج منطقه برخوار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عازم منطقه جنوب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های ایذایی و همچنین عملیات ثامن الائمه و فرمانده كل قوا حضوری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98900" cy="53848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35"/>
                        <a:stretch/>
                      </pic:blipFill>
                      <pic:spPr>
                        <a:xfrm>
                          <a:off x="0" y="0"/>
                          <a:ext cx="3898800" cy="5384880"/>
                        </a:xfrm>
                        <a:prstGeom prst="rect">
                          <a:avLst/>
                        </a:prstGeom>
                        <a:ln w="0">
                          <a:noFill/>
                        </a:ln>
                      </pic:spPr>
                    </pic:pic>
                  </a:graphicData>
                </a:graphic>
              </wp:inline>
            </w:drawing>
          </mc:Choice>
          <mc:Fallback>
            <w:pict>
              <v:shape id="shape_0" stroked="f" o:allowincell="f" style="position:absolute;margin-left:0pt;margin-top:-424.05pt;width:306.95pt;height:423.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در مقابل جنایات بنی صدر و ایادی آمریكا ایستادگی و جنایات آنها را افشا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نزدیك شدن سفر حج راهی مكه معظمه شد و در راهپیمایی عظیم مكه در حالی كه عكس امام را در دست داشت، مورد حمله نیروهای سعودی قرار گرفت و به شدت مجروح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سفر حج به فعالیت در بسیج مدارس اصفهان ادامه داد، ولی لحظه ای از جنگ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بیشتر عملیات جنگ تحمیلی شركت می كرد و حتی چندین بار هم به شدت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مسؤولیت اردوهای دیدار از جبهه ها را در سطح استان اصفهان برعهده داشت، ولی احساس نیاز به حضورش در جبهه، او را مجدداً عازم منطقه جنگی نمود و این بار به سمت مسؤول تعاون رزمی لشكر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پنجوین درمهرماه</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در عملیا ت والفجر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 فتح ارتفاعات كله قندی بود، تصرف قسمتی از آن به عهده گروهان حاج مرتضی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عملیات، درگیریها شدت پیدا كرد، چرا كه مواضع عراقی ها محكم بود و آنها در ارتفاعات بودند و بر نیروهای ایرانی برتری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گروهان حاج مرتضی توانستند ارتفاعات را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قله كه رسیدند، تنها خود و یكی از دوستانش سالم ماند و بقیه مجروح بودند و نیروی كمكی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بایست قله های دیگر را هم تصرف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حاج مرتضی و دوستش به تنهایی مقابل آنها ایستادگی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خشاب پر می كرد و حاجی آنها را به طرف عراقی ها شلیك می كرد تا تلفات زیادی به آنها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انفجار خمپاره ای باعث شهادت همرزمش و زخمی شدن حاجی شد كه نیروهای كمكی بموقع رسیدند و ارتفاعات را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عملیات والفجر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سر مجروح شد، ولی جبهه را ترك ننمود و در عملیات كربلای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هدف انهدام اسكلة الامیّه عراق و اسیر نمودن نیروهای عراقی بود و با موفقیت انجام گرفت،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در حالی كه به كمك رزمندگان و مجروحان می شتافت، بر روی اسكله الامیه از ناحیه سر مورد اصابت تركش قرار گرفت و دركنار آبهای نیلگون خلیج فارس به شهادت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یادنامه و زندگینامه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شهید در گلستان شهدای اصفهان، جنب مرقد</w:t>
      </w:r>
    </w:p>
    <w:p>
      <w:pPr>
        <w:pStyle w:val="BookText"/>
        <w:rPr/>
      </w:pPr>
      <w:r>
        <w:rPr>
          <w:rFonts w:ascii="IRNazanin" w:hAnsi="IRNazanin" w:eastAsia="IRNazanin"/>
          <w:color w:val="111111"/>
          <w:sz w:val="28"/>
          <w:sz w:val="28"/>
          <w:szCs w:val="28"/>
          <w:rtl w:val="true"/>
          <w:lang w:bidi="fa-IR"/>
        </w:rPr>
        <w:t>آیت الله شمس آبادی، به خاك سپرده شد</w:t>
      </w:r>
    </w:p>
    <w:p>
      <w:pPr>
        <w:pStyle w:val="BookText"/>
        <w:rPr/>
      </w:pPr>
      <w:r>
        <w:rPr>
          <w:rFonts w:ascii="IRNazanin" w:hAnsi="IRNazanin" w:eastAsia="IRNazanin"/>
          <w:color w:val="111111"/>
          <w:sz w:val="28"/>
          <w:sz w:val="28"/>
          <w:szCs w:val="28"/>
          <w:rtl w:val="true"/>
          <w:lang w:bidi="fa-IR"/>
        </w:rPr>
        <w:t>فرازی از وصیت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روز كزین منزل ویران بروم</w:t>
      </w:r>
    </w:p>
    <w:p>
      <w:pPr>
        <w:pStyle w:val="BookText"/>
        <w:rPr/>
      </w:pPr>
      <w:r>
        <w:rPr>
          <w:rFonts w:ascii="IRNazanin" w:hAnsi="IRNazanin" w:eastAsia="IRNazanin"/>
          <w:color w:val="111111"/>
          <w:sz w:val="28"/>
          <w:sz w:val="28"/>
          <w:szCs w:val="28"/>
          <w:rtl w:val="true"/>
          <w:lang w:bidi="fa-IR"/>
        </w:rPr>
        <w:t>راحت جان طلبم وز پی جانان بروم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حسینی و امام زمانی بار بیاورید و هركجا و در هر پست و مقامی كه هستید، از اسلام عزیز و انقلاب اسلامی دفاع كنید كه آنچه به كمك انسان در روز قیامت می رسد، اعمال صالح انسان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نامه، </w:t>
      </w:r>
      <w:r>
        <w:rPr>
          <w:rFonts w:eastAsia="IRNazanin" w:cs="IRNazanin"/>
          <w:color w:val="111111"/>
          <w:sz w:val="28"/>
          <w:szCs w:val="28"/>
          <w:lang w:bidi="fa-IR"/>
        </w:rPr>
        <w:t>1364/11/18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و زندگی نامه شهید امیدیان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شماره، </w:t>
      </w:r>
      <w:r>
        <w:rPr>
          <w:rFonts w:eastAsia="IRNazanin" w:cs="IRNazanin"/>
          <w:color w:val="111111"/>
          <w:sz w:val="28"/>
          <w:szCs w:val="28"/>
          <w:lang w:bidi="fa-IR"/>
        </w:rPr>
        <w:t>8260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ساواك اصفهان، گزارش كلانتری سه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349" w:name="__RefHeading___Toc15766577_2142443653"/>
      <w:bookmarkStart w:id="350" w:name="_Toc125"/>
      <w:bookmarkEnd w:id="349"/>
      <w:r>
        <w:rPr>
          <w:rtl w:val="true"/>
        </w:rPr>
        <w:t>امیر شاه کرمی، سیّد ابوالقاسم</w:t>
      </w:r>
      <w:bookmarkEnd w:id="35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سید ابوالقاسم، فرزند سید محمد هاشم موسوی فریدنی،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در بادجان فریدن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حاج سید محمد هاشم شخصیتی ممتاز و مورد </w:t>
      </w:r>
      <w:bookmarkStart w:id="351" w:name="pg15922_178413"/>
    </w:p>
    <w:p>
      <w:pPr>
        <w:pStyle w:val="BookText"/>
        <w:rPr/>
      </w:pPr>
      <w:bookmarkEnd w:id="351"/>
      <w:r>
        <w:rPr>
          <w:rFonts w:ascii="IRNazanin" w:hAnsi="IRNazanin" w:eastAsia="IRNazanin"/>
          <w:color w:val="111111"/>
          <w:sz w:val="28"/>
          <w:sz w:val="28"/>
          <w:szCs w:val="28"/>
          <w:rtl w:val="true"/>
          <w:lang w:bidi="fa-IR"/>
        </w:rPr>
        <w:t>وثوق و احترام مردم آن نواحی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ابوالقاسم که آخرین فرزند پدرش بود، در نُه سالگی پدر را از دست داد و یک سال بعد به اصفهان رهسپار شده، در مدرسة جده ساکن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شاه كرمی، مخطوط، ص</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اصفهان نزد علمای بزرگ این شهر،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ابوالقاسم دهکردی، میرزا ابوالحسن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مدرس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ملا محمدحسین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حکیم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مهدی نجفی، میر محمد صادق خاتون 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حاج آقا نورالله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در طول عمر با کمال تقوی و عفت در ترویج شرع سلوک نمود و در مدرسه نیم آورد و باقر العلوم و صدر بازار مشغول تدریس به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مساجد در کوشک و ذکر الله به اقامة جماعت می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شاه کرمی، مخطوط، ص</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خانواده امیر شاه کرمی از افراد فعال در جریان انقلاب اسلامی بوده اند و چند نفر از افراد آنها قبل از انقلاب شهید شدند كه از آن جمله شهید سید مهدی امیرشاه كرمی بنیانگذار سازمان مهدویون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گروهی مذهبی انقلابی بود كه به دلیل مسائل ایدئولوژیك در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مجاهدین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مهدویون میکوشید با تكیه بر مبانی ایدئولوژی اصیل اسلامی و اعتقاد به رهبری حضرت مهدی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مشی مسلحانه، مبارزات خود را علیه رژیم پهلوی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بنیانگذاران سازمان مهدویون تا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یا در درگیری با رژیم كشته شدند و یا پس از دستگیری به شهادت رسیدند كه از آن جمله سید مهدی امیر شاه كرمی بود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شناسایی گردید و طی درگیری خونینی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گروه با آغاز جنبش اسلامی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صفوف فشردة مردم پیوستند و مبارزات خود را تا پیروزی نهایی ادامه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امجدی، ص</w:t>
      </w:r>
      <w:r>
        <w:rPr>
          <w:rFonts w:eastAsia="IRNazanin" w:cs="IRNazanin"/>
          <w:color w:val="111111"/>
          <w:sz w:val="28"/>
          <w:szCs w:val="28"/>
          <w:lang w:bidi="fa-IR"/>
        </w:rPr>
        <w:t>122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عالم فاضل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ربیع الاول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دار فانی را وداع گفت و پیكرش در تكیه حاج آقا محمد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امجدی، جلیل</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سازمان مهدویون،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اسناد انقلاب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امیرشاه کرمی،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مرحوم آقای فریدنی، مخطوط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در واحد دانشنامه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تعلیق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 تحقیق و اضافات غلامرضا نصر اللهی،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068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38"/>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439" o:detectmouseclick="t"/>
                <v:stroke color="#3465a4" joinstyle="round" endcap="flat"/>
                <w10:wrap type="none"/>
              </v:shape>
            </w:pict>
          </mc:Fallback>
        </mc:AlternateContent>
      </w:r>
    </w:p>
    <w:p>
      <w:pPr>
        <w:pStyle w:val="Heading3"/>
        <w:numPr>
          <w:ilvl w:val="2"/>
          <w:numId w:val="1"/>
        </w:numPr>
        <w:rPr/>
      </w:pPr>
      <w:bookmarkStart w:id="352" w:name="__RefHeading___Toc15766579_2142443653"/>
      <w:bookmarkStart w:id="353" w:name="_Toc126"/>
      <w:bookmarkEnd w:id="352"/>
      <w:r>
        <w:rPr>
          <w:rtl w:val="true"/>
        </w:rPr>
        <w:t>امین الرعایا، اصغر</w:t>
      </w:r>
      <w:bookmarkEnd w:id="35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اصغر فرزند عبدالوهاب در اول فروردین ماه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 ای مذهبی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تا مقطع دبیرستان ادامه داد، ولی به خاطر فعالیتهایش در گروه های انقلابی از ادامه تحصیل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فعالیتهایش در حوزه انقلاب و تحولات آن بسیار گسترده شده بود؛ به طوری كه در بعضی از مساجد به خاطر فعالیتهای زیادش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تظاهرات و راهپیماییها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درمجالس و محافل سوگواری شركت می کرد و علاوه بر عزاداری به قرائت قرآن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 سرود و چاپ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امین الرعایا فردی كاملاً مؤدب و </w:t>
      </w:r>
      <w:bookmarkStart w:id="354" w:name="pg15922_178414"/>
    </w:p>
    <w:p>
      <w:pPr>
        <w:pStyle w:val="BookText"/>
        <w:rPr/>
      </w:pPr>
      <w:bookmarkEnd w:id="354"/>
      <w:r>
        <w:rPr>
          <w:rFonts w:ascii="IRNazanin" w:hAnsi="IRNazanin" w:eastAsia="IRNazanin"/>
          <w:color w:val="111111"/>
          <w:sz w:val="28"/>
          <w:sz w:val="28"/>
          <w:szCs w:val="28"/>
          <w:rtl w:val="true"/>
          <w:lang w:bidi="fa-IR"/>
        </w:rPr>
        <w:t>خوشرو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می رفت، همه اطرافیان دور او جمع می شدند و از همنشینی با او لذت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به عضویت بسیج درآمد و فعالیتهایش را گسترده 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بارها عازم جبهه شد و چندین مرتبه هم مجروح شد و سرانجام در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در عملیات محرم در ارتفاعات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عین خوش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آن شهید در گلستان شهدای اصفهان، قطعة محرم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56000" cy="41529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41"/>
                        <a:stretch/>
                      </pic:blipFill>
                      <pic:spPr>
                        <a:xfrm>
                          <a:off x="0" y="0"/>
                          <a:ext cx="3556080" cy="4152960"/>
                        </a:xfrm>
                        <a:prstGeom prst="rect">
                          <a:avLst/>
                        </a:prstGeom>
                        <a:ln w="0">
                          <a:noFill/>
                        </a:ln>
                      </pic:spPr>
                    </pic:pic>
                  </a:graphicData>
                </a:graphic>
              </wp:inline>
            </w:drawing>
          </mc:Choice>
          <mc:Fallback>
            <w:pict>
              <v:shape id="shape_0" stroked="f" o:allowincell="f" style="position:absolute;margin-left:0pt;margin-top:-327.05pt;width:279.95pt;height:326.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سوگند به صفات تو، بركات و به شكوه و جلالت و خونهای شهیدانت و مناجات نیازمندانت از تو می خواهم توفیق شهادت در راهت؛ راهی كه راهگشای بشریت است را نصیبم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فقط به تو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خودت كمك كن تا این كافران را ریشه كن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روزی كه میزان عدل و حساب بر پا می شود، تو در آن روز سخت، بر من و والدین من و همه مؤمنان از كرمت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امین الرعایا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355" w:name="__RefHeading___Toc15766581_2142443653"/>
      <w:bookmarkStart w:id="356" w:name="_Toc127"/>
      <w:bookmarkEnd w:id="355"/>
      <w:r>
        <w:rPr>
          <w:rtl w:val="true"/>
        </w:rPr>
        <w:t>امین، تکیه</w:t>
      </w:r>
      <w:bookmarkEnd w:id="356"/>
    </w:p>
    <w:p>
      <w:pPr>
        <w:pStyle w:val="BookText"/>
        <w:rPr/>
      </w:pPr>
      <w:r>
        <w:rPr>
          <w:rFonts w:ascii="IRNazanin" w:hAnsi="IRNazanin" w:eastAsia="IRNazanin"/>
          <w:color w:val="111111"/>
          <w:sz w:val="28"/>
          <w:sz w:val="28"/>
          <w:szCs w:val="28"/>
          <w:rtl w:val="true"/>
          <w:lang w:bidi="fa-IR"/>
        </w:rPr>
        <w:t xml:space="preserve">این تکیه متعلق به اواخر عصر قاجاری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در اصل به نام حاج سید محمد علی امین التجار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تجار معتبر اواخر عصر قاجار و ابتدای مشروطه 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امین از سلسله سادات خاتون آبادی هستند که نسبشان به میرسیدعبدالحسین 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گرانقدر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السنین و الاعوام 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در سال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امین التجار از تجّار معتبر بودهاند و دو بانوی محترم از این خاندان به مقامات علمی برجسته رسیدند و نام این خاندان را در زمرة خاندانهای علمی به ثبت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در قسمت شرقی تکیه آقا سید ابوجعفر خادم الشریعه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خیابان آزادگان و مقابل تکیه بروجردی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بانو مجتهده، حاجیه نصرت امین در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بقعه ای بر مزارش در این تکیه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وسعت زیادی ندارد و می توان آن را جزو تکایای خصوصی تخت فولاد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موقعیت تاریخی این تکیه، نکته درخور توجه آن که تا چند دهة پیش تکیه مشخص و جداگانه ای محسوب نمی شد و قسمتی از تکیه خادم الشریعه بود؛ اما وقتی محمد علی امین التجار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درقسمت شرق تکیه خادم الشریعه دفن شد و اتاق و ایوانی بر روی قبرش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التجار این تکیه را در اواخر عمرش بنا کرده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ص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یکی از دلایل شکل گیری تکیه امین در این قسمت نزدیکی به قبر جدّ بزرگوارشان، میر معصوم خاتون 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بیرون از تکیه بید آبادی مدفون است، زیرا چنانکه اشاره شد، خاندان امین نیز از سادات خاتون آبادی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این تکیه، وجود سنگ قبرهای مرمر با زیباترین و ظریفترین تزیینات و خطوط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سنگ قبرهای مرمر که حاوی زیباترین تزیینات درحواشی بدنه بوده، در ضلع شمالی این تکیه موجود است که متعلق به خاندان امین التجار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چشمگیرترین عنصر معماری تکیه، بقعه رفیع بانو امین است که در ضلع جنوبی آن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بقعه، معماری مدرن مبتنی بر اندیشه اسلامی به کار رفته است؛ به این صورت که برای نشان دادن حجاب یک بانوی مسلمان، بقعه به شکل بانویی که حجاب اسلامی بر سردارد،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بقعه عبارت است از اتاقی با سر در مقرنس و دو ستون در ابتدای ورودی اتاق، با کاشیهای لاجوردی مزیّن با آیات قرآنی و گنبد استوانه ای که نمونه ای منحصر به فرد در معماری جدید بقاع تخت فولاد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تکیه از تکایای کوچک و خصوصی تخت فولاد </w:t>
      </w:r>
      <w:bookmarkStart w:id="357" w:name="pg15922_178415"/>
    </w:p>
    <w:p>
      <w:pPr>
        <w:pStyle w:val="BookText"/>
        <w:rPr/>
      </w:pPr>
      <w:bookmarkEnd w:id="357"/>
      <w:r>
        <w:rPr>
          <w:rFonts w:ascii="IRNazanin" w:hAnsi="IRNazanin" w:eastAsia="IRNazanin"/>
          <w:color w:val="111111"/>
          <w:sz w:val="28"/>
          <w:sz w:val="28"/>
          <w:szCs w:val="28"/>
          <w:rtl w:val="true"/>
          <w:lang w:bidi="fa-IR"/>
        </w:rPr>
        <w:t>دوره بعد از مشروطه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تخت فولاد در دوره بعد از مشروطه تا دوران انقلاب اسلامی، گسترش تکایای خانوادگی و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می توان به تکیه خانوادگی امین اشاره نمود که قبور خاندان امین و جناب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مادری بانو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تکیه امین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و ارتفاع ستون بقعه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بنای بقعه متعلق به دوره بعد از انقلاب اسلامی است و از بقاع نوساز تخت فولاد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مهندسی مربوط به این تكیه، موجود در واحد فنی مجموعه فرهنگی مذهبی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228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4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Heading3"/>
        <w:numPr>
          <w:ilvl w:val="2"/>
          <w:numId w:val="1"/>
        </w:numPr>
        <w:rPr/>
      </w:pPr>
      <w:bookmarkStart w:id="358" w:name="__RefHeading___Toc15766583_2142443653"/>
      <w:bookmarkStart w:id="359" w:name="_Toc128"/>
      <w:bookmarkEnd w:id="358"/>
      <w:r>
        <w:rPr>
          <w:rtl w:val="true"/>
        </w:rPr>
        <w:t>امین، محمد</w:t>
      </w:r>
      <w:bookmarkEnd w:id="359"/>
    </w:p>
    <w:p>
      <w:pPr>
        <w:pStyle w:val="BookText"/>
        <w:rPr/>
      </w:pPr>
      <w:r>
        <w:rPr>
          <w:rFonts w:ascii="IRNazanin" w:hAnsi="IRNazanin" w:eastAsia="IRNazanin"/>
          <w:color w:val="111111"/>
          <w:sz w:val="28"/>
          <w:sz w:val="28"/>
          <w:szCs w:val="28"/>
          <w:rtl w:val="true"/>
          <w:lang w:bidi="fa-IR"/>
        </w:rPr>
        <w:t>محمد امین از چهره های گمنام علم و عرفان اصفهان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نامبرده که چه مقام و موقعیت علمی و دینی داشته، مطالب مبهم و متناقضی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بلاغی در حواشی بر تذکرةالقبور شیخ عبدالکریم گزی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حواشی در کتاب رجال اصفهان مرحوم مهدوی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را مطابق با امینای یزدی، مشهور به دقاق دانسته که دارای مقامات علمی بوده است و در فنون شعر، تاریخ، معما و صنایع و بدایع مهارت داشته و صاحب مثنوی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نیز منتسب به او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پستی دیوار درکاشانه</w:t>
      </w:r>
    </w:p>
    <w:p>
      <w:pPr>
        <w:pStyle w:val="BookText"/>
        <w:rPr/>
      </w:pPr>
      <w:r>
        <w:rPr>
          <w:rFonts w:ascii="IRNazanin" w:hAnsi="IRNazanin" w:eastAsia="IRNazanin"/>
          <w:color w:val="111111"/>
          <w:sz w:val="28"/>
          <w:sz w:val="28"/>
          <w:szCs w:val="28"/>
          <w:rtl w:val="true"/>
          <w:lang w:bidi="fa-IR"/>
        </w:rPr>
        <w:t>برگوشه نشین متاز ای فرزانه</w:t>
      </w:r>
    </w:p>
    <w:p>
      <w:pPr>
        <w:pStyle w:val="BookText"/>
        <w:rPr/>
      </w:pPr>
      <w:r>
        <w:rPr>
          <w:rFonts w:ascii="IRNazanin" w:hAnsi="IRNazanin" w:eastAsia="IRNazanin"/>
          <w:color w:val="111111"/>
          <w:sz w:val="28"/>
          <w:sz w:val="28"/>
          <w:szCs w:val="28"/>
          <w:rtl w:val="true"/>
          <w:lang w:bidi="fa-IR"/>
        </w:rPr>
        <w:t>از تیر دعای او حذر کن زنهار</w:t>
      </w:r>
    </w:p>
    <w:p>
      <w:pPr>
        <w:pStyle w:val="BookText"/>
        <w:rPr/>
      </w:pPr>
      <w:r>
        <w:rPr>
          <w:rFonts w:ascii="IRNazanin" w:hAnsi="IRNazanin" w:eastAsia="IRNazanin"/>
          <w:color w:val="111111"/>
          <w:sz w:val="28"/>
          <w:sz w:val="28"/>
          <w:szCs w:val="28"/>
          <w:rtl w:val="true"/>
          <w:lang w:bidi="fa-IR"/>
        </w:rPr>
        <w:t>پُر زور بود کمان کوته خانه</w:t>
      </w:r>
    </w:p>
    <w:p>
      <w:pPr>
        <w:pStyle w:val="BookText"/>
        <w:rPr/>
      </w:pPr>
      <w:r>
        <w:rPr>
          <w:rFonts w:ascii="IRNazanin" w:hAnsi="IRNazanin" w:eastAsia="IRNazanin"/>
          <w:color w:val="111111"/>
          <w:sz w:val="28"/>
          <w:sz w:val="28"/>
          <w:szCs w:val="28"/>
          <w:rtl w:val="true"/>
          <w:lang w:bidi="fa-IR"/>
        </w:rPr>
        <w:t xml:space="preserve">مدفنش را نیز در جنوب غربی تکیه میر، نزدیک قبر درویش عبدالمجید معرفی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مستوفی بافقی در کتاب جامع مفیدی مدفن امینای یزدی را در مزار شیخ تقی الدین دادا در یزد معرفی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مستوفی بافقی،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جهت، در خصوص این مطلب که مزار امینای یزدی در تخت فولاد باشد، تردید وجود دارد و احتمالاً گفتة مرحوم بلاغی صحیح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نصراللهی،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هنرفر نیز از یک هنرمند کاشیکار به نام محمد امین فرزند مؤمن بناء اصفهانی که قسمتی از کاشیکاری مسجد جامع اصفهان را در دوره صفویه انجام داده است نام می برد که مدفن او در نزدیکی قبر درویش عبدالمجید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هنرفر،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از مطالعة سنگ مزار نامبرده برداشت می شود، آن است که وی از عرفا و بزرگان دورة صفویه بوده و روزگارش را به عبادت و تزکیه و تهذیب نفس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 مزارش وی را با القابی،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العلماء، المشفق بالصالحین والمنفق بالمساکین، کثیر البکاء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مقداری از سنگ مزار دچار تخریب و فرسایش شده، سال فوت و مادة تاریخ وی نیز از بین رفته است و به همین جهت، تاریخ درگذشت وی نیز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وی در ضلع شمال غربی تکیه درویش عبدالمجید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ای بزرگ به خط ثلث برمزارش وجود دارد که قسمتهای آخر خطوط آن دچار ریختگی وآسیب شده است</w:t>
      </w:r>
      <w:r>
        <w:rPr>
          <w:rFonts w:eastAsia="IRNazanin" w:cs="IRNazanin"/>
          <w:color w:val="111111"/>
          <w:sz w:val="28"/>
          <w:szCs w:val="28"/>
          <w:rtl w:val="true"/>
          <w:lang w:bidi="fa-IR"/>
        </w:rPr>
        <w:t xml:space="preserve">. </w:t>
      </w:r>
      <w:bookmarkStart w:id="360" w:name="pg15922_178416"/>
    </w:p>
    <w:p>
      <w:pPr>
        <w:pStyle w:val="BookText"/>
        <w:rPr/>
      </w:pPr>
      <w:bookmarkEnd w:id="360"/>
      <w:r>
        <w:rPr>
          <w:rFonts w:ascii="IRNazanin" w:hAnsi="IRNazanin" w:eastAsia="IRNazanin"/>
          <w:color w:val="111111"/>
          <w:sz w:val="28"/>
          <w:sz w:val="28"/>
          <w:szCs w:val="28"/>
          <w:rtl w:val="true"/>
          <w:lang w:bidi="fa-IR"/>
        </w:rPr>
        <w:t>بخشی از عبارات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مرقد افتخار العلماءو خیار الفضلاء محبّ الفقرا محبوب الاغنیاء المباشر بانواع الریاضیات و المرتكب باصناف المجاهدات المتجرد عن العلائق الجسمانیه والمتفرد عن العوائق النفسانیه المشفق بالصالحین والمنفق بالمساكین المعتكف فی المواقف الكریمه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 الحلال و صادق المقال والراقب فی كل حال تارك الشهوات و قامع اللذات و سارع فی الخیرات متفرد بالخضوع والانكسار متمسك بالفقر والافتقار متصف بالبذل و الایثار متفكر فی الا لاء حامد بالنعماء شاكر فی الشدة والرخاء قلیل الضحك كثیر البكاء</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جلوة افلاكیان،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افلاكیان،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بافقی، محمد مفید</w:t>
      </w:r>
      <w:r>
        <w:rPr>
          <w:rFonts w:eastAsia="IRNazanin" w:cs="IRNazanin"/>
          <w:color w:val="111111"/>
          <w:sz w:val="28"/>
          <w:szCs w:val="28"/>
          <w:rtl w:val="true"/>
          <w:lang w:bidi="fa-IR"/>
        </w:rPr>
        <w:t>.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مفیدی، به كوشش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اللهی ، غلامرضا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سرزمین جاویدان، جزوه تایپ شده، مشاهیر تکیه درویش عبدالمجید،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لطف الله</w:t>
      </w:r>
      <w:r>
        <w:rPr>
          <w:rFonts w:eastAsia="IRNazanin" w:cs="IRNazanin"/>
          <w:color w:val="111111"/>
          <w:sz w:val="28"/>
          <w:szCs w:val="28"/>
          <w:rtl w:val="true"/>
          <w:lang w:bidi="fa-IR"/>
        </w:rPr>
        <w:t>.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آثار تاریخی اصفهان، کتابفروشی ثقفی،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61" w:name="__RefHeading___Toc15766585_2142443653"/>
      <w:bookmarkStart w:id="362" w:name="_Toc129"/>
      <w:bookmarkEnd w:id="361"/>
      <w:r>
        <w:rPr>
          <w:rtl w:val="true"/>
        </w:rPr>
        <w:t>امین، میرزامحمد هادی</w:t>
      </w:r>
      <w:bookmarkEnd w:id="36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39624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47"/>
                        <a:stretch/>
                      </pic:blipFill>
                      <pic:spPr>
                        <a:xfrm>
                          <a:off x="0" y="0"/>
                          <a:ext cx="5029200" cy="3962520"/>
                        </a:xfrm>
                        <a:prstGeom prst="rect">
                          <a:avLst/>
                        </a:prstGeom>
                        <a:ln w="0">
                          <a:noFill/>
                        </a:ln>
                      </pic:spPr>
                    </pic:pic>
                  </a:graphicData>
                </a:graphic>
              </wp:inline>
            </w:drawing>
          </mc:Choice>
          <mc:Fallback>
            <w:pict>
              <v:shape id="shape_0" stroked="f" o:allowincell="f" style="position:absolute;margin-left:0pt;margin-top:-312.05pt;width:395.95pt;height:311.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ش در روستای باغ بهادران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محمد جواد، ملقب به امین العلماء، مكتب دار بود و به امر تعلیم و تربیت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هادی در نزد پدر تحصیل نموده، پس از وفات او، در مكتب پدر به تدریس قرآن كریم و زبان عربی و معلومات دینی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خاله زاده مرجع بزرگ شیعه، آیت الله العظمی سید ابوالحسن اصفهانی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هادی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جهت ادامه تحصیل تنها فرزند خود، آقا جمال الدین ترجمان به اصفهان مهاجرت نمود و تا پایان عمر در اصفهان سكونت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در اصفهان وفات یافت و در جنوب تكیه سیدالعراقین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مرقد العالم الجلیل والفاضل النبیل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مسالك المتّقین آقا میرزامحمدهادی امین، معروف به جناب سرسلسله خاندان ترجمان، نجل العالم الربانی و الزاهد الصمدانی الحاج ملّا محمّد جواد الملقّب بامین العلماء قدّس الله سرّهما و طاب ثراهما و قد توفّی رحمه الله فی الیوم السبت السابع من شهر صفر المظفّر من عام اثنین و ستّین بعدثلاثمائة فوق الالف من الهجرة النبویة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 به سال ماتمش افزود آه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هادی امین سوی فردوس رهسپار 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363" w:name="__RefHeading___Toc15766587_2142443653"/>
      <w:bookmarkStart w:id="364" w:name="_Toc130"/>
      <w:bookmarkEnd w:id="363"/>
      <w:r>
        <w:rPr>
          <w:rtl w:val="true"/>
        </w:rPr>
        <w:t>امینی نور، سعید</w:t>
      </w:r>
      <w:bookmarkEnd w:id="36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27500" cy="31369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49"/>
                        <a:stretch/>
                      </pic:blipFill>
                      <pic:spPr>
                        <a:xfrm>
                          <a:off x="0" y="0"/>
                          <a:ext cx="4127400" cy="3137040"/>
                        </a:xfrm>
                        <a:prstGeom prst="rect">
                          <a:avLst/>
                        </a:prstGeom>
                        <a:ln w="0">
                          <a:noFill/>
                        </a:ln>
                      </pic:spPr>
                    </pic:pic>
                  </a:graphicData>
                </a:graphic>
              </wp:inline>
            </w:drawing>
          </mc:Choice>
          <mc:Fallback>
            <w:pict>
              <v:shape id="shape_0" stroked="f" o:allowincell="f" style="position:absolute;margin-left:0pt;margin-top:-247.05pt;width:324.95pt;height:246.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فرزند علی در دوم اسفند</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بسیار متدین بودند و او از دوران كودكی همراه با دو برادر دیگرش با مسائل مذهبی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به او شیخ سعید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پای منبر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بود و فرزندانش را به همین روش تربیت كرد و یاد گرفته بود كه رزق حلال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سه پسرش در مكتب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شدند و هر سه تا هنگام شهادت در خدمت انقلاب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اوقات فراغتش را در مسجد بقیة الله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دبیرستان او همزمان با مبارزات مردم علیه رژیم پهلوی بود و او در تظاهرات و مبارزات مردمی حضوری فعال داشت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با اخذ دیپلم وارد سپاه شد و بعد از گذراندن دوره آموزش نظامی، </w:t>
      </w:r>
      <w:bookmarkStart w:id="365" w:name="pg15922_178417"/>
    </w:p>
    <w:p>
      <w:pPr>
        <w:pStyle w:val="BookText"/>
        <w:rPr/>
      </w:pPr>
      <w:bookmarkEnd w:id="365"/>
      <w:r>
        <w:rPr>
          <w:rFonts w:ascii="IRNazanin" w:hAnsi="IRNazanin" w:eastAsia="IRNazanin"/>
          <w:color w:val="111111"/>
          <w:sz w:val="28"/>
          <w:sz w:val="28"/>
          <w:szCs w:val="28"/>
          <w:rtl w:val="true"/>
          <w:lang w:bidi="fa-IR"/>
        </w:rPr>
        <w:t>مشغول آموزش و یادگیری دوره پارتیزانی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همزمان با دوره ریاست جمهوری بنی صدر به صلاحدید پدر به بیت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مشغول خدمت شد، ولی با شروع جنگ و حضور رسمی سپاه در جنگ به اصفهان آمد و با معرفی چند نفر به عنوان جایگزین خود، از مسؤولان خواست كه به وی اجازه دهند در جبهه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مهارت بالایی كه داشت، به او پیشنهاد شد مسؤولیت قسمتی از آموزش پادگان اصفهان را بر عهده گیرد كه اشتیاق حضورش در جبهه مانع پذیرش این مسؤولیت شد و به جبهه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محورهای محمدیه و سلمانیه و دارخوئین 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كه نزد خانواده اش می آمد، از آنها می خواست برای رسیدن به آرزویش دعا كنند و از این بابت كه تاكنون نتوانسته آن طور كه خود دوست داشته است، خدمت كند، ناراحت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می مانم تا آبادان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قد بلند و رشیدی كه داشت، در واحد اطلاعات و عملیات فعالیت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شكسته شدن حصر آبادان حضور داشت و در یك عملیات شناسایی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در غرب كارون، در منطقه امامزاده سید عبود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سردار سید علی بنی 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شهادت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آن شهید در گلستان شهدای اصفهان، قطعة طریق القدس، ردیف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 و سپاس خدایی را كه در این زمان كه بشر با اتكا به علم پیشرفت كرده و تا حدی به خود مغرور گشته و دین و دیانت را كنار زده و از طرفی به مقابله با آن برخاسته، چنین رهبری را فرستاد كه با كمك خدا و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اسلام و مسلمین و به طور كلی خلق را در این جهان و زمانه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نكتهای نیز خطاب به منحرفین به خاطر دو روز زندگی ننگین در لجنزار غوطه ور بودن و اینكه دو روز عمر خود را به صورت حیوانی پشت سر گذاشتند، این كسان بیایند كمی فكر كنند و عقل خویش را به كار برند و تغییر جهت دهند و با كمی توجه و تأمّل، شیطان و شیطان صفتی را از خود دور كنند و به اسلام حقیقی بگروند و در زیر بیرق اسلام با آرامش و آخرت خوش زندگی را سپری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كه دیری نگذشت كه برادرش اسماعیل، در نخستین شب عملیات رمضان به شهادت رسید و چند روز بعد برادر دیگرش، مجید در مرحله پنجم عملیات رمضان در تاریخ </w:t>
      </w:r>
      <w:r>
        <w:rPr>
          <w:rFonts w:eastAsia="IRNazanin" w:cs="IRNazanin"/>
          <w:color w:val="111111"/>
          <w:sz w:val="28"/>
          <w:szCs w:val="28"/>
          <w:lang w:bidi="fa-IR"/>
        </w:rPr>
        <w:t>1361/5/1</w:t>
      </w:r>
      <w:r>
        <w:rPr>
          <w:rFonts w:ascii="IRNazanin" w:hAnsi="IRNazanin" w:eastAsia="IRNazanin"/>
          <w:color w:val="111111"/>
          <w:sz w:val="28"/>
          <w:sz w:val="28"/>
          <w:szCs w:val="28"/>
          <w:rtl w:val="true"/>
          <w:lang w:bidi="fa-IR"/>
        </w:rPr>
        <w:t>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آقا امینی نور پس از شهادت سه فرزندش، همچنان كه همیشه تبسّم مینمود و به دنبال این بود كه اسلام را سر افراز گرداند، لبخند رضایت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اكنون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از شهادت پسرانش می گذرد، با كار و كوشش فراوان به دنبال به دست آوردن رزق حلال است و می گوید غیر از مشكل مادی، هر چه حاجت داشته باشم، بچه هایم را شفیع قرار می دهم و حاجتم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شبها خواب بچه هایم را می بینم و مادرشان مثل شیر استوار است و در آرزوی آن است كه در روز قیامت در مقابل حضرت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بالا بگیرد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سید علی بنی 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فرهنگی بنیاد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سعید امینی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سردار سید علی بنی لوحی، </w:t>
      </w:r>
      <w:r>
        <w:rPr>
          <w:rFonts w:eastAsia="IRNazanin" w:cs="IRNazanin"/>
          <w:color w:val="111111"/>
          <w:sz w:val="28"/>
          <w:szCs w:val="28"/>
          <w:lang w:bidi="fa-IR"/>
        </w:rPr>
        <w:t>1388/7/5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366" w:name="__RefHeading___Toc15766589_2142443653"/>
      <w:bookmarkStart w:id="367" w:name="_Toc131"/>
      <w:bookmarkEnd w:id="366"/>
      <w:r>
        <w:rPr>
          <w:rtl w:val="true"/>
        </w:rPr>
        <w:t>امید اصفهانی، میرزا محمدخان</w:t>
      </w:r>
      <w:bookmarkEnd w:id="36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ادیب و سیاستمدار اوایل عصر قاجار، میرزا محمد خان، فرزند باقر خان بن آقا کاظم صفّار، کدخدای خوراسگان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خان پس از مرگ کریم خان زند </w:t>
      </w:r>
      <w:r>
        <w:rPr>
          <w:rFonts w:eastAsia="IRNazanin" w:cs="IRNazanin"/>
          <w:color w:val="111111"/>
          <w:sz w:val="28"/>
          <w:szCs w:val="28"/>
          <w:rtl w:val="true"/>
          <w:lang w:bidi="fa-IR"/>
        </w:rPr>
        <w:t>( 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علی مراد خان زند، حاکم زندیه در اصفهان قرار گرفت و پس از عزیمت وی به سوی مازندران برای مقابله با آقا محمد خان قاجار در سال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 نایب الحکومه او در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علی مراد خان در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باقر خان ادعای شاهی کرده، با تصرف خزائن سلطنتی، خود را شاه ایران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کمی بعد با لشکر کشی جعفر خان زند، چون </w:t>
      </w:r>
    </w:p>
    <w:p>
      <w:pPr>
        <w:pStyle w:val="BookText"/>
        <w:rPr/>
      </w:pPr>
      <w:r>
        <w:rPr>
          <w:rFonts w:ascii="IRNazanin" w:hAnsi="IRNazanin" w:eastAsia="IRNazanin"/>
          <w:color w:val="111111"/>
          <w:sz w:val="28"/>
          <w:sz w:val="28"/>
          <w:szCs w:val="28"/>
          <w:rtl w:val="true"/>
          <w:lang w:bidi="fa-IR"/>
        </w:rPr>
        <w:t>توان مقابله با وی را نداشت، به جانب آقا محمد خان قاجار رفت و آقا محمد خان قاجار او را حاکم اصفهان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 مراجعت آقا محمد خان از اصفهان، باقر خان نتوانست در برابر جعفر خان زند مقاومت نماید و شکست خورد و به دستور خان زند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وقتی آقا محمد خان قاجار اصفهان را تصرف کرد، در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ق محمد حسین خان، فرزند بزرگ باقر خان را به عنوان حاکم اصفهان تعیین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چاپ شده در میراث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باقر خان در قبرستانی د ر محله رباط اصفهان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جعفریان، ص</w:t>
      </w:r>
      <w:r>
        <w:rPr>
          <w:rFonts w:eastAsia="IRNazanin" w:cs="IRNazanin"/>
          <w:color w:val="111111"/>
          <w:sz w:val="28"/>
          <w:szCs w:val="28"/>
          <w:lang w:bidi="fa-IR"/>
        </w:rPr>
        <w:t>375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حسین خان را در تکیه میر فندرسکی دفن نموده اند که محل دفن و سنگ مزار او معین و معلوم است و حاج محمد حسین خان صدر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خدماتی که این پدر و پسر برای قاجاریه انجام دادند، سنگ قبری برای مزار وی نصب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محمد خان امید، کوچکترین پسر باقر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برادرش، پس از قتل پدرشان بی بار و توشه از اصفهان گریختند و مدتی را در هرات و خراسان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حسین خان در دوران سلطنت آقا محمد خان، حکومت اصفهان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امید در این مدت به تجارت و سیاحت در افغانستان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حکومت فتحعلی شاه، وی از هرات فرا خوانده شد و مدتها در تهران با احترام روزگار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حسین خان صدر اصفهانی در زمان صدارتش در اصفهان، وی را به اصفهان آورد و محمد خان پس از مدتی درگذشت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شاه حسینی،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جعفریان، 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هدایت،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ادیب توانمند اشعاری به جای مانده، از جمله سروده ای در مدح فتحعلی شاه قاجار و تك بیتی هایی كه رضا قلی خان هدایت آنها را ثبت نموده،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 بالم بشکسته است ولیکن نگذاشت</w:t>
      </w:r>
    </w:p>
    <w:p>
      <w:pPr>
        <w:pStyle w:val="BookText"/>
        <w:rPr/>
      </w:pPr>
      <w:r>
        <w:rPr>
          <w:rFonts w:ascii="IRNazanin" w:hAnsi="IRNazanin" w:eastAsia="IRNazanin"/>
          <w:color w:val="111111"/>
          <w:sz w:val="28"/>
          <w:sz w:val="28"/>
          <w:szCs w:val="28"/>
          <w:rtl w:val="true"/>
          <w:lang w:bidi="fa-IR"/>
        </w:rPr>
        <w:t>ذوق صیاد توانایی پرواز به من</w:t>
      </w:r>
    </w:p>
    <w:p>
      <w:pPr>
        <w:pStyle w:val="BookText"/>
        <w:rPr/>
      </w:pPr>
      <w:r>
        <w:rPr>
          <w:rFonts w:ascii="IRNazanin" w:hAnsi="IRNazanin" w:eastAsia="IRNazanin"/>
          <w:color w:val="111111"/>
          <w:sz w:val="28"/>
          <w:sz w:val="28"/>
          <w:szCs w:val="28"/>
          <w:rtl w:val="true"/>
          <w:lang w:bidi="fa-IR"/>
        </w:rPr>
        <w:t>و یا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شیوة شمع رخ افروختن و سوختن است</w:t>
      </w:r>
    </w:p>
    <w:p>
      <w:pPr>
        <w:pStyle w:val="BookText"/>
        <w:rPr/>
      </w:pPr>
      <w:r>
        <w:rPr>
          <w:rFonts w:ascii="IRNazanin" w:hAnsi="IRNazanin" w:eastAsia="IRNazanin"/>
          <w:color w:val="111111"/>
          <w:sz w:val="28"/>
          <w:sz w:val="28"/>
          <w:szCs w:val="28"/>
          <w:rtl w:val="true"/>
          <w:lang w:bidi="fa-IR"/>
        </w:rPr>
        <w:t>ما به این خوش که به فکر پر پروانة ماست</w:t>
      </w:r>
    </w:p>
    <w:p>
      <w:pPr>
        <w:pStyle w:val="BookText"/>
        <w:rPr/>
      </w:pPr>
      <w:r>
        <w:rPr>
          <w:rFonts w:ascii="IRNazanin" w:hAnsi="IRNazanin" w:eastAsia="IRNazanin"/>
          <w:color w:val="111111"/>
          <w:sz w:val="28"/>
          <w:sz w:val="28"/>
          <w:szCs w:val="28"/>
          <w:rtl w:val="true"/>
          <w:lang w:bidi="fa-IR"/>
        </w:rPr>
        <w:t>و در بیت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نی ام که عمر گرامی چه سان گذشتخوابم ربوده بود که این کاروان گذشت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 همان، </w:t>
      </w:r>
      <w:r>
        <w:rPr>
          <w:rFonts w:eastAsia="IRNazanin" w:cs="IRNazanin"/>
          <w:color w:val="111111"/>
          <w:sz w:val="28"/>
          <w:szCs w:val="28"/>
          <w:lang w:bidi="fa-IR"/>
        </w:rPr>
        <w:t>208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مطالعه ابیات فوق و چند بیت دیگر که از وی ثبت شده است، می توان به قدرت بیان و روانی و استحکام شعرش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خان امید، دو فرزند پسر داشت به نامهای میرزا حسین خان سراج الملک که مدت سی سال منصب استیفای وزارت داشته و در اواخر عمر مورد بی مهری ظل السلطان، حاکم مستبد اصفهان واقع گردید و توسط او مسموم شده است و میرزا حسن خان سراج الملک وی را دختری بوده که عیال سید جمال واعظ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مشهور عصر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سید محمد علی جمالزاده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و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شاه حسینی، ص</w:t>
      </w:r>
      <w:r>
        <w:rPr>
          <w:rFonts w:eastAsia="IRNazanin" w:cs="IRNazanin"/>
          <w:color w:val="111111"/>
          <w:sz w:val="28"/>
          <w:szCs w:val="28"/>
          <w:lang w:bidi="fa-IR"/>
        </w:rPr>
        <w:t>150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مورد مکان دفن میرزا محمد خان امید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در مقاله ای که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در مورد باقر شاه خوراسگانی و اولاد وی نوشته، مکان دفن امید را در تهران، در صحن قبرستان ابن بابویه شهر ری ذکر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جعفریان، ص</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ولی در کتاب سیری در تخت فولاد اصفهان که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نگاشته، مکان دفن وی را در تکیه میر فندرسکی تخت فولاد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فوت وی را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ذکر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 سال پس از آن میرزا علی انصاری، پدر میرزا حسن جابری انصاری برای سنگ مزار او این ماده تاریخ را سرود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ساکن جنان بادا میرزا محمد خان 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544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اسلامی شهر خوراسگان،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 دفتر 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حسینی، ناصر الدین</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استاد جلال الدین همایی در حاشیه مجمع الفصحاء هدایت،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رضا قلی خان</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الفصحاء، بخش اول از جلد دوم، به کوشش مظاهر مصفا،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چاپ دوم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 xml:space="preserve">/ </w:t>
      </w:r>
      <w:bookmarkStart w:id="368" w:name="pg15922_178419"/>
    </w:p>
    <w:p>
      <w:pPr>
        <w:pStyle w:val="Heading3"/>
        <w:numPr>
          <w:ilvl w:val="2"/>
          <w:numId w:val="1"/>
        </w:numPr>
        <w:rPr/>
      </w:pPr>
      <w:bookmarkStart w:id="369" w:name="__RefHeading___Toc15766591_2142443653"/>
      <w:bookmarkStart w:id="370" w:name="_Toc132"/>
      <w:bookmarkEnd w:id="368"/>
      <w:bookmarkEnd w:id="369"/>
      <w:r>
        <w:rPr>
          <w:rtl w:val="true"/>
        </w:rPr>
        <w:t>امین التجار اصفهانی، سیّد حبیب الله</w:t>
      </w:r>
      <w:bookmarkEnd w:id="37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657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45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تجّار طراز اول و چهره های برجسته اصفهان در دوره معاصر، فرزند محمد علی امین التجّار، متولد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ش و از سادات خاتون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تجار معتبر اصفهان در اواخر عصر قاجار بود که پس از درگذشت وی، لقب امین التجار به پسرش حبیب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میر معصوم 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زاهد و وارسته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تخت فولاد می رسد که در نزدیکی بقعه آقا محمد بیدآبادی مدفون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همایونی،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مادرش زهرا، دختر حاج مهدی،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جنابی ها، از سادات و خاندانهای مؤمن اصفهان بودند که در عصر صفویه، علما، شعرا و هنرمندان بسیار از این خاندان برخاسته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اكبر دهخدا چند نفر از بزرگان این خاندان را معرفی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حبیب الله از همان ابتدا کار تجارت را در کنار پدرش آغاز کرد و بتدریج در اصفهان سر شناس شد و دامنة فعالیت اقتصادی خود را به تهران نیز کشانید و با رجال سیاسی و اقتصادی تهران آشنایی و مراوده برقرار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فوت پدرش از تجار معتبر و خیّر اصفهان در عصر مشروطه محسوب می شد که به حمایت مالی از این نهضت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تشکیل انجمن تجار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در اصفهان با حضور دوازده نفر از تجار درجه اول شهر حضور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مقدس ملی، سال اول،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تأسیس شرکت شرافت که یکی از مهمترین بنگا ه های تولیدی پس از مشروطیت بود، مشارکت داشت و یکی از سهامداران عمده آن محسوب می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جهاد اکبر، ش</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در این دوره کانون جریانهای فرهنگی و اجتماعی مختلف و حتی متضاد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 الله در جریانهای سیاسی این دوره، از همراهان حاج آقا نور الله نجفی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اعضای حزب دموکرات و از اشخاص فعال انجمن ولایتی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از اعضای کمیته دفاع ملی بود که در مقابل هجوم روسیه به اصفهان مقاومت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سیزده تن از علمای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امتعه مصنوعه در بلاد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کرده، از عموم مردم خواستند با کسانی که به این امور پایبند نیستند، معاشرت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صراحت اعلام کردند که استعمال امتعه مصنوعه در بلاد کفّار موجب زیادتی ثروت و قوّت آنها می شود و بر همه مسلمین لازم است آنچه موجب قوّت اهالی اسلام است، معمول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راه نجات را در مصرف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مصنوعات تهیه شده در بلاد مسلمین معرفی می نمایند 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حرکت تجار اصفهان سهم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حبیب الله امین التجار به عنوان نماینده تجّار اصفهان، تلگراف اتحادیه تجّار اصفهان را چنین قرائت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اتحادیه تجّار اصفهان، یگانه علاج کار را در پوشیدن لباس وطنی دانسته، تمام تجار و سایر طبقات با خیال مقدس ما همراه و همقسم که از صبح نوروز ملبّس به لباس وطنی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وکلای محترم استدعا می کنیم اگر علاج همین است، که شما آقایان هم همراهی فرموده و زینت بدهید اندام مبارک خودتان را به لباس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مقیّد به این شرط باشد که اجزایی که گذرانشان از بیت المال مردم است، لباسشان باید وطنی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ترکمان، ص </w:t>
      </w:r>
      <w:r>
        <w:rPr>
          <w:rFonts w:eastAsia="IRNazanin" w:cs="IRNazanin"/>
          <w:color w:val="111111"/>
          <w:sz w:val="28"/>
          <w:szCs w:val="28"/>
          <w:lang w:bidi="fa-IR"/>
        </w:rPr>
        <w:t>6</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یکی از اقدامات مهم مجلس چهارم </w:t>
      </w:r>
    </w:p>
    <w:p>
      <w:pPr>
        <w:pStyle w:val="BookText"/>
        <w:rPr/>
      </w:pPr>
      <w:r>
        <w:rPr>
          <w:rFonts w:ascii="IRNazanin" w:hAnsi="IRNazanin" w:eastAsia="IRNazanin"/>
          <w:color w:val="111111"/>
          <w:sz w:val="28"/>
          <w:sz w:val="28"/>
          <w:szCs w:val="28"/>
          <w:rtl w:val="true"/>
          <w:lang w:bidi="fa-IR"/>
        </w:rPr>
        <w:t xml:space="preserve">تصویب قانون استعمال البسه وطنی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حضور سیاسی امین التجار و بزرگان اصفهان در حمایت از حکومت موقت ملی به ریاست نظام السلطنه مافی سخن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 ص</w:t>
      </w:r>
      <w:r>
        <w:rPr>
          <w:rFonts w:eastAsia="IRNazanin" w:cs="IRNazanin"/>
          <w:color w:val="111111"/>
          <w:sz w:val="28"/>
          <w:szCs w:val="28"/>
          <w:lang w:bidi="fa-IR"/>
        </w:rPr>
        <w:t>161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هنگامی که کمیته ملی از قم به اصفهان مهاجرت کرده بود، بیشتر اعضای آن در منزل حاج میرزا حبیب الله امین التجار جمع میشدند تا به رسیدگی امور بپردازند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همچنین عضواصلی کمیته مرکزی حزب دموکرات نیز محسوب می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 ص</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در ایام جنگ جهانی اول، حبیب الله همراه مهاجران به سمت اصفهان حرکت کرده، هنگام حرکت به کرمانشاه در راه گرفتار نیروهای انگلیسی شد و زندانی گردید، اما در اواخر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آزاد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ادوار چهارم، ششم، هفتم، هشتم و پانزدهم از اصفهان به نمایندگی مردم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حبیب الله با شخصیتهای سیاسی برجسته آن زمان مانند تیمور تاش، داور، نصرت الدوله و سردار اسعد بختیاری رفاقت داشت و به آنان کمک مالی می کرد، بویژه با تیمور تاش روابط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آخرین اطلاع از حضور امین التجار در صحنه سیاسی کشور، در جریان سقوط تیمور تاش توسط رضا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متهم شد که با مساعدت تیمور تاش و با دادن مبلغی پول به وی، امتیاز انحصار صدور تریاک ایران را از تیمورتاش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سه سال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ص</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به دنبال بهانه برای فرو کشیدن تیمور تاش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وی را به اتهام دریافت رشوه و اختلاس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التجار نیز به جرم رشوه دادن به وی به دادگاه احضار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بود که طبق اصول جاریه مملکتی ملزم به پرداخت آن به وزیر دربار گردیده است، ولی دادگاه اعتراض وی را نپذیرفت و امین التجار به شش ماه زندان محکوم گردید، اما مدتی بعد آزاد گردید، زیرا دستگیری او بهانه 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تیمورتاش در حقیقت به جرم جاسوسی برای شوروی از دستگاه رضا خان پاکسازی گردید، ولی ظاهر قضیه را مسایل کم اهمیتی، همچون رشوه خواری مطرح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امین التجار پس از آزادی از زندان به کار تجاری خود ادامه داد و دیگر در زمان رضاخان وکیل مجلس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ش در انتخابات دوره پانزدهم که در زمان قوام السلطنه انجام گرفت، امین التجار به عنوان نماینده مردم اصفهان انتخاب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آخرین حضور وی در صحنه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حبیب الله در زمینة امور خیریّه اجتماعی نیز منشأ اثر بوده، به همّت وی قبرستان چملان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قدیمترین مقابر اصفهان که تاریخ آن به اوایل عهد اسلام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مریض خانه سنبلستان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201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این رجل سیاسی و اقتصادی اصفهان دوره معاصر،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درگذشت و در تخت فولاد تکیه خانوادگی امین کنار پدرش دفن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مزار نامبرده 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لاله</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زری بود در این خاکدان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احوال محمد باقر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رجال ایران،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 محمد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اسناد تاریخی در رفع وابستگی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تاریخ </w:t>
      </w:r>
      <w:r>
        <w:rPr>
          <w:rFonts w:eastAsia="IRNazanin" w:cs="IRNazanin"/>
          <w:color w:val="111111"/>
          <w:sz w:val="28"/>
          <w:szCs w:val="28"/>
          <w:lang w:bidi="fa-IR"/>
        </w:rPr>
        <w:t>64/4/15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 علوی، نورالله</w:t>
      </w:r>
      <w:r>
        <w:rPr>
          <w:rFonts w:eastAsia="IRNazanin" w:cs="IRNazanin"/>
          <w:color w:val="111111"/>
          <w:sz w:val="28"/>
          <w:szCs w:val="28"/>
          <w:rtl w:val="true"/>
          <w:lang w:bidi="fa-IR"/>
        </w:rPr>
        <w:t>.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وطن پرستان اصفهان و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دانش،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انجمن مقدس ملی، سال اول،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جهاد اکبر، ش</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شجیعی، زهرا</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شورای ملی در بیست و یک دوره قانونگذاری،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تحقیقات اجتماعی،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باقر</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رجال سیاسی و نظامی معاصر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حسین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سقوط سلطنت پهلوی،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مرسلوند، حسن</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رجال و مشاهیر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خسرو</w:t>
      </w:r>
      <w:r>
        <w:rPr>
          <w:rFonts w:eastAsia="IRNazanin" w:cs="IRNazanin"/>
          <w:color w:val="111111"/>
          <w:sz w:val="28"/>
          <w:szCs w:val="28"/>
          <w:rtl w:val="true"/>
          <w:lang w:bidi="fa-IR"/>
        </w:rPr>
        <w:t>.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جانزاده، چاپ اول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 xml:space="preserve">. </w:t>
      </w:r>
      <w:bookmarkStart w:id="371" w:name="pg15922_178421"/>
    </w:p>
    <w:p>
      <w:pPr>
        <w:pStyle w:val="BookText"/>
        <w:rPr/>
      </w:pPr>
      <w:bookmarkEnd w:id="37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مهدی قلی خان</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خطرات،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زوّار،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همایونی، علّویه</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بانوی ایرانی، اصفهان، نشاط،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به كوشش ماهدخت بانو همایی،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72" w:name="__RefHeading___Toc15766593_2142443653"/>
      <w:bookmarkStart w:id="373" w:name="_Toc133"/>
      <w:bookmarkEnd w:id="372"/>
      <w:r>
        <w:rPr>
          <w:rtl w:val="true"/>
        </w:rPr>
        <w:t>امین العلماءخویی</w:t>
      </w:r>
      <w:bookmarkEnd w:id="37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832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58"/>
                        <a:stretch/>
                      </pic:blipFill>
                      <pic:spPr>
                        <a:xfrm>
                          <a:off x="0" y="0"/>
                          <a:ext cx="5041800" cy="6832440"/>
                        </a:xfrm>
                        <a:prstGeom prst="rect">
                          <a:avLst/>
                        </a:prstGeom>
                        <a:ln w="0">
                          <a:noFill/>
                        </a:ln>
                      </pic:spPr>
                    </pic:pic>
                  </a:graphicData>
                </a:graphic>
              </wp:inline>
            </w:drawing>
          </mc:Choice>
          <mc:Fallback>
            <w:pict>
              <v:shape id="shape_0" stroked="f" o:allowincell="f" style="position:absolute;margin-left:0pt;margin-top:-538.05pt;width:396.95pt;height:537.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خاندان امین العلماء از خاندانهای اهل علم و فضل و صاحب مکنت و قدرت، در اصفهان و تهران و سایر شهرها ساکن بوده اند و به نام شفیع زاده، خویی و اعتمادی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برجسته این خاندان، حاج ملا محمد شفیع خویی، فرزند ملا محمد خویی بن ملا ابو القاسم بن ملا احمد بن ملا علی چورسی بن ملا دولتعلی بن علی محمد قرجه داغی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فاضل و فقیه زاهد، در خوی در خاندانی اهل علم و تقوا به دنیا آمد و نخست نزد علمای آذربایجان و مدرسان آن سامان کسب علم نمود و سپس به عراق عرب رفته، در محضر استادان آن زمان، از جمله شیخ جعفر کاشف الغطاءنجفی، سید محمد مهدی بحرالعلوم و سید محمد مجاهد درس خواند و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خود بازگشت و در آذربایجان مرجع رسیدگی خاص و عام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ایران و روس، وی از علمایی بود که حکم جهاد داد و جزو علمای مبارز در جنگ با روسیه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مورد تهدید عمّال روس قرار گرفت و مجبور به ترک شهر و دیار شد و همراه اولاد و جمعی از بزرگان اطرافش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همراهان این عالم، از سوی فاضل ارجمند، فضل الله اعتمادی در رساله تاریخچه خاندان خویی آورده شده که در دانشنامه تخت فولاد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کرده، در محله نو شهیش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آباد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میرزا محمد باقر به اقامة جماعت و نشر احکام شریعت پرداخته، با سید حجت الاسلام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نقدینه ای که به همراه آورده بود، به ساختن مَدْرس، محضر و دیوانخانه و کتابخانه پرداخت و از طریق زراعت معاش خود را فراهم می آورد و عمری را در نهایت حرمت و عزّت به تدریس و تألیف و استنساخ و جمع کتب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وفات یافت و در مقبرة کوچک مسجد سیّد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اعتمادی، نسخه دست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تألیفاتی داشته که تصویری از اوراق فقهی به خط این عالم در کتاب مکارم الآثار ارائه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پنج پسر و دو دختر داشته، به 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عبدالحسین، ملقب به امین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تقی؛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محسن؛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سلطان؛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طور مختصر به معرفی علما و بزرگان این خاندان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عبدالحسین امین العلماء و اولاد و اعقاب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فرزند حاج ملا محمد شفیع خویی، آقا عبدالحسین ملقب به امین العلماء، از فضلا و بزرگان اصفهان، صاحب قدرت و مکنت فراوان و مورد توجه دستگاه ناصری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در نزد پدر، سیدحجت الاسلام شفتی، حاج محمد ابراهیم کرباسی و جمعی از علمای عراق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وفات یافته و در جوار پدر خود مدفون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سه پسر و چهار دختر بوده است که همه در تخت فولاد مدفون شده 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محمد جعفر محله 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فرزند امین العلماءاصفهانی که از فضلا و اعیان زمان خود بوده، بیشتر اوقات خود را صرف كمك ، احسان و بخشش به مردم </w:t>
      </w:r>
    </w:p>
    <w:p>
      <w:pPr>
        <w:pStyle w:val="BookText"/>
        <w:rPr/>
      </w:pP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مجمع علما و فضلای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انهدام بناهای صفوی چون از تخریب عمارتی که در املاکش بود، جلوگیری کرد، با ظل السلطان برخورد نمود و مانع از غصب املاکش توسط این شاهزاده قاجاری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جعفر از شاگردان میرزا ابوالمعالیکلباسی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سید اسدالله بن حجت الاسلام بیدآبادی و هم مباحثه با آخوند ملا محمد باقر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از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درگذشت و در جنوب تکیه خوانساری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پسری به نام آقا میرزا عبدالحسین خویی و دو دختر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6929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61"/>
                        <a:stretch/>
                      </pic:blipFill>
                      <pic:spPr>
                        <a:xfrm>
                          <a:off x="0" y="0"/>
                          <a:ext cx="5016600" cy="6692760"/>
                        </a:xfrm>
                        <a:prstGeom prst="rect">
                          <a:avLst/>
                        </a:prstGeom>
                        <a:ln w="0">
                          <a:noFill/>
                        </a:ln>
                      </pic:spPr>
                    </pic:pic>
                  </a:graphicData>
                </a:graphic>
              </wp:inline>
            </w:drawing>
          </mc:Choice>
          <mc:Fallback>
            <w:pict>
              <v:shape id="shape_0" stroked="f" o:allowincell="f" style="position:absolute;margin-left:0pt;margin-top:-527.05pt;width:394.95pt;height:526.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 میرزا عبدالحسین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جعفر محله نویی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اعیان و فضلای صالح شهر بود که مقدمات و سطح را در نزد آقا کمال الدین خوانساری به پایان رسانید و سپس در حوزه های علمی اصفهان در محضر اساتید فن، از قبیل آقایان میرزا حسین نائینی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مدرسه میرزا حسین بیدآباد، غیر از میرزای نائینی، مرجع تقلید ساکن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ملا محمد کاشانی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آخوند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از میر سید عبدالحسین سیدالعراقین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ملا محمد حسین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محل سکونت خود به امانتداری و رفع مشکلات مردم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قحطی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به مساعدت فقرا و مستمندان پرداخت و در برگزاری سوگواری خامس آل عبا و عزای شهدای کربلا تلاش فراوان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در گذشت و در جنوب تکیه خوانساری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سه پسر و یک دختر به جای ماند، که فرزند چهارم، فاضل ارجمند و شاعر توانا میرزا فضل الله خان اعتمادی خویی، از شعرای بنام اصفهان است که در سرودن مراثی علما و دانشمندان و گفتن ماده تاریخ های مناسب، مسلط و تخلص شعری 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این قسمت زیر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 خاندان مرحوم حاج ملا محمد شفیع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وی نگاشته و در اختیار دانشنامه تخت فولاد قرار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مریم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فرزند آقا عبدالحسین امین العلماء، عالمه فاضله مریم بیگم است که بانوان و دختران محله نو را درس قرآن و احکام دین می آموخته است، اما شأن و جایگاه او شناخته نشده و در همان گمنامی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به جا آوردن عبادات مستحب و دقت در انجام فرائض واجب و شب زنده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رجب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در گذشته و در جنوب غربی تکیه خوانساری به خاک سپرده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محمد رضا امین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و آخرین فرزند آقا عبدالحسین امین العلماء ابن حاج ملا محمد شفیع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فاضلی محقق و شایسته بود که با تأسیس محضری شرعی به امور قضایی و شرعی و رفع خصومات و اختلافات قسمتی از شهر اصفهان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مورد توجه حاج سید جعفر بیدآبادی، فرزند سید حجتالاسلام شفتی قرار گرفت و ایشان تمام امور قضایی و نوشتاری خویش را به علت کهولت سن به وی واگذار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گویند، پس از مرگ نا به هنگام آقا میرزا محمد رضا، آقا سید جعفر بیدآبادی می گریست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و مرگ آقا میرزا مثل علیل چشمی است که عینکش بشکند و تای آن دیگر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 الحجه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در گذشت و در تکیه خوانساری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محمد شفیع بن ملا محمد تقی بن حاج ملا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صالح و از بزرگان اصفهان که به جهت حسن سلوک خود مورد احترام مردم اصفهان بود و در حوزه علمی اصفهان به کسب علم پرداخته، از شاگردان مخصوص ملا محمد کاشانی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آخوند کاشی </w:t>
      </w:r>
      <w:r>
        <w:rPr>
          <w:rFonts w:eastAsia="IRNazanin" w:cs="IRNazanin"/>
          <w:color w:val="111111"/>
          <w:sz w:val="28"/>
          <w:szCs w:val="28"/>
          <w:rtl w:val="true"/>
          <w:lang w:bidi="fa-IR"/>
        </w:rPr>
        <w:t xml:space="preserve">) </w:t>
      </w:r>
      <w:bookmarkStart w:id="374" w:name="pg15922_178423"/>
    </w:p>
    <w:p>
      <w:pPr>
        <w:pStyle w:val="BookText"/>
        <w:rPr/>
      </w:pPr>
      <w:bookmarkEnd w:id="374"/>
      <w:r>
        <w:rPr>
          <w:rFonts w:ascii="IRNazanin" w:hAnsi="IRNazanin" w:eastAsia="IRNazanin"/>
          <w:color w:val="111111"/>
          <w:sz w:val="28"/>
          <w:sz w:val="28"/>
          <w:szCs w:val="28"/>
          <w:rtl w:val="true"/>
          <w:lang w:bidi="fa-IR"/>
        </w:rPr>
        <w:t>و شیخ مرتضی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درگذشت و در تکیه خوانساری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38500" cy="44069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64"/>
                        <a:stretch/>
                      </pic:blipFill>
                      <pic:spPr>
                        <a:xfrm>
                          <a:off x="0" y="0"/>
                          <a:ext cx="3238560" cy="4406760"/>
                        </a:xfrm>
                        <a:prstGeom prst="rect">
                          <a:avLst/>
                        </a:prstGeom>
                        <a:ln w="0">
                          <a:noFill/>
                        </a:ln>
                      </pic:spPr>
                    </pic:pic>
                  </a:graphicData>
                </a:graphic>
              </wp:inline>
            </w:drawing>
          </mc:Choice>
          <mc:Fallback>
            <w:pict>
              <v:shape id="shape_0" stroked="f" o:allowincell="f" style="position:absolute;margin-left:0pt;margin-top:-347.05pt;width:254.95pt;height:346.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 میرزا محمد ابراهیم بن محمد محسن بن حاج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فرزند ملا محمد محسن و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مشیرالاسلام 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خلیق و نکته سنج بود که ابتدا در جلسات آقا میرزا محمد جعفر و آقا میرزا محمد رضا محله نویی حضور یافت و پس از رحلت آن دو در خدمت حاج سید جعفر بیدآبادی بوده، مدتی هم عهده دار امور مکاتباتی آقا میر محمد تقی بن میر سید حسن علامه مدّرس محله نویی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مهرماه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در گذشت و در شمال تکیه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امروزه حسینیه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خان ابن رضا قلی بیگ ابن محبعلی خان ابن فتحعلی خان اعتماد الدوله لکَزی داغستانی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شایسته سلطان حسین صفوی که با حسادت مخالفانش توسط شاه صفوی از میان برداشته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خان با حکیم و عارف صمدانی جهانگیرخان قشقایی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خاله زاده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شرف خانم یکی از شش دختر باقر کیخا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کلانتر و کیخای ایل قشقایی 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پدرانش از دوران صفوی این منصب را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محله بیدآباد متولد شد و با وجود لکنت زبان به فراگیری خواندن و نوشتن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در هنر نقاشی نیز برجسته بود و از جمله شاگردانش، حاج میرزا مهدی خان چهره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در گذشت و ابتدا در جنوب غربی تکیه سید ابو جعفر خادم الشریعه دفن گردید، اما پس از احداث و توسعه خیابان سعادت آباد که قسمت زیادی از این تکیه تخریب شد، مقداری از خاک مقبره وی به مزار زینبیه منتقل و در آنجا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دو فرزند وی نیز در تخت فولاد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شکرالله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و محترمین اصفهان که داماد آقا میرزا محمد جعفر ابن امین العلماءبوده و در تاریخ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در گذشته است و در ضلع جنوبی تکیه بروجردی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آقا خان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مستشار دفتر و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سر شناس اصفهان که از شعرای خوش طبع و قریحه بوده است و در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در گذشته و در غرب تکیه ملک کمی پایین تر از آرامگاه آیت الله حاج آقا رحیم ارباب به خاک سپرده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خاندان خویی، نسخه دست نویس، موجود در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375" w:name="__RefHeading___Toc15766595_2142443653"/>
      <w:bookmarkStart w:id="376" w:name="_Toc134"/>
      <w:bookmarkEnd w:id="375"/>
      <w:r>
        <w:rPr>
          <w:rtl w:val="true"/>
        </w:rPr>
        <w:t>امین سیچانی، شیخ محمد حسین</w:t>
      </w:r>
      <w:bookmarkEnd w:id="376"/>
    </w:p>
    <w:p>
      <w:pPr>
        <w:pStyle w:val="BookText"/>
        <w:rPr/>
      </w:pPr>
      <w:r>
        <w:rPr>
          <w:rFonts w:ascii="IRNazanin" w:hAnsi="IRNazanin" w:eastAsia="IRNazanin"/>
          <w:color w:val="111111"/>
          <w:sz w:val="28"/>
          <w:sz w:val="28"/>
          <w:szCs w:val="28"/>
          <w:rtl w:val="true"/>
          <w:lang w:bidi="fa-IR"/>
        </w:rPr>
        <w:t>فاضل ادیب، فرزند حاج ملا رضا، فرزند ملا حسن، فرزند ملا رضا، در محله سیچان اصفهان در خانواده ای روحانی و مبلّغ دین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ملا رضا از شاگردان درس حاجی کرباسی و بسیار مورد توجه و عنایت استاد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رضا، پدر شیخ محمد حسین از وعاظ و روحانیون غیور اصفهان بود و در اعتراض به امر منکری که از طرف عوامل حکومت انجام شده بود، دچارصدمه شد و وفات نمود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این خاندان امین الاسلام بوده که در زمان پهلوی در هنگام گرفتن شناسنامه، اسلام آن از طرف حكومت </w:t>
      </w:r>
      <w:bookmarkStart w:id="377" w:name="pg15922_178424"/>
    </w:p>
    <w:p>
      <w:pPr>
        <w:pStyle w:val="BookText"/>
        <w:rPr/>
      </w:pPr>
      <w:bookmarkEnd w:id="377"/>
      <w:r>
        <w:rPr>
          <w:rFonts w:ascii="IRNazanin" w:hAnsi="IRNazanin" w:eastAsia="IRNazanin"/>
          <w:color w:val="111111"/>
          <w:sz w:val="28"/>
          <w:sz w:val="28"/>
          <w:szCs w:val="28"/>
          <w:rtl w:val="true"/>
          <w:lang w:bidi="fa-IR"/>
        </w:rPr>
        <w:t>حذف و فقط امین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پس از فراگیری علوم دینی در حوزه علمیه به تبلیغ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حافظه ای بسیار قوی بود واین را از برکت قرآن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امرار معاش وی از راه زراعت و کشاورزی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مرحوم حاج آقا نورالله نجفی همکاری صمیمانه داشته و در جریانهای سیاسی اصفهان با اوهمراه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حسین طبع شعری داشته است و اندك اشعاری سروده و در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زلف او که تو هندو وگرنه ایخورشید را ز چیست که در برگرفته ای</w:t>
      </w:r>
    </w:p>
    <w:p>
      <w:pPr>
        <w:pStyle w:val="BookText"/>
        <w:rPr/>
      </w:pPr>
      <w:r>
        <w:rPr>
          <w:rFonts w:ascii="IRNazanin" w:hAnsi="IRNazanin" w:eastAsia="IRNazanin"/>
          <w:color w:val="111111"/>
          <w:sz w:val="28"/>
          <w:sz w:val="28"/>
          <w:szCs w:val="28"/>
          <w:rtl w:val="true"/>
          <w:lang w:bidi="fa-IR"/>
        </w:rPr>
        <w:t>ای خال گوشه لبش این تشنه وصال</w:t>
      </w:r>
    </w:p>
    <w:p>
      <w:pPr>
        <w:pStyle w:val="BookText"/>
        <w:rPr/>
      </w:pPr>
      <w:r>
        <w:rPr>
          <w:rFonts w:ascii="IRNazanin" w:hAnsi="IRNazanin" w:eastAsia="IRNazanin"/>
          <w:color w:val="111111"/>
          <w:sz w:val="28"/>
          <w:sz w:val="28"/>
          <w:szCs w:val="28"/>
          <w:rtl w:val="true"/>
          <w:lang w:bidi="fa-IR"/>
        </w:rPr>
        <w:t>جان داد و جا تو بر لب کوثر گرفته ای</w:t>
      </w:r>
    </w:p>
    <w:p>
      <w:pPr>
        <w:pStyle w:val="BookText"/>
        <w:rPr/>
      </w:pPr>
      <w:r>
        <w:rPr>
          <w:rFonts w:ascii="IRNazanin" w:hAnsi="IRNazanin" w:eastAsia="IRNazanin"/>
          <w:color w:val="111111"/>
          <w:sz w:val="28"/>
          <w:sz w:val="28"/>
          <w:szCs w:val="28"/>
          <w:rtl w:val="true"/>
          <w:lang w:bidi="fa-IR"/>
        </w:rPr>
        <w:t>مذنب وصال دوست هنوزت امید هست</w:t>
      </w:r>
    </w:p>
    <w:p>
      <w:pPr>
        <w:pStyle w:val="BookText"/>
        <w:rPr/>
      </w:pPr>
      <w:r>
        <w:rPr>
          <w:rFonts w:ascii="IRNazanin" w:hAnsi="IRNazanin" w:eastAsia="IRNazanin"/>
          <w:color w:val="111111"/>
          <w:sz w:val="28"/>
          <w:sz w:val="28"/>
          <w:szCs w:val="28"/>
          <w:rtl w:val="true"/>
          <w:lang w:bidi="fa-IR"/>
        </w:rPr>
        <w:t>هیهات از این خیال که درسر گرفته 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441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عالم فاضل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وفات كرد و پیکرش را در تکیه سید محمود مغنی گو درکنار پدر و اجدادش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خاندان امین،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امین</w:t>
      </w:r>
      <w:r>
        <w:rPr>
          <w:rFonts w:eastAsia="IRNazanin" w:cs="IRNazanin"/>
          <w:color w:val="111111"/>
          <w:sz w:val="28"/>
          <w:szCs w:val="28"/>
          <w:rtl w:val="true"/>
          <w:lang w:bidi="fa-IR"/>
        </w:rPr>
        <w:t>/</w:t>
      </w:r>
    </w:p>
    <w:p>
      <w:pPr>
        <w:pStyle w:val="Heading3"/>
        <w:numPr>
          <w:ilvl w:val="2"/>
          <w:numId w:val="1"/>
        </w:numPr>
        <w:rPr/>
      </w:pPr>
      <w:bookmarkStart w:id="378" w:name="__RefHeading___Toc15766597_2142443653"/>
      <w:bookmarkStart w:id="379" w:name="_Toc135"/>
      <w:bookmarkEnd w:id="378"/>
      <w:r>
        <w:rPr>
          <w:rtl w:val="true"/>
        </w:rPr>
        <w:t>امین، عفت الزمان</w:t>
      </w:r>
      <w:bookmarkEnd w:id="379"/>
    </w:p>
    <w:p>
      <w:pPr>
        <w:pStyle w:val="BookText"/>
        <w:rPr/>
      </w:pPr>
      <w:r>
        <w:rPr>
          <w:rFonts w:ascii="IRNazanin" w:hAnsi="IRNazanin" w:eastAsia="IRNazanin"/>
          <w:color w:val="111111"/>
          <w:sz w:val="28"/>
          <w:sz w:val="28"/>
          <w:szCs w:val="28"/>
          <w:rtl w:val="true"/>
          <w:lang w:bidi="fa-IR"/>
        </w:rPr>
        <w:t xml:space="preserve">دختر حاج سیّد احمد امین ، معروف به افتخار التجّار و برادر زاده همسر بانوی مجتهده نصرت السادات امین در اوّل ماه رمضان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 به عرصة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سالگی با مردی فاضل به نام حسین امین که مدتها ریاست کتابخانه مجلس شورای ملی را عهدهدار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پس از ازدواج، شوهر وی درگذشت و بعد از آن عفت الزمان مصمم به فراگیری جدّی علم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دروس مقدماتی حوزوی را نزد آقا میرزا علی اصغر 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 مدرسة میرزا مهدی در بیدآباد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درسهای فقه و حکمت را نزد حاج شیخ مرتضی اردکانی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اساتید وی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صدر کوپایی، شیخ نورالدین اشنی، شیخ مرتضی مظاهری و آقا میر سید علی علامهخانی میباشند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مخلوط 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همراه حاجیه خانم علویة همایونی دروس اسرارالحکم ، اسفار ، حادی عشر و اسماء الحسنی را نزد حاجیه خانم سیّده نصرت امین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یکی از دو شاگرد اصلی بانوی ایرانی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با حاجیه خانم علویه همایونی، </w:t>
      </w:r>
      <w:r>
        <w:rPr>
          <w:rFonts w:eastAsia="IRNazanin" w:cs="IRNazanin"/>
          <w:color w:val="111111"/>
          <w:sz w:val="28"/>
          <w:szCs w:val="28"/>
          <w:lang w:bidi="fa-IR"/>
        </w:rPr>
        <w:t>83/1/12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خانم عفت الزمان بسیار با ایمان و معتقد به ائمه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اواخر عمر سه بار به نجف اشرف و عتبات مشرف گردید که هر دفعة آن چندین ماه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همین سفرها بود که موفق به دریافت اجازه روایتی از آیت الله شاهرودی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تألیفاتی است که از آن جمله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نجف اشرف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در حدیث اول یک حدیث آمده و حدیث دوم حدیثی است که حدیث دیگری را در بردارد و همین طور حدیث سوم، حدیثی است که دو حدیث دیگر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حدیث چهلم، حدیثی است که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را نیز در بردارد؛ یعنی حدیث چهلم کتاب، خود در واقع چهل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عفت الزمان ، این کتاب را به راهنمایی آیت الله آقا میر سیّد علی علاّمه فانی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حاجیه خانم علویه همایونی ، </w:t>
      </w:r>
      <w:r>
        <w:rPr>
          <w:rFonts w:eastAsia="IRNazanin" w:cs="IRNazanin"/>
          <w:color w:val="111111"/>
          <w:sz w:val="28"/>
          <w:szCs w:val="28"/>
          <w:lang w:bidi="fa-IR"/>
        </w:rPr>
        <w:t>83/1/12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896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67"/>
                        <a:stretch/>
                      </pic:blipFill>
                      <pic:spPr>
                        <a:xfrm>
                          <a:off x="0" y="0"/>
                          <a:ext cx="5041800" cy="6896160"/>
                        </a:xfrm>
                        <a:prstGeom prst="rect">
                          <a:avLst/>
                        </a:prstGeom>
                        <a:ln w="0">
                          <a:noFill/>
                        </a:ln>
                      </pic:spPr>
                    </pic:pic>
                  </a:graphicData>
                </a:graphic>
              </wp:inline>
            </w:drawing>
          </mc:Choice>
          <mc:Fallback>
            <w:pict>
              <v:shape id="shape_0" stroked="f" o:allowincell="f" style="position:absolute;margin-left:0pt;margin-top:-543.05pt;width:396.95pt;height:542.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قبل از انقلاب اسلامی، رژیم حاکم </w:t>
      </w:r>
      <w:bookmarkStart w:id="380" w:name="pg15922_178425"/>
    </w:p>
    <w:p>
      <w:pPr>
        <w:pStyle w:val="BookText"/>
        <w:rPr/>
      </w:pPr>
      <w:bookmarkEnd w:id="380"/>
      <w:r>
        <w:rPr>
          <w:rFonts w:ascii="IRNazanin" w:hAnsi="IRNazanin" w:eastAsia="IRNazanin"/>
          <w:color w:val="111111"/>
          <w:sz w:val="28"/>
          <w:sz w:val="28"/>
          <w:szCs w:val="28"/>
          <w:rtl w:val="true"/>
          <w:lang w:bidi="fa-IR"/>
        </w:rPr>
        <w:t>بر جامعة ایران، سعی در محو ارزشهای اسلامی داشت ، تلاشهای این بانو در جهت اشاعه فرهنگ معنوی اسلام و تعالیم قرآن کریم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این تلاشها به ادارة دو مدرسه اسلامی، یکی به نام فاطمیه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نام دبیرستان امین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موانعی که ادارة فرهنگ آن زمان برای این آموزشگاه ها ایجاد می کرد، این بانو با زحمات طاقت فرسا، همچنان خط مشی خود را که مبتنی براساس موازین شرعی و بخصوص حجاب اسلامی بود،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وی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و مصادف با اوج گیری انقلاب اسلامی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 در تکیة امین واقع درتخت فولاد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ارشاد اسلامی، دفتر امور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 حسین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زنان اصفهان از عصر گذشته تاکنون،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ادارة کل فرهنگ و ارشاد اسلامی استان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 جلوة افلاکیان،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حاجیه خانم علویه همایونی در تاریخ </w:t>
      </w:r>
      <w:r>
        <w:rPr>
          <w:rFonts w:eastAsia="IRNazanin" w:cs="IRNazanin"/>
          <w:color w:val="111111"/>
          <w:sz w:val="28"/>
          <w:szCs w:val="28"/>
          <w:lang w:bidi="fa-IR"/>
        </w:rPr>
        <w:t>83/1/12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همایونی، علویه</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بانوی ایرانی،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چاپخانة امیر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رجالی</w:t>
      </w:r>
      <w:r>
        <w:rPr>
          <w:rFonts w:eastAsia="IRNazanin" w:cs="IRNazanin"/>
          <w:color w:val="111111"/>
          <w:sz w:val="28"/>
          <w:szCs w:val="28"/>
          <w:rtl w:val="true"/>
          <w:lang w:bidi="fa-IR"/>
        </w:rPr>
        <w:t>/</w:t>
      </w:r>
    </w:p>
    <w:p>
      <w:pPr>
        <w:pStyle w:val="Heading3"/>
        <w:numPr>
          <w:ilvl w:val="2"/>
          <w:numId w:val="1"/>
        </w:numPr>
        <w:rPr/>
      </w:pPr>
      <w:bookmarkStart w:id="381" w:name="__RefHeading___Toc15766599_2142443653"/>
      <w:bookmarkStart w:id="382" w:name="_Toc136"/>
      <w:bookmarkEnd w:id="381"/>
      <w:r>
        <w:rPr>
          <w:rtl w:val="true"/>
        </w:rPr>
        <w:t>انشایی، میرزاحیدرعلی</w:t>
      </w:r>
      <w:bookmarkEnd w:id="382"/>
    </w:p>
    <w:p>
      <w:pPr>
        <w:pStyle w:val="BookText"/>
        <w:rPr/>
      </w:pPr>
      <w:r>
        <w:rPr>
          <w:rFonts w:ascii="IRNazanin" w:hAnsi="IRNazanin" w:eastAsia="IRNazanin"/>
          <w:color w:val="111111"/>
          <w:sz w:val="28"/>
          <w:sz w:val="28"/>
          <w:szCs w:val="28"/>
          <w:rtl w:val="true"/>
          <w:lang w:bidi="fa-IR"/>
        </w:rPr>
        <w:t xml:space="preserve">شاعر و ادیب عارف،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سخنوران قرن چهاردهم هجری فرزند ملاعلی اكبر، از شعرای متوسط اصفهان بود كه گاهی برحسب اقتضای حال اشعاری از غزل و قصیده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در انجمن ادبی خاكیا شركت می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وی از خط خوشی برخوردار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انشایی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وفات یافت و در تكیه آغاباشی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از همتش بود برپا</w:t>
      </w:r>
    </w:p>
    <w:p>
      <w:pPr>
        <w:pStyle w:val="BookText"/>
        <w:rPr/>
      </w:pPr>
      <w:r>
        <w:rPr>
          <w:rFonts w:ascii="IRNazanin" w:hAnsi="IRNazanin" w:eastAsia="IRNazanin"/>
          <w:color w:val="111111"/>
          <w:sz w:val="28"/>
          <w:sz w:val="28"/>
          <w:szCs w:val="28"/>
          <w:rtl w:val="true"/>
          <w:lang w:bidi="fa-IR"/>
        </w:rPr>
        <w:t>نه سپهر كهن علی است علی</w:t>
      </w:r>
    </w:p>
    <w:p>
      <w:pPr>
        <w:pStyle w:val="BookText"/>
        <w:rPr/>
      </w:pPr>
      <w:r>
        <w:rPr>
          <w:rFonts w:ascii="Amiri" w:hAnsi="Amiri" w:eastAsia="Amiri" w:cs="Amiri"/>
          <w:color w:val="111111"/>
          <w:sz w:val="28"/>
          <w:sz w:val="28"/>
          <w:szCs w:val="28"/>
          <w:rtl w:val="true"/>
          <w:lang w:bidi="ar-SA"/>
        </w:rPr>
        <w:t>آن كه از مهر او بود خندان</w:t>
      </w:r>
    </w:p>
    <w:p>
      <w:pPr>
        <w:pStyle w:val="BookText"/>
        <w:rPr/>
      </w:pPr>
      <w:r>
        <w:rPr>
          <w:rFonts w:ascii="IRNazanin" w:hAnsi="IRNazanin" w:eastAsia="IRNazanin"/>
          <w:color w:val="111111"/>
          <w:sz w:val="28"/>
          <w:sz w:val="28"/>
          <w:szCs w:val="28"/>
          <w:rtl w:val="true"/>
          <w:lang w:bidi="fa-IR"/>
        </w:rPr>
        <w:t>غنچه اندر چمن علی است علی</w:t>
      </w:r>
    </w:p>
    <w:p>
      <w:pPr>
        <w:pStyle w:val="BookText"/>
        <w:rPr/>
      </w:pPr>
      <w:r>
        <w:rPr>
          <w:rFonts w:ascii="Amiri" w:hAnsi="Amiri" w:eastAsia="Amiri" w:cs="Amiri"/>
          <w:color w:val="111111"/>
          <w:sz w:val="28"/>
          <w:sz w:val="28"/>
          <w:szCs w:val="28"/>
          <w:rtl w:val="true"/>
          <w:lang w:bidi="ar-SA"/>
        </w:rPr>
        <w:t>آن كه از لطف او شده خرّم</w:t>
      </w:r>
    </w:p>
    <w:p>
      <w:pPr>
        <w:pStyle w:val="BookText"/>
        <w:rPr/>
      </w:pPr>
      <w:r>
        <w:rPr>
          <w:rFonts w:ascii="IRNazanin" w:hAnsi="IRNazanin" w:eastAsia="IRNazanin"/>
          <w:color w:val="111111"/>
          <w:sz w:val="28"/>
          <w:sz w:val="28"/>
          <w:szCs w:val="28"/>
          <w:rtl w:val="true"/>
          <w:lang w:bidi="fa-IR"/>
        </w:rPr>
        <w:t>سبزه در هر دمن علی است علی</w:t>
      </w:r>
    </w:p>
    <w:p>
      <w:pPr>
        <w:pStyle w:val="BookText"/>
        <w:rPr/>
      </w:pPr>
      <w:r>
        <w:rPr>
          <w:rFonts w:ascii="IRNazanin" w:hAnsi="IRNazanin" w:eastAsia="IRNazanin"/>
          <w:color w:val="111111"/>
          <w:sz w:val="28"/>
          <w:sz w:val="28"/>
          <w:szCs w:val="28"/>
          <w:rtl w:val="true"/>
          <w:lang w:bidi="fa-IR"/>
        </w:rPr>
        <w:t>آن كه بنهاد پا به دوش نبی</w:t>
      </w:r>
    </w:p>
    <w:p>
      <w:pPr>
        <w:pStyle w:val="BookText"/>
        <w:rPr/>
      </w:pPr>
      <w:r>
        <w:rPr>
          <w:rFonts w:ascii="Amiri" w:hAnsi="Amiri" w:eastAsia="Amiri" w:cs="Amiri"/>
          <w:color w:val="111111"/>
          <w:sz w:val="28"/>
          <w:sz w:val="28"/>
          <w:szCs w:val="28"/>
          <w:rtl w:val="true"/>
          <w:lang w:bidi="ar-SA"/>
        </w:rPr>
        <w:t>برشكست وَ ثَن علی است علی</w:t>
      </w:r>
    </w:p>
    <w:p>
      <w:pPr>
        <w:pStyle w:val="BookText"/>
        <w:rPr/>
      </w:pPr>
      <w:r>
        <w:rPr>
          <w:rFonts w:ascii="Amiri" w:hAnsi="Amiri" w:eastAsia="Amiri" w:cs="Amiri"/>
          <w:color w:val="111111"/>
          <w:sz w:val="28"/>
          <w:sz w:val="28"/>
          <w:szCs w:val="28"/>
          <w:rtl w:val="true"/>
          <w:lang w:bidi="ar-SA"/>
        </w:rPr>
        <w:t>آن كه ذرّات جمله از عشقش</w:t>
      </w:r>
    </w:p>
    <w:p>
      <w:pPr>
        <w:pStyle w:val="BookText"/>
        <w:rPr/>
      </w:pPr>
      <w:r>
        <w:rPr>
          <w:rFonts w:ascii="IRNazanin" w:hAnsi="IRNazanin" w:eastAsia="IRNazanin"/>
          <w:color w:val="111111"/>
          <w:sz w:val="28"/>
          <w:sz w:val="28"/>
          <w:szCs w:val="28"/>
          <w:rtl w:val="true"/>
          <w:lang w:bidi="fa-IR"/>
        </w:rPr>
        <w:t>گشته شیدا چو من علی است علی</w:t>
      </w:r>
    </w:p>
    <w:p>
      <w:pPr>
        <w:pStyle w:val="BookText"/>
        <w:rPr/>
      </w:pPr>
      <w:r>
        <w:rPr>
          <w:rFonts w:ascii="IRNazanin" w:hAnsi="IRNazanin" w:eastAsia="IRNazanin"/>
          <w:color w:val="111111"/>
          <w:sz w:val="28"/>
          <w:sz w:val="28"/>
          <w:szCs w:val="28"/>
          <w:rtl w:val="true"/>
          <w:lang w:bidi="fa-IR"/>
        </w:rPr>
        <w:t>آن كه هر دم دل از میعشقش</w:t>
      </w:r>
    </w:p>
    <w:p>
      <w:pPr>
        <w:pStyle w:val="BookText"/>
        <w:rPr/>
      </w:pPr>
      <w:r>
        <w:rPr>
          <w:rFonts w:ascii="IRNazanin" w:hAnsi="IRNazanin" w:eastAsia="IRNazanin"/>
          <w:color w:val="111111"/>
          <w:sz w:val="28"/>
          <w:sz w:val="28"/>
          <w:szCs w:val="28"/>
          <w:rtl w:val="true"/>
          <w:lang w:bidi="fa-IR"/>
        </w:rPr>
        <w:t>گشته پیمانه زن علی است علی</w:t>
      </w:r>
    </w:p>
    <w:p>
      <w:pPr>
        <w:pStyle w:val="BookText"/>
        <w:rPr/>
      </w:pPr>
      <w:r>
        <w:rPr>
          <w:rFonts w:ascii="IRNazanin" w:hAnsi="IRNazanin" w:eastAsia="IRNazanin"/>
          <w:color w:val="111111"/>
          <w:sz w:val="28"/>
          <w:sz w:val="28"/>
          <w:szCs w:val="28"/>
          <w:rtl w:val="true"/>
          <w:lang w:bidi="fa-IR"/>
        </w:rPr>
        <w:t>آن كه حبش ز امر حق گردید</w:t>
      </w:r>
    </w:p>
    <w:p>
      <w:pPr>
        <w:pStyle w:val="BookText"/>
        <w:rPr/>
      </w:pPr>
      <w:r>
        <w:rPr>
          <w:rFonts w:ascii="IRNazanin" w:hAnsi="IRNazanin" w:eastAsia="IRNazanin"/>
          <w:color w:val="111111"/>
          <w:sz w:val="28"/>
          <w:sz w:val="28"/>
          <w:szCs w:val="28"/>
          <w:rtl w:val="true"/>
          <w:lang w:bidi="fa-IR"/>
        </w:rPr>
        <w:t>فرض بر مرد و زن علی است علی</w:t>
      </w:r>
    </w:p>
    <w:p>
      <w:pPr>
        <w:pStyle w:val="BookText"/>
        <w:rPr/>
      </w:pPr>
      <w:r>
        <w:rPr>
          <w:rFonts w:ascii="IRNazanin" w:hAnsi="IRNazanin" w:eastAsia="IRNazanin"/>
          <w:color w:val="111111"/>
          <w:sz w:val="28"/>
          <w:sz w:val="28"/>
          <w:szCs w:val="28"/>
          <w:rtl w:val="true"/>
          <w:lang w:bidi="fa-IR"/>
        </w:rPr>
        <w:t>آن كه از عشق او بود گویا</w:t>
      </w:r>
    </w:p>
    <w:p>
      <w:pPr>
        <w:pStyle w:val="BookText"/>
        <w:rPr/>
      </w:pPr>
      <w:r>
        <w:rPr>
          <w:rFonts w:ascii="IRNazanin" w:hAnsi="IRNazanin" w:eastAsia="IRNazanin"/>
          <w:color w:val="111111"/>
          <w:sz w:val="28"/>
          <w:sz w:val="28"/>
          <w:szCs w:val="28"/>
          <w:rtl w:val="true"/>
          <w:lang w:bidi="fa-IR"/>
        </w:rPr>
        <w:t>عندلیب چمن علی است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383" w:name="__RefHeading___Toc15766601_2142443653"/>
      <w:bookmarkStart w:id="384" w:name="_Toc137"/>
      <w:bookmarkEnd w:id="383"/>
      <w:r>
        <w:rPr>
          <w:rtl w:val="true"/>
        </w:rPr>
        <w:t>انصاری، احمد</w:t>
      </w:r>
      <w:bookmarkEnd w:id="384"/>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حاج میرزا حسن خان جابری انصاری،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در شهر اصفهان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علی انصاری، </w:t>
      </w:r>
      <w:r>
        <w:rPr>
          <w:rFonts w:eastAsia="IRNazanin" w:cs="IRNazanin"/>
          <w:color w:val="111111"/>
          <w:sz w:val="28"/>
          <w:szCs w:val="28"/>
          <w:lang w:bidi="fa-IR"/>
        </w:rPr>
        <w:t>86/2/11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دارای تعلیمات قدیمی، بویژه درزمینة ریاضیات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شانزده سالگی منشی کنسولگری روس در اصفهان شد و پس از آن در ادارة دارائی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گردید و پس از طی مدارج اداری، به ریاست انحصارات و معاونت مدیر کل انحصارات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ادارات تریاک، غله، نان، قند و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کارگشای مشکلات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تأسیس بسیاری از کارخانجات و ایجاد سدّ کوهرنگ و سد زاینده رود و ایجاد مراکز خیریه خصوصی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ایفا کرد و در عرصة اجتماعی از هیچ خدمتی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السلطان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به علت سکتة قلبی دیده از جهان فرو بست و در ضلع غربی آرامگاه بابارکن الدین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86/2/11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توكلی، مرضیه</w:t>
      </w:r>
      <w:r>
        <w:rPr>
          <w:rFonts w:eastAsia="IRNazanin" w:cs="IRNazanin"/>
          <w:color w:val="111111"/>
          <w:sz w:val="28"/>
          <w:szCs w:val="28"/>
          <w:rtl w:val="true"/>
          <w:lang w:bidi="fa-IR"/>
        </w:rPr>
        <w:t>. ( </w:t>
      </w:r>
      <w:r>
        <w:rPr>
          <w:rFonts w:eastAsia="IRNazanin" w:cs="IRNazanin"/>
          <w:color w:val="111111"/>
          <w:sz w:val="28"/>
          <w:szCs w:val="28"/>
          <w:lang w:bidi="fa-IR"/>
        </w:rPr>
        <w:t>86/12/11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علی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توكلی</w:t>
      </w:r>
      <w:r>
        <w:rPr>
          <w:rFonts w:eastAsia="IRNazanin" w:cs="IRNazanin"/>
          <w:color w:val="111111"/>
          <w:sz w:val="28"/>
          <w:szCs w:val="28"/>
          <w:rtl w:val="true"/>
          <w:lang w:bidi="fa-IR"/>
        </w:rPr>
        <w:t>/</w:t>
      </w:r>
    </w:p>
    <w:p>
      <w:pPr>
        <w:pStyle w:val="Heading3"/>
        <w:numPr>
          <w:ilvl w:val="2"/>
          <w:numId w:val="1"/>
        </w:numPr>
        <w:rPr/>
      </w:pPr>
      <w:bookmarkStart w:id="385" w:name="__RefHeading___Toc15766603_2142443653"/>
      <w:bookmarkStart w:id="386" w:name="_Toc138"/>
      <w:bookmarkEnd w:id="385"/>
      <w:r>
        <w:rPr>
          <w:rtl w:val="true"/>
        </w:rPr>
        <w:t>انصاری کاشانی، میرزا تقی خان</w:t>
      </w:r>
      <w:bookmarkEnd w:id="38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طبیب و روزنامه نگار محقق، میرزاتقی خان </w:t>
      </w:r>
    </w:p>
    <w:p>
      <w:pPr>
        <w:pStyle w:val="BookText"/>
        <w:rPr/>
      </w:pPr>
      <w:r>
        <w:rPr>
          <w:rFonts w:ascii="IRNazanin" w:hAnsi="IRNazanin" w:eastAsia="IRNazanin"/>
          <w:color w:val="111111"/>
          <w:sz w:val="28"/>
          <w:sz w:val="28"/>
          <w:szCs w:val="28"/>
          <w:rtl w:val="true"/>
          <w:lang w:bidi="fa-IR"/>
        </w:rPr>
        <w:t xml:space="preserve">انصاری کاشانی، معروف و ملقّب به سرتیپ كاشانی و حكیم باشی، متولد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فرزند ملا محمد هاشم خوشنویس کاشانی، فرزند محمدحسین و كاشانی الاصل دورة ناصرالدین شاه قاجار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8326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71"/>
                        <a:stretch/>
                      </pic:blipFill>
                      <pic:spPr>
                        <a:xfrm>
                          <a:off x="0" y="0"/>
                          <a:ext cx="5016600" cy="6832440"/>
                        </a:xfrm>
                        <a:prstGeom prst="rect">
                          <a:avLst/>
                        </a:prstGeom>
                        <a:ln w="0">
                          <a:noFill/>
                        </a:ln>
                      </pic:spPr>
                    </pic:pic>
                  </a:graphicData>
                </a:graphic>
              </wp:inline>
            </w:drawing>
          </mc:Choice>
          <mc:Fallback>
            <w:pict>
              <v:shape id="shape_0" stroked="f" o:allowincell="f" style="position:absolute;margin-left:0pt;margin-top:-538.05pt;width:394.95pt;height:537.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تحصیلات هنگام کودکی، به مکتب درس ملا مهدی حاضر شد، ولی چون از معلم و همکلاسهای خود راضی نبود، درس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درس عمّش به تلاوت قرآن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تحصیل صرف و نحو لغت عرب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علم حساب و هیئت و نجوم و فقه و اسطرلاب و اعداد و طلسمات را نزد جدّ خود، ملّا محمد حسین انصاری، معروف به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اکابر سلسله شاه نعمت الله ولی و صاحب نفس کامل و مقام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خالق الالواح نیز وی را در تکمیل علم طلسمات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سن شانزده سالگی به آموختن هیئت، نجوم، حکمت الهی، طبیعی، علم طب، معانی، بیان، عروض، فقه و علوم دیگری، چون مشق خط و نقاشی و تذهیب و ریاضیات و تسخیرات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آوازة علوم غریبه و صنایع بدیعة اروپا عالم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مایل به آموختن آنان گردید و ترک زادگاه کرده،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درتهران وارد مدرسة نظامی دولتی شد و بامداد به درس فقه و اصول خود می پرداخت و ما بقی اوقات را در خدمت معلمان فرانسوی به کسب علوم جدید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ادب بهرهمند بود و شعر می سرود و نثر را درست و با آیین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آثار خود به سره نویسی مایل بود و میكوشید برای مصطلحات فرنگی معادلهای فارسی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تقی خان در اندک زمانی از بیشتر علوم جدید اروپا اطلّاع یافت و با آموختن زبان فرانسه اقدام به تألیف و ترجمة علومی از اروپاییان کرد و در این باره، متجاوز از سی جلد کتاب و رساله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باشی،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قریب پانزده سال اشتغال در امر تألیف و تصنیف، مراتب تحصیل وی را اعتضادالسلطنه علیقلی میرزا، وزیر علوم وقت و سایر رؤسای مدارس نظامی و امنای دولتی به حضور ناصرالدین شاه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به واسطة بروز بیماری مطبقه در ارتش، او را مأمور رسیدگی و طبابت در مریض خانة نظامی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مأموریت که تقریباً یک سال طول کشید، وی را موظف به ترجمة کتابهای اروپاییان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چون بر آگاهی او از علوم جدید افزوده بود، باعث شد مکرر به سفارت دول خارجی مأمور و فرستاده شود؛ از جمله سفر و حضور به دربار الکساندر دوم، امپراتور روسیه که موجب شد نشانها و درجاتی به او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تقی خان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مجلس وکمیسیون اطبای دارالخلافة تهران که در آن از دولتهای دیگر طبیبان ماهر به آنجا فرستاده می شدند تا زیر نظر دکتر طولوزان فرانسوی، طبابت خویش را تکمیل کنند،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خدمت وزارت عدلیه درآمد و درکنار میرزا حسین خان مشیر الدوله، مساعی کامل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دست به نوشتن رسائلی در باب قوانین مجالس محاکمات و جنایات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ماندنش در این شغل دوامی نداشت، زیرا از طرف شاه مأمور همراهی با ظل السلطان به شیراز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مسعود میرزا، ظل السلطان حاكم شیراز شد، به حكم شاه همراه او به این شهر پا نهاد و انتشار روزنامة فارس حاصل كار او در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ارزشمند كه نخستین روزنامة خارج از پایتخت و نیز نخستین روزنامه ای بود كه ابتدا به دو زبان عربی و فارسی منتشر می شد، مدت دو سال به چاپ می رسید و حدود نوزده شمارة آن باقی مانده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منطبعه فی الفارس، بنیاد فارس شناسی،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میرزاتقی خان چون حوزه وسیعی برای انتشار این روزنامه در سواحل خلیج فارس و قبایل عرب مقیم ساحل این دریا آرزو می كرد، آن را به زبان عربی منتشر می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محیط طباطبایی،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روزنامه به طور منظم تا ششم ذی القعده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در نوزده شماره به چاپ رسید و پس از آن به تعطیلی كشیده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تقی خان 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تقی خان به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به همراه شاهزاده مسعود میرزا راهی اصفهان شد و در این شهر نیز منشأ آثار فرهنگی و اجتماعی مهم و ماندگاری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چون ظلّ السلطان به حكومت اصفهان تعیین شد، در ملازمت وی به اصفهان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ابتدا انجمن پزشكان را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بیشتر از شصت طبیب و جراح حضور می یافتند، هفته ای یك بار تشكیل می شد و چند سالی نیز دوام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حكیم باشی،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همین سالها بود كه از طرف ناصرالدین شاه مأمور تحقیق و انكشاف معادن در حدود اصفهان و مضافات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كه سه ماه طول كشید با پیمودن كوه ها و اراضی كرون و فریدن و چهارمحال و لنجان و سمیرم و لرستان تا حوالی شوشتر، باعث شد بیست و هشت معدن از فلزات مختلف و سه معدن زغال سنگ و ترسیم نقشة شهرها و راه ها و قریه ها،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اخبار برای پادشاه اعلام شد، لقب سرتیپی را به ایشان اعطا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حكیم باشی حدود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در اصفهان اقدام به تشكیل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مذاكرات منافع عامه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فرهنگ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8453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74"/>
                        <a:stretch/>
                      </pic:blipFill>
                      <pic:spPr>
                        <a:xfrm>
                          <a:off x="0" y="0"/>
                          <a:ext cx="5041800" cy="6845400"/>
                        </a:xfrm>
                        <a:prstGeom prst="rect">
                          <a:avLst/>
                        </a:prstGeom>
                        <a:ln w="0">
                          <a:noFill/>
                        </a:ln>
                      </pic:spPr>
                    </pic:pic>
                  </a:graphicData>
                </a:graphic>
              </wp:inline>
            </w:drawing>
          </mc:Choice>
          <mc:Fallback>
            <w:pict>
              <v:shape id="shape_0" stroked="f" o:allowincell="f" style="position:absolute;margin-left:0pt;margin-top:-539.05pt;width:396.95pt;height:538.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مهمترین اثر او در اصفهان انتشار روزنامه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از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به طور مرتب گاه هفتگی و گاه نیم هفتگی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ذكر است كه بعد از مرگ میرزا تقی خان، مدیریت روزنامه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میان این روزنامه و دیگر روزنامه های همعصرش معلوم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شكل و محتوا در جایگاهی بالاتر از همقطارانش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روزنامة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دستگاه عریض و طویل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انطباعات 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آمد، از بسیاری جهات از جمله كاغذ و خط به پای فرهنگ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تكراری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اهتمام فلان حاكم فلان ولایت در كمال نظم و امنیت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فرهنگ كم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صدای خواننده در روزنامه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طور متوسط در هر شماره یك نامه از خوانندگان خود به چاپ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آینة تمام نمای اصفهان و ایران در حدود سیزده سال است و البته باید همیشه در نظر داشت كه روزنامه با كمك مستقیم ظل السلطان و از دستگاه حكومتی او خارج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ستونهای قابل اعتنای فرهنگ مقالات دنباله دار آن است كه از همان شمارة نخست تا واپسین شماره با روزنامه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مهم آنكه مقالات عمدة تحقیقات و مطالعات علمی میرزا تقی خان حكیم باشی بود كه برعكس پاورقی های روزنامة ایران، جنبة كاربردی و مفید داشت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چهل شمارة نخست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 علمیه در اثبات حركت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میرزا تقی خان حكیم باشی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دیگری از مدیر روزنامه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نباتات و معادن و صنایع مختصة مملكت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كه نام آن آشكار می كند كه تحقیقات زمین شناختی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دیگری از او؛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قانون حفظ صحت و تنظیف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اخیر نگاه منتقدانة یك پزشك است به اوضاع بهداشتی و پزشكی شهر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مسافرتهای ظلّ السلطان در حوزة حكومتی و بالاخره شرح مشاهدات و گزارشهای </w:t>
      </w:r>
    </w:p>
    <w:p>
      <w:pPr>
        <w:pStyle w:val="BookText"/>
        <w:rPr/>
      </w:pPr>
      <w:r>
        <w:rPr>
          <w:rFonts w:ascii="IRNazanin" w:hAnsi="IRNazanin" w:eastAsia="IRNazanin"/>
          <w:color w:val="111111"/>
          <w:sz w:val="28"/>
          <w:sz w:val="28"/>
          <w:szCs w:val="28"/>
          <w:rtl w:val="true"/>
          <w:lang w:bidi="fa-IR"/>
        </w:rPr>
        <w:t xml:space="preserve">جغرافیایی سردبیر نیز از نوشته های بلند روزنامه بود كه در هر یك چند شماره به چاپ می رسید؛ از آن جمله، سفرنامة میرزا تقی خان به عربستان و لرستان و فارس كه از شمارة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گزارش مفصلی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جغرافیای كرمانشاه 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از آثار قلمی میرزا تقی خان است، در ده قسمت، از شماره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فرهنگ از شمارة اول آن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تا آخرین شماره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مجموعاً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مربوط به اصفهان مندرج در روزنامه فرهنگ به عنوان اسناد معتبر این دوره توسط صاحب این قلم باز نویسی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یادگارهای میرزا تقی خان در اصفهان برپایی نخستین مدرسة جدید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در ربیع الاول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وقتی در تهران به سر می برد، اجازة افتتاح مدرسه ای به سبك جدید را از پدر دریافت كرد و از همان جا نامه ای به نایب الحكومه نوشته، میرزاتقی خان را مأمور كرد تا عمارت هشت بهشت را برای برپایی مدرسه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میرزاتقی خان كه اخبار مربوطه را با شعف فراوان به چاپ می رسانید، بعد از آن به سرعت دست به كار شده، به تعمیر عمارت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مدرسه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سال با نام مدرسه همایونی اصفهان با پنجاه شاگرد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مدرسه به ابوالفتح خان صارم الدوله فرماندة قشون اصفهان و نظامت آن به علی خان ناظم العلوم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سه سالی در اصفهان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مدرسه ای بود که در آن حساب، جبر و مقابله، زبان فرانسه و مشق و حرکات نظامی تدریس می شد و پس از سه سال فعالیت، چون استادان این مدرسه به دستور ناصرالدین شاه به تهران فراخوانده شدند، مدرسه تعطیل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آگاهی نامه مرکز اسناد و آمار فرهنگ و هنر اصفهان، سال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برپایی انجمن طبی نیز دیگر اقدام مفید میرزا تقی خان در اصفهان است؛ چنانكه تاریخچة این انجمن در روزنامه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راجع به برپایی انجمن مذكور نظر میرزا تقی خان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در مقام ریاست انجمن، سخنرانی مفصلی در جلسة افتتاحیه نموده، پزشكان و جراحان شهر را ملزم كرد هر ماهه راپرت اقدامات و آمار مرضای خود را به این انجمن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غسالان شهر را نیز متعهد كرد به ریاست انجمن گزارش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فرهنگ،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آمارهای ماهانه از تعداد و نوع امراض شهر و نیز تعداد و علت مرگ فوت شدگان و حتی تعداد متولدین در روزنامه فرهنگ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هفته ای یک بار تشکیل می شد و چند سال نیز دوام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 باشی،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دیگر اقدامات اجتماعی میرزا تقی خان عضویت در مجمعی بود كه به دستور ظل السلطان برای شور در مسایل شهری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كه مشابه شورای شهر عمل میكرد و شامل هجده نفر از بزرگان شهر، از جمله ابوالفتح خان صارم الدوله، میرزا تقی خان حكیم باشی، ركن الملك، مشیرالملك، ملاباشی و چند نفر دیگر از مستوفیان دستگاه ظل السلطان بود، در صفر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تشكیل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فرهنگ، ش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اساسنامة آن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تكالیف حالیه انجمن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چاپ رسانید كه بنا بر اطلاعات تربیت نامه، اساسنامة مذكور نوشتة میرزا تقی 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جلسات انجمن معارف كه در عمارت باغ كاج تشكیل می شد، تصمیم گرفته شد غرفه های میدان نقش جهان از مغازه داران ستانیده و به قشون اصفهان تحویل گردد و نیز مریض خانه ای در اصفهان تأسیس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فرهنگ، ش</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 میرزا تقی خان حكیم باشی</w:t>
      </w:r>
    </w:p>
    <w:p>
      <w:pPr>
        <w:pStyle w:val="BookText"/>
        <w:rPr/>
      </w:pPr>
      <w:r>
        <w:rPr>
          <w:rFonts w:ascii="IRNazanin" w:hAnsi="IRNazanin" w:eastAsia="IRNazanin"/>
          <w:color w:val="111111"/>
          <w:sz w:val="28"/>
          <w:sz w:val="28"/>
          <w:szCs w:val="28"/>
          <w:rtl w:val="true"/>
          <w:lang w:bidi="fa-IR"/>
        </w:rPr>
        <w:t>تربیت نامه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مهمترین اثر میرزا تقی خان كتاب تربیت 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ارزشمند علاوه بر ذكر اطلاعات ذی قیمتی دربارة مؤلف و اقداماتش، نگاه اصلاح گرایانة وی را دربارة مقوله مهم تعلیم و تربیت بیان كرده، راه حلهایی را در این باره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عامل عقب ماندگی ما و پیشرفت اروپاییان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نقصان دستگاه تربیت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در نقد مكتب خانه های دوران خود به عنوان یكی از مراكز آموزشی، نظراتی روشن و كاربردی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 بهداشتی مكتب خانه ها را اسفناك دیده، مسألة نوع آموزش و تنبیه بدنی در آنجا را موجب گریز دانش آموزان ذكر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لزوم استفاده از وسایل كمك آموزشی در مدارس اشاره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در این رساله به یكی از مسایل مهم آموزشی آن روزگار كه بحث اصلاح خط باشد، اشاره و پیشنهاد نموده است كه برای اجتناب از اشكال مختلفة حروف، كلمات با حروف مقطعه نوشته شود و نیز سه حرف فتحه، كسره و ضمه جزو حروف صامته بر روی حروف نوشته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مهمترین پیام حكیم باشی در رساله، ذكر بیان جایگاه و نقش خردمندان و دانشمندان در حاكمیت كشورهای </w:t>
      </w:r>
    </w:p>
    <w:p>
      <w:pPr>
        <w:pStyle w:val="BookText"/>
        <w:rPr/>
      </w:pPr>
      <w:r>
        <w:rPr>
          <w:rFonts w:ascii="IRNazanin" w:hAnsi="IRNazanin" w:eastAsia="IRNazanin"/>
          <w:color w:val="111111"/>
          <w:sz w:val="28"/>
          <w:sz w:val="28"/>
          <w:szCs w:val="28"/>
          <w:rtl w:val="true"/>
          <w:lang w:bidi="fa-IR"/>
        </w:rPr>
        <w:t>مترقی است و در واقع، اشاره ای است كه به خود او نیز برمی 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دول اروپا هر كس به راستی پیش آمد و از روی عقل و درایت و علم و عمل سخنی دولتی گفت یا منفعتی ملتی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عامة مردمان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نمود، آن را به نوازش ملوكانه تیمار كرده، مرجع شغل و منصب و مورد احسان و اكرام گردانیدند و چون دیگران یافتند كه برتری شخص و تقرب حضرت سلطان كه منظور عامة ابنای این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زیادتی دانش و خرد است، همواره بر همگنان رشك برده، به تكمیل هوش و فرهنگ و افزایش عقل و علم خویش شتافتند تا آنكه اكنون پیر و برنا و بیشتر زن و مرد ایشان با حرفه و فرزانگی گردیده، دارای مدارج عالیه اند و دیگر ملتها برای آسانی روش زندگی و افزایش مكنت و آسودگی به علوم و قواعد آنان محتاج شدند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حکیم باشی،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41800" cy="62357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78"/>
                        <a:stretch/>
                      </pic:blipFill>
                      <pic:spPr>
                        <a:xfrm>
                          <a:off x="0" y="0"/>
                          <a:ext cx="4241880" cy="6235560"/>
                        </a:xfrm>
                        <a:prstGeom prst="rect">
                          <a:avLst/>
                        </a:prstGeom>
                        <a:ln w="0">
                          <a:noFill/>
                        </a:ln>
                      </pic:spPr>
                    </pic:pic>
                  </a:graphicData>
                </a:graphic>
              </wp:inline>
            </w:drawing>
          </mc:Choice>
          <mc:Fallback>
            <w:pict>
              <v:shape id="shape_0" stroked="f" o:allowincell="f" style="position:absolute;margin-left:0pt;margin-top:-491.05pt;width:333.95pt;height:490.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80"/>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خمریه یا كتاب مضرات مسكرات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كتابچة مضرات مسكرات نیز یكی دیگر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باشی، نخست این رساله را در روزنامه ایران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مكاشفه علمیه در بیان اختلال نظام عالم بواسطة مسكرات 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روزنامه ایران، ش</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رساله مفصل می توان زمینه های نظری باده نوشی ایرانیان را فهمید و نیز با نگاه طب جدید مضرات باده نوشی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 و سفرنامه های جغرافیایی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تقی خان در گزارشهای جغرافیایی خود، دقت علمی و وسواس در ذكر اطلاعات را با بی پروایی در ذكر حقایق و انتقاد از سوء مدیریتها در هم می آمیخت و به همین خاطر، این نوشته های او مورد وثوق حكمرانان، علی الخصوص ناصرالدین شاه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چندین گزارش جغرافیایی كه بعضی در روزنامه فرهنگ نیز به چاپ رسیده</w:t>
      </w:r>
    </w:p>
    <w:p>
      <w:pPr>
        <w:pStyle w:val="BookText"/>
        <w:rPr/>
      </w:pPr>
      <w:r>
        <w:rPr>
          <w:rFonts w:ascii="IRNazanin" w:hAnsi="IRNazanin" w:eastAsia="IRNazanin"/>
          <w:color w:val="111111"/>
          <w:sz w:val="28"/>
          <w:sz w:val="28"/>
          <w:szCs w:val="28"/>
          <w:rtl w:val="true"/>
          <w:lang w:bidi="fa-IR"/>
        </w:rPr>
        <w:t>است، دو گزارش میرزا تقی خان حیثیتی جداگانه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شایگان و گزارش بازدید او از شهر بوشهر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كه میرزا تقی خان به سرزمین خوزستان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گزارش پس از سه ماه گردش در خوزستان، تصویری دقیق از وضعیت آنجا به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ارائه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 دانشكده ادبیات اصفهان، دوره دوم،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علاوه بر ذكر نام و مشخصات شهرها و رودها و نهرها، حتی حیوانات آن جا را نیز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بررسی و ذكر مشخصات و استعداد خاك خوزستان، موانع رشد فلاحت را در آنجا علاوه بر كمبود آب،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فقدان انتظام حكومتی </w:t>
      </w:r>
    </w:p>
    <w:p>
      <w:pPr>
        <w:pStyle w:val="BookText"/>
        <w:rPr/>
      </w:pPr>
      <w:r>
        <w:rPr>
          <w:rFonts w:ascii="IRNazanin" w:hAnsi="IRNazanin" w:eastAsia="IRNazanin"/>
          <w:color w:val="111111"/>
          <w:sz w:val="28"/>
          <w:sz w:val="28"/>
          <w:szCs w:val="28"/>
          <w:rtl w:val="true"/>
          <w:lang w:bidi="fa-IR"/>
        </w:rPr>
        <w:t>و قرار معینی برای اخذ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استحكامات سرحدی خوزستان را بسیار ضعیف دیده، هشدار می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بعید نیست كه به واسطة مساهله و مسامحه كه درانتظامات این حدود و اخذ و جلب منافع از این خاك گرانبها می شده است، به تدریج دول خارجه، به خصوص انگلستان روزی به خیال انتفاع از این مملكت و نفاذ خود درعربستان و بختیاری بیفتد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مسألة كشیدن راه خوب از خوزستان به اصفهان و تهران را بسیار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داشتن خط ارتباط تلگرافی را برای آنجا مهم دیده، نیز بستن سد اهواز را در ترقی این ولایت بسیار حیاتی ذكر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حمایت از تجار داخلی بر درد مزمن تجارت ایران انگشت گذاشته، پیشنهاد می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گمرك فیمابین خارجه و داخله بالمساوات اخذ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بزرگ در همین سفرنامه به مسأله علمی بسیار جدیدی اشاره می كند و آن هم رشد كردن كوه 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كاشانی،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كار، وقتی گزارش به ناصرالدین شاه تقدیم شد، شاه بر بالای آن نوشت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ظل السلطان میرزا تقی حكیم باشی این كتاب را در سیاحت و اطلاعات خودش در صفحات عربستان بسیار بسیار خوب و درست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درست ملاحظه بكنید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شاالله تمام این نكات و دقایقی كه نوشته است، باید تا سه سال دیگر مجری شود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گزارش از طرف شاه منصب سر تیپی دوم را دریافت می کند؛ همچنان که مقام سرتیپی اول را در اوایل که به اصفهان آمده بود، از شاه به خاطر انجام درست مأموریتش در مورد تحقیق و انکشاف معادن در حدود اصفهان و مضافات آن گرفته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 باشی،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سفر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در همین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سفری نیز به بوشهر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را نیز به درخواست ظل السلطان و برای بررسی اوضاع این شهر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گزارش چنان از اوضاع اسفناك شهر متأثر می شود كه به خیال استعفا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سپس از تجار ایرانی آنجا كه بدون كمك و حمایت دولت فعالیت می كنند، تقدیر می كند كه به واسطة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و اعتبار شخصیه، خلیج فارس را برای دولت ایران نگاه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انتقاد از دولت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یك گمركخانه برای حفظ مال التجارة داخله و خارجه از باران و آفتاب و غیره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تقی خان عمارت حكومتی آنجا را موجب افتضاح و شرمندگی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دراینجا مسأله تفاوت حق گمرك را مطرح می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ابتدا معلوم نیست كدام شخص از عقلا وضع گمرك گرفتن ما را معكوس قرار داده است و حال آنكه در تمام ممالك خارجه یك صد پنج در بندر داده، همه جا آزاد و بدون گمرك است، لیكن اگر تجار ما متاعی وارد می كنند، در بندر یك دفعه گمرك می دهند، در شیراز یك گمرك دیگر، در اصفهان و سایر بلاد باز گمرك دیگر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گمرك تجار رعایای داخلة ما چند برابر زیاده از گمرك كمپانیهای خارجه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باشی با همین نگاه تیز و منتقدانة خود، مسایل دیگری از سوء مدیریت و اهمال كاری حكام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ناصرالدین شاه در پایان گزارش نوشت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كتابچه میرزا تقی خان را خواندم، خوب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بوشهر جایی است كه خیلی خیلی محل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گمركخانه و عمارت حكومتی البته، هر دو لازم است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فقرة گمرك تجار داخله باید در مجلس با امین السلطان حرف بزنید و با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چه باید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دیگر میرزا تقی خان حكیم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از پشت جلد كتاب تربیت نامه بر میآید آثار میرزا تقی خان تا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به قرار زیر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ثبات حقیقت حرارت، حرارت حیوانیه، اثبات حركت زمین، تذكرة الارض، بنیان جدید در اثبات بقای نفس، معرفة الحیوان، رساله در اثبات اشیاع و سرایت امراض، جغرافیای مخصوص ایران، پادزهر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كتاب انوار الحكمة الناصر به زبان فارسی كه در كتب خطی مدرسه فیضیه قم معرفی شده است و كتاب تذكرةالارض که در كتابخانة مركزی دانشگاه اصفهان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اثر دیگر از میرزاتقی خان به نامهای مرآت الكواكب در نجوم و به زبان فارسی در فهرست نسخه های خطی كتابخانة مجلس شورای اسلامی به شماره </w:t>
      </w:r>
      <w:r>
        <w:rPr>
          <w:rFonts w:eastAsia="IRNazanin" w:cs="IRNazanin"/>
          <w:color w:val="111111"/>
          <w:sz w:val="28"/>
          <w:szCs w:val="28"/>
          <w:lang w:bidi="fa-IR"/>
        </w:rPr>
        <w:t>6971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سفرنامة روسیه در همان كتابخانه به شماره </w:t>
      </w:r>
      <w:r>
        <w:rPr>
          <w:rFonts w:eastAsia="IRNazanin" w:cs="IRNazanin"/>
          <w:color w:val="111111"/>
          <w:sz w:val="28"/>
          <w:szCs w:val="28"/>
          <w:lang w:bidi="fa-IR"/>
        </w:rPr>
        <w:t>9903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زنده ای از میرزا تقی خان كاشانی و اندیشه هایش را می توان در سفرنامة دیولافوا یافت، زیرا كه میرزا تقی خان راهنمای آنها بود و از قول همین خانم آمده است كه وقتی ظل السلطان در مسافرت باشد، با اینكه نایب الحكومه كس دیگری است، با این حال، ادارة امور حكومت با حكیم باشی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دیولافوا،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نیزجلوهای از روح بی قرار و جستجوگر میرزا تقی خان را یكی از همكلاسی های دارالفنونش به قلم آورده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هنوزم در نظر است كه میفرمودید باید به جوانی چنان خود آرایی </w:t>
      </w:r>
      <w:bookmarkStart w:id="387" w:name="pg15922_178431"/>
    </w:p>
    <w:p>
      <w:pPr>
        <w:pStyle w:val="BookText"/>
        <w:rPr/>
      </w:pPr>
      <w:bookmarkEnd w:id="387"/>
      <w:r>
        <w:rPr>
          <w:rFonts w:ascii="IRNazanin" w:hAnsi="IRNazanin" w:eastAsia="IRNazanin"/>
          <w:color w:val="111111"/>
          <w:sz w:val="28"/>
          <w:sz w:val="28"/>
          <w:szCs w:val="28"/>
          <w:rtl w:val="true"/>
          <w:lang w:bidi="fa-IR"/>
        </w:rPr>
        <w:t>كنم كه در بقیة ایام زندگانی به اقتضای هر جزء از زمان به یكی از جهات تحصیلیه محتاج الیه دولت یا ملت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هریك از علوم یا فنون كه مطلوبتر شد، همان را حرفة خود كنم … برای نیل به مقصود، گاهی به ترجمة كتب می پرداختید و زمانی به نقشه كشی و عكاسی مشغول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به نوشتن قواعد عدلیه و موازنة كودها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می كردید، گاهی از طبیعیات و الهیات سخن می راندید … 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روزنامه فرهنگ،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صفحة عنوان كتاب تربیت نامه ژنرال میرزا تقی خان كاشانی چنین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نشان سیم درجه سنت آنا و درجة دویم سنت استانیسلاو دولت بهیه روسیه و نشان و حمایل سرخ از درجة دویم منصب سرتیپی ایران و نشان طلای مدرسه نظامی دولتی مركزی طهران … 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حکیم باشی،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عنوان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تقی خان بالاخره در سیزدهم رجب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مرض استسقاء از پا درآمد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میرزا تقی خان در روزنامة فرهنگ چنین منعكس می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حكیم فرزانه و دانشمند یگانه، میرزا تقی خان سرتیپ، كه از تربیت یافتگان عصر میامن حصر اعلیحضرت قدر قدرت شاهنشاهی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ابدالله تعالی ملكه و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علوم طب و هیئت و فنون سایره درجة كمال داشت و چندین كتب نافعه كه مفید ابنای وطن است،تألیف نموده و قریب نه سال بود روزنامة فرهنگ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دوام و ثبات و دولت خواهی و وطن پرستی اداره می كرد، مدتی بود كه مبتلای مرض استسقاء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بالاخره در شب سیزدهم ماه رجب كه شب ولادت امیرمؤمنان علی بن ابی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داعی حق را لبیك اجابت گفته 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روزنامه فرهنگ، ش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به موجب خبری در روزنامة فرهنگ چهار سال پیشتر نیز میرزا تقی خان به دلیل مبتلا به مرض یرقان الاصفر و عدم معالجه در اصفهان راهی تهران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فرهنگ، ش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اكنون در تكیة میرفندرسكی در ایوان حجره شرقی به خاك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 لنبانی 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او نقش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تاریخ وفاتش گفت خرم این چنین</w:t>
      </w:r>
    </w:p>
    <w:p>
      <w:pPr>
        <w:pStyle w:val="BookText"/>
        <w:rPr/>
      </w:pPr>
      <w:r>
        <w:rPr>
          <w:rFonts w:ascii="IRNazanin" w:hAnsi="IRNazanin" w:eastAsia="IRNazanin"/>
          <w:color w:val="111111"/>
          <w:sz w:val="28"/>
          <w:sz w:val="28"/>
          <w:szCs w:val="28"/>
          <w:rtl w:val="true"/>
          <w:lang w:bidi="fa-IR"/>
        </w:rPr>
        <w:t>آه افلاطون دوم رفت زین دنیا 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محمد حسن خان</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ملی جمهوری اسلامی،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ناصرالدین</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روزنامه نگاری ایرانیان و دیگر پارسی نویسان،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نشر دانشگاهی،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دیولافوا، مادام ژان</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كلده و شوش، ترجمه محمدعلی فره وشی،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عبدالمهدی</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اجتماعی اصفهان در عصر ظل السلطان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نگاه روزنامه فرهنگ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 مشروطه تا جنگ جهانی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گزیده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میرزا تقی خان حكیم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زنده رود،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صدرهاشمی، محمد</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جراید و مجلات ایران،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ابراهیم</w:t>
      </w:r>
      <w:r>
        <w:rPr>
          <w:rFonts w:eastAsia="IRNazanin" w:cs="IRNazanin"/>
          <w:color w:val="111111"/>
          <w:sz w:val="28"/>
          <w:szCs w:val="28"/>
          <w:rtl w:val="true"/>
          <w:lang w:bidi="fa-IR"/>
        </w:rPr>
        <w:t>.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نو یافته،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محیط</w:t>
      </w:r>
      <w:r>
        <w:rPr>
          <w:rFonts w:eastAsia="IRNazanin" w:cs="IRNazanin"/>
          <w:color w:val="111111"/>
          <w:sz w:val="28"/>
          <w:szCs w:val="28"/>
          <w:rtl w:val="true"/>
          <w:lang w:bidi="fa-IR"/>
        </w:rPr>
        <w:t>.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مطبوعات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سید فرید</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مطبوعات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وزارت فرهنگ و ارشاد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كاشانی، میرزا تقی خان</w:t>
      </w:r>
      <w:r>
        <w:rPr>
          <w:rFonts w:eastAsia="IRNazanin" w:cs="IRNazanin"/>
          <w:color w:val="111111"/>
          <w:sz w:val="28"/>
          <w:szCs w:val="28"/>
          <w:rtl w:val="true"/>
          <w:lang w:bidi="fa-IR"/>
        </w:rPr>
        <w:t>. ( 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نامه، اصفهان،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شایگان، تصحیح جمشید مظاهری، نشریه دانشكده ادبیات و علوم انسانی دانشگاه اصفهان، دوره دوم، شماره سوم، مهر – اسفند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كاشانی، میرزا تقی خان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منطبعه فی الفارس، چاپ عكسی این روزنامه به كوشش سید فرید قاسمی،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فارس شناسی،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كاشانی، میرزا تقی خان</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فرهنگ،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عكسی، كتابخانه ملی جمهوری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عبدالمهدی رجایی</w:t>
      </w:r>
      <w:r>
        <w:rPr>
          <w:rFonts w:eastAsia="IRNazanin" w:cs="IRNazanin"/>
          <w:color w:val="111111"/>
          <w:sz w:val="28"/>
          <w:szCs w:val="28"/>
          <w:rtl w:val="true"/>
          <w:lang w:bidi="fa-IR"/>
        </w:rPr>
        <w:t>/</w:t>
      </w:r>
    </w:p>
    <w:p>
      <w:pPr>
        <w:pStyle w:val="Heading3"/>
        <w:numPr>
          <w:ilvl w:val="2"/>
          <w:numId w:val="1"/>
        </w:numPr>
        <w:rPr/>
      </w:pPr>
      <w:bookmarkStart w:id="388" w:name="__RefHeading___Toc15766605_2142443653"/>
      <w:bookmarkStart w:id="389" w:name="_Toc139"/>
      <w:bookmarkEnd w:id="388"/>
      <w:r>
        <w:rPr>
          <w:rtl w:val="true"/>
        </w:rPr>
        <w:t>انصاری، علی</w:t>
      </w:r>
      <w:bookmarkEnd w:id="389"/>
    </w:p>
    <w:p>
      <w:pPr>
        <w:pStyle w:val="BookText"/>
        <w:rPr/>
      </w:pPr>
      <w:r>
        <w:rPr>
          <w:rFonts w:ascii="IRNazanin" w:hAnsi="IRNazanin" w:eastAsia="IRNazanin"/>
          <w:color w:val="111111"/>
          <w:sz w:val="28"/>
          <w:sz w:val="28"/>
          <w:szCs w:val="28"/>
          <w:rtl w:val="true"/>
          <w:lang w:bidi="fa-IR"/>
        </w:rPr>
        <w:t xml:space="preserve">فرزند حاج میرزا حسن خان جابری انصاری به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دیده به جهان گشود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آقای علی انصاری، </w:t>
      </w:r>
      <w:r>
        <w:rPr>
          <w:rFonts w:eastAsia="IRNazanin" w:cs="IRNazanin"/>
          <w:color w:val="111111"/>
          <w:sz w:val="28"/>
          <w:szCs w:val="28"/>
          <w:lang w:bidi="fa-IR"/>
        </w:rPr>
        <w:t>86/2/11</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دارای مشاغل مختلف در دادگستری بود و در نهایت، سمت دادستان كل در استانهای شیراز، كرمانشاه، اهواز و اصفهان را بر عهده داشت و آخرین سمت او ریاست شعبه دیوان عالی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نمایندة اولین دوره مجلس شورای ملی و مدتی قاضی القضات </w:t>
      </w:r>
      <w:bookmarkStart w:id="390" w:name="pg15922_178432"/>
    </w:p>
    <w:p>
      <w:pPr>
        <w:pStyle w:val="BookText"/>
        <w:rPr/>
      </w:pPr>
      <w:bookmarkEnd w:id="390"/>
      <w:r>
        <w:rPr>
          <w:rFonts w:ascii="IRNazanin" w:hAnsi="IRNazanin" w:eastAsia="IRNazanin"/>
          <w:color w:val="111111"/>
          <w:sz w:val="28"/>
          <w:sz w:val="28"/>
          <w:szCs w:val="28"/>
          <w:rtl w:val="true"/>
          <w:lang w:bidi="fa-IR"/>
        </w:rPr>
        <w:t>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به دلیل مشاغل اداری، به بسیاری از استانها و شهرهای كشور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فوت یگانه فرزندش، دكتر علی اصغر انصاری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چشم از جهان فروبست و در ضلع غربی آرامگاه باباركن الدین به خاك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86/2/11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مرضیه</w:t>
      </w:r>
      <w:r>
        <w:rPr>
          <w:rFonts w:eastAsia="IRNazanin" w:cs="IRNazanin"/>
          <w:color w:val="111111"/>
          <w:sz w:val="28"/>
          <w:szCs w:val="28"/>
          <w:rtl w:val="true"/>
          <w:lang w:bidi="fa-IR"/>
        </w:rPr>
        <w:t>. ( </w:t>
      </w:r>
      <w:r>
        <w:rPr>
          <w:rFonts w:eastAsia="IRNazanin" w:cs="IRNazanin"/>
          <w:color w:val="111111"/>
          <w:sz w:val="28"/>
          <w:szCs w:val="28"/>
          <w:lang w:bidi="fa-IR"/>
        </w:rPr>
        <w:t>86/2/11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با آقای علی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توکلی</w:t>
      </w:r>
      <w:r>
        <w:rPr>
          <w:rFonts w:eastAsia="IRNazanin" w:cs="IRNazanin"/>
          <w:color w:val="111111"/>
          <w:sz w:val="28"/>
          <w:szCs w:val="28"/>
          <w:rtl w:val="true"/>
          <w:lang w:bidi="fa-IR"/>
        </w:rPr>
        <w:t>/</w:t>
      </w:r>
    </w:p>
    <w:p>
      <w:pPr>
        <w:pStyle w:val="Heading3"/>
        <w:numPr>
          <w:ilvl w:val="2"/>
          <w:numId w:val="1"/>
        </w:numPr>
        <w:rPr/>
      </w:pPr>
      <w:bookmarkStart w:id="391" w:name="__RefHeading___Toc15766607_2142443653"/>
      <w:bookmarkStart w:id="392" w:name="_Toc140"/>
      <w:bookmarkEnd w:id="391"/>
      <w:r>
        <w:rPr>
          <w:rtl w:val="true"/>
        </w:rPr>
        <w:t>انصاری، علی اصغر</w:t>
      </w:r>
      <w:bookmarkEnd w:id="392"/>
    </w:p>
    <w:p>
      <w:pPr>
        <w:pStyle w:val="BookText"/>
        <w:rPr/>
      </w:pPr>
      <w:r>
        <w:rPr>
          <w:rFonts w:ascii="IRNazanin" w:hAnsi="IRNazanin" w:eastAsia="IRNazanin"/>
          <w:color w:val="111111"/>
          <w:sz w:val="28"/>
          <w:sz w:val="28"/>
          <w:szCs w:val="28"/>
          <w:rtl w:val="true"/>
          <w:lang w:bidi="fa-IR"/>
        </w:rPr>
        <w:t xml:space="preserve">فرزند علی انصاری به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اصفهان و شیراز تخصص چشم پزشکی گرفت و دورة طب قانونی را در دانشگاه پاریس گذراند و همچنین در رشتة قضایی دارالفنون تهران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خدمت دادگستری، در مشاغل مختلف، از جمله دادستان کل در استانهای فارس، باختران و اصفهان به جامعه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سمت او ریاست یکی از شعب دیوان عالی کشور و رئیس پزشکی قانونی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زبانهای انگلیسی و فرانسه کاملاً مسلط بود و اطلاعات زیادی در تاریخ ادبیات فارسی و علم الانساب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شهرها و کشورهای مختلف، از جمله تهران، فارس، فرانسه به قصد تحصیل و گردش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مقالاتی تحقیقی در زمینه تراخم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بعد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به مردم در عرصه های مختلف، به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به علت سکتة قلبی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او در ضلع غربی تکیة بابارکن ا لدین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86/2/11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مرضیه</w:t>
      </w:r>
      <w:r>
        <w:rPr>
          <w:rFonts w:eastAsia="IRNazanin" w:cs="IRNazanin"/>
          <w:color w:val="111111"/>
          <w:sz w:val="28"/>
          <w:szCs w:val="28"/>
          <w:rtl w:val="true"/>
          <w:lang w:bidi="fa-IR"/>
        </w:rPr>
        <w:t>. ( </w:t>
      </w:r>
      <w:r>
        <w:rPr>
          <w:rFonts w:eastAsia="IRNazanin" w:cs="IRNazanin"/>
          <w:color w:val="111111"/>
          <w:sz w:val="28"/>
          <w:szCs w:val="28"/>
          <w:lang w:bidi="fa-IR"/>
        </w:rPr>
        <w:t>86/2/11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با آقای علی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توکلی</w:t>
      </w:r>
      <w:r>
        <w:rPr>
          <w:rFonts w:eastAsia="IRNazanin" w:cs="IRNazanin"/>
          <w:color w:val="111111"/>
          <w:sz w:val="28"/>
          <w:szCs w:val="28"/>
          <w:rtl w:val="true"/>
          <w:lang w:bidi="fa-IR"/>
        </w:rPr>
        <w:t>/</w:t>
      </w:r>
    </w:p>
    <w:p>
      <w:pPr>
        <w:pStyle w:val="Heading3"/>
        <w:numPr>
          <w:ilvl w:val="2"/>
          <w:numId w:val="1"/>
        </w:numPr>
        <w:rPr/>
      </w:pPr>
      <w:bookmarkStart w:id="393" w:name="__RefHeading___Toc15766609_2142443653"/>
      <w:bookmarkStart w:id="394" w:name="_Toc141"/>
      <w:bookmarkEnd w:id="393"/>
      <w:r>
        <w:rPr>
          <w:rtl w:val="true"/>
        </w:rPr>
        <w:t xml:space="preserve">انصاری </w:t>
      </w:r>
      <w:r>
        <w:rPr>
          <w:rtl w:val="true"/>
        </w:rPr>
        <w:t>( </w:t>
      </w:r>
      <w:r>
        <w:rPr>
          <w:rtl w:val="true"/>
        </w:rPr>
        <w:t>شیخ الانصار </w:t>
      </w:r>
      <w:r>
        <w:rPr>
          <w:rtl w:val="true"/>
        </w:rPr>
        <w:t>)</w:t>
      </w:r>
      <w:r>
        <w:rPr>
          <w:rtl w:val="true"/>
        </w:rPr>
        <w:t>، میرزا موسی</w:t>
      </w:r>
      <w:bookmarkEnd w:id="394"/>
    </w:p>
    <w:p>
      <w:pPr>
        <w:pStyle w:val="BookText"/>
        <w:rPr/>
      </w:pPr>
      <w:r>
        <w:rPr>
          <w:rFonts w:ascii="IRNazanin" w:hAnsi="IRNazanin" w:eastAsia="IRNazanin"/>
          <w:color w:val="111111"/>
          <w:sz w:val="28"/>
          <w:sz w:val="28"/>
          <w:szCs w:val="28"/>
          <w:rtl w:val="true"/>
          <w:lang w:bidi="fa-IR"/>
        </w:rPr>
        <w:t xml:space="preserve">ادیب فاضل و شاعر معمّر، آقا میرزا موسی انصاری، معروف به شیخ الانصار، فرزند میرزا سلیمان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اسماعیل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 مستوفی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علیقلی فرزند میرزا ربیع کلانتر اصفهان،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در اصفهان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جبیب آبادی،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از اعضای محترم و اساتید انجمن ادبی مرحوم شیدا بود و در کلیه فنون نظم، بویژه غزل مهارت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همایی وی را از نیکمردان طایفة انصاری اصفهان و اهل خط و استیفاء و انشاء معرفی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الانصار علاوه بر تبحر در انواع ادبیات، دارای تألیفاتی بوده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جدید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موسی خان در مقدمه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علت تألیف کتاب و موضوعها و فواید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این بنده از دانش عاری، موسی انصاری، برای مبتدیان مدارس جدید و محض تسهیل یاد گرفتن زبان شیرین بیان عربی و فارسی و ترکی که زبان متداول است، به جمع این مختصر از لغات، به ترتیب مخصوص و قواعد جدید که هر جدولش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دارد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جلد را در دوره اول قرار دادیم و حتی المقدور ایجازاً به مفردات کلمات پرداختم و از قواعد مشکله چشم پوشیده که از یاد گرفتن لغات مندرجه صعوبتی پیدا و ملامتی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نسخه دویم که محتوی بر قواعد علمیه لغت و مرکبات از سئوال و جواب باشد، به طور مسهل و اکمل نوشته خواهد شد که مبتدی بتواند عبارت عربی را به فارسی و فارسی را به عربی ترجمه و تلفظ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به چاپ رسیده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میرزا موسی، چاپ اول دیوان ظهیر فاریابی است که به همت او جمع آوری و به خط نستعلیق شیوای میرزا فتح الله خان جلالی كتابت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صادق ملا رجب اصفهانی را هم اول بار او طبع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این شهر مرا یار وفاداری نیست</w:t>
      </w:r>
    </w:p>
    <w:p>
      <w:pPr>
        <w:pStyle w:val="BookText"/>
        <w:rPr/>
      </w:pPr>
      <w:r>
        <w:rPr>
          <w:rFonts w:ascii="IRNazanin" w:hAnsi="IRNazanin" w:eastAsia="IRNazanin"/>
          <w:color w:val="111111"/>
          <w:sz w:val="28"/>
          <w:sz w:val="28"/>
          <w:szCs w:val="28"/>
          <w:rtl w:val="true"/>
          <w:lang w:bidi="fa-IR"/>
        </w:rPr>
        <w:t>یا مگر با منش از مهر سر و کاری نیست</w:t>
      </w:r>
    </w:p>
    <w:p>
      <w:pPr>
        <w:pStyle w:val="BookText"/>
        <w:rPr/>
      </w:pPr>
      <w:r>
        <w:rPr>
          <w:rFonts w:ascii="IRNazanin" w:hAnsi="IRNazanin" w:eastAsia="IRNazanin"/>
          <w:color w:val="111111"/>
          <w:sz w:val="28"/>
          <w:sz w:val="28"/>
          <w:szCs w:val="28"/>
          <w:rtl w:val="true"/>
          <w:lang w:bidi="fa-IR"/>
        </w:rPr>
        <w:t>افکند از مژه تیری ز کمان ابرو</w:t>
      </w:r>
    </w:p>
    <w:p>
      <w:pPr>
        <w:pStyle w:val="BookText"/>
        <w:rPr/>
      </w:pPr>
      <w:r>
        <w:rPr>
          <w:rFonts w:ascii="IRNazanin" w:hAnsi="IRNazanin" w:eastAsia="IRNazanin"/>
          <w:color w:val="111111"/>
          <w:sz w:val="28"/>
          <w:sz w:val="28"/>
          <w:szCs w:val="28"/>
          <w:rtl w:val="true"/>
          <w:lang w:bidi="fa-IR"/>
        </w:rPr>
        <w:t>همچو چشم سیهش ترک کمانداری نیست</w:t>
      </w:r>
    </w:p>
    <w:p>
      <w:pPr>
        <w:pStyle w:val="BookText"/>
        <w:rPr/>
      </w:pPr>
      <w:r>
        <w:rPr>
          <w:rFonts w:ascii="IRNazanin" w:hAnsi="IRNazanin" w:eastAsia="IRNazanin"/>
          <w:color w:val="111111"/>
          <w:sz w:val="28"/>
          <w:sz w:val="28"/>
          <w:szCs w:val="28"/>
          <w:rtl w:val="true"/>
          <w:lang w:bidi="fa-IR"/>
        </w:rPr>
        <w:t>هر که بار غم عشق تو کشیده است به دوش</w:t>
      </w:r>
    </w:p>
    <w:p>
      <w:pPr>
        <w:pStyle w:val="BookText"/>
        <w:rPr/>
      </w:pPr>
      <w:r>
        <w:rPr>
          <w:rFonts w:ascii="IRNazanin" w:hAnsi="IRNazanin" w:eastAsia="IRNazanin"/>
          <w:color w:val="111111"/>
          <w:sz w:val="28"/>
          <w:sz w:val="28"/>
          <w:szCs w:val="28"/>
          <w:rtl w:val="true"/>
          <w:lang w:bidi="fa-IR"/>
        </w:rPr>
        <w:t>بر دل غمزده اش کوه گران، باری نیست</w:t>
      </w:r>
    </w:p>
    <w:p>
      <w:pPr>
        <w:pStyle w:val="BookText"/>
        <w:rPr/>
      </w:pPr>
      <w:r>
        <w:rPr>
          <w:rFonts w:ascii="IRNazanin" w:hAnsi="IRNazanin" w:eastAsia="IRNazanin"/>
          <w:color w:val="111111"/>
          <w:sz w:val="28"/>
          <w:sz w:val="28"/>
          <w:szCs w:val="28"/>
          <w:rtl w:val="true"/>
          <w:lang w:bidi="fa-IR"/>
        </w:rPr>
        <w:t xml:space="preserve">شوخ کنعانی و من بنده چو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صنعان 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بر گردنم از زلف تو زنّاری نیست </w:t>
      </w:r>
      <w:bookmarkStart w:id="395" w:name="pg15922_178433"/>
    </w:p>
    <w:p>
      <w:pPr>
        <w:pStyle w:val="BookText"/>
        <w:rPr/>
      </w:pPr>
      <w:bookmarkEnd w:id="395"/>
      <w:r>
        <w:rPr>
          <w:rFonts w:ascii="IRNazanin" w:hAnsi="IRNazanin" w:eastAsia="IRNazanin"/>
          <w:color w:val="111111"/>
          <w:sz w:val="28"/>
          <w:sz w:val="28"/>
          <w:szCs w:val="28"/>
          <w:rtl w:val="true"/>
          <w:lang w:bidi="fa-IR"/>
        </w:rPr>
        <w:t>باغبان رنجه مکن خاطر گلچین امروز</w:t>
      </w:r>
    </w:p>
    <w:p>
      <w:pPr>
        <w:pStyle w:val="BookText"/>
        <w:rPr/>
      </w:pPr>
      <w:r>
        <w:rPr>
          <w:rFonts w:ascii="IRNazanin" w:hAnsi="IRNazanin" w:eastAsia="IRNazanin"/>
          <w:color w:val="111111"/>
          <w:sz w:val="28"/>
          <w:sz w:val="28"/>
          <w:szCs w:val="28"/>
          <w:rtl w:val="true"/>
          <w:lang w:bidi="fa-IR"/>
        </w:rPr>
        <w:t>که به فردا اثری از گل و گلزاری نیست</w:t>
      </w:r>
    </w:p>
    <w:p>
      <w:pPr>
        <w:pStyle w:val="BookText"/>
        <w:rPr/>
      </w:pPr>
      <w:r>
        <w:rPr>
          <w:rFonts w:ascii="IRNazanin" w:hAnsi="IRNazanin" w:eastAsia="IRNazanin"/>
          <w:color w:val="111111"/>
          <w:sz w:val="28"/>
          <w:sz w:val="28"/>
          <w:szCs w:val="28"/>
          <w:rtl w:val="true"/>
          <w:lang w:bidi="fa-IR"/>
        </w:rPr>
        <w:t>خواجه مشکن دل مظلوم که ظالم اسمش</w:t>
      </w:r>
    </w:p>
    <w:p>
      <w:pPr>
        <w:pStyle w:val="BookText"/>
        <w:rPr/>
      </w:pPr>
      <w:r>
        <w:rPr>
          <w:rFonts w:ascii="IRNazanin" w:hAnsi="IRNazanin" w:eastAsia="IRNazanin"/>
          <w:color w:val="111111"/>
          <w:sz w:val="28"/>
          <w:sz w:val="28"/>
          <w:szCs w:val="28"/>
          <w:rtl w:val="true"/>
          <w:lang w:bidi="fa-IR"/>
        </w:rPr>
        <w:t>مانده در صفحه تاریخ و ستمکاری نیست</w:t>
      </w:r>
    </w:p>
    <w:p>
      <w:pPr>
        <w:pStyle w:val="BookText"/>
        <w:rPr/>
      </w:pPr>
      <w:r>
        <w:rPr>
          <w:rFonts w:ascii="IRNazanin" w:hAnsi="IRNazanin" w:eastAsia="IRNazanin"/>
          <w:color w:val="111111"/>
          <w:sz w:val="28"/>
          <w:sz w:val="28"/>
          <w:szCs w:val="28"/>
          <w:rtl w:val="true"/>
          <w:lang w:bidi="fa-IR"/>
        </w:rPr>
        <w:t>کس ز اسرار حقیقت نشد آگه هیهات</w:t>
      </w:r>
    </w:p>
    <w:p>
      <w:pPr>
        <w:pStyle w:val="BookText"/>
        <w:rPr/>
      </w:pPr>
      <w:r>
        <w:rPr>
          <w:rFonts w:ascii="IRNazanin" w:hAnsi="IRNazanin" w:eastAsia="IRNazanin"/>
          <w:color w:val="111111"/>
          <w:sz w:val="28"/>
          <w:sz w:val="28"/>
          <w:szCs w:val="28"/>
          <w:rtl w:val="true"/>
          <w:lang w:bidi="fa-IR"/>
        </w:rPr>
        <w:t>که دل آگهی و دیده بیداری نیست</w:t>
      </w:r>
    </w:p>
    <w:p>
      <w:pPr>
        <w:pStyle w:val="BookText"/>
        <w:rPr/>
      </w:pPr>
      <w:r>
        <w:rPr>
          <w:rFonts w:ascii="IRNazanin" w:hAnsi="IRNazanin" w:eastAsia="IRNazanin"/>
          <w:color w:val="111111"/>
          <w:sz w:val="28"/>
          <w:sz w:val="28"/>
          <w:szCs w:val="28"/>
          <w:rtl w:val="true"/>
          <w:lang w:bidi="fa-IR"/>
        </w:rPr>
        <w:t>هر یک از خلوتیان را که گرفتم خبری</w:t>
      </w:r>
    </w:p>
    <w:p>
      <w:pPr>
        <w:pStyle w:val="BookText"/>
        <w:rPr/>
      </w:pPr>
      <w:r>
        <w:rPr>
          <w:rFonts w:ascii="IRNazanin" w:hAnsi="IRNazanin" w:eastAsia="IRNazanin"/>
          <w:color w:val="111111"/>
          <w:sz w:val="28"/>
          <w:sz w:val="28"/>
          <w:szCs w:val="28"/>
          <w:rtl w:val="true"/>
          <w:lang w:bidi="fa-IR"/>
        </w:rPr>
        <w:t>گفت در حلقه عشاق خبرداری نیست</w:t>
      </w:r>
    </w:p>
    <w:p>
      <w:pPr>
        <w:pStyle w:val="BookText"/>
        <w:rPr/>
      </w:pPr>
      <w:r>
        <w:rPr>
          <w:rFonts w:ascii="IRNazanin" w:hAnsi="IRNazanin" w:eastAsia="IRNazanin"/>
          <w:color w:val="111111"/>
          <w:sz w:val="28"/>
          <w:sz w:val="28"/>
          <w:szCs w:val="28"/>
          <w:rtl w:val="true"/>
          <w:lang w:bidi="fa-IR"/>
        </w:rPr>
        <w:t>کاروان رفت و حریفان همه زین کهنه رباط</w:t>
      </w:r>
    </w:p>
    <w:p>
      <w:pPr>
        <w:pStyle w:val="BookText"/>
        <w:rPr/>
      </w:pPr>
      <w:r>
        <w:rPr>
          <w:rFonts w:ascii="IRNazanin" w:hAnsi="IRNazanin" w:eastAsia="IRNazanin"/>
          <w:color w:val="111111"/>
          <w:sz w:val="28"/>
          <w:sz w:val="28"/>
          <w:szCs w:val="28"/>
          <w:rtl w:val="true"/>
          <w:lang w:bidi="fa-IR"/>
        </w:rPr>
        <w:t>بار بستند و از این قافله آثاری نیست</w:t>
      </w:r>
    </w:p>
    <w:p>
      <w:pPr>
        <w:pStyle w:val="BookText"/>
        <w:rPr/>
      </w:pPr>
      <w:r>
        <w:rPr>
          <w:rFonts w:ascii="IRNazanin" w:hAnsi="IRNazanin" w:eastAsia="IRNazanin"/>
          <w:color w:val="111111"/>
          <w:sz w:val="28"/>
          <w:sz w:val="28"/>
          <w:szCs w:val="28"/>
          <w:rtl w:val="true"/>
          <w:lang w:bidi="fa-IR"/>
        </w:rPr>
        <w:t xml:space="preserve">بکن از راه وفا پرسش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که چو او در همه آفاق وفاداری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دینشاه ایرانی،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ادیب محقق در روزچهار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در اصفهان وفات یافت ودر صحن تکیه ابوالمعالی کلباسی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خان جابری در مرثیه و تاریخ فوت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دنیا مقید شد به عشقی پاکباز</w:t>
      </w:r>
    </w:p>
    <w:p>
      <w:pPr>
        <w:pStyle w:val="BookText"/>
        <w:rPr/>
      </w:pPr>
      <w:r>
        <w:rPr>
          <w:rFonts w:ascii="IRNazanin" w:hAnsi="IRNazanin" w:eastAsia="IRNazanin"/>
          <w:color w:val="111111"/>
          <w:sz w:val="28"/>
          <w:sz w:val="28"/>
          <w:szCs w:val="28"/>
          <w:rtl w:val="true"/>
          <w:lang w:bidi="fa-IR"/>
        </w:rPr>
        <w:t>گاه رفتن، نور مطلق در ظهور حق بدید</w:t>
      </w:r>
    </w:p>
    <w:p>
      <w:pPr>
        <w:pStyle w:val="BookText"/>
        <w:rPr/>
      </w:pPr>
      <w:r>
        <w:rPr>
          <w:rFonts w:ascii="IRNazanin" w:hAnsi="IRNazanin" w:eastAsia="IRNazanin"/>
          <w:color w:val="111111"/>
          <w:sz w:val="28"/>
          <w:sz w:val="28"/>
          <w:szCs w:val="28"/>
          <w:rtl w:val="true"/>
          <w:lang w:bidi="fa-IR"/>
        </w:rPr>
        <w:t>همچو پیر آل جابر، خدمت پیر شعیب</w:t>
      </w:r>
    </w:p>
    <w:p>
      <w:pPr>
        <w:pStyle w:val="BookText"/>
        <w:rPr/>
      </w:pPr>
      <w:r>
        <w:rPr>
          <w:rFonts w:ascii="IRNazanin" w:hAnsi="IRNazanin" w:eastAsia="IRNazanin"/>
          <w:color w:val="111111"/>
          <w:sz w:val="28"/>
          <w:sz w:val="28"/>
          <w:szCs w:val="28"/>
          <w:rtl w:val="true"/>
          <w:lang w:bidi="fa-IR"/>
        </w:rPr>
        <w:t>موسی آسا کرد و اشراقی ز نور حق بدید</w:t>
      </w:r>
    </w:p>
    <w:p>
      <w:pPr>
        <w:pStyle w:val="BookText"/>
        <w:rPr/>
      </w:pPr>
      <w:r>
        <w:rPr>
          <w:rFonts w:ascii="IRNazanin" w:hAnsi="IRNazanin" w:eastAsia="IRNazanin"/>
          <w:color w:val="111111"/>
          <w:sz w:val="28"/>
          <w:sz w:val="28"/>
          <w:szCs w:val="28"/>
          <w:rtl w:val="true"/>
          <w:lang w:bidi="fa-IR"/>
        </w:rPr>
        <w:t>وادی ایمن رسید و جابری تاریخ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مهاجر موسی انصار و طور حق بدید 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جابری، ص</w:t>
      </w:r>
      <w:r>
        <w:rPr>
          <w:rFonts w:eastAsia="IRNazanin" w:cs="IRNazanin"/>
          <w:color w:val="111111"/>
          <w:sz w:val="28"/>
          <w:szCs w:val="28"/>
          <w:lang w:bidi="fa-IR"/>
        </w:rPr>
        <w:t>419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w:t>
      </w:r>
      <w:r>
        <w:rPr>
          <w:rFonts w:eastAsia="IRNazanin" w:cs="IRNazanin"/>
          <w:color w:val="111111"/>
          <w:sz w:val="28"/>
          <w:szCs w:val="28"/>
          <w:rtl w:val="true"/>
          <w:lang w:bidi="fa-IR"/>
        </w:rPr>
        <w:t>.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آلاثار،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میرزا موسی</w:t>
      </w:r>
      <w:r>
        <w:rPr>
          <w:rFonts w:eastAsia="IRNazanin" w:cs="IRNazanin"/>
          <w:color w:val="111111"/>
          <w:sz w:val="28"/>
          <w:szCs w:val="28"/>
          <w:rtl w:val="true"/>
          <w:lang w:bidi="fa-IR"/>
        </w:rPr>
        <w:t>. ( 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اللغة،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دینشاه ایرانی</w:t>
      </w:r>
      <w:r>
        <w:rPr>
          <w:rFonts w:eastAsia="IRNazanin" w:cs="IRNazanin"/>
          <w:color w:val="111111"/>
          <w:sz w:val="28"/>
          <w:szCs w:val="28"/>
          <w:rtl w:val="true"/>
          <w:lang w:bidi="fa-IR"/>
        </w:rPr>
        <w:t>. ( 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دوران پهلوی،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كرباسی زاده اصفهانی </w:t>
      </w:r>
      <w:r>
        <w:rPr>
          <w:rFonts w:eastAsia="IRNazanin" w:cs="IRNazanin"/>
          <w:color w:val="111111"/>
          <w:sz w:val="28"/>
          <w:szCs w:val="28"/>
          <w:rtl w:val="true"/>
          <w:lang w:bidi="fa-IR"/>
        </w:rPr>
        <w:t>/</w:t>
      </w:r>
    </w:p>
    <w:p>
      <w:pPr>
        <w:pStyle w:val="Heading3"/>
        <w:numPr>
          <w:ilvl w:val="2"/>
          <w:numId w:val="1"/>
        </w:numPr>
        <w:rPr/>
      </w:pPr>
      <w:bookmarkStart w:id="396" w:name="__RefHeading___Toc15766611_2142443653"/>
      <w:bookmarkStart w:id="397" w:name="_Toc142"/>
      <w:bookmarkEnd w:id="396"/>
      <w:r>
        <w:rPr>
          <w:rtl w:val="true"/>
        </w:rPr>
        <w:t>اوروسی</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پنجره بالا رو بزرگ تالار، طنبی، مهمانخانه و خانه های سنتی ایرانی اوروسی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پنجرة بالا رو در معماری ایرانی سابقة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پنجره های عمارت هشت بهشت صفوی، پنجره های مسجد حكیم از سر درب جورجیر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خانه های تاریخی دوران صفوی، افشاری، زندی و قاجاریه كه در اصفهان و شهرهای دیگر مثل حسینیه امینیها در قزوین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مشخصه های این پنجره های بالا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 اوروسی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فرد دهانه های باز شو بالارو است كه بسته به وسعت دهانه به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لنگة بالارو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به خاطر قرار گیری چشم انداز تالار روی محور اصلی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تناسبات ارتفاعی این لنگه درها با رعایت گز و پیمودن تعیین می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تناسبات طلایی 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آن پاسار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pasar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لازم ارتفاع حدود سی سانتی متر تعبیه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پاسار هم به عنوان جان پناه و هم تکیه گاه مناسب برای نشستن كف اتاق عمل می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باقیماندة ارتفاع دهانه تالار پس از کسر ارتفاع لنگه درها و ارتفاع پاسار، به صورت کتیبه ای مزیّن در بالای پنجره تدارک دیده می شده و تمام سطح نور گیر این پنجره ها به وسیلة آلتهای چوبی و شیشه هایی رنگی و ساده و با طرحهای گوناگون گره چینی یا گل و مرغ با حاشیه و طرّه ساخته و آماده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چون این پنجره ها با سطحی وسیع در معرض مستقیم نور آفتاب و نزولات آسمانی بوده است، بنابراین، برای حفاظت آنها اول با تعبیة شیر سرهای چوبی در لبة بام بالای پنجرة مذكور كه به صورت نقاب در حدود یك متر پیش زدگی ایجاد می كرده و بعد پرده ای از جنس كرباس كه حلقه ها و قرقره های آن در زیر شیر سرها نصب می گردیده، اجرا می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تبع از پنجره بالارو مذكور در بالا، فضای تالار یا طنبی یا مهمانخانه مربوط به آن را نیز مجازاً اوروسی می نامند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به بزرگترین و مجلل ترین اتاق منزل كه با پنجرة بالارو، در زیباترین چشم انداز حیاط واقع در محور اصلی فضا قرار دارد،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با كرسی زیاد نسبت به حیاط منزل و سقف رفیعتر به وسیلة دو ورودی قرینه نسبت به محور تالار و همچنین فضای داخلی به صورت چهار صفّه كه مشرف به حیاط است، به عنوان شاه نشین یك حوض كوچك مرمرین بسیار زیبا نیز تعبیه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خانة خان خوراسگان و خانه های اعیانی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مقابل آن كه بخاری دیواری زیبایی در آن تعبیه می شده است و گاه اختلاف سطح كمی نسبت به عرصة تالار داشته و با نردة كوتاهی نیز از بقیه </w:t>
      </w:r>
      <w:bookmarkStart w:id="398" w:name="pg15922_178434"/>
    </w:p>
    <w:p>
      <w:pPr>
        <w:pStyle w:val="BookText"/>
        <w:rPr/>
      </w:pPr>
      <w:bookmarkEnd w:id="398"/>
      <w:r>
        <w:rPr>
          <w:rFonts w:ascii="IRNazanin" w:hAnsi="IRNazanin" w:eastAsia="IRNazanin"/>
          <w:color w:val="111111"/>
          <w:sz w:val="28"/>
          <w:sz w:val="28"/>
          <w:szCs w:val="28"/>
          <w:rtl w:val="true"/>
          <w:lang w:bidi="fa-IR"/>
        </w:rPr>
        <w:t>سطح تالار جدا شده، به عنوان شاه نشین زمستانه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576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487"/>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489"/>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قسمت بالای مشرف به فضای داخلی تالار اغلب دو اتاق كوچك به عنوان گوشواره پیش بینی می شده كه ارتباط این دو فضا با سایر فضاها نیز توسط غلام گردش مورد استفاده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های این دو گوشواره نیز به صورت بالارو، ولی با تناسب كوچكتر و مناسبتر ساخته و پرداخته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عالی تالار نیز با تزیینات معمارانه قطار بندی و مقرنس رسمی مكمل سایر تزیینات در و پنجره ها بوده اند و در مجموع، فضای تالار یا اوروسی با چشم انداز آن به طرف حیاط یك فضای عالی و روح افزای بهشتی را تداعی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پنجره بالارو تالار مربوط كه اوروسی نامیده می شود، در تخت فولاد تكایای بختیاری، میر فندرسكی و كازرونی نیز نمونه ای زیبا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پنجره های بالارو با تمام وزنی كه داشته اند، به وسیلة نیروی انسان بالا و پایین می شده و با چفت و ریزة ضخیم و محكمی در ارتفاع مطلوب كنترل می شده است، ولی نوعی پنجره كه نمونه های آن در بعضی خانه های دوران قاجار هنوز موجود است، ساخته شده كه با تكنیك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وزنة تعادل 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نموده است و بنابراین، برای بالا و پایین بردن آن احتیاجی به زور بازو و چفت و ریزه محكم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این نوع پنجره در خانة معروف به قزوینی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ادارة كل میراث فرهنگی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جبهة غربی حیاط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این نوع پنجره بالارو از نظر ظاهری با انواع قبلی هیچ گونه تفاوتی نداشته، بنابراین، در تداول عامیانه همة پنجره های بالارو به این صورت اوروسی نامیده شده و حتی تالار اصلی نیز كه دارای پنجرة بالارویی بوده، به پیروی از نام پنجره آن هم اوروسی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Heading3"/>
        <w:numPr>
          <w:ilvl w:val="2"/>
          <w:numId w:val="1"/>
        </w:numPr>
        <w:rPr/>
      </w:pPr>
      <w:bookmarkStart w:id="399" w:name="__RefHeading___Toc15766613_2142443653"/>
      <w:bookmarkStart w:id="400" w:name="_Toc143"/>
      <w:bookmarkEnd w:id="399"/>
      <w:r>
        <w:rPr>
          <w:rtl w:val="true"/>
        </w:rPr>
        <w:t>اهتمام، شیخ احمد</w:t>
      </w:r>
      <w:bookmarkEnd w:id="40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فقیه فاضل، آیت الله شیخ احمد اهتمام،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رهنان، واقع در پنج کیلومتری شمال غربی اصفهان در خانواده ای متدین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کودکی به مکتب خانه رفت و پس از آن دروس مقدمات و سطح را نزد مرحوم شیخ محمد رضا رهنانی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محضر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رضا کلباسی، حاج سید علی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حسن عالم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باقر زند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حسین خادمی، استفاده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به </w:t>
      </w:r>
    </w:p>
    <w:p>
      <w:pPr>
        <w:pStyle w:val="BookText"/>
        <w:rPr/>
      </w:pPr>
      <w:r>
        <w:rPr>
          <w:rFonts w:ascii="IRNazanin" w:hAnsi="IRNazanin" w:eastAsia="IRNazanin"/>
          <w:color w:val="111111"/>
          <w:sz w:val="28"/>
          <w:sz w:val="28"/>
          <w:szCs w:val="28"/>
          <w:rtl w:val="true"/>
          <w:lang w:bidi="fa-IR"/>
        </w:rPr>
        <w:t>خدمت سربازی رفت و پس از انجام آن دوباره تحصیلات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درخواست مرحوم آیت الله کلباسی به لباس روحانیت درآمد و به ترویج شعایر اسلامی و اقامه نماز جماعت در رهنان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9469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492"/>
                        <a:stretch/>
                      </pic:blipFill>
                      <pic:spPr>
                        <a:xfrm>
                          <a:off x="0" y="0"/>
                          <a:ext cx="5016600" cy="6946920"/>
                        </a:xfrm>
                        <a:prstGeom prst="rect">
                          <a:avLst/>
                        </a:prstGeom>
                        <a:ln w="0">
                          <a:noFill/>
                        </a:ln>
                      </pic:spPr>
                    </pic:pic>
                  </a:graphicData>
                </a:graphic>
              </wp:inline>
            </w:drawing>
          </mc:Choice>
          <mc:Fallback>
            <w:pict>
              <v:shape id="shape_0" stroked="f" o:allowincell="f" style="position:absolute;margin-left:0pt;margin-top:-547.05pt;width:394.95pt;height:546.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علاوه بر علوم حوزوی، علوم جدید مانند شیمی، فیزیک و ریاضیات را نیز فرا گرفت و دیپلم خویش رادریافت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آگاهی و دقتی که در احکام اسلام داشت و با استفاده از علوم جدید، اقدام به تألیف کتب خویش در زمینه علوم دینی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مجلد است که جلد اول و دوم آن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گستردگی موضوع، محتوای کتاب و محدودیتهای خاص زمانی تألیف کتاب، می توان به اهمیت کتاب و ارزش محتوای آن پی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اهتمام،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جلد اول این کتاب بیشتر به اسرار علمی بحث طهارت و نجاست و احکام فقهی مربوط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آن نشان از تسلط مؤلف در تحلیل احکام اسلامی با دانش 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جلد دوم به فلسفه و اسرار نماز پرداخته و نکات زیبا، جذاب، عالمانه و عارفانه ای را بیان کرده است که هر خواننده ای را مجذوب معنویت نماز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اسرار علمی و اجتماعی نماز اشاره کرده و با قلمی زیبا و جذّاب احکام نماز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مباحث خدا شناسی از راه طبیعت شناسی و کیهان شناسی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دیگر تألیفات مرحوم اهتمام که هنوز چاپ نشده، می توان به حاشیه ای بر اصول آیت الله شیخ مهدی نجفی و همچنین یک دوره فقه استدلالی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اشاره نمود که 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العباد فی یوم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وشامل مباحث احکام طهارت، نماز، زکات، روزه، مکاسب ، انواع بیع، نکاح و سایر مباحث فقهی، به همراه سه رساله پیوستی به آن است که به زبان عربی و به صورت خطی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دوره فقه استدلالی، نشان از ذوفنون بودن مؤلف در استنباط احکام اسلامی و جامعیت و پر محتوا بودن مطالب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آثار وی در آن است که با بیان فلسفه علمی احکام و عبارات، فهم و معرفت به احکام را در خواننده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بیان اسرار علمی آیات و روایات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اعتدال را در پیش گرفته و با استفاده از دانش جدید به تفسیر علمی آیات و روایات پرداخته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ویژگی دیگر کتاب های فلسفه احکام وی آن است که با آنکه در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به نگارش در آمده، ولی هنوز شیرینی، زیبایی و استواری مطالب خود را از دست نداده، مطالب و مباحث علمی آن به روز است و همین امر موجب شده است که جذابیت و تأثیر خود را همچنان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فلسفه احکام می توان به نظر وی دربارة اوضاع زمانه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جایی که از احکام جهاد بحث می کند، از روش ضد انسانی که صهیونیسم علیه مسلمانان داشته، انتقاد کرده، ضرورت جهاد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نیز به فساد و انحطاط اخلاقی حاکم در غرب اشاره کرده و علل این انحطاط را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اهتمام،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طبع شعر نیز داشته است و غزل های عرفانی و ناب در میان نوشته های وی گواه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دل که شب هجر بر آمد به وصال</w:t>
      </w:r>
    </w:p>
    <w:p>
      <w:pPr>
        <w:pStyle w:val="BookText"/>
        <w:rPr/>
      </w:pPr>
      <w:r>
        <w:rPr>
          <w:rFonts w:ascii="IRNazanin" w:hAnsi="IRNazanin" w:eastAsia="IRNazanin"/>
          <w:color w:val="111111"/>
          <w:sz w:val="28"/>
          <w:sz w:val="28"/>
          <w:szCs w:val="28"/>
          <w:rtl w:val="true"/>
          <w:lang w:bidi="fa-IR"/>
        </w:rPr>
        <w:t>یار بی پرده به کف ساغر میمالامال</w:t>
      </w:r>
    </w:p>
    <w:p>
      <w:pPr>
        <w:pStyle w:val="BookText"/>
        <w:rPr/>
      </w:pPr>
      <w:r>
        <w:rPr>
          <w:rFonts w:ascii="IRNazanin" w:hAnsi="IRNazanin" w:eastAsia="IRNazanin"/>
          <w:color w:val="111111"/>
          <w:sz w:val="28"/>
          <w:sz w:val="28"/>
          <w:szCs w:val="28"/>
          <w:rtl w:val="true"/>
          <w:lang w:bidi="fa-IR"/>
        </w:rPr>
        <w:t>وه چه فرخنده شبی آمده کز طلعت یار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شد از من ز محالات هزاران اشکال </w:t>
      </w:r>
      <w:bookmarkStart w:id="401" w:name="pg15922_178436"/>
    </w:p>
    <w:p>
      <w:pPr>
        <w:pStyle w:val="BookText"/>
        <w:rPr/>
      </w:pPr>
      <w:bookmarkEnd w:id="401"/>
      <w:r>
        <w:rPr>
          <w:rFonts w:ascii="IRNazanin" w:hAnsi="IRNazanin" w:eastAsia="IRNazanin"/>
          <w:color w:val="111111"/>
          <w:sz w:val="28"/>
          <w:sz w:val="28"/>
          <w:szCs w:val="28"/>
          <w:rtl w:val="true"/>
          <w:lang w:bidi="fa-IR"/>
        </w:rPr>
        <w:t xml:space="preserve">لطافت روحی وی را میتوان در قالب آثار و اندیشه های وی دریافت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41800" cy="65532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495"/>
                        <a:stretch/>
                      </pic:blipFill>
                      <pic:spPr>
                        <a:xfrm>
                          <a:off x="0" y="0"/>
                          <a:ext cx="4241880" cy="6553080"/>
                        </a:xfrm>
                        <a:prstGeom prst="rect">
                          <a:avLst/>
                        </a:prstGeom>
                        <a:ln w="0">
                          <a:noFill/>
                        </a:ln>
                      </pic:spPr>
                    </pic:pic>
                  </a:graphicData>
                </a:graphic>
              </wp:inline>
            </w:drawing>
          </mc:Choice>
          <mc:Fallback>
            <w:pict>
              <v:shape id="shape_0" stroked="f" o:allowincell="f" style="position:absolute;margin-left:0pt;margin-top:-516.05pt;width:333.95pt;height:515.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سرانجام این عالم جلیل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تکیه زرگرها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احمد</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و اسرار نماز، با مقدمه آیت الله امامی و محمد علی رضایی،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تفسیر و علوم قرآنی،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وسایل العباد فی یوم التناد، سه مجلد، خطی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زیراکس در کتابخانه مجموعه تخت فولاد 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402" w:name="__RefHeading___Toc15766615_2142443653"/>
      <w:bookmarkStart w:id="403" w:name="_Toc144"/>
      <w:bookmarkEnd w:id="402"/>
      <w:r>
        <w:rPr>
          <w:rtl w:val="true"/>
        </w:rPr>
        <w:t>اهتمام رهنانی، حسن</w:t>
      </w:r>
      <w:bookmarkEnd w:id="40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75000" cy="43942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497"/>
                        <a:stretch/>
                      </pic:blipFill>
                      <pic:spPr>
                        <a:xfrm>
                          <a:off x="0" y="0"/>
                          <a:ext cx="3174840" cy="4394160"/>
                        </a:xfrm>
                        <a:prstGeom prst="rect">
                          <a:avLst/>
                        </a:prstGeom>
                        <a:ln w="0">
                          <a:noFill/>
                        </a:ln>
                      </pic:spPr>
                    </pic:pic>
                  </a:graphicData>
                </a:graphic>
              </wp:inline>
            </w:drawing>
          </mc:Choice>
          <mc:Fallback>
            <w:pict>
              <v:shape id="shape_0" stroked="f" o:allowincell="f" style="position:absolute;margin-left:0pt;margin-top:-346.05pt;width:249.95pt;height:345.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اهتمام رهنانی، شاعر ادیب هنرمند، فرزند غلامحسین،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در رهنان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را در مدارس قدیمه اصفهان به تحصیل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مشروطیت، در راه آزادی مشقات و زحماتی را متحمل شد و از اصفهان جلای وطن کرده، حدود چهار سال در نجف اشرف مقیم شد و به درک فیوضات محضر آخوند خراسانی، علمدار مشروطیت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آخوند، به اصفهان بازگشت و اندکی بعد به هندوستان مسافرت کرد و حدود هیجده سال در آن حدود به سیرو سیاحت وتحصیل فنون صنایع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به اصفهان مراجعت کرد و به عزم اقامت، مشغول به کسب صنایع ابتکاری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اثر تجربیات این مسافرتها و نتیجه تحصیلات اولیه، به وادی عرفان روی آورد و در خلال اشتغال به کسب صنایع، به صنعت بدیع نظم و نثر هم پرداخت و در اشعارش تخلص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مهدوی، ص</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زنقطه موهوم آن دهان باشد</w:t>
      </w:r>
    </w:p>
    <w:p>
      <w:pPr>
        <w:pStyle w:val="BookText"/>
        <w:rPr/>
      </w:pPr>
      <w:r>
        <w:rPr>
          <w:rFonts w:ascii="IRNazanin" w:hAnsi="IRNazanin" w:eastAsia="IRNazanin"/>
          <w:color w:val="111111"/>
          <w:sz w:val="28"/>
          <w:sz w:val="28"/>
          <w:szCs w:val="28"/>
          <w:rtl w:val="true"/>
          <w:lang w:bidi="fa-IR"/>
        </w:rPr>
        <w:t>هزار نکته در آن نقطة نهان باشد</w:t>
      </w:r>
    </w:p>
    <w:p>
      <w:pPr>
        <w:pStyle w:val="BookText"/>
        <w:rPr/>
      </w:pPr>
      <w:r>
        <w:rPr>
          <w:rFonts w:ascii="IRNazanin" w:hAnsi="IRNazanin" w:eastAsia="IRNazanin"/>
          <w:color w:val="111111"/>
          <w:sz w:val="28"/>
          <w:sz w:val="28"/>
          <w:szCs w:val="28"/>
          <w:rtl w:val="true"/>
          <w:lang w:bidi="fa-IR"/>
        </w:rPr>
        <w:t>ز وصف حسن تو در عجز خویش معترفم</w:t>
      </w:r>
    </w:p>
    <w:p>
      <w:pPr>
        <w:pStyle w:val="BookText"/>
        <w:rPr/>
      </w:pPr>
      <w:r>
        <w:rPr>
          <w:rFonts w:ascii="IRNazanin" w:hAnsi="IRNazanin" w:eastAsia="IRNazanin"/>
          <w:color w:val="111111"/>
          <w:sz w:val="28"/>
          <w:sz w:val="28"/>
          <w:szCs w:val="28"/>
          <w:rtl w:val="true"/>
          <w:lang w:bidi="fa-IR"/>
        </w:rPr>
        <w:t>چو سوسن ار همه اعضای من زبان باشد</w:t>
      </w:r>
    </w:p>
    <w:p>
      <w:pPr>
        <w:pStyle w:val="BookText"/>
        <w:rPr/>
      </w:pPr>
      <w:r>
        <w:rPr>
          <w:rFonts w:ascii="IRNazanin" w:hAnsi="IRNazanin" w:eastAsia="IRNazanin"/>
          <w:color w:val="111111"/>
          <w:sz w:val="28"/>
          <w:sz w:val="28"/>
          <w:szCs w:val="28"/>
          <w:rtl w:val="true"/>
          <w:lang w:bidi="fa-IR"/>
        </w:rPr>
        <w:t>چه حاجت است بیان جمال زیبایت</w:t>
      </w:r>
    </w:p>
    <w:p>
      <w:pPr>
        <w:pStyle w:val="BookText"/>
        <w:rPr/>
      </w:pPr>
      <w:r>
        <w:rPr>
          <w:rFonts w:ascii="IRNazanin" w:hAnsi="IRNazanin" w:eastAsia="IRNazanin"/>
          <w:color w:val="111111"/>
          <w:sz w:val="28"/>
          <w:sz w:val="28"/>
          <w:szCs w:val="28"/>
          <w:rtl w:val="true"/>
          <w:lang w:bidi="fa-IR"/>
        </w:rPr>
        <w:t>ز بس به دیدة اهل نظر عیان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 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فرقت تو چنان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میسوزدکه خون دل همه از دیده اش روان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ص</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شعری، شامل غزلیات، رباعیات و منظومه های متفرقه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كوشش کتابفروشی کمالی به چاپ رسیده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در اول رجب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دی ماه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وفات یافت و پیکرش در تکیة زرگرها به خاک سپرده شد</w:t>
      </w:r>
      <w:r>
        <w:rPr>
          <w:rFonts w:eastAsia="IRNazanin" w:cs="IRNazanin"/>
          <w:color w:val="111111"/>
          <w:sz w:val="28"/>
          <w:szCs w:val="28"/>
          <w:rtl w:val="true"/>
          <w:lang w:bidi="fa-IR"/>
        </w:rPr>
        <w:t xml:space="preserve">. </w:t>
      </w:r>
      <w:bookmarkStart w:id="404" w:name="pg15922_178437"/>
    </w:p>
    <w:p>
      <w:pPr>
        <w:pStyle w:val="BookText"/>
        <w:rPr/>
      </w:pPr>
      <w:bookmarkEnd w:id="404"/>
      <w:r>
        <w:rPr>
          <w:rFonts w:ascii="IRNazanin" w:hAnsi="IRNazanin" w:eastAsia="IRNazanin"/>
          <w:color w:val="111111"/>
          <w:sz w:val="28"/>
          <w:sz w:val="28"/>
          <w:szCs w:val="28"/>
          <w:rtl w:val="true"/>
          <w:lang w:bidi="fa-IR"/>
        </w:rPr>
        <w:t xml:space="preserve">در وفات وی، استاد فضل الله خان اعتمادی،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وفاتش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حسن شد سوی فردوس اهتمام 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 از پی فوت او کلک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نیکی حسن یاور اهتمامست 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حسن</w:t>
      </w:r>
      <w:r>
        <w:rPr>
          <w:rFonts w:eastAsia="IRNazanin" w:cs="IRNazanin"/>
          <w:color w:val="111111"/>
          <w:sz w:val="28"/>
          <w:szCs w:val="28"/>
          <w:rtl w:val="true"/>
          <w:lang w:bidi="fa-IR"/>
        </w:rPr>
        <w:t>.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کمالی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05" w:name="__RefHeading___Toc15766617_2142443653"/>
      <w:bookmarkStart w:id="406" w:name="_Toc145"/>
      <w:bookmarkEnd w:id="405"/>
      <w:r>
        <w:rPr>
          <w:rtl w:val="true"/>
        </w:rPr>
        <w:t>ایزدگشسب، اسدالله</w:t>
      </w:r>
      <w:bookmarkEnd w:id="40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6802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00"/>
                        <a:stretch/>
                      </pic:blipFill>
                      <pic:spPr>
                        <a:xfrm>
                          <a:off x="0" y="0"/>
                          <a:ext cx="5041800" cy="6680160"/>
                        </a:xfrm>
                        <a:prstGeom prst="rect">
                          <a:avLst/>
                        </a:prstGeom>
                        <a:ln w="0">
                          <a:noFill/>
                        </a:ln>
                      </pic:spPr>
                    </pic:pic>
                  </a:graphicData>
                </a:graphic>
              </wp:inline>
            </w:drawing>
          </mc:Choice>
          <mc:Fallback>
            <w:pict>
              <v:shape id="shape_0" stroked="f" o:allowincell="f" style="position:absolute;margin-left:0pt;margin-top:-526.05pt;width:396.95pt;height:525.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عالم، عارف و ادیب شاعر، فرزند محمود بن آقااسدالله بن آقا عبدالله گلپایگانی، معروف به ایزدگشسب،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در گلپایگان چشم به جهان گشود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ایزدگشسب،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شش تا هیجده سالگی در موطن اصلی خود گلپایگان به تحصیل علوم و فنون ادبی آن زمان پرداخت و صرف و نحو، منطق، معانی و بیان و فقه و اصول و کلام را نزد اساتید آن زمان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گلپایگان را ترک کرد و راهی اصفهان گردید و در مدت شش ماه توقف، از محضر اساتیدی، مانند جهانگیر خان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تقی نجفی، ملاّمحمّد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به گلپایگان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عتبات مهاجرت كرد و در نجف به تحصیل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شیخ محمّد باقر اصطهباناتی، شهید رابع به لقب شمس الحکماء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تهران و خراسان شتافت و به وسیله ملا محمدعلی گنابادی به وادی عرفان</w:t>
      </w:r>
    </w:p>
    <w:p>
      <w:pPr>
        <w:pStyle w:val="BookText"/>
        <w:rPr/>
      </w:pPr>
      <w:r>
        <w:rPr>
          <w:rFonts w:ascii="IRNazanin" w:hAnsi="IRNazanin" w:eastAsia="IRNazanin"/>
          <w:color w:val="111111"/>
          <w:sz w:val="28"/>
          <w:sz w:val="28"/>
          <w:szCs w:val="28"/>
          <w:rtl w:val="true"/>
          <w:lang w:bidi="fa-IR"/>
        </w:rPr>
        <w:t>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فراغت از تحصیل به گلپایگان مراجعت كرده، بعد از چندی تدریس حکمت، فقه، اصول و ادبیات عرب،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به اصفهان رفته، متأهل گردید و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توقّف در اصفهان، مجدداً به مشهد مقدس مشرف و سپس به بیدخت گناباد عازم گردید و به ناصر علی ملقّب شد و سپس به اصفهان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سالها در ادارة آموزش و پرورش اصفهان به عنوان دبیر و مدیر دبستان خدمت نمود و جوانانی دیندار و فاضل تربیت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ایزدگشسب،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 کمال فضل و تبحری که در علوم مختلف داشت و اغلب هنگام تحقیق معانی و بحث در مطالب عرفانی، سحر بیان خاص او مجلسیان را مجذوب خود می كرد، اکثر اوقات را به سکوت و آرامش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طوری می نشست که اگر کسی او را نمی شناخت و بار اول ملاقات بود، وی را با دیگران نمی توانست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لغو اعراض داشت، بردباری در مصایب و تحمل شداید مجبول و مفطور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از درد شکایت نداشت، چنانکه چندین سال به درد پا مبتلا بود و با این حال، آنی از ترویج علم و دانش فارغ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مجالسی که حضور داشت، به قدری مؤدب و ساکت مینشست که دیگران تحت تأثیر کمال و ادب او واقع شده و گاهی اتفاق می افتاد که سکوت این مرد حق، طوری همه را احاطه می کرد که اگر کسی از بیرون اتاق می خواست وارد شود، خیال می کرد هیچ كسی در این اتاق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دهنده مصیبت زدگان و دلسوز بیچارگان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احوالپرسی رنجوران قدم رنجه مینمود و آلام بیماران را با عیادت و محبت خود تسکین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در مقابل ناملایمات پیشه او بود و از هیچ صدمه و رنجی گریزان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شداید می ساخت و هیچ </w:t>
      </w:r>
    </w:p>
    <w:p>
      <w:pPr>
        <w:pStyle w:val="BookText"/>
        <w:rPr/>
      </w:pPr>
      <w:r>
        <w:rPr>
          <w:rFonts w:ascii="IRNazanin" w:hAnsi="IRNazanin" w:eastAsia="IRNazanin"/>
          <w:color w:val="111111"/>
          <w:sz w:val="28"/>
          <w:sz w:val="28"/>
          <w:szCs w:val="28"/>
          <w:rtl w:val="true"/>
          <w:lang w:bidi="fa-IR"/>
        </w:rPr>
        <w:t xml:space="preserve">گاه از تنگی زندگی شکایت نداشت و جز رضای حق و خدمت خلق چیزی را معتبر نمی شناخت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ایزد گشسب،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ایزدگشسب مقدّمات را در گلپایگان و نزد بزرگانی، چون ملاّمحمّد صادق، ملاّمحمّد جواد، ملاّعلی بن حاجی غفار، حاجی میرزا محمّد باقر و آقا میرزا محمّد کاظم به پایان رساند و سپس در اصفهان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او در اصفهان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858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03"/>
                        <a:stretch/>
                      </pic:blipFill>
                      <pic:spPr>
                        <a:xfrm>
                          <a:off x="0" y="0"/>
                          <a:ext cx="5016600" cy="6858000"/>
                        </a:xfrm>
                        <a:prstGeom prst="rect">
                          <a:avLst/>
                        </a:prstGeom>
                        <a:ln w="0">
                          <a:noFill/>
                        </a:ln>
                      </pic:spPr>
                    </pic:pic>
                  </a:graphicData>
                </a:graphic>
              </wp:inline>
            </w:drawing>
          </mc:Choice>
          <mc:Fallback>
            <w:pict>
              <v:shape id="shape_0" stroked="f" o:allowincell="f" style="position:absolute;margin-left:0pt;margin-top:-540.05pt;width:394.95pt;height:53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5913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05"/>
                        <a:stretch/>
                      </pic:blipFill>
                      <pic:spPr>
                        <a:xfrm>
                          <a:off x="0" y="0"/>
                          <a:ext cx="4635360" cy="6591240"/>
                        </a:xfrm>
                        <a:prstGeom prst="rect">
                          <a:avLst/>
                        </a:prstGeom>
                        <a:ln w="0">
                          <a:noFill/>
                        </a:ln>
                      </pic:spPr>
                    </pic:pic>
                  </a:graphicData>
                </a:graphic>
              </wp:inline>
            </w:drawing>
          </mc:Choice>
          <mc:Fallback>
            <w:pict>
              <v:shape id="shape_0" stroked="f" o:allowincell="f" style="position:absolute;margin-left:0pt;margin-top:-519.05pt;width:364.95pt;height:518.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قوانین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نجف 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علی تویسرکانی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درس 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خان قشقایی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شرح فصوص الحکم، شفا و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تقی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کاشانی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بزرگوار ایشان در عتبات عالیات نیز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خراسانی؛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سلماسی؛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طبیب همدانی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شرح قانونچه و شرح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اصطهباناتی معروف به شهید 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شواهد الربوبیه 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کاظم خراسانی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خارج اصول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سیّدمحمد کاظم یزدی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خارج اصول و فقه 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جا که ایزدگشسب مدّتی دبیر یکی از دبستانها بوده، شاگردانی را به طور عموم درس داده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 باقر کتابی، سیّد معزالدّین مهدوی، سیّد مصلح الدّین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وحاج آقا حسین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همچنین در سرودن اشعار طبعی روان داشته و تخلص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و تألیفات شیخ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اسرارالعشق؛ در تفسیر سورة یوسف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آیات مباحثه خضر و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مزایای این کتاب نسبت به سایر کتبی که تاکنون در مورد یوسف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اشعاری که به بحر مثنوی از طبع آتشین او سرزده، به قدری از روی حال درونی و کیفیت باطنی است که نظیر آن در هیچ کتابی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کتاب در حالی بوده که جهت تکمیل نفس به ریاضت اشتغال داشته؛ چنانچه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 که چل روز تمامگرکسی بهر خدا باشد مدام</w:t>
      </w:r>
    </w:p>
    <w:p>
      <w:pPr>
        <w:pStyle w:val="BookText"/>
        <w:rPr/>
      </w:pPr>
      <w:r>
        <w:rPr>
          <w:rFonts w:ascii="IRNazanin" w:hAnsi="IRNazanin" w:eastAsia="IRNazanin"/>
          <w:color w:val="111111"/>
          <w:sz w:val="28"/>
          <w:sz w:val="28"/>
          <w:szCs w:val="28"/>
          <w:rtl w:val="true"/>
          <w:lang w:bidi="fa-IR"/>
        </w:rPr>
        <w:t>چشمههای حکمت از دل بر زبان</w:t>
      </w:r>
    </w:p>
    <w:p>
      <w:pPr>
        <w:pStyle w:val="BookText"/>
        <w:rPr/>
      </w:pPr>
      <w:r>
        <w:rPr>
          <w:rFonts w:ascii="IRNazanin" w:hAnsi="IRNazanin" w:eastAsia="IRNazanin"/>
          <w:color w:val="111111"/>
          <w:sz w:val="28"/>
          <w:sz w:val="28"/>
          <w:szCs w:val="28"/>
          <w:rtl w:val="true"/>
          <w:lang w:bidi="fa-IR"/>
        </w:rPr>
        <w:t>میشود جاری مر او را بی گمان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لله در میان اربعین </w:t>
      </w:r>
    </w:p>
    <w:p>
      <w:pPr>
        <w:pStyle w:val="BookText"/>
        <w:rPr/>
      </w:pPr>
      <w:r>
        <w:rPr>
          <w:rFonts w:ascii="IRNazanin" w:hAnsi="IRNazanin" w:eastAsia="IRNazanin"/>
          <w:color w:val="111111"/>
          <w:sz w:val="28"/>
          <w:sz w:val="28"/>
          <w:szCs w:val="28"/>
          <w:rtl w:val="true"/>
          <w:lang w:bidi="fa-IR"/>
        </w:rPr>
        <w:t>میرسد بر دل از آن ماء معین</w:t>
      </w:r>
    </w:p>
    <w:p>
      <w:pPr>
        <w:pStyle w:val="BookText"/>
        <w:rPr/>
      </w:pPr>
      <w:r>
        <w:rPr>
          <w:rFonts w:ascii="IRNazanin" w:hAnsi="IRNazanin" w:eastAsia="IRNazanin"/>
          <w:color w:val="111111"/>
          <w:sz w:val="28"/>
          <w:sz w:val="28"/>
          <w:szCs w:val="28"/>
          <w:rtl w:val="true"/>
          <w:lang w:bidi="fa-IR"/>
        </w:rPr>
        <w:t>مزیّت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عشق را در ضمن قصه یوسف و زلیخا به قدری روشن و در عین حال گرم و عاشقانه تشریح فرموده که روح خواننده را تکان میدهد و فعل و انفعالی در حال او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ابتدای هر قسمت، آیات مربوطه از سوره یوسف ذکر و تفسیر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توضیح اصل قصه، اشارات و استعارات و کنایات زیادی را از آیات قرآنی استخراج و با بیان معانی عرفانی، مقامات ایمانی و منازل سیر و سلوک طریق رحمانی را طوری مختصر و مفید در آن تشریح نموده که می توان گفت هیچ کس به این خوبی از عهده بر نیامده، مخصوصاً در قسمتهای اول این کتاب، رمزی از عشق بیان کرده که در کمتر کتابی سابقه دارد و به قول ملاّی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کار نازکان خام نیست</w:t>
      </w:r>
    </w:p>
    <w:p>
      <w:pPr>
        <w:pStyle w:val="BookText"/>
        <w:rPr/>
      </w:pPr>
      <w:r>
        <w:rPr>
          <w:rFonts w:ascii="IRNazanin" w:hAnsi="IRNazanin" w:eastAsia="IRNazanin"/>
          <w:color w:val="111111"/>
          <w:sz w:val="28"/>
          <w:sz w:val="28"/>
          <w:szCs w:val="28"/>
          <w:rtl w:val="true"/>
          <w:lang w:bidi="fa-IR"/>
        </w:rPr>
        <w:t>عشق کار پهلوان ست ای پسر</w:t>
      </w:r>
    </w:p>
    <w:p>
      <w:pPr>
        <w:pStyle w:val="BookText"/>
        <w:rPr/>
      </w:pPr>
      <w:r>
        <w:rPr>
          <w:rFonts w:ascii="IRNazanin" w:hAnsi="IRNazanin" w:eastAsia="IRNazanin"/>
          <w:color w:val="111111"/>
          <w:sz w:val="28"/>
          <w:sz w:val="28"/>
          <w:szCs w:val="28"/>
          <w:rtl w:val="true"/>
          <w:lang w:bidi="fa-IR"/>
        </w:rPr>
        <w:t xml:space="preserve">این کتاب شامل دیباچه نثری است که در آن تمام نکات و دقایق عرفانی ملاقات حضرت موسی و خضر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تمام مطالب و مقاصد این قسمت را منطبق بر حالات درونی انسانی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در این کتاب تجدید نظر نموده و بعضی مثنویات و غزلیات و منظومه ای به نام روح العرفان را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 تجدید چاپ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الامم؛ این کتاب به دو قسمت تقسیم شده که قسمت اوّل مشتمل بر جواب شبهات مخالفان اسلام و اعتراف فلاسفه بزرگ و مستشرقین اروپا و آمریکا به عظمت حضرت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حقّانیّت دین اسلام و وجوه اعجاز قرآن مجید و افضلیت آن از تمام کتب آسمانی تورات و انجیل و بشارات و اشارات آن کتب به نبوت حضرت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قسمت دوم شامل یک دوره مختصر معرفة الروح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ایزدگشسب،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التواریخ؛ که به طور مختصر ازبسیاری از علما و شعرا و حکمای متقدمان و متأخران، نام برده و شرح مختصری از احوال ایشان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نورالابصار؛ در شرح حالات نور علیشاه اصفهانی؛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جذبات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گلچینی از کلیات شمس تبریزی و نیز تطبیق مضامین غزلیات مولانا با آیات و اخبار و احادیث؛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جاوید، منتخب معراج السعادة نراقی در اخلاق؛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شرعیات؛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سخنوران؛ مجموعه ای ازشرح حال و آثار شعرا و ادبا از دورة مشروطیت ایران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اصفهان به چاپ رسیده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دوازده شماره و هر شماره در هیجده صفحه، به قطع کوچک و به صورت ماهیانه، در قالب مجموعه ای علمی، اخلاقی، ادبی، فکاهی و اجتماعی منتشر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هاشمی،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الانوار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اصول عقاید به براهین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اسرار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مختصری از معارف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الانسان فی تسبیح الاعیان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النجفیه فی شرح العدیله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العشق و المحبه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النبویة فی اسرار السلوکیة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الاسرار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بعضی احادیث مشکل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العقول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فارسی و در حکمت و اخلاق و بعضی مطالب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0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09" o:detectmouseclick="t"/>
                <v:stroke color="#3465a4" joinstyle="round" endcap="flat"/>
                <w10:wrap type="none"/>
              </v:shape>
            </w:pict>
          </mc:Fallback>
        </mc:AlternateContent>
      </w:r>
      <w:bookmarkStart w:id="407" w:name="pg15922_178440"/>
    </w:p>
    <w:p>
      <w:pPr>
        <w:pStyle w:val="BookText"/>
        <w:rPr/>
      </w:pPr>
      <w:bookmarkEnd w:id="407"/>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النفوس فی احکام الصوم و اسرار الصوم؛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طرایف الحکم؛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سلوک و عرفان به فارسی که در آن چهل سرّ و در هر سرّی قبساتی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لوامع الانوار و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در تصوف و عرفان؛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الفیوضات؛ در شرح صلوات محی الدّین ابن عربی به زبان عربی؛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القویم فی حکم التنجیم؛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السفر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ایزد گشسب،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چاپ نشده وی نیز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بدایع الآثار؛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کفایة الاصول؛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گلهای همه رنگ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العرفان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ایزد گشسب،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را بیماری درد پا و مرض قند ناتوان ساخت وعاقبت او را به بستر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هفته رنج و درد کشید، اما لب نگزید تا جان به جان آفرین تسلیم و در نقاب خاک برای همیشه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فوت او شب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جمادی الاولی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وی در آرامگاه شخصی خویش در قبرستان تخت فولاد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سیّد مصطفی</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اخضری، علی</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مطبوعاتی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ایزدگشسب، اسدالله</w:t>
      </w:r>
      <w:r>
        <w:rPr>
          <w:rFonts w:eastAsia="IRNazanin" w:cs="IRNazanin"/>
          <w:color w:val="111111"/>
          <w:sz w:val="28"/>
          <w:szCs w:val="28"/>
          <w:rtl w:val="true"/>
          <w:lang w:bidi="fa-IR"/>
        </w:rPr>
        <w:t>.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التواریخ، به اهتمام عبدالباقی ایزدگشسب،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نقش جهان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اعظم</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افکار حکما و عرفای مشهور اصفهان از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حاضر،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خوراسگان،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رجالی</w:t>
      </w:r>
      <w:r>
        <w:rPr>
          <w:rFonts w:eastAsia="IRNazanin" w:cs="IRNazanin"/>
          <w:color w:val="111111"/>
          <w:sz w:val="28"/>
          <w:szCs w:val="28"/>
          <w:rtl w:val="true"/>
          <w:lang w:bidi="fa-IR"/>
        </w:rPr>
        <w:t>/</w:t>
      </w:r>
    </w:p>
    <w:p>
      <w:pPr>
        <w:pStyle w:val="Heading3"/>
        <w:numPr>
          <w:ilvl w:val="2"/>
          <w:numId w:val="1"/>
        </w:numPr>
        <w:rPr/>
      </w:pPr>
      <w:bookmarkStart w:id="408" w:name="__RefHeading___Toc15766619_2142443653"/>
      <w:bookmarkStart w:id="409" w:name="_Toc146"/>
      <w:bookmarkEnd w:id="408"/>
      <w:r>
        <w:rPr>
          <w:rtl w:val="true"/>
        </w:rPr>
        <w:t>ایل بیگی، عزیزالله خان</w:t>
      </w:r>
      <w:bookmarkEnd w:id="409"/>
    </w:p>
    <w:p>
      <w:pPr>
        <w:pStyle w:val="BookText"/>
        <w:rPr/>
      </w:pPr>
      <w:r>
        <w:rPr>
          <w:rFonts w:ascii="IRNazanin" w:hAnsi="IRNazanin" w:eastAsia="IRNazanin"/>
          <w:color w:val="111111"/>
          <w:sz w:val="28"/>
          <w:sz w:val="28"/>
          <w:szCs w:val="28"/>
          <w:rtl w:val="true"/>
          <w:lang w:bidi="fa-IR"/>
        </w:rPr>
        <w:t>عزیزالله خان ایل بیگی، دومین فرزند ذكور رضاقلی خان ایل بیگی، از طایفه زراسوند، دوركی باب، شاخه هفت لنگ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خوانین حكومتگر ایل بختیاری بود كه با نفوذ و اقتدار خود طی سالهای مختلف مناصبی، چون ایلخانی و ایل بیگی بختیاری و یا حكومت چهارمحال را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ظفر،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مادرش طلاخانم، دختر آقاسلیمان، از طایفه بابادی عالی انور، شاخه هفت لنگ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وحید، ش اول، دوره سیزدهم،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مقارن با حوادث مشروطه، او فرمانده یكی از دسته های سپاه بختیاری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اوژن بختیاری،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نزدیكی تهران، در منطقه قاسم آباد این دسته به فرماندهی عزیزالله خان با مجاهدان مشروطه خواه ارمنی به فرماندهی یفرم خان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دسته بختیاری علامت مخصوص، یعنی بازوبند قرمز را نبسته بودند، مجاهدان ارمنی آنها را نشناختند و به تصور اینكه بختیاریهای طرفدار محمدعلی شاه به فرماندهی امیرمفخم هستند، به سوی آنها آتش گشودند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واقعه كه در جمادی 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روی داد، عزیزالله خان ایل بیگی و عده دیگری از خان زادگان و كلانتران بختیاری و از جمله اسدخان بهداروند باجناق عزیزالله خان به قتل رسیدند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دانشوری علوی،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بی مریم دخترحسین قلی ایلخانی درباره عموزاده اش عزیزالله خان می 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قاسم آباد دعوا افتاد و تقریباً به قدر یكصد نفر جوان رشید ناكام بختیاری از دو طرف كشته شد، یك نفر از عموزاده های خودم كه پسرعمویم رضاقلی خان و اسم ایشان عزیزالله خان و بهتر از او نداشتند و خیلی قابل بود و اگر روزگار با او موافقت می كرد ترقی می نمود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بی بی مریم،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را در تكیه میر فندرسكی در تخت فولاد اصفهان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بختیاری، ابوالفتح</w:t>
      </w:r>
      <w:r>
        <w:rPr>
          <w:rFonts w:eastAsia="IRNazanin" w:cs="IRNazanin"/>
          <w:color w:val="111111"/>
          <w:sz w:val="28"/>
          <w:szCs w:val="28"/>
          <w:rtl w:val="true"/>
          <w:lang w:bidi="fa-IR"/>
        </w:rPr>
        <w:t>.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بی بی مریم</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سردار مریم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 علوی، نورالله </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وطن پرستان اصفهان و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علیقلی خان و سپهر، عبدالحسین</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بختیاری، به اهتمام جمشید كیان 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ظفر، خسروخان</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و خاطرات سردار ظفر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فرهنگسرا </w:t>
      </w:r>
      <w:r>
        <w:rPr>
          <w:rFonts w:eastAsia="IRNazanin" w:cs="IRNazanin"/>
          <w:color w:val="111111"/>
          <w:sz w:val="28"/>
          <w:szCs w:val="28"/>
          <w:rtl w:val="true"/>
          <w:lang w:bidi="fa-IR"/>
        </w:rPr>
        <w:t xml:space="preserve">). </w:t>
      </w:r>
      <w:bookmarkStart w:id="410" w:name="pg15922_178441"/>
    </w:p>
    <w:p>
      <w:pPr>
        <w:pStyle w:val="BookText"/>
        <w:rPr/>
      </w:pPr>
      <w:bookmarkEnd w:id="41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خسروخان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خاطرات سردار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وحید، اول، دوره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عكاشه، اسكندر خان</w:t>
      </w:r>
      <w:r>
        <w:rPr>
          <w:rFonts w:eastAsia="IRNazanin" w:cs="IRNazanin"/>
          <w:color w:val="111111"/>
          <w:sz w:val="28"/>
          <w:szCs w:val="28"/>
          <w:rtl w:val="true"/>
          <w:lang w:bidi="fa-IR"/>
        </w:rPr>
        <w:t>.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ایل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پور بختیار</w:t>
      </w:r>
      <w:r>
        <w:rPr>
          <w:rFonts w:eastAsia="IRNazanin" w:cs="IRNazanin"/>
          <w:color w:val="111111"/>
          <w:sz w:val="28"/>
          <w:szCs w:val="28"/>
          <w:rtl w:val="true"/>
          <w:lang w:bidi="fa-IR"/>
        </w:rPr>
        <w:t>/</w:t>
      </w:r>
    </w:p>
    <w:p>
      <w:pPr>
        <w:pStyle w:val="Heading3"/>
        <w:numPr>
          <w:ilvl w:val="2"/>
          <w:numId w:val="1"/>
        </w:numPr>
        <w:rPr/>
      </w:pPr>
      <w:bookmarkStart w:id="411" w:name="__RefHeading___Toc15766621_2142443653"/>
      <w:bookmarkStart w:id="412" w:name="_Toc147"/>
      <w:bookmarkEnd w:id="411"/>
      <w:r>
        <w:rPr>
          <w:rtl w:val="true"/>
        </w:rPr>
        <w:t>ایلخانی، بی بی كفایت</w:t>
      </w:r>
      <w:bookmarkEnd w:id="412"/>
    </w:p>
    <w:p>
      <w:pPr>
        <w:pStyle w:val="BookText"/>
        <w:rPr/>
      </w:pPr>
      <w:r>
        <w:rPr>
          <w:rFonts w:ascii="IRNazanin" w:hAnsi="IRNazanin" w:eastAsia="IRNazanin"/>
          <w:color w:val="111111"/>
          <w:sz w:val="28"/>
          <w:sz w:val="28"/>
          <w:szCs w:val="28"/>
          <w:rtl w:val="true"/>
          <w:lang w:bidi="fa-IR"/>
        </w:rPr>
        <w:t>بی بی كفایت، دختر علی قلی خان سردار اسعد دوم فرزند حسین قلی خان ایلخانی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بی بی صنم سلطان، دختر خواجه خلیل خان ابدال وند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پس از مرگ علی قلی خان سردار اسعد، بی بی كفایت 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با عموزادهاش امیرحسین خان ایلخان ظفر، پسر خسرو خان سردار ظفر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كفایت از زنان كاردان و شایسته ایل بختیاری بود كه در نزد شوهر، برادران و كلیه بزرگان و خان زادگان و خانواده هایشان، بویژه در بحبوحه فشار و سركوبی دولت رضا شاه و زندانی شدن خوانین بختیاری كوشش بسیاری نمود؛ از جمله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ش هنگامی كه شوهرش امیرحسین خان ایلخان ظفر در زندان رضاشاه بود، بی بی كفایت طی عریضه ای تلگرافی به شاه، خواستار صدور دستور عفو و آزادی او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طی دوران سركوبی و زندان خوانین بختیاری، بی بی كفایت نفوذ و اعتبار بسیاری در میان خانواده های بختیاری، بویژه خانواده ظفر كسب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اسناد و مكاتبات خاندان سردار ظفر، بویژه اسناد مالی و مصالحه نامه های ملكی به نام و مهر بی بی كفایت در آرشیو اسناد خاندان بختیاری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اسنادخاندان بختیاری موجود در سازمان اسناد كتابخانه ملی ایران، شماره های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جزئیات بیشتر زندگی بی بی كفایت آگاهی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جعفرقلی خان سردار بهادر برادر بی بی كفایت در خاطرات خود چندین بار از بی بی كفایت و شوهرش امیرحسین خان سخن به میان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بهادر،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حاصل ازدواج وی با امیرحسین خان ایلخان ظفر پسری به نام ملكشاه و دو دختر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بی بختیاری سرانجام در روز سه شنبه دوم خرداد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درگذشت و در آرامگاه خاندان بختیاری در تكیه میر قبرستان تخت فولاد در كنار قبر پدر و مادرش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نویس تلگراف بی بی كفایت به رضاشاه مبنی بر عفو و آزادی شوهرش امیرحسین خان ایلخان ظفر، سند شماره </w:t>
      </w:r>
      <w:r>
        <w:rPr>
          <w:rFonts w:eastAsia="IRNazanin" w:cs="IRNazanin"/>
          <w:color w:val="111111"/>
          <w:sz w:val="28"/>
          <w:szCs w:val="28"/>
          <w:lang w:bidi="fa-IR"/>
        </w:rPr>
        <w:t>423/1005</w:t>
      </w:r>
      <w:r>
        <w:rPr>
          <w:rFonts w:ascii="IRNazanin" w:hAnsi="IRNazanin" w:eastAsia="IRNazanin"/>
          <w:color w:val="111111"/>
          <w:sz w:val="28"/>
          <w:sz w:val="28"/>
          <w:szCs w:val="28"/>
          <w:rtl w:val="true"/>
          <w:lang w:bidi="fa-IR"/>
        </w:rPr>
        <w:t>، اسناد خاندان بختیاری، سازمان اسناد كتابخانه ملی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علی قلی خان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سردار اسعد بختیاری، به كوشش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پور بختیار</w:t>
      </w:r>
      <w:r>
        <w:rPr>
          <w:rFonts w:eastAsia="IRNazanin" w:cs="IRNazanin"/>
          <w:color w:val="111111"/>
          <w:sz w:val="28"/>
          <w:szCs w:val="28"/>
          <w:rtl w:val="true"/>
          <w:lang w:bidi="fa-IR"/>
        </w:rPr>
        <w:t>/</w:t>
      </w:r>
    </w:p>
    <w:p>
      <w:pPr>
        <w:pStyle w:val="Heading3"/>
        <w:numPr>
          <w:ilvl w:val="2"/>
          <w:numId w:val="1"/>
        </w:numPr>
        <w:rPr/>
      </w:pPr>
      <w:bookmarkStart w:id="413" w:name="__RefHeading___Toc15766623_2142443653"/>
      <w:bookmarkStart w:id="414" w:name="_Toc148"/>
      <w:bookmarkEnd w:id="413"/>
      <w:r>
        <w:rPr>
          <w:rtl w:val="true"/>
        </w:rPr>
        <w:t>ایلخان ظفر، امیرحسین خان</w:t>
      </w:r>
      <w:bookmarkEnd w:id="414"/>
    </w:p>
    <w:p>
      <w:pPr>
        <w:pStyle w:val="BookText"/>
        <w:rPr/>
      </w:pPr>
      <w:r>
        <w:rPr>
          <w:rFonts w:ascii="IRNazanin" w:hAnsi="IRNazanin" w:eastAsia="IRNazanin"/>
          <w:color w:val="111111"/>
          <w:sz w:val="28"/>
          <w:sz w:val="28"/>
          <w:szCs w:val="28"/>
          <w:rtl w:val="true"/>
          <w:lang w:bidi="fa-IR"/>
        </w:rPr>
        <w:t xml:space="preserve">امیرحسین خان ظفر از طایفة زراسود، باب دوركی، شاخه هفت لنگ ایل بختیاری در دوازدهم ذی حجه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ش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خسروخان سردار ظفر از خوانین مقتدر و با نفوذ بختیاری بود كه پس از انقلاب مشروطیت و فتح تهران بارها به مناصبی، چون حكومت كرمان و اصفهان و یا ایلخانی و ایل بیگی بختیاری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بی بی فرنگیس، دختر مهدی قلی خان بابادی عكاشه، همسر مورد علاقه و نور چشمی سردار ظفر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ظفر، ص</w:t>
      </w:r>
      <w:r>
        <w:rPr>
          <w:rFonts w:eastAsia="IRNazanin" w:cs="IRNazanin"/>
          <w:color w:val="111111"/>
          <w:sz w:val="28"/>
          <w:szCs w:val="28"/>
          <w:lang w:bidi="fa-IR"/>
        </w:rPr>
        <w:t>230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امیرحسین خان دوران كودكی خود را در میان سیاه چادرهای ایل بختیاری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دوران طفولیت، نورچشمی و مورد علاقه و عنایت سردار ظفر بود و پدرش او را بر سایر برادران برتری داده، بعدها در اواخر عمر، بیشترین میراث منقول و غیر منقول خود را به او واگذار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نامة سردار ظفر، سند ش</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امیرحسین خان، پس از پایان تحصیلات مقدماتی روانة اروپا شد و تحصیلات خود را در لوزان سوئیس و سپس در انگلستان به پایان رسانید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با بی بی كفایت، دختر عمویش، علی قلی خان سردار اسعد ازدواج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ظفر،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یك سال پس از بازگشت به ایران؛ یعنی در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 به حكومت یزد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اقدامات فرهنگی و برجستة او طی دوران حكومت در یزد احداث بنای مقبرة وحشی بافقی، شاعر شهیر آن دیار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روزنامة اطلاعات، ش</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1306/6/13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امیرحسین خان در دی ماه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از حكومت یزد استعفا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بهادر،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ش در دورة پنجم مجلس شورای ملی از طرف ایل بختیاری به نمایندگی مجلس انتخاب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هنگام بود كه وی عضو باشگاه ایران گردید كه در آن ایام محل اجتماع رجال ترقی خواه، روشنفكر و اروپا دیده بود و عبدالحسین میرزا تیمور تاش هدایت آن را بر عهده </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انصاری،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امیرحسین خان در جلسه تاریخی پنجمین دورة مجلس شورای ملی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یعنی جلسة رأی به انقراض سلسلة قاجار حضور نداشت و از غایبان بدون اجازة مجلس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ش و بازهم از جانب ایل بختیاری نماینده ششمین دوره مجلس شورای ملی گردید و در انتخابات داخلی مجلس جهت تعیین هیأت رئیسه، به عنوان كارپرداز مجلس انتخاب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اسامی و مشخصات نمایندگان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و عموزاده اش محمدتقی خان اسعد داخل فراكسیون آشتیانی شده و با فراكسیون تدین ائتلاف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بهادر،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در هفتمین دورة مجلس شورای ملی نیز مجدداً و برای سومین بار از سوی بختیاریها به نمایندگی مجلس رسید و به كارپردازی آن انتخاب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اسامی و مشخصات نمایندگان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ش نیز بار دیگر به نمایندگی مجلس شورای ملی دورة هشتم انتخاب گردید، اما این بار نه از طرف ایل بختیاری، بلكه از سوی مردم نجف آباد به مجلس فرستاده شده بود و در این مجلس باز هم به كارپردازی آن تعیین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در نهمین دورة مجلس شورای ملی نیز برای دومین بار از سوی اهالی نجف آباد و پنجمین بار نمایندگی، امیرحسین خان به نمایندگی انتخاب و باز هم به كارپردازی آن معین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اینكه رضاشاه پهلوی با بختیاریها بر سر خشم آمده و جعفرقلی خان اسعد بختیاری، وزیر جنگ رضاشاه و عموزاده امیرحسین خان دستگیر و زندانی شد، امیرحسین خان ایلخانی ظفر نیز به همراه پسرعمویش محمدتقی خان اسعد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جعفرقلی خان و دیگر نمایندگان بختیاری، در جلسة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نهم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سلب مصونیت شد، روانة زندان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اطلاعات،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حدود دو ماه پس از دستگیری او، پدرش سردار ظفر نیز در سنین پیری در بهمن ماه همین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خان مدت سه سال را در زندان رضاشاه گذراند، اما در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ش درحالی كه هشت ماه از مدت محكومیت او باقی مانده بود، به واسطة درخواست تلگراف همسرش بی بی كفایت از شخص رضاشاه، از زندان رهایی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امیرحسین خان ایلخان ظفر از آن پس تا سقوط رضاشاه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دیگر وارد عرصة سیاست نگردید و بیشتر به امر كشاورزی در املاك پدری و رسیدگی به امور خانوادگی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بی بی كفایت نیز در همین ایام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حملة متفقین به ایران و با سقوط دولت مستبد رضاشاه در شهریور</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امیرحسین خان بار دیگر به صحنة سیاست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پانزدهمین دورة مجلس شورای ملی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ش از شهرستان دزفول به نمایندگی انتخاب گردید و در انتخابات داخلی این مجلس برای تعیین هیأت رئیسه آن، نایب رئیس اول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در دومین دورة مجلس مؤسسان از شهركرد نماینده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ساعد مراغه 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اولین دورة مجلس سنا در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به عنوان سناتور انتخابی از خوزستان انتخاب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فرمان، ش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همین دوران، در ازدواج عموزاده اش، ثریا اسفندیاری بختیاری با محمدرضاشاه پهلوی، به همراه خواهر خود، فروغ ظفر نقش برجسته ای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وصلت بختیاریها با خانوادة پهلوی، نفوذ خان زادگان بختیاری و به ویژه امیرحسین خان در دربار پهلوی بسیار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كودتای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كه منجر به سرنگونی دولت مصدق گردید، امیرحسین خان ایلخان ظفر بر ضد دولت مصدق با كودتاچیان همراهی و همكاری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پس از پیروزی كودتا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به عنوان وزیر مشاور در دولت كودتا به نخست وزیری فضل الله زاهدی منصوب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دولتهای ایران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كابینة بعدی زاهدی در دوم اردیبهشت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بازهم وزیر مشاور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پور،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تا اینكه در اواخر همین سال از هیأت دولت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طلاق گرفتن عموزاده اش، ثریا اسفندیاری از محمدرضاشاه پهلوی در بهمن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ش، امیرحسین همچنان ارتباط نزدیك خود را با دربار پهلوی حفظ نمود و پس ازبازگشایی دومین دورة مجلس سنا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به عنوان سناتور انتصابی از جانب محمدرضاشاه منصوب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بزرگمهر،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امیرحسین خان ایلخان ظفر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در حالی كه در جادة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 با اتومبیل مرسدس بنز خود در حركت بود، با یك دستگاه اتوبوس مسافربری تصادف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حادثه، او و سه نفر </w:t>
      </w:r>
    </w:p>
    <w:p>
      <w:pPr>
        <w:pStyle w:val="BookText"/>
        <w:rPr/>
      </w:pPr>
      <w:r>
        <w:rPr>
          <w:rFonts w:ascii="IRNazanin" w:hAnsi="IRNazanin" w:eastAsia="IRNazanin"/>
          <w:color w:val="111111"/>
          <w:sz w:val="28"/>
          <w:sz w:val="28"/>
          <w:szCs w:val="28"/>
          <w:rtl w:val="true"/>
          <w:lang w:bidi="fa-IR"/>
        </w:rPr>
        <w:t xml:space="preserve">همراهش كشته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كیهان،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5613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همان ایام، این شایعه در افواه رواج یافت كه این تصادف تعمدی و دست سازمان اطلاعات و امنیت كشور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مكبن روز،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حقایق این حادثه هیچ گاه آشكار نگردیده و تاكنون در پرده ای از ابهام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را در آرامگاه بختیاریها در تكیة میر قبرستان تخت فولاد اصفهان در كنار قبر پدر، مادر و همسرش بی بی كفایت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 خان ایلخان ظفر، علاوه بر پرداختن به اموری چون سیاست ورزی، حكومت و زمینداری و زراعت، به امور فرهنگی نیز علاقة وافری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ترجمة كتابهایی مبادرت ورزید و مقالاتی نیز با هدف شناساندن ایل بختیاری در مجلات و نشریات روزگار حیات خویش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خسروخان سردار ظفر نیز علاقة بسیاری به تاریخ نویسی و نگارش خاطرات خود و ثبت و ضبط حوادث و وقایع بختیاری داشته، آثاری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كتاب شناسی كتابهایی كه امیرحسین خان ترجمه كرده است،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شاهزاده خانم بعلبك، نوشتة رایدار هاكارد،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 رقعی، نشر خاور،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افكار و عقاید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كوراماسیون، تهران</w:t>
      </w:r>
      <w:r>
        <w:rPr>
          <w:rFonts w:eastAsia="IRNazanin" w:cs="IRNazanin"/>
          <w:color w:val="111111"/>
          <w:sz w:val="28"/>
          <w:szCs w:val="28"/>
          <w:rtl w:val="true"/>
          <w:lang w:bidi="fa-IR"/>
        </w:rPr>
        <w:t>.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 رقعی، كانون معرفت با همكاری مؤسسه فرانكلین،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سفری به سرزمین دلاوران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مریان سی كوپر</w:t>
      </w:r>
      <w:r>
        <w:rPr>
          <w:rFonts w:eastAsia="IRNazanin" w:cs="IRNazanin"/>
          <w:color w:val="111111"/>
          <w:sz w:val="28"/>
          <w:szCs w:val="28"/>
          <w:rtl w:val="true"/>
          <w:lang w:bidi="fa-IR"/>
        </w:rPr>
        <w:t>.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سربی، رقعی،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یادداشتهای كوپر، كارگردان و فیلم ساز مستند آمریكایی را در بر میگیرد كه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به میان ایل بختیاری آمده و در مسیر كوچ آنها فیلمی با عنوان </w:t>
      </w:r>
      <w:r>
        <w:rPr>
          <w:rFonts w:eastAsia="Times New Roman" w:cs="Times New Roman" w:ascii="Times New Roman" w:hAnsi="Times New Roman"/>
          <w:color w:val="111111"/>
          <w:sz w:val="28"/>
          <w:szCs w:val="28"/>
          <w:lang w:val="en-US" w:bidi="en-US"/>
        </w:rPr>
        <w:t>Grass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علفزار تهیه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در حقیقت نوشته ها و یادداشت های مربوط به همان فیلم است و منظور از سرزمین دلاوران منطقة بختیاری 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امیرحسین خان ایلخان ظفر پسری به نام ملك شاه به یادگار ماند كه حاصل ازدواج وی و عموزاده اش، بی بی كفایت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فرزندان امیرحسین خان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شاه ظفر نیز، همچون پدر و بویژه پدر بزرگش اهل فرهنگ و علاقه مند به تاریخ بود و اغلب نوشته ها و خاطرات پدر بزرگش، سردار ظفر و اسناد و تصاویر مربوط به تاریخ ایران و بختیاری به همت و كوشش او منتشر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وحید، ش</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جلیل</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های سیاسی دكتر محمد مصدق، به كوشش عبداله برهان،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ایران از میرزا نصرالله خان مشیرالدوله تا میرحسین موسوی</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آرشیو اسناد و موزه دفتر رئیس جمهور،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مراغه ای، محمد</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سیاسی، به كوشش باقر عاقلی،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نامك،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بهادر، جعفرقلی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سردار اسعد بختیاری، به كوشش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ظفر بختیاری، خسروخان</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و خاطرات سردار ظفر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احمد</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سال،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شباویز،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اسامی و مشخصات نمایندگان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مجلس شورای ملی</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انتخابات وزارت كشور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پور، احمد</w:t>
      </w:r>
      <w:r>
        <w:rPr>
          <w:rFonts w:eastAsia="IRNazanin" w:cs="IRNazanin"/>
          <w:color w:val="111111"/>
          <w:sz w:val="28"/>
          <w:szCs w:val="28"/>
          <w:rtl w:val="true"/>
          <w:lang w:bidi="fa-IR"/>
        </w:rPr>
        <w:t>.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وزیران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یونس</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مشروطه تا جمهوری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ادوار مجلس قانونگذاری در دوران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 عبدالحسین</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من، به تصحیح باقرعاقلی،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خانبابا</w:t>
      </w:r>
      <w:r>
        <w:rPr>
          <w:rFonts w:eastAsia="IRNazanin" w:cs="IRNazanin"/>
          <w:color w:val="111111"/>
          <w:sz w:val="28"/>
          <w:szCs w:val="28"/>
          <w:rtl w:val="true"/>
          <w:lang w:bidi="fa-IR"/>
        </w:rPr>
        <w:t>.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كتب چاپی فارسی و عربی،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مكبن روز، الیزابت</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سرزمین بختیاری بیائید، ترجمه و حواشی از مهراب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مكی، حسین</w:t>
      </w:r>
      <w:r>
        <w:rPr>
          <w:rFonts w:eastAsia="IRNazanin" w:cs="IRNazanin"/>
          <w:color w:val="111111"/>
          <w:sz w:val="28"/>
          <w:szCs w:val="28"/>
          <w:rtl w:val="true"/>
          <w:lang w:bidi="fa-IR"/>
        </w:rPr>
        <w:t>.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بیست ساله ایران، قاجاریه و تشكیل دیكتاتوری پهلوی،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كبیر،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اطلاعات،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كیهان،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سناتور سابق و همراهان او در تصادف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5613</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فرمان،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وحید،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سردار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وحید،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سردار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دهم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نویس، تلگراف بی بی كفایت به رضاشاه در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ش </w:t>
      </w:r>
      <w:bookmarkStart w:id="415" w:name="pg15922_178444"/>
    </w:p>
    <w:p>
      <w:pPr>
        <w:pStyle w:val="BookText"/>
        <w:rPr/>
      </w:pPr>
      <w:bookmarkEnd w:id="415"/>
      <w:r>
        <w:rPr>
          <w:rFonts w:ascii="IRNazanin" w:hAnsi="IRNazanin" w:eastAsia="IRNazanin"/>
          <w:color w:val="111111"/>
          <w:sz w:val="28"/>
          <w:sz w:val="28"/>
          <w:szCs w:val="28"/>
          <w:rtl w:val="true"/>
          <w:lang w:bidi="fa-IR"/>
        </w:rPr>
        <w:t xml:space="preserve">مبنی بر عفو امیرحسین خان ایلخان ظفر، اسناد خاندان بختیاری، سند شماره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سازمان اسناد كتابخانه ملی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خسروخان سردار ظفر بختیاری و تقسیم املاك میان ورثه اش، اسناد خاندان بختیاری، سند شماره </w:t>
      </w:r>
      <w:r>
        <w:rPr>
          <w:rFonts w:eastAsia="IRNazanin" w:cs="IRNazanin"/>
          <w:color w:val="111111"/>
          <w:sz w:val="28"/>
          <w:szCs w:val="28"/>
          <w:lang w:bidi="fa-IR"/>
        </w:rPr>
        <w:t>410/1005</w:t>
      </w:r>
      <w:r>
        <w:rPr>
          <w:rFonts w:ascii="IRNazanin" w:hAnsi="IRNazanin" w:eastAsia="IRNazanin"/>
          <w:color w:val="111111"/>
          <w:sz w:val="28"/>
          <w:sz w:val="28"/>
          <w:szCs w:val="28"/>
          <w:rtl w:val="true"/>
          <w:lang w:bidi="fa-IR"/>
        </w:rPr>
        <w:t>، سازمان اسناد و كتابخانه ملی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پور بختیار</w:t>
      </w:r>
      <w:r>
        <w:rPr>
          <w:rFonts w:eastAsia="IRNazanin" w:cs="IRNazanin"/>
          <w:color w:val="111111"/>
          <w:sz w:val="28"/>
          <w:szCs w:val="28"/>
          <w:rtl w:val="true"/>
          <w:lang w:bidi="fa-IR"/>
        </w:rPr>
        <w:t>/</w:t>
      </w:r>
    </w:p>
    <w:p>
      <w:pPr>
        <w:pStyle w:val="Heading3"/>
        <w:numPr>
          <w:ilvl w:val="2"/>
          <w:numId w:val="1"/>
        </w:numPr>
        <w:rPr/>
      </w:pPr>
      <w:bookmarkStart w:id="416" w:name="__RefHeading___Toc15766625_2142443653"/>
      <w:bookmarkStart w:id="417" w:name="_Toc149"/>
      <w:bookmarkEnd w:id="416"/>
      <w:r>
        <w:rPr>
          <w:rtl w:val="true"/>
        </w:rPr>
        <w:t>ایلخانی بختیاری، حسینقلی خان</w:t>
      </w:r>
      <w:bookmarkEnd w:id="41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یکی از افراد ایل بختیاری به نام کلبعلی خان، فرزند حبیب الله، نوادة حیدرکور با کمک برادرش، جعفر قلی خان موفق شد ریاست طوایف دورکی ایل بختیاری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موفقیّت باعث اختلاف میان دو برادرگردید و در نتیجه، فرزندان جعفرقلی، از جمله حسین قلی خان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با کشتن فرزندان کلبعلی و داماد او، خاندان عموی خود را از صحنة رقابت 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مصادف با سلطنت ناصرالدین شاه قاجار </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ایل بختیاری به حسین قلی 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لنگها و چهار لنگها را متحد ساخته، به زیر سلطة خود در آورد ومحل اصلی استقرار خویش را در چغاخور در قصری پر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اثاثیة بعضاً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بختیاری، ص</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قلی خان در دوران ریاست طولانی اش بر طوایف بختیاری تلاش کرد تا بختیاریها را از دستبرد وسرقت باز دارد، و به وضعیّت آنها سر و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این اقدامات، بتدریج افقهای جدیدی در پیش چشم او گشود که از همه جذابتر ارتباط با دنیای خارج واتباع خارجی، بویژه انگلیسی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درصدد بسط قدرت خود برآمد وعلاوه برخرید اسلحه از گوشه وکنار، وارد مذاکره با کمپانی گری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Gary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نمایندة آنها جرج مکنزی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 Makenzy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اصلی ارتباط بین آنها، تجارت از طریق رود کارون بود که در نهایت دو طرف بر ایجاد یک شرکت کشتیرانی توافق کردندکه، یک سوم سهام شرکت را حسینقلی خان خریداری و علاوه بر آن یک صد رأس قاطر برای حمل محموله های تجاری بین شوشتر و اصفهان فراهم نموده و تأمین امنیت مسیر عبورکالا و پرداخت خسارت در صورت دستبرد به کالاها را نیز به عهده گیرد و در ازای آن کمپانی گری چند فروند کشتی تجاری بر روی رودخانة کارون به کار اندازد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لایارد،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تیموری،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صدارت حاج میرزا حسین خان سپهسالار </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مناسبی در اختیار حسینقلی خان نهاد، زیرا صدر اعظم، گروهی صد نفری از سواران بختیاری را به عنوان محافظ شخصی به خدمت گرفت و فرزند بزرگ حسینقلی خان، اسفندیار را با درجة سرتیپی به ریاست آنها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واگذاری حکومت اصفهان و چهارمحال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به مسعود میرزا ظلّ السلطان و سفر او به ناحیة چهار محال و بختیاری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باعث به وجود آمدن روابط دوستانه ای بین حسین قلی خان و شاهزادة قاجارگردید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گارثویت،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ترتیب، حسین قلی خان چشم اندازهای متفاوتی از قبل را در پیش روی خود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موازات افزایش قدرت وگسترش روابط حسین قلی خان با مراکز قدرت، مشکلات او نیز رو به فزونی نهاد که در سرنوشت نهایی او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محمد حسین خان، فرزند خداکرم خان بویراحمدی از ایلات ساکن بهبهان با وجود سن کم، چهار برادر خود را کشت و پدرش را محبوس ساخت و به پشتگرمی حسینقلی خان به ناحیة فلارد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در خاک فارس قرار داشت، ولی ساکنان آن از ایل نشینان بختیاری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واگذاری حکومت فارس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به فرهاد میرزا معتمدالدوله، عموی ناصرالدین شاه، بین او و خان بختیاری بر سرمالیات فلارد اختلاف به وجود آمد و در نتیجه به اشارة فرهاد میرزا، داراب خان قشقایی با دوهزار سوار، برای دریافت مالیات آمد، ولی برای دستگیری محمد حسین خان بویر احمدی به ناحیة فلارد حمله کرد و قتل و غارت در منطقه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حادثه می توانست باعث بروز جنگ بین ایلات بختیاری و قشقایی شود، ولی امام قلی خان ایل بیگی، برادر حسینقلی خان، از وقوع چنین حادثه ای جلوگیری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فرهاد میرزا، والی فارس نیز در نامه ای به ناصر الدین شاه از وضعیت موجود و پشت گرمی محمد حسین خان به حسینقلی خان به شاه شکایت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حسینقلی خان نیز در مقام دفاع از خود، طی عریضه ای به ناصرالدین شاه، نکاتی را مطرح کرد که طی آن ضمن قایل شدن سی سال خدمت در ایجاد نظم و امنیت در خاک بختیاری و خوزستان و لرستان و پرداخت منظم مالیات، اتهامات وارده، مبنی برتحریک خوانین قشقایی </w:t>
      </w:r>
    </w:p>
    <w:p>
      <w:pPr>
        <w:pStyle w:val="BookText"/>
        <w:rPr/>
      </w:pPr>
      <w:r>
        <w:rPr>
          <w:rFonts w:ascii="IRNazanin" w:hAnsi="IRNazanin" w:eastAsia="IRNazanin"/>
          <w:color w:val="111111"/>
          <w:sz w:val="28"/>
          <w:sz w:val="28"/>
          <w:szCs w:val="28"/>
          <w:rtl w:val="true"/>
          <w:lang w:bidi="fa-IR"/>
        </w:rPr>
        <w:t xml:space="preserve">علیه فرهاد میرزا را رد کرد و مسأله خداکرم خان بویر احمدی را ریشه دار دانست و درخواست قبول مرخصی از خدمت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سعادت نوری،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ناصرالدین شاه با گوشه گیری وی و مجاور شدن در نجف اشرف مخالفت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فرهاد میرزا به شخص شاه و خان بختیاری به نیروی نظامی و ارتباط با ظلّ السلطان پشت گرم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مدتی به حکم شاه، حسینقلی خان، محمد حسین خان بویر احمدی را اطمینان داد و به تهران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گارثویت،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نزاع ومخالفت بین فرهاد میرزا و حسینقلی خان ادامه یافت تا جایی که حسینقلی خان طی نامه ای به فرهاد میرزا، او را به گسیل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 تهدید کرد، فرهاد میرزا فرصت را مناسب یافت و نامة حسینقلی خان را به نزد ناصرالدین شاه فرستاد و طی نامه ای به وی نوشت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جدّ ما محمد حسن خان با سی نفر سوار خروج کرده وتو از شخصی که پنج هزار سوار دارد و به خط خودش به حاکم مینویسد، نمی ترسی؟</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روابط ظلّ السلطان با حسین قلی خان روز به روز گرمتر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ظلّ السلطان حسینقلی خان، را به تهران فرستاد، و در واقع احضار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گارثویت،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 ماهی را در تهران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ظِلّ السّلطان حکومت خوزستان و عراق را به دست آورد و به بهانة نیاز به حسینقلی خان، اجازة بازگشت حسینقلی خان را از شاه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ظلّ السلطان، ابتدا جعفر قلی خان و سپس احتشام الدوله، فرزند فرهاد میرزا را به حکومت خوزستان فرستاد، ولی قدرت واقعی در دست حسینقلی خان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الملك،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حال، داراب خان قشقایی با اشارة احتشام الدوله، محمد حسین خان بویر احمدی را به قتل رساند و حسینقلی خان نیز در صدد تلافی برآمد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گارثویت،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دلیل، با واگذاری حکومت فارس وکرمانشاه به ظلّ السلطان، در سفر وی به تهران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ظل السلطان در بازگشت، اسفندیار و علی قلی فرزند حسینقلی خان را به همراه خود به اصفهان آورد و داراب خان قشقایی را نیز به اصفهان احضار کرد و تلاش نمود تا بین حسینقلی خان و داراب خان آشتی برقرار کند، ولی موفق نگردید و بنابر اصرار حسینقلی خان، ظل السلطان، داراب خان را از ایلخانی گری قشقایی عزل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گارثویت،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روزنامه وقایع اتفاقیه،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 حسینقلی خان، از جمله خرید اسلحه، ارتباط با مکنزی و دشمنی با فرهاد میرزا، سوءظن ناصرالدین شاه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حاج عبدالغفار نجم الملک را به بهانة بازدید از سدّ اهواز به خوزستان و محمد قلی ترکمان را برای خرید اسبهای اصیل و نژاده به خاک بختیاری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به گوشه وکنار خوزستان و خاک بختیاری سر کشی کردند و در بازگشت، گزارش خود را تقدیم شاه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حاج عبدالغفار نجم الملک به نارضایتی عشایر عرب خوزستان از پراکندگی بختیاریها در خاک آنها و عزل و نصب شیوخ عرب، تجارت تجار شوشتر با سرمایة ایلخانی و ثروت کلان حسینقلی خان، از جمله نگهداری هزار رأس مادیان با قیمتی معادل یک تا دو میلیون تومان، واگذاری امور خوزستان از طرف حسینقلی خان به فرزندش اسفندیار خان، ارتباط با نماینده کمپانی گری، مکنزی، وخرید اسلحه، توسط او اشاره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الملك،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رواج شایعة سوء قصد حسینقلی خان در ایجاد شورش، ناصرالدین شاه را به شدّت مظنون کرد و شاه در صدد برآمد چاره 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پس از بازگشت ظل السلطان از تهران در ماه رجب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اطلاعات ارایه شده از سوی نجم الملک به شاه، به ظلّ السلطان نیز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 نیز در حال آمادگی برای جابه جایی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تصمیم گرفت شتاب کرده وتصمیم نهایی خود مبنی بر از بین بردن حسینقلی خان را به مرحلة اجرا 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همین دلیل، ظلّ السلطان، حسینقلی خان را به اصفهان احضارکرد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خان بختیاری، امامقلی و رضاقلی او را از سفر اصفهان منع کردند وگفتند در دربار برایش بدنامی فراهم شده است؛ پاسخ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 مرابکشد، بهتر از این است که پس از شصت سال، تملق شما را و رضاقلیکچل و پسران فلان فلان شدة شماها را بکنم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عكاشه،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 او این بود که در نهایت، او را از حکومت عزل کرده، به تهران خواهند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حسینقلی خان به اصفهان آمد و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جشن عید مبعث و رژه نیروهای نظامی ظل السلطان که در میدان نقش جهان برگزار میشد،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مراسم او را به یک منزل و پسرانش را به منزل دیگری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زنجیر بزرگی آورده، اسفندیار و علی قلی را به زنجیر کشیده،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قلی خان را مسموم و به قولی با لنگ حمام خفه کردند وشهرت دادند که سکته نموده وآنگاه با احترام تمام جسد او را به تخت فولاد آورده، به خاک سپردند، زیرا در آن هنگام تخت فولاد به عنوان مزار رجال مهم و معتبر بود و استشهادی نیز جهت تأیید سکته و مرگ ایلخانی تهیه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كاساكوفسكی،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بختیاری،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سردار ظفر،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ترتیب، به حیات یکی از قدرتمندترین و مشهورترین خوانین ایل بختیاری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خان بختیاری، دفترچة خاطراتی نیز به جای مانده که به کوشش سیف الله وحید نیا در مجموعة خاطرات و اسناد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جمع آوری شده است و همچنین به همت آقای مهراب امیری در بخش هفتم کتاب بختیاری در آیینه تاریخ با عنوان کتابچه یا یادداشتهای حسینقلی خان ایلخانی، توسط انتشارات انزان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خاطرات فقط وقایع مربوط به سالهای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را دربر می 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گارثویت،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ایلخانی، بنا یا عمارت خاصی که امروزه موجود باشد، وجود ندارد و قصر چغاخور، محل زندگی اش علاوه بر تخریب به دلیل زلزله، در وسط دریاچة چغاخور، پس از بستن سدّ بر روی آن، به زیر آب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ایلخانی در خاطرات خود به بنای پل کاج، پل ملک، قلعة آب بید و آیینه کاری حرم حضرت سید الشهداء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هزینه ای معادل شش هزار تومان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 علیقلی خان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اسعد </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بختیاری، به كوشش جواد صفی 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یساولی، فرهنگسرا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تیموری، ابراهیم</w:t>
      </w:r>
      <w:r>
        <w:rPr>
          <w:rFonts w:eastAsia="IRNazanin" w:cs="IRNazanin"/>
          <w:color w:val="111111"/>
          <w:sz w:val="28"/>
          <w:szCs w:val="28"/>
          <w:rtl w:val="true"/>
          <w:lang w:bidi="fa-IR"/>
        </w:rPr>
        <w:t>.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بی خبری تاریخ امتیازات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ظفر، خسروخان</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 و خاطرات سردار ظفر،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نوری، حسین</w:t>
      </w:r>
      <w:r>
        <w:rPr>
          <w:rFonts w:eastAsia="IRNazanin" w:cs="IRNazanin"/>
          <w:color w:val="111111"/>
          <w:sz w:val="28"/>
          <w:szCs w:val="28"/>
          <w:rtl w:val="true"/>
          <w:lang w:bidi="fa-IR"/>
        </w:rPr>
        <w:t>. ( 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 محلاتی، محمدعلی</w:t>
      </w:r>
      <w:r>
        <w:rPr>
          <w:rFonts w:eastAsia="IRNazanin" w:cs="IRNazanin"/>
          <w:color w:val="111111"/>
          <w:sz w:val="28"/>
          <w:szCs w:val="28"/>
          <w:rtl w:val="true"/>
          <w:lang w:bidi="fa-IR"/>
        </w:rPr>
        <w:t>.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حاج سیاح، به كوشش حمید سیاح،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كبیر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ابراهیم</w:t>
      </w:r>
      <w:r>
        <w:rPr>
          <w:rFonts w:eastAsia="IRNazanin" w:cs="IRNazanin"/>
          <w:color w:val="111111"/>
          <w:sz w:val="28"/>
          <w:szCs w:val="28"/>
          <w:rtl w:val="true"/>
          <w:lang w:bidi="fa-IR"/>
        </w:rPr>
        <w:t>.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برگزیده از سپهسالار، ظلّ السلطان، دبیرالملك،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مسعود میرزا</w:t>
      </w:r>
      <w:r>
        <w:rPr>
          <w:rFonts w:eastAsia="IRNazanin" w:cs="IRNazanin"/>
          <w:color w:val="111111"/>
          <w:sz w:val="28"/>
          <w:szCs w:val="28"/>
          <w:rtl w:val="true"/>
          <w:lang w:bidi="fa-IR"/>
        </w:rPr>
        <w:t>.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ظلّ السلطان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و تصحیح حسین خدیوجم،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ضیغم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اسكندرخان</w:t>
      </w:r>
      <w:r>
        <w:rPr>
          <w:rFonts w:eastAsia="IRNazanin" w:cs="IRNazanin"/>
          <w:color w:val="111111"/>
          <w:sz w:val="28"/>
          <w:szCs w:val="28"/>
          <w:rtl w:val="true"/>
          <w:lang w:bidi="fa-IR"/>
        </w:rPr>
        <w:t>.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ایل بختیاری، به كوشش فرید مرادی،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كاساكوفسكی</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ترجمه عباسقلی، جلی،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گارثویت، جن رالف</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در آیینه تاریخ، ترجمه مهراب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انزان، سهند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لایارد، هنری</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قلمرو بختیاری، ترجمه مهراب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الملك، عبدالغفار</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خوزستان، به كوشش محمد دبیر سیاقی،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اتفاقیه یا گزارش خفیه نویسان انگلیس</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علی اكبر سعیدی سیرجانی،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ابطحی</w:t>
      </w:r>
      <w:r>
        <w:rPr>
          <w:rFonts w:eastAsia="IRNazanin" w:cs="IRNazanin"/>
          <w:color w:val="111111"/>
          <w:sz w:val="28"/>
          <w:szCs w:val="28"/>
          <w:rtl w:val="true"/>
          <w:lang w:bidi="fa-IR"/>
        </w:rPr>
        <w:t xml:space="preserve">/ </w:t>
      </w:r>
      <w:bookmarkStart w:id="418" w:name="pg15922_178447"/>
    </w:p>
    <w:p>
      <w:pPr>
        <w:pStyle w:val="Heading3"/>
        <w:numPr>
          <w:ilvl w:val="2"/>
          <w:numId w:val="1"/>
        </w:numPr>
        <w:rPr/>
      </w:pPr>
      <w:bookmarkStart w:id="419" w:name="__RefHeading___Toc15766627_2142443653"/>
      <w:bookmarkStart w:id="420" w:name="_Toc150"/>
      <w:bookmarkEnd w:id="418"/>
      <w:bookmarkEnd w:id="419"/>
      <w:r>
        <w:rPr>
          <w:rtl w:val="true"/>
        </w:rPr>
        <w:t>ایروانی، میرزا عباس خان</w:t>
      </w:r>
      <w:bookmarkEnd w:id="420"/>
    </w:p>
    <w:p>
      <w:pPr>
        <w:pStyle w:val="BookText"/>
        <w:rPr/>
      </w:pPr>
      <w:r>
        <w:rPr>
          <w:rFonts w:ascii="IRNazanin" w:hAnsi="IRNazanin" w:eastAsia="IRNazanin"/>
          <w:color w:val="111111"/>
          <w:sz w:val="28"/>
          <w:sz w:val="28"/>
          <w:szCs w:val="28"/>
          <w:rtl w:val="true"/>
          <w:lang w:bidi="fa-IR"/>
        </w:rPr>
        <w:t>از عرفای نعمت اللهی اواخر عصر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و نام پدر وی اطلاعی در دست نیست، اما پسران وی از منشیان و مقرّبان دستگاه ناصری و ظلّ السلطان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تحویلدار نام چند تن از فرزندان وی را که ازهمه معروفتر، رضا قلی خان سراج الملک است، در زمرة جماعت منشیان دوره ظل السلطان می نگارد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تحویلدار، 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آن که؛ در عصر ناصری از سه شخصیت با لقب سراج الملک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که ملقّب به آن گردید، چراغعلی زنگنه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برکشیدگان امیرکبیر بود و در دفع فتنه سالار خدمت شایانی به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امیرکبیر نیز به عنوان نایب الحکومه اصفهان برگزیده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وقایع اتفاقیه، جمادی الاول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نقل از روضاتی،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دومین سراج الملک نیز، میرزاحسن خان، پسر باقرخان است که از ابتدای حکومت ظلّ السلطان </w:t>
      </w:r>
      <w:r>
        <w:rPr>
          <w:rFonts w:eastAsia="IRNazanin" w:cs="IRNazanin"/>
          <w:color w:val="111111"/>
          <w:sz w:val="28"/>
          <w:szCs w:val="28"/>
          <w:rtl w:val="true"/>
          <w:lang w:bidi="fa-IR"/>
        </w:rPr>
        <w:t>( 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پیشکاری او را در اصفهان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سمت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به مشیرالملک انصاری محوّل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روضاتی، ص </w:t>
      </w:r>
      <w:r>
        <w:rPr>
          <w:rFonts w:eastAsia="IRNazanin" w:cs="IRNazanin"/>
          <w:color w:val="111111"/>
          <w:sz w:val="28"/>
          <w:szCs w:val="28"/>
          <w:lang w:bidi="fa-IR"/>
        </w:rPr>
        <w:t>142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سومین سراج الملک نیز رضاقلی خان، پسر عباس خان ایروانی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میرزاعباس خان در اوایل حکومت ظلّ السلطان، در مناصب حکومتی بسیارصاحب نفوذ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خان سراج الملک ابتدا در اصفهان به خدمت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جانب ظلّ السلطان پیشکار تهران شد و از نفوذ زیادی برخوردار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تابنده،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چنانکه از جانب ناصرالدین شاه لقب سراج الملکی به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میرزا عباس خان، مریدان ملاسلطان علی گنابادی بوده، حمایت زیادی از وی می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قبر میرزا عباس خان، ابتدا در قبرستان آبخشان بوده که پس از تخریب این قبرستان در دوره پهلوی، استخوانهای وی را با سنگ لوحش به بقعه صاحب روضات در تخت فولاد منتقل و در آنجا دفن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367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سنگ لوح ایروانی شامل اشعاری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بالای آن، تاریخ فوت وی را به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نوشته و ماده تاریخ آخر اشعار نیز عدد سال وفات است؛ با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الغرض جان رفت چون خان از جهان و جان گذشت 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تحویلدار، میرزا حسین خان</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اصفهان، به کوشش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احمد</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الاسلام و فرهنگ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قزوینی، شیخ عباسعلی</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گشا، به اهتمام محمود عباسی،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جلال الدین </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5922_178449"/>
      <w:bookmarkStart w:id="422" w:name="pg15922_178449"/>
      <w:bookmarkEnd w:id="422"/>
    </w:p>
    <w:p>
      <w:pPr>
        <w:pStyle w:val="Heading2"/>
        <w:numPr>
          <w:ilvl w:val="1"/>
          <w:numId w:val="1"/>
        </w:numPr>
        <w:rPr/>
      </w:pPr>
      <w:bookmarkStart w:id="423" w:name="pg15922_178449"/>
      <w:bookmarkStart w:id="424" w:name="__RefHeading___Toc15766629_2142443653"/>
      <w:bookmarkStart w:id="425" w:name="_Toc151"/>
      <w:bookmarkEnd w:id="423"/>
      <w:bookmarkEnd w:id="424"/>
      <w:r>
        <w:rPr>
          <w:rtl w:val="true"/>
        </w:rPr>
        <w:t>ب</w:t>
      </w:r>
      <w:bookmarkEnd w:id="425"/>
    </w:p>
    <w:p>
      <w:pPr>
        <w:pStyle w:val="Heading3"/>
        <w:numPr>
          <w:ilvl w:val="2"/>
          <w:numId w:val="1"/>
        </w:numPr>
        <w:rPr/>
      </w:pPr>
      <w:bookmarkStart w:id="426" w:name="__RefHeading___Toc15766631_2142443653"/>
      <w:bookmarkStart w:id="427" w:name="_Toc152"/>
      <w:bookmarkEnd w:id="426"/>
      <w:r>
        <w:rPr>
          <w:rtl w:val="true"/>
        </w:rPr>
        <w:t>بابا</w:t>
      </w:r>
      <w:bookmarkEnd w:id="427"/>
    </w:p>
    <w:p>
      <w:pPr>
        <w:pStyle w:val="BookText"/>
        <w:rPr/>
      </w:pPr>
      <w:r>
        <w:rPr>
          <w:rFonts w:ascii="IRNazanin" w:hAnsi="IRNazanin" w:eastAsia="IRNazanin"/>
          <w:color w:val="111111"/>
          <w:sz w:val="28"/>
          <w:sz w:val="28"/>
          <w:szCs w:val="28"/>
          <w:rtl w:val="true"/>
          <w:lang w:bidi="fa-IR"/>
        </w:rPr>
        <w:t>بابا به معنی پدر، بر گرفته از زبان کودکان است که در زبانهای عربی ، ترکی، اردو و بربری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طور مجازی بر مناصب ذیل استفاده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رؤسای برخی گروهها و سازمانها در زبان ترکی بابا اطلاق میگردد؛ اگر چه حتی وی شخصی سالخورده نباشد؛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درقلمرو حکمرانی امپراتور عثمانی و شام و ممالیک مصر به مهتران مسؤول طشت خانه از روی احترام بابا گفته میشده؛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از مشایخ طریقت بکتاشیه، نام خود را بابا نهاده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جهان اسلام، مدخل بابا،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لیکن توجه به مقدّمات ذیل ما را با اصطلاح خاص عرفانی دیگری مواجه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مشایخ صوفیه غیر بکتاشی، با گستره جفرافیای فراگیر و با مشربهای گوناگون بدین نام خوانده شده اند؛ مثلاً بابا افضل کاشانی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ششم وهفتم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 الیاس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آناطولی؛ بابا سَماسی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بابا منکو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ماوراء النهر؛ بابا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بابافرج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تبریز؛ بابا 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باباکوهی از شیراز؛ باباقاسم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بابارکنا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طریقتهای صوفیان، مرشد سبب هدایت سالک و خروج وی از اطوار نفسی، و وصول او به عالم ملکوت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مشایخ صاحبِ سلسله در گذشته، همیار وی در خروج از ملکوت به جبروت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مستفیضی از حضرت ختمی مرتبت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 مؤمنان، علی بن ابیطالب 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و أنت أبوا هذه الأمّة 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معنی ابتدا در تحلیل فقهی، معنی ابوّت و تعمیم آن به امور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متون فقهی پدر بدون اذن فرزند، مُجاز در تصرّف مالی و نفسی در فرزند خود است، که این تصرّف، در بحث اختیار تام در ازدواج پس از بلوغ به فرزند واگذار میگردد، و سایر حقوق برای پدر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مراجعه به روایت متوجه خواهیم شد که 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ولایت علویه علی بن أبی طالب و فرزندان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تصرّف در مال ونفوس امّت در تمام شؤون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تحلیل فوق، مریدان طریقت نسبت به پاره ای از مشایخ خود دو اعتقاد اساسی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طریقتی خود را مجاز در تصرّف همة شؤون خود می دانند و از این رو، به مرشد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پاره ای از مشایخ، افزون بر خروج سالک از اطوار طبیعت و وصول سالک به عالم ملکوت، باقی میماند؛ و گویی سالک به همراه همان استاد دنیایی خود، به سیر خود در عوالم ملکوت و حتی جبروت ادامه میدهد؛ از این رو سالک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را در تمام اطوار احساس می کند؛ لذا سالک هماره با واژه عاطفی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خود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پاره ای از بزرگان تصوّف در معنی حقیقی، مشعر بر مُجاز بودن شخص در ارشاد و قدرت تامّ وی در ادارة شؤون 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ابن بطریق</w:t>
      </w:r>
      <w:r>
        <w:rPr>
          <w:rFonts w:eastAsia="IRNazanin" w:cs="IRNazanin"/>
          <w:color w:val="111111"/>
          <w:sz w:val="28"/>
          <w:szCs w:val="28"/>
          <w:rtl w:val="true"/>
          <w:lang w:bidi="fa-IR"/>
        </w:rPr>
        <w:t>.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كوپریلی، فؤاد</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زیر نظر سید مصطفی میرسلیم،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جهان اسلام،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ناجی اصفهانی</w:t>
      </w:r>
      <w:r>
        <w:rPr>
          <w:rFonts w:eastAsia="IRNazanin" w:cs="IRNazanin"/>
          <w:color w:val="111111"/>
          <w:sz w:val="28"/>
          <w:szCs w:val="28"/>
          <w:rtl w:val="true"/>
          <w:lang w:bidi="fa-IR"/>
        </w:rPr>
        <w:t>/</w:t>
      </w:r>
    </w:p>
    <w:p>
      <w:pPr>
        <w:pStyle w:val="Heading3"/>
        <w:numPr>
          <w:ilvl w:val="2"/>
          <w:numId w:val="1"/>
        </w:numPr>
        <w:rPr/>
      </w:pPr>
      <w:bookmarkStart w:id="428" w:name="__RefHeading___Toc15766633_2142443653"/>
      <w:bookmarkStart w:id="429" w:name="_Toc153"/>
      <w:bookmarkEnd w:id="428"/>
      <w:r>
        <w:rPr>
          <w:rtl w:val="true"/>
        </w:rPr>
        <w:t>بابا بیات</w:t>
      </w:r>
      <w:bookmarkEnd w:id="42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بیات ظاهراً از عرفای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او مراد و استاد طریقت باباركن الدین بوده و پس از وفات در تكیه خرابه ای در اواخر تخت فولاد مدفون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تبریزی،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مهدوی،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همایی،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bookmarkStart w:id="430" w:name="pg15922_178450"/>
    </w:p>
    <w:p>
      <w:pPr>
        <w:pStyle w:val="BookText"/>
        <w:rPr/>
      </w:pPr>
      <w:bookmarkEnd w:id="430"/>
      <w:r>
        <w:rPr>
          <w:rFonts w:ascii="IRNazanin" w:hAnsi="IRNazanin" w:eastAsia="IRNazanin"/>
          <w:color w:val="111111"/>
          <w:sz w:val="28"/>
          <w:sz w:val="28"/>
          <w:szCs w:val="28"/>
          <w:rtl w:val="true"/>
          <w:lang w:bidi="fa-IR"/>
        </w:rPr>
        <w:t xml:space="preserve">مزار بابابیات در عصر صفوی دارای موقوفات بوده و از جمله میرمعزصوفی در زمان شاه سلیمان صفوی، متولی موقوفات مزار بابابیات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قبر بابا بیات در حدود تكیه باباركن الدین و تكیه آقامحمدبیدآبادی بوده كه اینك از بین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محمدعلی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تصحیح، تحقیق و اضافات غلامرضا نصراللهی،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نصرآبادی، محمدطاهر</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نصرآبادی، تصحیح و تعلیقات محسن ناجی نصرآبادی،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31" w:name="__RefHeading___Toc15766635_2142443653"/>
      <w:bookmarkStart w:id="432" w:name="_Toc154"/>
      <w:bookmarkEnd w:id="431"/>
      <w:r>
        <w:rPr>
          <w:rtl w:val="true"/>
        </w:rPr>
        <w:t>بابارکن الدّین، تکیه</w:t>
      </w:r>
      <w:bookmarkEnd w:id="4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096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21"/>
                        <a:stretch/>
                      </pic:blipFill>
                      <pic:spPr>
                        <a:xfrm>
                          <a:off x="0" y="0"/>
                          <a:ext cx="5041800" cy="6095880"/>
                        </a:xfrm>
                        <a:prstGeom prst="rect">
                          <a:avLst/>
                        </a:prstGeom>
                        <a:ln w="0">
                          <a:noFill/>
                        </a:ln>
                      </pic:spPr>
                    </pic:pic>
                  </a:graphicData>
                </a:graphic>
              </wp:inline>
            </w:drawing>
          </mc:Choice>
          <mc:Fallback>
            <w:pict>
              <v:shape id="shape_0" stroked="f" o:allowincell="f" style="position:absolute;margin-left:0pt;margin-top:-480.05pt;width:396.95pt;height:47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تكیه و بقعه بابارکن الدّین، مدفن یکی از عرفای مشهور قرن هشتم هجری قمری، به نام رکن الدّین مسعود بن عبدالله بیضاوی، معروف به بابا رکن الدّین است که علمای بزرگ دوران صفوی، همچون شیخ بهایی و علامه مجلسی به او ارادت خاصّ داشته و به جلالت قدر او اذعان نموده و او را صاحب کرامات دانسته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اتمام این بقعه بر اساس کتیبة بالای سردرب كه به خط ثلث سفید بر زمینه لاجوردی نوشته شده و از آثار محمّد صالح اصفهانی و به نام شاه عباس اول صفوی است،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بنای بقعه شامل فضای گنبد خانه با طرح پنج صفّه داخلی است که به وسیله آجر و گچ و سنگ و همچنین تزیینات کاشیکاری در خارج بنا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متعلق به بابارکن الدّین در صفه شرقی گنبد خانه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ساختار بیرونی بنا نیز، از جمله برجهای آرامگاهی پنج ترک است با گنبدی دو پوش شامل پوشش زیرین به صورت گنبد دورچین آجری با ارتفاع تقریبی دوازده متر از کف گنبدخانه وپوشش خارجی به صورت گنبد رُک هرمی شکل دوازده ترک بر روی گریو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گریو یا گریوا به گردن گنبد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منشوری دوازده ترک با تزیینات کاشی فیروزه ای و نقوش سر ترنج لاجوردی و سفید و در پای ترکها و نقش شمسه در بالای گنبد و با ارتفاع تقریبی هجده متر از تارک گنبد تا کف گنبدخانه است و در جبهه شمالی آن ایوان ورودی و اتاقهای طرفین در دو طبقه موجود و همچنین فضای زیرزمینی محقری در سمت شرقی بقعه که ورودی آن در زیر آجر فرش بقعه مشخص گردیده که از آن به عنوان چلّه خانه و محل ریاضت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پله باریک نیز در طرفین درب ورودی و داخل گنبدخانه جهت دسترسی به اتاقهای بالا و بام تعبیه شده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جلال الدّین همائی در کتاب 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انتخاب جهت این بنا را با توجه به مواضع زمان می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بدین معنی که با مشاهده سایه و روشنی روی ترکهای گنبد همچون سنگ شاخص مسجد جامع عباسی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وقت و ساعت در روز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بنا در طول تاریخ، ساخت آن در چند نوبت مرمّت شده که یک نوبت آن بر اساس کتیبه سنگی موجود بر دیوار سمت راست ورودی بقعه و داخل ایوان شمالی توسط قدوة السالکین، میرزا محمّد نصیر بایزیدی بسطامی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هنرفر،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به سال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نیز از طرف اداره باستان شناسی </w:t>
      </w:r>
      <w:bookmarkStart w:id="433" w:name="pg15922_178451"/>
    </w:p>
    <w:p>
      <w:pPr>
        <w:pStyle w:val="BookText"/>
        <w:rPr/>
      </w:pPr>
      <w:bookmarkEnd w:id="433"/>
      <w:r>
        <w:rPr>
          <w:rFonts w:ascii="IRNazanin" w:hAnsi="IRNazanin" w:eastAsia="IRNazanin"/>
          <w:color w:val="111111"/>
          <w:sz w:val="28"/>
          <w:sz w:val="28"/>
          <w:szCs w:val="28"/>
          <w:rtl w:val="true"/>
          <w:lang w:bidi="fa-IR"/>
        </w:rPr>
        <w:t>اصفهان به ریاست مرحوم جواد مجدزاده صهبا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مدفون در اتاق سمت چپ ایوان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دوران معاصر توسط سازمان میراث فرهنگی و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نیز توسط مجموعه فرهنگی تخت فولاد تعمیر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شیوه معماری، از طرفی بر اساس وضعیت ساختاری بنا، مثل فرم قوسها و تزیینات و تاریخ اتمام بنا، مسلّم است که این بنا در دوران صفوی به اتمام رسیده است ، و از طرف دیگر، این بنا از نظر فرم جزو برجهای آرامگاهی محسوب می گردد که بخصوص در قرون هفتم و هشتم ساخت آنها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 معماری بنا و زمان وقوع فوت بابا رکن الدّین مبیّن این مطلب است و می توان آن را با بناهایی همچون بقعه بابا قاسم و بقعه شیخ عبدالصّمد نطنزی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نطنز ، داخل مسجد جامع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نمود، که اوّلی با گنبدی رُک و هشت ترک و کتیبه تاریخی سردرب به خط ثلث سفید معرق بر زمینه لاجوردی و مورخ به سال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 است که از نظر معماری گنبد مشابه بقعه بابارکن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نیز در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بر اساس کتیبه بالای سردرب توسط آقا زمان بن آقا جمال میوه فروش مرمّت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رفیعی مهرآبادی،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تقریباً زمان اتمام بنای بابارکن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گنبد شیخ عبدالصّمد نطنزی نیز از گنبدهای رک قرن هشتمی و به صورت هشت ترک است که تاریخ کتیبه داخل بقعه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ق ثبت گردیده و قابل قیاس با گنبد بابارکن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که بنای بقعه بابارکن الدّین در زمان انتخاب اصفهان به پایتختی صفویه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قرن یازدهم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شاه عباس اول به صورتی بسیار ساده تر؛ یعنی فقط بقعه ای با گنبد رک و بدون تزیینات و جزییات و اضافات بوده و شاه عباس اول به دلیل ارادتی که به بابارکن الدّین داشته، آن را کامل نموده است و یا اینکه بقعه به صورت نیمه ویرانه بوده است و در دوران صفوی آن را به صورت موجود بازسازی کامل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دو صورت که باشد، به تحقیق و كاوش بیشتری نیاز است تا بتوان به واقعیت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مهرآبادی، ابوالقاسم</w:t>
      </w:r>
      <w:r>
        <w:rPr>
          <w:rFonts w:eastAsia="IRNazanin" w:cs="IRNazanin"/>
          <w:color w:val="111111"/>
          <w:sz w:val="28"/>
          <w:szCs w:val="28"/>
          <w:rtl w:val="true"/>
          <w:lang w:bidi="fa-IR"/>
        </w:rPr>
        <w:t>.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ملی اصفهان،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عبدالكریم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القبور، به كوشش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لطف الله</w:t>
      </w:r>
      <w:r>
        <w:rPr>
          <w:rFonts w:eastAsia="IRNazanin" w:cs="IRNazanin"/>
          <w:color w:val="111111"/>
          <w:sz w:val="28"/>
          <w:szCs w:val="28"/>
          <w:rtl w:val="true"/>
          <w:lang w:bidi="fa-IR"/>
        </w:rPr>
        <w:t>.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آثار تاریخی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49700" cy="46736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24"/>
                        <a:stretch/>
                      </pic:blipFill>
                      <pic:spPr>
                        <a:xfrm>
                          <a:off x="0" y="0"/>
                          <a:ext cx="3949560" cy="4673520"/>
                        </a:xfrm>
                        <a:prstGeom prst="rect">
                          <a:avLst/>
                        </a:prstGeom>
                        <a:ln w="0">
                          <a:noFill/>
                        </a:ln>
                      </pic:spPr>
                    </pic:pic>
                  </a:graphicData>
                </a:graphic>
              </wp:inline>
            </w:drawing>
          </mc:Choice>
          <mc:Fallback>
            <w:pict>
              <v:shape id="shape_0" stroked="f" o:allowincell="f" style="position:absolute;margin-left:0pt;margin-top:-368.05pt;width:310.95pt;height:367.95pt;mso-wrap-style:none;v-text-anchor:middle;mso-position-horizontal:left;mso-position-vertical:top" type="_x0000_t75">
                <v:imagedata r:id="rId525" o:detectmouseclick="t"/>
                <v:stroke color="#3465a4" joinstyle="round" endcap="flat"/>
                <w10:wrap type="none"/>
              </v:shape>
            </w:pict>
          </mc:Fallback>
        </mc:AlternateContent>
      </w:r>
    </w:p>
    <w:p>
      <w:pPr>
        <w:pStyle w:val="Heading3"/>
        <w:numPr>
          <w:ilvl w:val="2"/>
          <w:numId w:val="1"/>
        </w:numPr>
        <w:rPr/>
      </w:pPr>
      <w:bookmarkStart w:id="434" w:name="__RefHeading___Toc15766637_2142443653"/>
      <w:bookmarkStart w:id="435" w:name="_Toc155"/>
      <w:bookmarkEnd w:id="434"/>
      <w:r>
        <w:rPr>
          <w:rtl w:val="true"/>
        </w:rPr>
        <w:t>بابارکن الدین شیرازی</w:t>
      </w:r>
      <w:bookmarkEnd w:id="43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2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مسعود بن عبدالله بیضاوی ، عارف بزرگ سده هشتم هجری است که جز اشارات بس گذرایی دربارة شرح احوال او، اثری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 اساس چند نگاشته بر جای مانده از او می توان به نام برخی از اساتید و آثار او دست یافت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عبدالرزاق کاشانی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فصوص الحکم ابن عربی و منازل السائرین </w:t>
      </w:r>
    </w:p>
    <w:p>
      <w:pPr>
        <w:pStyle w:val="BookText"/>
        <w:rPr/>
      </w:pP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باباركن الدین در شرح فصوص خود بارها از وی نام برده، و او را چنین ستوده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شیخنا و سیدنا و مولانا کمال الدین عبدالرزاق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ما استاد المحققین کمال الدین القاشی 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المحققین کمال الدین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ما کمال الدین عبدالرزاق القاشی 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کمال الدین روّح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کمال الحقّ و الدّین رحمة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داوود قیصری، شارح فصوص الحکم و تأئیه کبرای ابن فارض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باباركن الدین در شرح خود از این استاد خویش به تکرار نام برده است، همچون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شیخ این ضعیف در این فنّ ، شرف الدین داوود قیصری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دوم این ضعیف، در این فنّ خاصّه در این کتاب، مولانا شرف الملّة و الدین داوود القیصری 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این ضعیف، شیخ شرف الدین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شرف الملّة و الدین رضوان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باباركن الدین در مقدّمه کتاب خود، به بزرگی از این استاد یاد میکند، ولی تاکنون هیچ اطلاعی از او به دست نیامده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در این میانه، زمانه مساعدت کرد و در شهور سنة تسع و ثلاثین و سبعمأة </w:t>
      </w:r>
      <w:r>
        <w:rPr>
          <w:rFonts w:eastAsia="IRNazanin" w:cs="IRNazanin"/>
          <w:color w:val="111111"/>
          <w:sz w:val="28"/>
          <w:szCs w:val="28"/>
          <w:rtl w:val="true"/>
          <w:lang w:bidi="fa-IR"/>
        </w:rPr>
        <w:t>( 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برکت، حضور نوربخشِ نعمان الخوارزمی مشرّف گشتم، و به قصد استفادت از مشکلات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میکردم و حقّاً که در این معانی، به تخصیص، وحید عصر خویش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133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2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آثار باباركن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الرموز در علم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باباركن خود از این اثر چنین یاد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خواهی که این بحث را به تفصیل بدانی، در کنز الرموز که این ضعیف در علم حروف به پارسی نبشته است، نظر کن 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الخصوص من مفهوم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الخصوص ، </w:t>
      </w:r>
      <w:r>
        <w:rPr>
          <w:rFonts w:eastAsia="IRNazanin" w:cs="IRNazanin"/>
          <w:color w:val="111111"/>
          <w:sz w:val="28"/>
          <w:szCs w:val="28"/>
          <w:lang w:bidi="fa-IR"/>
        </w:rPr>
        <w:t>3386</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نگاشته را گویی مؤلّف به سودای فهم معانی فصوص پس از شرح خود به گونه ای دیگر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تقریر این فصّ اندک خبطی در تحریر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معلوم الخصوص من مفهوم الفصوص که فقیر حقیر بعضی از آن را به تحریر آورده، و بعضی در مخیّله تصویر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آذری طوسی در جواهرالاسرار از آن یاد کرده است که تا کنون نشانی از آن به دست نیامده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الضرّ فی شرح نظم الدرّ؛ در شرح تأئیه ابن فارض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بدون ذکر نام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خلیفه،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نسخة شناخته شدة این اثر در ایران، در ذیل مجموعة شمارة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از کتب اهدایی دکتر مهدی بیانی موجود است، که متأسفانه اوراقی چند از آغاز و انجام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که به سودای تحلیل نظم السلوک ابن فارض به رشته تحریر در آمده، در آغاز؛ به عرضة چند باب و چند فصل در تبیین مبانی کلّ شرح و در پی آن، افزون بر توضیح لغات دشوار اشعار، به تحلیلی نسبتاً کوتاه از اشعار بر پایة مبانی عرفانی نظری ابن عربی پرداخته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باباركن الدین در پی بیان مقدّمات خود بر این شرح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آنچه بر صفایح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ایشان لایح گشته، در دفاتر و اوراق، بعضی به نظم و بعضی به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اند و از آن جمله که منثور است، یکی به فصوص الحکم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فقیر حقیر به موجب اشارتی واجب الطاعة، شرحی مبسوط به زبان پارسی در دو دفتر نبشته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که منظوم است قصیده تأئیه موسومة به نظم الدّر است که از جملة منشئات صفوة اولیاء </w:t>
      </w:r>
    </w:p>
    <w:p>
      <w:pPr>
        <w:pStyle w:val="BookText"/>
        <w:rPr/>
      </w:pPr>
      <w:r>
        <w:rPr>
          <w:rFonts w:ascii="IRNazanin" w:hAnsi="IRNazanin" w:eastAsia="IRNazanin"/>
          <w:color w:val="111111"/>
          <w:sz w:val="28"/>
          <w:sz w:val="28"/>
          <w:szCs w:val="28"/>
          <w:rtl w:val="true"/>
          <w:lang w:bidi="fa-IR"/>
        </w:rPr>
        <w:t>الله العارفین قدوة اصفیاء الله الواصفین، کاشف معضلات الطریقة، واضح معضّلات الحقیقة شرف الملّة والدین، أبو حفص عمر بن علی السعدی المصری، المشتهرة بابن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ضعیف نحیف، با قلّت بضاعت و ضعف در استطاعت متصدّی تألیف شرح آن شده، و فوائدی که از زبان مشایخو اوستادان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شنود، با زوایدی که حالة التحریر بر دل این فقیر از غیب گشوده و اسراری که از ملهم بی عیب روی نموده، درین دفتر ثبت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مسمّی گردانیدم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الضّر فی نظم الدّر 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الف و 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مخطوط، ص </w:t>
      </w:r>
      <w:r>
        <w:rPr>
          <w:rFonts w:eastAsia="IRNazanin" w:cs="IRNazanin"/>
          <w:color w:val="111111"/>
          <w:sz w:val="28"/>
          <w:szCs w:val="28"/>
          <w:lang w:bidi="fa-IR"/>
        </w:rPr>
        <w:t>281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نگارش این اثر متأخّر از معلوم الخصوص و کنز الرموز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الخصوص فی ترجمة الفصوص؛ این نگاشته مفصّلترین و مهمترین اثر بر جای مانده از عارف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اثر را در دو مجلد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مشتمل بر دیباچه و مقدّمه ، و شرح فصوص از آغاز تا پایان فص هودی کتاب فصوص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32"/>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 صالحی تا پایان کتاب فصوص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همچنان که از نام آن هویداست، به انگیزة شرح فصوص الحکم ابن عربی؛ به رشتة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خود، در مسیر تدوین این اثر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بر این اقدام آن بود که از زمان صبا تا پایان اوان بلوغ و صبا در خود از ادراک معنی ای از معانی و شأنی از شؤون توحید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توفیق رفیق گشت و به صحبت کمال الحق و الملّة و الدین عبدالرزاق القاشانی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انس و مجمع درس وی بویی به مشام ایّامم رسید و بعد از وی ز لال رحیق شرف الملة والدین داوود القیصری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تعالی ثراه و جعل الجنة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به کام ناکام چکیده و از راه ارشاد و کرم این ضعیف را مَحرم حرم محترم کتاب فصوص الحکم گردانید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تحقیق فهم سبق معانی، چند فص در چند ورق شب کردم و در زمانی که فصوص الحکم را به خدمت استاد به اتمام رسانیدم، آن چند ورق به عرض رسانیدم و ایشان به خطّ شریف خود در اجازات این ضعیف آن را یاد فرمودند و اشارت چنین فرمودند که هم برین باید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این میانه زمانه مساعدت کرد و در شهور سنة تسع و ثلاثین و سبعمأة در سرای برکت، به حضور نور بخش نعمان الخوارزمی مشرّف گشتم و به قصد استفادت از مشکلات فصوص استکشاف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شنودم چند ورقی بر آن نبشته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مطالعه، اشارت به اتمام در غایت اهتمام فرمودند، و هم </w:t>
      </w:r>
    </w:p>
    <w:p>
      <w:pPr>
        <w:pStyle w:val="BookText"/>
        <w:rPr/>
      </w:pPr>
      <w:r>
        <w:rPr>
          <w:rFonts w:ascii="IRNazanin" w:hAnsi="IRNazanin" w:eastAsia="IRNazanin"/>
          <w:color w:val="111111"/>
          <w:sz w:val="28"/>
          <w:sz w:val="28"/>
          <w:szCs w:val="28"/>
          <w:rtl w:val="true"/>
          <w:lang w:bidi="fa-IR"/>
        </w:rPr>
        <w:t>در ایام حیات ایشان سواد آن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نقل او به بیاض هم نبود تا ناگاه از غیب امر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مجال جستم و آن را به بیاض بردم و مسمّی گردانیدم به نصوص الخصوص فی ترجمة الفصوص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بند، از سویی مؤلف از طریق یکی از دو استاد خود، کاشانی یا قیصری مجاز به شرح کتاب شده و ازسوی دیگر، پس از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مسودّه و مبیضّه آن را به انجام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پس از دیباچه ، گویی به تبع استاد خود، قیصری چند برگی را به بیان مسایل کلّی عرفان نظری، از شناخت وجود تا انسان کامل اختصاص داده است، و سپس به رسم شرحهای استادان خود به شرح بند بند عبارات کتاب فصوص الحکم ابن عربی تا پایان آن ،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در پایان شرح خود، تاریخ فرجام آن را در دو بیتی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بد زسال جیم و میم آنگاه به ذال اندر</w:t>
      </w:r>
    </w:p>
    <w:p>
      <w:pPr>
        <w:pStyle w:val="BookText"/>
        <w:rPr/>
      </w:pPr>
      <w:r>
        <w:rPr>
          <w:rFonts w:ascii="IRNazanin" w:hAnsi="IRNazanin" w:eastAsia="IRNazanin"/>
          <w:color w:val="111111"/>
          <w:sz w:val="28"/>
          <w:sz w:val="28"/>
          <w:szCs w:val="28"/>
          <w:rtl w:val="true"/>
          <w:lang w:bidi="fa-IR"/>
        </w:rPr>
        <w:t>که توفیقم رفیق آمد رسانیدم به پایانی</w:t>
      </w:r>
    </w:p>
    <w:p>
      <w:pPr>
        <w:pStyle w:val="BookText"/>
        <w:rPr/>
      </w:pPr>
      <w:r>
        <w:rPr>
          <w:rFonts w:ascii="IRNazanin" w:hAnsi="IRNazanin" w:eastAsia="IRNazanin"/>
          <w:color w:val="111111"/>
          <w:sz w:val="28"/>
          <w:sz w:val="28"/>
          <w:szCs w:val="28"/>
          <w:rtl w:val="true"/>
          <w:lang w:bidi="fa-IR"/>
        </w:rPr>
        <w:t>کتابی کو بظاهر بحر و باطن در همی ماند</w:t>
      </w:r>
    </w:p>
    <w:p>
      <w:pPr>
        <w:pStyle w:val="BookText"/>
        <w:rPr/>
      </w:pPr>
      <w:r>
        <w:rPr>
          <w:rFonts w:ascii="IRNazanin" w:hAnsi="IRNazanin" w:eastAsia="IRNazanin"/>
          <w:color w:val="111111"/>
          <w:sz w:val="28"/>
          <w:sz w:val="28"/>
          <w:szCs w:val="28"/>
          <w:rtl w:val="true"/>
          <w:lang w:bidi="fa-IR"/>
        </w:rPr>
        <w:t>چنین گوهر نیابد کس به عمر خود به هر کانی</w:t>
      </w:r>
    </w:p>
    <w:p>
      <w:pPr>
        <w:pStyle w:val="BookText"/>
        <w:rPr/>
      </w:pPr>
      <w:r>
        <w:rPr>
          <w:rFonts w:ascii="IRNazanin" w:hAnsi="IRNazanin" w:eastAsia="IRNazanin"/>
          <w:color w:val="111111"/>
          <w:sz w:val="28"/>
          <w:sz w:val="28"/>
          <w:szCs w:val="28"/>
          <w:rtl w:val="true"/>
          <w:lang w:bidi="fa-IR"/>
        </w:rPr>
        <w:t xml:space="preserve">که بر اساس حساب جمل عدد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مستخرج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همایی،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شرح چند ویژگی اساسی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خود افزون بر دو شرح کاشانی و قیصری از سه مأخذ دیگر نیز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مؤیّد الدین جندی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شیخ مؤید الدین –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درشرح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مؤید الدین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عفیف الدین تلمسانی،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عفیف الدین تلمسانی قدّس سرّه در حاشیة خویش بر این کتاب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درچند مورد بدون ذکر نام وی آورده است؛ شارحی از شارحان در تحقیق معنی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شارحی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 می توان، به قطع اذعان داشت که شرح شیرازی در بردارنده تمام مزایای شروح پیش از خود است و به گونه ای جامع شروح فصوص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افزون بر شرح محتوای کتاب، دقّت در خور توجّهی به حلّ ادبی عبارات دشوار فصوص الحکم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طی شرح خود به اختلاف نسخ موجود در 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گونه ای موجب تغییر معنی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194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35"/>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تحریرهای نصوص الخصوص</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قدیمیترین نسخة بر جای مانده از شرح شیرازی، نسخة مورخ سه شنبه، چهاردهم شوال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به خط نسخ ابوالحسن علی عمویه شیرازی است که قاعدةً با توجه به تاریخ اِنتهای شرح شیرازی در محرّم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 این تحریر به احتمال بسیار زیاد از روی خطّ مؤلّف انجام پذیرفته است؛ حال اگر این نسخه به عنوان نسخة اصلی شرح فصوص شیرازی پذیرفته شود، دو تحریر دگرسان از این اثر یافت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مورّخ سده یازدهم ؛ این نسخهها به طور تقریباً بنیادینی خوشخوان گردیده، و گویی به سودای تدریس خانقاهی، عبارات آن سلیس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منسوب به خواجه پارسا؛ که بنا بر تحقیقات نسخه شناسی از آنِ میر سید علی همدانی و دقیقاً تلخیص شرح شیرازی است که گاه عین عبارات شیرازی در آن درج و گاه عبارات آن تلخیص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که از آثار شیرازی میشناسیم، بر طبق دیباچه کتاب نصوص الخصوص كه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واجب دانستم که این کتاب را مقدمه ای مبسوط مشتمل براصول و فروع بنویسم، اما آن را با این ترجمه و شرح جمع نگردانم 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شیرازی سودای تحریر نگاشته ای را در بیان کلیات عرفان نظری داشته، که تا حال تحریر معلوم نیست آن را به انجام برده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آثار منثور، اشعاری چند از عارف شیرازی بر جای مانده،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ظاهر است نقشم</w:t>
      </w:r>
    </w:p>
    <w:p>
      <w:pPr>
        <w:pStyle w:val="BookText"/>
        <w:rPr/>
      </w:pPr>
      <w:r>
        <w:rPr>
          <w:rFonts w:ascii="IRNazanin" w:hAnsi="IRNazanin" w:eastAsia="IRNazanin"/>
          <w:color w:val="111111"/>
          <w:sz w:val="28"/>
          <w:sz w:val="28"/>
          <w:szCs w:val="28"/>
          <w:rtl w:val="true"/>
          <w:lang w:bidi="fa-IR"/>
        </w:rPr>
        <w:t>در باطن است عرشم</w:t>
      </w:r>
    </w:p>
    <w:p>
      <w:pPr>
        <w:pStyle w:val="BookText"/>
        <w:rPr/>
      </w:pPr>
      <w:r>
        <w:rPr>
          <w:rFonts w:ascii="IRNazanin" w:hAnsi="IRNazanin" w:eastAsia="IRNazanin"/>
          <w:color w:val="111111"/>
          <w:sz w:val="28"/>
          <w:sz w:val="28"/>
          <w:szCs w:val="28"/>
          <w:rtl w:val="true"/>
          <w:lang w:bidi="fa-IR"/>
        </w:rPr>
        <w:t>آن هر دو من ببخشم</w:t>
      </w:r>
    </w:p>
    <w:p>
      <w:pPr>
        <w:pStyle w:val="BookText"/>
        <w:rPr/>
      </w:pPr>
      <w:r>
        <w:rPr>
          <w:rFonts w:ascii="IRNazanin" w:hAnsi="IRNazanin" w:eastAsia="IRNazanin"/>
          <w:color w:val="111111"/>
          <w:sz w:val="28"/>
          <w:sz w:val="28"/>
          <w:szCs w:val="28"/>
          <w:rtl w:val="true"/>
          <w:lang w:bidi="fa-IR"/>
        </w:rPr>
        <w:t>در وقت حاتم عشق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شیرازی، مخطوط، ب</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افزون بر آنچه گفته شد، نکات زیر با توجه به مطالعات عصری و خارجی، دربارة وی قابل باز 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 رکن الدین شیرازی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 اولیاء الله لاخوف علیهم ولا هم یحزنون، هذا قبر حجّة الاُولیاء والعارفین، قطب الاوتاد و الوالهین، برهان الاتقیاء و الصّالحین، قدوةالعشّاق و الذاکرین، کهف الموحّدین والمحققّین، السالک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المعصومین، والعارف بالحقایق الرّبانیه، الواقف بالدقایق الملکوتیة، الطائر بفضاءاللاهوتیّة، مهبط الانوار و مخزن الاسرار و نفحة العطار و مقام الشطّار و محل الاستغفار، رکن الشریعة و الطریقة و الحقیقة و الزمان، بابارکن الدین مسعود بن عبدالله بیضاوی، و قد توفّی یوم الأحد السادس و العشرین من شهر ربیع الاوّل سنة تسع و ستیّن و سبعمائة 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عبارت، نکات ذیل مستفاد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ضبط نام رکن الدین شیرازی، در برخی از کتابهای تراجم،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آغازنام وی به چشم میخورد که نشاندهندة مقام در خور توجّه عرفانی اوست، و بنابر جستار نگارنده، اشاره به قدرت ملکوتی وی در شاگردان، و مقام ارشاد او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مسالک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نشاندهندة، مقام علوی اوست، که دقیقاً این قیدباتحلیل عرفانی اصطلاح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پاره ای از عبارات غیر شیعیانه در آثارش را باید حمل بر مقتضیات عصری 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وی محلِ اقامتِ، اهل معرفت، بویژه طایفه شُطّار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 است که هیچ اطلاع در خور توجّهی از بقایای طریقت شُطّار در عصر صفویه به چشم نمی خورد و این قید علی القاعده اشارت به دوران قبل از سلطنت صفویان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دقیقترین سند برای تاریخ وفات وی، یعنی روز یک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ق همین سنگ نوشته است، که این تاریخ می تواند با تاریخ انجام شرح فصوص وی همخوان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مخدوش بودن گزارش برخی مورّخان در سال وفات وی در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ق و انتساب وی به استراباد جای هیچ تردیدی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خلیفه، کشف الظنون،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تعابیر شیرازی از استاد خود کاشانی به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عرفانی تلقّی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با توجه به سیاق عبارتهای مکرّر وی تأئید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خرقة وی به کاشانی و از طریق او به عبدالصمد نطنزی می رسد، و به روایت نایب الصدر در طرائق الحقایق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این انتساب از آنِ طریقت سهروردیه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مقام در خور توجّه است که اگر قید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نوشته او مورد ملاحظه قرارگیرد ، به گونه ای انتساب وی به طریقت شطاریه، قوّت میگیرد، که این امر منافی انتساب یک سالک به دو طریقت در طول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اسناد موجود از زندگی استاد وی کاشانی، این استاد تا حدود سال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ق در کاشان ، در سال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ق در بغداد و در سال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ق در ربع رشیدی شیراز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لذا شاید بهرة شیرازی از این استاد را بتوان در شیراز، مسقط الرأس وی، مسلّم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تاریخ درگذشت شیرازی در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ق، شاید بتوان عمر وی را با توجه به سنّ آموزش، افزون بر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انگاشت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دیگر شیرازی، داوود قیصری، به قطع ساکن مناطق روم و مصر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زرکلی،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اساس عبارت قیصری در آغاز شرح خود، مشعر بر اهدای اثر خود به غیاث الدین محمد، فرزند خواجه رشید فضل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قیصری،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حدود سالیان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ق در منطقه تبریز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هادی زاده، مجموعه رسائل و مصنّفات،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شاید بتوان گفت که عارف شیرازی چه بسا در همین ایام اقامت قیصری در تبریز از او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خور توجه در این مقام آن است که درگذشت قیصری در سال</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ق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زرکلی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تاریخ به هیچ وجه، با یاد قیصری به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شیرازی که در</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 انجام پذیرفته، همخوان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تا حال تحریر هیچ اطلاع در خور توجّهی از نعمان خوارزمی به دست نیامده است، ولی اگر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وی به رسم سایر اعلام، مُشعر بر محلّ زندگی یا تولد وی در خوارزم باشد، و عدم یاد کرد او در تراجم صوفیان ایرانِ میانی، اساسی تلقّی گردد، می توان اذعان داشت که شیرازی در سال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 در منطقه خوارزم به خدمت این استاد خود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برداشت می تواند همان یادکرد شیرازی از نعمان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سرای برکت، حضور نوربخش نعمان الخوارزمی مشرّف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اسناد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منطقه ای بزرگ و خوش آب و هوا در خوارزم، نزدیک رودخانه اتیل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فضل الله العمری،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بایسته ذکر است که با توجه به همعصر بودن نعمان خوارزمی با کاشانی و قیصری و از سویی تخصّص وی دراندیشه های ابن عربی به گزارش شیرازی، قاعدةً بایستی خوارزمی از شاگردان مؤیدالدین جندی یا سعید الدین فرغانی، از عرفای هم منطقه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این عارف برجسته، همچنان که از سنگ نوشته وی هم هویداست، از دیر باز تاکنون مورد توجّه بسیاری از اندیشه وران شیعی بوده است، که از این میان داستان کرامت آمیز مزار وی در مورد شیخ بهایی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خوانساری،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ارادت محمّد تقی مجلسی و ملا حسن نائینی آرندی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سیّد عبدالکریم کشمیری در خور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شرح احوال بزرگْ عارف زمان سدة هشتم و نهم، شاه نعمت الله ولی کرمانی </w:t>
      </w:r>
      <w:r>
        <w:rPr>
          <w:rFonts w:eastAsia="IRNazanin" w:cs="IRNazanin"/>
          <w:color w:val="111111"/>
          <w:sz w:val="28"/>
          <w:szCs w:val="28"/>
          <w:rtl w:val="true"/>
          <w:lang w:bidi="fa-IR"/>
        </w:rPr>
        <w:t>( </w:t>
      </w:r>
      <w:r>
        <w:rPr>
          <w:rFonts w:eastAsia="IRNazanin" w:cs="IRNazanin"/>
          <w:color w:val="111111"/>
          <w:sz w:val="28"/>
          <w:szCs w:val="28"/>
          <w:lang w:bidi="fa-IR"/>
        </w:rPr>
        <w:t>731</w:t>
      </w:r>
      <w:r>
        <w:rPr>
          <w:rFonts w:eastAsia="IRNazanin" w:cs="IRNazanin"/>
          <w:color w:val="111111"/>
          <w:sz w:val="28"/>
          <w:szCs w:val="28"/>
          <w:rtl w:val="true"/>
          <w:lang w:bidi="fa-IR"/>
        </w:rPr>
        <w:t>-</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رکن الدین شیرازی، بر می خوریم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فرزام، تحقیق در احوال و آثار شاه نعمت الله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تاریخ درگذشت شیرازی در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ق این نقل قوّت مییابد، و با احتساب سال تولد کرمانی و سنین آموزشی، شاه کرمانی در حدود سال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 به بعد، بایستی محضر رکن الدین شیرازی را دریافته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ثمره این شاگردی، انتقال معارف کاشانی از طریق شیرازی به کرمانی است، که در آثار وی همچون ترجمة اصطلاحات صوفیه کرمانی منعکس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نفحات الانس جامی،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نام عارفی به عنوان رکن الدین شیرازی از بزرگان سهروردیه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شیخ عبد الله بلیانی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خرقه از پدر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از شیخ اصیل الدین شیرازی و وی از شیخ رکن الدین شیرازی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بدین نقل، این شخص نبایستی بابا رکن الدین شیرازی باشد؛ زیرا که در شرح شیرازی به دنبال نقل غزلی از بلیانی بدین نکته اشاره شده كه، برخی بر وی خرده گرفته اند، که شیرازی از آن پاسخ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 زبان شیخ المشایخ امین الدین علی بلیانی سلّمه الله در غزلی که گفته بود چنین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در شیراز زبان طعن بر آن عارف گشاده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ضعیف، سخن شیخ مستحضر بودم، جواب ایشان از آنجا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مشعر بر معاصرت وی با بلیانی است، نه شاگردی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اذعان داشت که تقریباًدر یک سده، دورکن تکملة الدین شیرازی وجود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بابارکن الدین شیرازی، یکی از قدیمترین آرامگاه های مغولی موجود در اصفهان است، که چندین بار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کتیبه موجود در مدخل بقعه به خطِ ثلث محمد صالح اصفهانی مولوی، به اهتمام شاه عباس اول بخشی از آن مرمت شده و بر اساس کتیبه چله خانة آن در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در زمان شاه سلطان حسین صفوی تعمیری بنیادین در آن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سنگ نوشته دیوار غربی مَدخل بقعه، در سال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 توسط میرزا محمد نصیر بایزیدی بسطامی تعمیر گردیده و گویی پس از این تاریخ نیز چندین بار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مقبره زیبا، گنبد هرمی فیروزگونی با دوازده ترک بر روی پنج پایه، به عدد ماه های سال یا عدد ائمه دوازده گانه وجود دارد که در نوع خود اثر هنری بس زیبا و در خور توجّهی را فراهم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آشتیانی، عباس</w:t>
      </w:r>
      <w:r>
        <w:rPr>
          <w:rFonts w:eastAsia="IRNazanin" w:cs="IRNazanin"/>
          <w:color w:val="111111"/>
          <w:sz w:val="28"/>
          <w:szCs w:val="28"/>
          <w:rtl w:val="true"/>
          <w:lang w:bidi="fa-IR"/>
        </w:rPr>
        <w:t>.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بابارکن الدین و مقبره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فضل الله العمری</w:t>
      </w:r>
      <w:r>
        <w:rPr>
          <w:rFonts w:eastAsia="IRNazanin" w:cs="IRNazanin"/>
          <w:color w:val="111111"/>
          <w:sz w:val="28"/>
          <w:szCs w:val="28"/>
          <w:rtl w:val="true"/>
          <w:lang w:bidi="fa-IR"/>
        </w:rPr>
        <w:t>.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الأبصار فی ممالیک الامصار،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 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الثقافی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عبدالرحمن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محمود عابدی، </w:t>
      </w:r>
      <w:bookmarkStart w:id="436" w:name="pg15922_178457"/>
    </w:p>
    <w:p>
      <w:pPr>
        <w:pStyle w:val="BookText"/>
        <w:rPr/>
      </w:pPr>
      <w:bookmarkEnd w:id="436"/>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رکن الدین مسعود</w:t>
      </w:r>
      <w:r>
        <w:rPr>
          <w:rFonts w:eastAsia="IRNazanin" w:cs="IRNazanin"/>
          <w:color w:val="111111"/>
          <w:sz w:val="28"/>
          <w:szCs w:val="28"/>
          <w:rtl w:val="true"/>
          <w:lang w:bidi="fa-IR"/>
        </w:rPr>
        <w:t>.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الخصوص فی ترجمة الفصوص، به اهتمام دکتر رجبعلی مظلومی،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اسلامی دانشگاه مک گیل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نصوص الخصوص فی ترجمه الفصوص، تحقیق حامد ناجی اصفهانی،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چاپ 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فرزام، حمید، تحقیق در احوال و آثار شاه نعمتالله ولی کرمانی،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داوود</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الحکم، تحقیق سید جلال الدین آشتیانی،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عبدالرزاق</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و مصنفات، تحقیق مجید هادی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 .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بابارکن الدین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نصوص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پیش از این در ذیل نامة مینوی، ص</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در تهران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ناجی اصفهانی</w:t>
      </w:r>
      <w:r>
        <w:rPr>
          <w:rFonts w:eastAsia="IRNazanin" w:cs="IRNazanin"/>
          <w:color w:val="111111"/>
          <w:sz w:val="28"/>
          <w:szCs w:val="28"/>
          <w:rtl w:val="true"/>
          <w:lang w:bidi="fa-IR"/>
        </w:rPr>
        <w:t>/</w:t>
      </w:r>
    </w:p>
    <w:p>
      <w:pPr>
        <w:pStyle w:val="Heading3"/>
        <w:numPr>
          <w:ilvl w:val="2"/>
          <w:numId w:val="1"/>
        </w:numPr>
        <w:rPr/>
      </w:pPr>
      <w:bookmarkStart w:id="437" w:name="__RefHeading___Toc15766639_2142443653"/>
      <w:bookmarkStart w:id="438" w:name="_Toc156"/>
      <w:bookmarkEnd w:id="437"/>
      <w:r>
        <w:rPr>
          <w:rtl w:val="true"/>
        </w:rPr>
        <w:t xml:space="preserve">بابافولاد </w:t>
      </w:r>
      <w:r>
        <w:rPr>
          <w:rtl w:val="true"/>
        </w:rPr>
        <w:t>( </w:t>
      </w:r>
      <w:r>
        <w:rPr>
          <w:rtl w:val="true"/>
        </w:rPr>
        <w:t>حلوایی </w:t>
      </w:r>
      <w:r>
        <w:rPr>
          <w:rtl w:val="true"/>
        </w:rPr>
        <w:t>)</w:t>
      </w:r>
      <w:r>
        <w:rPr>
          <w:rtl w:val="true"/>
        </w:rPr>
        <w:t>، استاد فولاد</w:t>
      </w:r>
      <w:bookmarkEnd w:id="4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66802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40"/>
                        <a:stretch/>
                      </pic:blipFill>
                      <pic:spPr>
                        <a:xfrm>
                          <a:off x="0" y="0"/>
                          <a:ext cx="5003640" cy="6680160"/>
                        </a:xfrm>
                        <a:prstGeom prst="rect">
                          <a:avLst/>
                        </a:prstGeom>
                        <a:ln w="0">
                          <a:noFill/>
                        </a:ln>
                      </pic:spPr>
                    </pic:pic>
                  </a:graphicData>
                </a:graphic>
              </wp:inline>
            </w:drawing>
          </mc:Choice>
          <mc:Fallback>
            <w:pict>
              <v:shape id="shape_0" stroked="f" o:allowincell="f" style="position:absolute;margin-left:0pt;margin-top:-526.05pt;width:393.95pt;height:525.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فرزند استاد شجاع الدین حلوایی، مشهور به بابا فولاد، از عرفا و فضلای قرن دهم هجری بوده که در حق او کراماتی نوشته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براساس سنگ مزارش در محرم سال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 فوت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هویت بابافولاد اطلاع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سنگ قبر وی نیز اطلاعاتی درخور دربارة زندگینامه وی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دانیم استاد فولاد، فرزند استاد شجاع الدین، یکی از عرفای بزرگ و صاحب کرامات قرن دهم هجری ومورد احترام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متبرك و قدیم اصفهان در جنوب رودخانه زاینده رود و در مسیر جاده شیراز، تا قرن یازدهم هجری به نام مزار باباركن الدین نامیده می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آبادی، ص</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میرسد شخصیت والای بابافولاد و نفوذش درمردم به حدّی تأثیر گذار بود که نام روستای تازه احداث شده در جوار مزار وی در دوره صفوی، به نام روستای تخت فولاد نام گذاری می شود و حتی به مرور قبرستان بابارکن الدین نیز از این زمان در منابع به نام قبرستان تخت فولاد معروف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مهدوی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معتقدند که تختگاه او در این سرزمین متبرک بوده؛ به همین جهت آنجا را تختگاه بابا فولاد نامیده اند و بعدها تخت فولاد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مزار بابا فولاد درضلع شمالی تکیه خاتون آبادی و در مجاورت ساختمان مخابرات فیض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سابق غسالخانه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چندین سنگ مزار مربوط به قرن دهم هجری نیز قرار داشته، لیکن همة آنها بجز مزار بابا فولاد از بین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سنگ مزار بابا فولاد سنگی مکعب مستطیل یا صندوقی شکل است كه بر سطوح جانبی سنگ هیچ گونه نقشی آفریده نشده، ولی بر سطح غربی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 خط ثلث بسیار زیبا سال فوت و معرفی شخص متوفی و نام سنگ تراش آن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سطح غربی یا سنگ بالایی نوشته شده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کرد قربةً الی الله این سنگ را بر مزار خود استاد فولاد حلوایی ابن استاد شجاع الدین طمع کننده در لعنت خدای و نفرین رسول و ائمه المعصومین عمل العبد صدر الدین سنگ تراش</w:t>
      </w:r>
      <w:r>
        <w:rPr>
          <w:rFonts w:eastAsia="IRNazanin" w:cs="IRNazanin"/>
          <w:color w:val="111111"/>
          <w:sz w:val="28"/>
          <w:szCs w:val="28"/>
          <w:rtl w:val="true"/>
          <w:lang w:bidi="fa-IR"/>
        </w:rPr>
        <w:t xml:space="preserve">. </w:t>
      </w:r>
      <w:bookmarkStart w:id="439" w:name="pg15922_178458"/>
    </w:p>
    <w:p>
      <w:pPr>
        <w:pStyle w:val="BookText"/>
        <w:rPr/>
      </w:pPr>
      <w:bookmarkEnd w:id="439"/>
      <w:r>
        <w:rPr>
          <w:rFonts w:ascii="IRNazanin" w:hAnsi="IRNazanin" w:eastAsia="IRNazanin"/>
          <w:color w:val="111111"/>
          <w:sz w:val="28"/>
          <w:sz w:val="28"/>
          <w:szCs w:val="28"/>
          <w:rtl w:val="true"/>
          <w:lang w:bidi="fa-IR"/>
        </w:rPr>
        <w:t>و بر سطح شرقی یا پایین سنگ نقش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تحریراً فی غرّة محرم الحرام فی سنة تسع و خمسین و تسعمائه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سطح رویی مکعب مستطیل سنگ مزار نقش یک سرو بلند در داخل گلدانی قرار دارد که می تواند نشانة سر سبزی و زندگی جاوید باشد و این مجموعه داخل محرابی قرار گرفته که نقش محراب نیز خود نشان دهندة ایمان و اعتقاد شخص متوفّی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محراب مستطیلی قرار داردکه در حال حاضر خالی است، ولی آثاری از خط و دو قسمتی بودن مستطیل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مجموعه؛ یعنی مستطیل و محراب و سرو و گلدان با یک حاشیه گود از حاشیه خارجی سنگ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خارجی دور تا دور سنگ، مشتمل بر دوازده قاب تزیینی است که از روی نمونه های سالم از دورة صفوی می توان گفت که صلوات بر چهارده معصوم حک شده بود است و متأسفانه، سرنوشت همان قاب مستطیلی بر روی سطح را داشته وخطوط آن تراشیده شده و ناپدید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حمیدی، ص </w:t>
      </w:r>
      <w:r>
        <w:rPr>
          <w:rFonts w:eastAsia="IRNazanin" w:cs="IRNazanin"/>
          <w:color w:val="111111"/>
          <w:sz w:val="28"/>
          <w:szCs w:val="28"/>
          <w:lang w:bidi="fa-IR"/>
        </w:rPr>
        <w:t>118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هولستر در کتاب خود به این سنگ اشاره نموده است و با مقایسه عکس و محل قرار گرفتن امروزی آن میتوان گفت که سنگ از مکان اصلی خود جابهجا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هولستر، ص</w:t>
      </w:r>
      <w:r>
        <w:rPr>
          <w:rFonts w:eastAsia="IRNazanin" w:cs="IRNazanin"/>
          <w:color w:val="111111"/>
          <w:sz w:val="28"/>
          <w:szCs w:val="28"/>
          <w:lang w:bidi="fa-IR"/>
        </w:rPr>
        <w:t>112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هنرمند حجار این سنگ صدر الدین سنگ تراش بوده که در قرن دهم هجری در اصفهان می زیسته و در هنر حجاری مهارت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جزئیات زندگی او اطلاعات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حجاران و سنگتراشان نامدار دوران پادشاهی شاه طهماسب صفوی دانسته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حاج سید جوادی،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صدر الدین سنگتراش تا سال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ق زنده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دو اثر به جای مانده از او روشن می شود که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حجاری 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حجاری سنگ قبر بابا فولاد حلوایی به سال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حجاری سنگ قبر قاضی صفی الدین محمد زوّاره ای متوفی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ق در ایوان غربی امامزاده اسماعیل اصفهان با رقم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صدر الدین سنگ تراش 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هنرفر، ص</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رفیعی مهر آبادی، ص</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گدار،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سنگ مزار بابافولاد حلوایی در تاریخ </w:t>
      </w:r>
      <w:r>
        <w:rPr>
          <w:rFonts w:eastAsia="IRNazanin" w:cs="IRNazanin"/>
          <w:color w:val="111111"/>
          <w:sz w:val="28"/>
          <w:szCs w:val="28"/>
          <w:lang w:bidi="fa-IR"/>
        </w:rPr>
        <w:t>82/3/10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آثار ملی ثبت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میرزایی،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و مطالعه سنگهای تاریخی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مرمت آرامگاه استاد فولاد حلوایی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عبدالحسین</w:t>
      </w:r>
      <w:r>
        <w:rPr>
          <w:rFonts w:eastAsia="IRNazanin" w:cs="IRNazanin"/>
          <w:color w:val="111111"/>
          <w:sz w:val="28"/>
          <w:szCs w:val="28"/>
          <w:rtl w:val="true"/>
          <w:lang w:bidi="fa-IR"/>
        </w:rPr>
        <w:t>.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السنین والاعوام،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مهر آبادی، ابوالقاسم</w:t>
      </w:r>
      <w:r>
        <w:rPr>
          <w:rFonts w:eastAsia="IRNazanin" w:cs="IRNazanin"/>
          <w:color w:val="111111"/>
          <w:sz w:val="28"/>
          <w:szCs w:val="28"/>
          <w:rtl w:val="true"/>
          <w:lang w:bidi="fa-IR"/>
        </w:rPr>
        <w:t>.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ملی اصفهان،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 ولی قلی بن داوود</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الخاقانی، تصحیح و پاورقی سید حسن سادات ناصری، سازمان فرهنگ و ارشاد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حاج سید جوادی، احمد و دیگران</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دایرةالمعارف تشیع،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 محبی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میرزایی، گیلان و دیگران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فولاد یادمان تاریخی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و گردشگری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با حواشی و ملحقات سید مصلح الدین مهدوی،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آندره و دیگران</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ایران، ترجمه ابوالحسن سروقد مقدم،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لطف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آثار تاریخی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40" w:name="__RefHeading___Toc15766641_2142443653"/>
      <w:bookmarkStart w:id="441" w:name="_Toc157"/>
      <w:bookmarkEnd w:id="440"/>
      <w:r>
        <w:rPr>
          <w:rtl w:val="true"/>
        </w:rPr>
        <w:t>بابالِكات</w:t>
      </w:r>
      <w:bookmarkEnd w:id="441"/>
    </w:p>
    <w:p>
      <w:pPr>
        <w:pStyle w:val="BookText"/>
        <w:rPr/>
      </w:pPr>
      <w:r>
        <w:rPr>
          <w:rFonts w:ascii="IRNazanin" w:hAnsi="IRNazanin" w:eastAsia="IRNazanin"/>
          <w:color w:val="111111"/>
          <w:sz w:val="28"/>
          <w:sz w:val="28"/>
          <w:szCs w:val="28"/>
          <w:rtl w:val="true"/>
          <w:lang w:bidi="fa-IR"/>
        </w:rPr>
        <w:t>بابالِكات، از عرفا و متصوّفه بوده، در تخت فولاد، حوالی بقعه باباركن الدین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سیّاح فرانسوی كه در عصر صفویه به ایران آمده،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قسمتی كه از قبرستان باباركن الدین نام میبرد،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اینجا خانقاه دیگری است به نام بابالكات كه بانی آن بوده و در آن مدفون است و همه روزه در آن جا عدة زیادی درویشان و فقیران اطعام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سایر درآمدها، عایدی موقوفات این مكان ده هزار من گندم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شاردن، ص</w:t>
      </w:r>
      <w:r>
        <w:rPr>
          <w:rFonts w:eastAsia="IRNazanin" w:cs="IRNazanin"/>
          <w:color w:val="111111"/>
          <w:sz w:val="28"/>
          <w:szCs w:val="28"/>
          <w:lang w:bidi="fa-IR"/>
        </w:rPr>
        <w:t>156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مرآة البلدان ناصری محل قبر او را محله خواجو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ژان</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شاردن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42" w:name="pg15922_178459"/>
    </w:p>
    <w:p>
      <w:pPr>
        <w:pStyle w:val="BookText"/>
        <w:rPr/>
      </w:pPr>
      <w:bookmarkEnd w:id="442"/>
      <w:r>
        <w:rPr>
          <w:rFonts w:ascii="IRNazanin" w:hAnsi="IRNazanin" w:eastAsia="IRNazanin"/>
          <w:color w:val="111111"/>
          <w:sz w:val="28"/>
          <w:sz w:val="28"/>
          <w:szCs w:val="28"/>
          <w:rtl w:val="true"/>
          <w:lang w:bidi="fa-IR"/>
        </w:rPr>
        <w:t>ترجمه حسین عریضی، به كوشش مرتضی تیموری،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اصفهان، تصحیح و اضافات اصغر منتظرالقائم،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43" w:name="__RefHeading___Toc15766643_2142443653"/>
      <w:bookmarkStart w:id="444" w:name="_Toc158"/>
      <w:bookmarkEnd w:id="443"/>
      <w:r>
        <w:rPr>
          <w:rtl w:val="true"/>
        </w:rPr>
        <w:t>بابا یحیی</w:t>
      </w:r>
      <w:bookmarkEnd w:id="444"/>
    </w:p>
    <w:p>
      <w:pPr>
        <w:pStyle w:val="BookText"/>
        <w:rPr/>
      </w:pPr>
      <w:r>
        <w:rPr>
          <w:rFonts w:ascii="IRNazanin" w:hAnsi="IRNazanin" w:eastAsia="IRNazanin"/>
          <w:color w:val="111111"/>
          <w:sz w:val="28"/>
          <w:sz w:val="28"/>
          <w:szCs w:val="28"/>
          <w:rtl w:val="true"/>
          <w:lang w:bidi="fa-IR"/>
        </w:rPr>
        <w:t xml:space="preserve">از عرفای قرن دوازدهم هجری است كه در سال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ق وفات یافته و در تكیه باباركن الدین مدفون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همایی،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حاضر سنگ مزاری از وی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اصفهان، تصحیح و اضافات اصغر منتظرالقائم،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45" w:name="__RefHeading___Toc15766645_2142443653"/>
      <w:bookmarkStart w:id="446" w:name="_Toc159"/>
      <w:bookmarkEnd w:id="445"/>
      <w:r>
        <w:rPr>
          <w:rtl w:val="true"/>
        </w:rPr>
        <w:t>باربازاصفهانی، سعید</w:t>
      </w:r>
      <w:bookmarkEnd w:id="44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89300" cy="45212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44"/>
                        <a:stretch/>
                      </pic:blipFill>
                      <pic:spPr>
                        <a:xfrm>
                          <a:off x="0" y="0"/>
                          <a:ext cx="3289320" cy="4521240"/>
                        </a:xfrm>
                        <a:prstGeom prst="rect">
                          <a:avLst/>
                        </a:prstGeom>
                        <a:ln w="0">
                          <a:noFill/>
                        </a:ln>
                      </pic:spPr>
                    </pic:pic>
                  </a:graphicData>
                </a:graphic>
              </wp:inline>
            </w:drawing>
          </mc:Choice>
          <mc:Fallback>
            <w:pict>
              <v:shape id="shape_0" stroked="f" o:allowincell="f" style="position:absolute;margin-left:0pt;margin-top:-356.05pt;width:258.95pt;height:355.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سعید فرزند رضا بارباز،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تحت تأثیر پدرش از كودكی با جلسات عزاداری سیدالشهدا و فلسفه قیام آن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ابتدایی را در دبستان كاشفی و تحصیلات متوسطه را در دبیرستان نشاط گذراند و درآزمون ورودی انستیتو تكنولوژی صنایع غذایی دانشگاه اصفهان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شهریور 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با معدل عالی در مقطع كاردانی فارغ 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گذراندن دورة كاردانی در مقطع كارشناسی رشتة مدیریت بازرگانی دانشگاه اصفهان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برادرانش از جمله جوانانی بودند كه با آگاهی كامل از ستمهای رژیم پهلوی در دوران انقلاب اسلامی به صف مبارزان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برادرش، غلامحسین به دلیل افشاگری اعمال ننگین شاه و نظام فاسد شاهنشاهی توسط ساواك تحت تعقیب و مراقبت قرار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ساواك اصفهان ش</w:t>
      </w:r>
      <w:r>
        <w:rPr>
          <w:rFonts w:eastAsia="IRNazanin" w:cs="IRNazanin"/>
          <w:color w:val="111111"/>
          <w:sz w:val="28"/>
          <w:szCs w:val="28"/>
          <w:lang w:bidi="fa-IR"/>
        </w:rPr>
        <w:t>10750/2510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مرداد ماه</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در اردوی عمرانی شهر سامان از توابع چهار محال بختیاری شركت كرد و دانشجویان را به كوه می برد و نماز جماعت بر پا می داشت و پس از نماز سخنرانی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كتابهای دكتر شریعتی را مطالعه می کرد و دیگران را هم به مطالعة آنها سفارش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ساواك اصفهان، </w:t>
      </w:r>
      <w:r>
        <w:rPr>
          <w:rFonts w:eastAsia="IRNazanin" w:cs="IRNazanin"/>
          <w:color w:val="111111"/>
          <w:sz w:val="28"/>
          <w:szCs w:val="28"/>
          <w:lang w:bidi="fa-IR"/>
        </w:rPr>
        <w:t>1357/7/13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انقلابی وی چنان شهرت یافته بود كه مدیر كل ادارة سوم ساواك مركز از رئیس ساواك اصفهان خواستار مراقبت و تحقیقات بیشتر دربارة وی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 ساواك اصفهان، </w:t>
      </w:r>
      <w:r>
        <w:rPr>
          <w:rFonts w:eastAsia="IRNazanin" w:cs="IRNazanin"/>
          <w:color w:val="111111"/>
          <w:sz w:val="28"/>
          <w:szCs w:val="28"/>
          <w:lang w:bidi="fa-IR"/>
        </w:rPr>
        <w:t>1357/6/5</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4697</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پس از پیروزی انقلاب اسلامی با تعطیلی موقت دانشگاه، به عنوان معلم به لردگان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مورد توجه فرماندار منطقه قرار گرفت و در سمت شهردار لردگان مشغول به خدمت شد و مدتی نیز مسؤولیت آموزش و پرورش لردگان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زبان انگلیسی آشنا بود و خط زیبایی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خود در لردگان به سپاه میرفت و نگهبانی می داد و همزمان آموزش نظامی نیز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عملیات رمضان به جبهه رفت و مجروح شد، ولی پس از بهبودی به دهلران رفت و در آغاز به عنوان مسؤول واحد تخریب مشغول 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عملیات محرم، والفجر مقدماتی و والفجر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در عملیات والفجر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خنثی كردن مین در منطقة طلائیه مجروح شد و پس از یك هفته بستری شدن در بیمارستان،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به شهادت رسید و در گلستان شهدای اصفهان، قطعة محرم، ردیف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برادرانم، اكنون كه از میان شما رفته ام، انتظار دارم كه رهرو راه شهیدان تحت ولایت امام و روحانیت و در خط </w:t>
      </w:r>
      <w:bookmarkStart w:id="447" w:name="pg15922_178460"/>
    </w:p>
    <w:p>
      <w:pPr>
        <w:pStyle w:val="BookText"/>
        <w:rPr/>
      </w:pPr>
      <w:bookmarkEnd w:id="447"/>
      <w:r>
        <w:rPr>
          <w:rFonts w:ascii="IRNazanin" w:hAnsi="IRNazanin" w:eastAsia="IRNazanin"/>
          <w:color w:val="111111"/>
          <w:sz w:val="28"/>
          <w:sz w:val="28"/>
          <w:szCs w:val="28"/>
          <w:rtl w:val="true"/>
          <w:lang w:bidi="fa-IR"/>
        </w:rPr>
        <w:t>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 را خالی نگذارید كه اسلام به شما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عزیز، شما نیز در زندگی سعی نمایید سیرت و صورت خویش را به سان فاطمه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 و او را الگو و راهبر خود قرار دهید و حجابتان را حفظ كنید كه حجاب خروشی است عظیم علیه شیطان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بخوانید، نیكی به والدین را فراموش نكنید و خود را آراسته به اخلاق اسلامی نمایید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بارباز، </w:t>
      </w:r>
      <w:r>
        <w:rPr>
          <w:rFonts w:eastAsia="IRNazanin" w:cs="IRNazanin"/>
          <w:color w:val="111111"/>
          <w:sz w:val="28"/>
          <w:szCs w:val="28"/>
          <w:lang w:bidi="fa-IR"/>
        </w:rPr>
        <w:t>1361/9/17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ساواك اصفهان، ش</w:t>
      </w:r>
      <w:r>
        <w:rPr>
          <w:rFonts w:eastAsia="IRNazanin" w:cs="IRNazanin"/>
          <w:color w:val="111111"/>
          <w:sz w:val="28"/>
          <w:szCs w:val="28"/>
          <w:lang w:bidi="fa-IR"/>
        </w:rPr>
        <w:t>10750/2510</w:t>
      </w:r>
      <w:r>
        <w:rPr>
          <w:rFonts w:ascii="IRNazanin" w:hAnsi="IRNazanin" w:eastAsia="IRNazanin"/>
          <w:color w:val="111111"/>
          <w:sz w:val="28"/>
          <w:sz w:val="28"/>
          <w:szCs w:val="28"/>
          <w:rtl w:val="true"/>
          <w:lang w:bidi="fa-IR"/>
        </w:rPr>
        <w:t>، تاریخ</w:t>
      </w:r>
      <w:r>
        <w:rPr>
          <w:rFonts w:eastAsia="IRNazanin" w:cs="IRNazanin"/>
          <w:color w:val="111111"/>
          <w:sz w:val="28"/>
          <w:szCs w:val="28"/>
          <w:lang w:bidi="fa-IR"/>
        </w:rPr>
        <w:t>1357/7/13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بنیاد شهید استان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برادر بزرگ شهید بارباز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448" w:name="__RefHeading___Toc15766647_2142443653"/>
      <w:bookmarkStart w:id="449" w:name="_Toc160"/>
      <w:bookmarkEnd w:id="448"/>
      <w:r>
        <w:rPr>
          <w:rtl w:val="true"/>
        </w:rPr>
        <w:t>باستی، نورعلی</w:t>
      </w:r>
      <w:bookmarkEnd w:id="449"/>
    </w:p>
    <w:p>
      <w:pPr>
        <w:pStyle w:val="BookText"/>
        <w:rPr/>
      </w:pPr>
      <w:r>
        <w:rPr>
          <w:rFonts w:ascii="IRNazanin" w:hAnsi="IRNazanin" w:eastAsia="IRNazanin"/>
          <w:color w:val="111111"/>
          <w:sz w:val="28"/>
          <w:sz w:val="28"/>
          <w:szCs w:val="28"/>
          <w:rtl w:val="true"/>
          <w:lang w:bidi="fa-IR"/>
        </w:rPr>
        <w:t xml:space="preserve">آن عارف و خطاط،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ش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مرسلوند،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ملا محمد حسین زفره ای، عالم فاضل و ادیب عارف بود که خط نستعلیق را در کمال استادی می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وفات کرد و نزدیک مقبره تکیه فیض مدفون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باستی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به خدمت وزارت معارف درآمد و اولین کار او حوزة سمیرم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مشاغلی که عهده دار بود، به ترتیب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معارف شهرضا، رئیس معارف آباده، مسؤول نخستین دبیرستان بندر عباس به نام جاوید و رئیس معارف همان شهر، رئیس دار التربیه سوسنگرد، رئیس فرهنگ شوشتر، مدیر دبستان جمعیت شیر و خورشید سرخ اصفهان، رئیس ساختمان فرهنگ اصفهان، بازرس فرهنگ اصفهان، معاون و دبیر دبیرستانهای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بازنشسته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مرسلوند،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روز سه شنبه دهم شهریور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وفات یافت و در تکیه ایزد گشسب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مرسلوند، حسن</w:t>
      </w:r>
      <w:r>
        <w:rPr>
          <w:rFonts w:eastAsia="IRNazanin" w:cs="IRNazanin"/>
          <w:color w:val="111111"/>
          <w:sz w:val="28"/>
          <w:szCs w:val="28"/>
          <w:rtl w:val="true"/>
          <w:lang w:bidi="fa-IR"/>
        </w:rPr>
        <w:t>.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زندگینامة رجال و مشاهیر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تحقیق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50" w:name="__RefHeading___Toc15766649_2142443653"/>
      <w:bookmarkStart w:id="451" w:name="_Toc161"/>
      <w:bookmarkEnd w:id="450"/>
      <w:r>
        <w:rPr>
          <w:rtl w:val="true"/>
        </w:rPr>
        <w:t>باغبادرانی، میرزا اسدالله</w:t>
      </w:r>
      <w:bookmarkEnd w:id="451"/>
    </w:p>
    <w:p>
      <w:pPr>
        <w:pStyle w:val="BookText"/>
        <w:rPr/>
      </w:pPr>
      <w:r>
        <w:rPr>
          <w:rFonts w:ascii="IRNazanin" w:hAnsi="IRNazanin" w:eastAsia="IRNazanin"/>
          <w:color w:val="111111"/>
          <w:sz w:val="28"/>
          <w:sz w:val="28"/>
          <w:szCs w:val="28"/>
          <w:rtl w:val="true"/>
          <w:lang w:bidi="fa-IR"/>
        </w:rPr>
        <w:t xml:space="preserve">روزنامه نگار و ادیب فاضل؛ در اواخر عصر ناصری در روستای باغ بهادران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باغ بهادران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وردان در ساحل و ادامه زاینده رود، در غرب زرّین شهر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روانه اصفهان شد و با سپری كردن علوم مقدماتی و تحصیلات دینی، طبیعیات و ریاضی را بخوبی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كودتای شوم محمد علی شاه و سپس روی كارآمدن فرزندش احمدشاه، در تهران اقامت گزید و به دنبال آن وارد صحنه سیاست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باغبادرانی به مسائل دینی بسیار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بعد از كودتای رضاخان و ایادی او در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روزنامه ای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 دینی، اجتماعی، اخلاقی و ادبی، برای آگاهی و راهنمایی مردم و شناخت اوضاع زمانه خویش منتشر ساخت، كه به تعطیلی كشیده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بسته شدن این روزنامه روانه اصفهان شد و خدمات خویش را در این شهر شروع كرد، اما اوضاع سیاسی این زمان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رضا خان در صدد فراهم آوردن سلطنت به نام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او در این شهر دوام چندانی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از تعطیلی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اسلام، در خدمت اداره آمار اصفهان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صدرهاشمی،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روزنامه نهضت اسلام به صاحب امتیازی و مدیر مسؤولی اسدالله باغبادرانی، ابتدا در تهران و سپس در اصفهان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این روزنامه در تهران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كه روزنامه در تهران منتشر می شد، سر دبیر آن سید مهدی رضوی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صورت هفتگی در تهران و بر روی یك ورق بزرگ با چاپ سربی طبع و در بالای اسم روزنامه، آیة شریفه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الدین عندالله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تقریبا فاقد هر مطلب و مقاله سیاسی و مندرجات آن بیشتر، ذكر اخبار داخلی و مقالاتی در دفاع از اصول و مضامین اسلامی و آگاهی های اجتماعی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اسلام در تهران تا اواخر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بیشتر منتشر نشد و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اوضاع نابسامان مطبوعاتی و بحرانهای سیاسی كشور در آن زمان بود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باغبادرانی با مهاجرت به اصفهان زمینة ادامه انتشار </w:t>
      </w:r>
      <w:bookmarkStart w:id="452" w:name="pg15922_178461"/>
    </w:p>
    <w:p>
      <w:pPr>
        <w:pStyle w:val="BookText"/>
        <w:rPr/>
      </w:pPr>
      <w:bookmarkEnd w:id="452"/>
      <w:r>
        <w:rPr>
          <w:rFonts w:ascii="IRNazanin" w:hAnsi="IRNazanin" w:eastAsia="IRNazanin"/>
          <w:color w:val="111111"/>
          <w:sz w:val="28"/>
          <w:sz w:val="28"/>
          <w:szCs w:val="28"/>
          <w:rtl w:val="true"/>
          <w:lang w:bidi="fa-IR"/>
        </w:rPr>
        <w:t xml:space="preserve">روزنامه را در اصفهان فراهم آورد و سرانجام موفق شد اولین شماره آن را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منتشر كند، اما این بار صاحب امتیاز و مدیر مسؤول و سردبیر روزنامه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روزنامه به صورت هفتگی و بر روی یك ورق بزرگ با چاپ سنگی در چاپخانة حبل المتین چاپ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روزنامه ای كه در تهران منتشر می شد، فاقد مطالب سیاسی بود، ولی این بار، قسمت اعظم مطالب آن به اوضاع كشور و مقالات سیاسی اختصاص داشت، چرا كه هرج و مرج و دودستگی در كشور باعث شده بود بعضی طرفدار رضا خان و به قدرت رسیدن او و حذف خاندان قاجاریه، و بعضی دیگر طرفدار ماندگاری قاجاریه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روزنامه نگاران نیز به فراخور عقیده خود هر كدام از یك جناح طرفداری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مطالب این روزنامه، انتقاد به سیستم حاكمیت گذشته و ظلم و ستمی است كه خاندان قاجار، بویژه ظل السلطان بر مردم روا داشتند و بعضاً در پاورقی هر شماره ترجمه ای از كتابها و رساله ها از زبانهای خارجی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اسدالله در خانواده ای كم درآمد و روستایی، اما مقیّد به مرام وعقاید كامل دینی رشد نموده بود، لذا با هر آنچه به این عقاید اهانت می نمود، سخت برخورد می كرد و این از چند نمونه مقالات او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بر نیچه 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پاورقی شماره های ابتدایی روزنامه اش آورده،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از علوم وافری بهره مند و برای علم و دانش اهمیت خاصی قائل بود و همواره از طرق مختلف زمینه را برای رشد و شكوفایی علم و دانش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غائله جمهوریت رضاخانی مطرح شد، او در سر مقاله روزنامه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وضعیّات حاضره 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و جایگاه این پدیده و اینكه چرا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یكصدا و یكنواخت تغییر رژیم سطنت مشروطه ایران را به وضع حكومت جمهوری از دارالشورای ملّی تقاضا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اول طبع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كرده و نظرات خود را آشكارا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بعدی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های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در كفه نقّادی قرارداد تا مردم بدانند چه بر آنان گذشته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ایادی قاجار بر هیچ یك از مردم این خطّه پوشیده نبود و افشاگری بیشتر را باغبادرانی در مقاله ای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این خاندان، بخصوص ظلّ السلطان در روزنامه اش به چاپ رسانید كه نشان دهندة بینش و آگاهی او از اوضاع اجتماعی و سیاسی كشور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روزنامه نهضت اسلام، شماره اول، طبع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وی به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فوت كرد و در تخت فولاد به خاك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اثری از مزار وی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برزین، مسعود</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مطبوعات ایران از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شعبانی، احمد</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ایرانشناسی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روزنامه ها و مجلات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نامواره دكتر محمود افشار، به كوشش ایرج افشار و كریم اصفهانیان،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موقوفات افشار یزدی،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هاشمی، محمد</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جراید و مجلات ایران،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سیدفرید</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مطبوعات ایران؛ عصر قاجار </w:t>
      </w:r>
      <w:r>
        <w:rPr>
          <w:rFonts w:eastAsia="IRNazanin" w:cs="IRNazanin"/>
          <w:color w:val="111111"/>
          <w:sz w:val="28"/>
          <w:szCs w:val="28"/>
          <w:rtl w:val="true"/>
          <w:lang w:bidi="fa-IR"/>
        </w:rPr>
        <w:t>( 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رسانه ها،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فرهنگ اصفهان،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اخضری</w:t>
      </w:r>
      <w:r>
        <w:rPr>
          <w:rFonts w:eastAsia="IRNazanin" w:cs="IRNazanin"/>
          <w:color w:val="111111"/>
          <w:sz w:val="28"/>
          <w:szCs w:val="28"/>
          <w:rtl w:val="true"/>
          <w:lang w:bidi="fa-IR"/>
        </w:rPr>
        <w:t>/</w:t>
      </w:r>
    </w:p>
    <w:p>
      <w:pPr>
        <w:pStyle w:val="Heading3"/>
        <w:numPr>
          <w:ilvl w:val="2"/>
          <w:numId w:val="1"/>
        </w:numPr>
        <w:rPr/>
      </w:pPr>
      <w:bookmarkStart w:id="453" w:name="__RefHeading___Toc15766651_2142443653"/>
      <w:bookmarkStart w:id="454" w:name="_Toc162"/>
      <w:bookmarkEnd w:id="453"/>
      <w:r>
        <w:rPr>
          <w:rtl w:val="true"/>
        </w:rPr>
        <w:t>باغبادرانى، عبدالجواد</w:t>
      </w:r>
      <w:bookmarkEnd w:id="454"/>
    </w:p>
    <w:p>
      <w:pPr>
        <w:pStyle w:val="BookText"/>
        <w:rPr/>
      </w:pPr>
      <w:r>
        <w:rPr>
          <w:rFonts w:ascii="IRNazanin" w:hAnsi="IRNazanin" w:eastAsia="IRNazanin"/>
          <w:color w:val="111111"/>
          <w:sz w:val="28"/>
          <w:sz w:val="28"/>
          <w:szCs w:val="28"/>
          <w:rtl w:val="true"/>
          <w:lang w:bidi="fa-IR"/>
        </w:rPr>
        <w:t>عالم فاضل و واعظ محدّث خبیر كه متأسفانه شرح حال وى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عالم جلیل تألیفات زیادى بر جاى مانده كه هیچ یك به چاپ نرسیده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پیرامون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جلد كه در آن احادیث مربوط به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و دسته‌بندى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این كتاب در كتابخانه مسجد اعظم قم نگهدارى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موقظ الغافلین؛ در رد بابیه و صوفیه، در سه جلد موجود در همان كتابخانه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الآل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در همان كتابخانه، شامل مقتل على تا امام 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المحمّدیة؛ در انساب كه نسخه آن در كتابخانه جامع گوهرشاد و كتابخانه ملك موجود است و در پنج‌شنبه ششم ماه صفر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خواهش حاج آقا میرزا عبدالحسین بن آقا میرزا على رضا مستوفى اصفهانى نگاشته شده، در </w:t>
      </w:r>
      <w:bookmarkStart w:id="455" w:name="pg15922_178462"/>
    </w:p>
    <w:p>
      <w:pPr>
        <w:pStyle w:val="BookText"/>
        <w:rPr/>
      </w:pPr>
      <w:bookmarkEnd w:id="455"/>
      <w:r>
        <w:rPr>
          <w:rFonts w:ascii="IRNazanin" w:hAnsi="IRNazanin" w:eastAsia="IRNazanin"/>
          <w:color w:val="111111"/>
          <w:sz w:val="28"/>
          <w:sz w:val="28"/>
          <w:szCs w:val="28"/>
          <w:rtl w:val="true"/>
          <w:lang w:bidi="fa-IR"/>
        </w:rPr>
        <w:t xml:space="preserve">ضبط اسامى پدران و انساب گرام حضرت محمّد مصطفى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ابتدا هشت بیت شعر عربى در این باب دارد سپس به نثر در تحقیق نامهاى اجداد گرامی رسول‌الله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السلاطین؛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بسیار مفصل كه آن را به دستیارى محمّد حسین تاجر كازرونى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تألیف كرده و نسخه آن در كتابخانه مجلس شوراى اسلامى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نسایم الرحمة؛ در اخلاق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مؤلف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شماره </w:t>
      </w:r>
      <w:r>
        <w:rPr>
          <w:rFonts w:eastAsia="IRNazanin" w:cs="IRNazanin"/>
          <w:color w:val="111111"/>
          <w:sz w:val="28"/>
          <w:szCs w:val="28"/>
          <w:lang w:bidi="fa-IR"/>
        </w:rPr>
        <w:t>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آیت الله مرعشى موجود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حسینی،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چندین اثر را نیز كتابت كرده، از جمله حاشیه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بهائى كه نسخه خطّى آن در كتابخانه آستان قدس رضوى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وفات یافت و درمقابل تكیه میرزا ابوالمعالى نزدیك قبر محقق خواجویى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سنگ قبر وى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مرقد العالم العامل المتبحّر النحریر الكامل، المتكلّم الخبیر، مفخر اهل الرشاد، الحاج عبدالجواد الواعظ الباغبادرانى، وكان وفاته فى لیلة السادس من شهر الصیام فى سنه </w:t>
      </w:r>
      <w:r>
        <w:rPr>
          <w:rFonts w:eastAsia="IRNazanin" w:cs="IRNazanin"/>
          <w:color w:val="111111"/>
          <w:sz w:val="28"/>
          <w:szCs w:val="28"/>
          <w:lang w:bidi="fa-IR"/>
        </w:rPr>
        <w:t>1335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پناه رحمت حق شد جواد</w:t>
      </w:r>
    </w:p>
    <w:p>
      <w:pPr>
        <w:pStyle w:val="BookText"/>
        <w:rPr/>
      </w:pPr>
      <w:r>
        <w:rPr>
          <w:rFonts w:ascii="IRNazanin" w:hAnsi="IRNazanin" w:eastAsia="IRNazanin"/>
          <w:color w:val="111111"/>
          <w:sz w:val="28"/>
          <w:sz w:val="28"/>
          <w:szCs w:val="28"/>
          <w:rtl w:val="true"/>
          <w:lang w:bidi="fa-IR"/>
        </w:rPr>
        <w:t>رحمتش پیوسته بادا بر نهاد</w:t>
      </w:r>
    </w:p>
    <w:p>
      <w:pPr>
        <w:pStyle w:val="BookText"/>
        <w:rPr/>
      </w:pPr>
      <w:r>
        <w:rPr>
          <w:rFonts w:ascii="IRNazanin" w:hAnsi="IRNazanin" w:eastAsia="IRNazanin"/>
          <w:color w:val="111111"/>
          <w:sz w:val="28"/>
          <w:sz w:val="28"/>
          <w:szCs w:val="28"/>
          <w:rtl w:val="true"/>
          <w:lang w:bidi="fa-IR"/>
        </w:rPr>
        <w:t>جوهر انسان جهان مردمى</w:t>
      </w:r>
    </w:p>
    <w:p>
      <w:pPr>
        <w:pStyle w:val="BookText"/>
        <w:rPr/>
      </w:pPr>
      <w:r>
        <w:rPr>
          <w:rFonts w:ascii="IRNazanin" w:hAnsi="IRNazanin" w:eastAsia="IRNazanin"/>
          <w:color w:val="111111"/>
          <w:sz w:val="28"/>
          <w:sz w:val="28"/>
          <w:szCs w:val="28"/>
          <w:rtl w:val="true"/>
          <w:lang w:bidi="fa-IR"/>
        </w:rPr>
        <w:t>مردم بینائى اهل رشاد</w:t>
      </w:r>
    </w:p>
    <w:p>
      <w:pPr>
        <w:pStyle w:val="BookText"/>
        <w:rPr/>
      </w:pPr>
      <w:r>
        <w:rPr>
          <w:rFonts w:ascii="IRNazanin" w:hAnsi="IRNazanin" w:eastAsia="IRNazanin"/>
          <w:color w:val="111111"/>
          <w:sz w:val="28"/>
          <w:sz w:val="28"/>
          <w:szCs w:val="28"/>
          <w:rtl w:val="true"/>
          <w:lang w:bidi="fa-IR"/>
        </w:rPr>
        <w:t>عالم نحریر حبر بى عدیل</w:t>
      </w:r>
    </w:p>
    <w:p>
      <w:pPr>
        <w:pStyle w:val="BookText"/>
        <w:rPr/>
      </w:pPr>
      <w:r>
        <w:rPr>
          <w:rFonts w:ascii="Amiri" w:hAnsi="Amiri" w:eastAsia="Amiri" w:cs="Amiri"/>
          <w:color w:val="111111"/>
          <w:sz w:val="28"/>
          <w:sz w:val="28"/>
          <w:szCs w:val="28"/>
          <w:rtl w:val="true"/>
          <w:lang w:bidi="ar-SA"/>
        </w:rPr>
        <w:t>كز كمال و فضل و معنى داد داد</w:t>
      </w:r>
    </w:p>
    <w:p>
      <w:pPr>
        <w:pStyle w:val="BookText"/>
        <w:rPr/>
      </w:pPr>
      <w:r>
        <w:rPr>
          <w:rFonts w:ascii="IRNazanin" w:hAnsi="IRNazanin" w:eastAsia="IRNazanin"/>
          <w:color w:val="111111"/>
          <w:sz w:val="28"/>
          <w:sz w:val="28"/>
          <w:szCs w:val="28"/>
          <w:rtl w:val="true"/>
          <w:lang w:bidi="fa-IR"/>
        </w:rPr>
        <w:t>بود نشر مذهب اثنى عشر</w:t>
      </w:r>
    </w:p>
    <w:p>
      <w:pPr>
        <w:pStyle w:val="BookText"/>
        <w:rPr/>
      </w:pPr>
      <w:r>
        <w:rPr>
          <w:rFonts w:ascii="IRNazanin" w:hAnsi="IRNazanin" w:eastAsia="IRNazanin"/>
          <w:color w:val="111111"/>
          <w:sz w:val="28"/>
          <w:sz w:val="28"/>
          <w:szCs w:val="28"/>
          <w:rtl w:val="true"/>
          <w:lang w:bidi="fa-IR"/>
        </w:rPr>
        <w:t>دایمش در منبر و مسجد مراد</w:t>
      </w:r>
    </w:p>
    <w:p>
      <w:pPr>
        <w:pStyle w:val="BookText"/>
        <w:rPr/>
      </w:pPr>
      <w:r>
        <w:rPr>
          <w:rFonts w:ascii="IRNazanin" w:hAnsi="IRNazanin" w:eastAsia="IRNazanin"/>
          <w:color w:val="111111"/>
          <w:sz w:val="28"/>
          <w:sz w:val="28"/>
          <w:szCs w:val="28"/>
          <w:rtl w:val="true"/>
          <w:lang w:bidi="fa-IR"/>
        </w:rPr>
        <w:t>بود گنجى از هژ چنگ اجل</w:t>
      </w:r>
    </w:p>
    <w:p>
      <w:pPr>
        <w:pStyle w:val="BookText"/>
        <w:rPr/>
      </w:pPr>
      <w:r>
        <w:rPr>
          <w:rFonts w:ascii="IRNazanin" w:hAnsi="IRNazanin" w:eastAsia="IRNazanin"/>
          <w:color w:val="111111"/>
          <w:sz w:val="28"/>
          <w:sz w:val="28"/>
          <w:szCs w:val="28"/>
          <w:rtl w:val="true"/>
          <w:lang w:bidi="fa-IR"/>
        </w:rPr>
        <w:t>چون گهر بربود و در خاكش نهاد</w:t>
      </w:r>
    </w:p>
    <w:p>
      <w:pPr>
        <w:pStyle w:val="BookText"/>
        <w:rPr/>
      </w:pPr>
      <w:r>
        <w:rPr>
          <w:rFonts w:ascii="IRNazanin" w:hAnsi="IRNazanin" w:eastAsia="IRNazanin"/>
          <w:color w:val="111111"/>
          <w:sz w:val="28"/>
          <w:sz w:val="28"/>
          <w:szCs w:val="28"/>
          <w:rtl w:val="true"/>
          <w:lang w:bidi="fa-IR"/>
        </w:rPr>
        <w:t>جست تاریخش خطیب عبدالجواد</w:t>
      </w:r>
    </w:p>
    <w:p>
      <w:pPr>
        <w:pStyle w:val="BookText"/>
        <w:rPr/>
      </w:pPr>
      <w:r>
        <w:rPr>
          <w:rFonts w:ascii="IRNazanin" w:hAnsi="IRNazanin" w:eastAsia="IRNazanin"/>
          <w:color w:val="111111"/>
          <w:sz w:val="28"/>
          <w:sz w:val="28"/>
          <w:szCs w:val="28"/>
          <w:rtl w:val="true"/>
          <w:lang w:bidi="fa-IR"/>
        </w:rPr>
        <w:t>تا كه تقدیم روان وى كناد</w:t>
      </w:r>
    </w:p>
    <w:p>
      <w:pPr>
        <w:pStyle w:val="BookText"/>
        <w:rPr/>
      </w:pPr>
      <w:r>
        <w:rPr>
          <w:rFonts w:ascii="IRNazanin" w:hAnsi="IRNazanin" w:eastAsia="IRNazanin"/>
          <w:color w:val="111111"/>
          <w:sz w:val="28"/>
          <w:sz w:val="28"/>
          <w:szCs w:val="28"/>
          <w:rtl w:val="true"/>
          <w:lang w:bidi="fa-IR"/>
        </w:rPr>
        <w:t>آمد از جمع یكى بیرون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پناه رحمت حق شد جواد 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عبدالمحمود حقیقى از وكلاى دادگسترى متوفی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نیز در جوار پدرش مدفون است و اشعار زیر بر روى سنگ مزارش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مده تا توانى به دنیاى دون دل</w:t>
      </w:r>
    </w:p>
    <w:p>
      <w:pPr>
        <w:pStyle w:val="BookText"/>
        <w:rPr/>
      </w:pPr>
      <w:r>
        <w:rPr>
          <w:rFonts w:ascii="IRNazanin" w:hAnsi="IRNazanin" w:eastAsia="IRNazanin"/>
          <w:color w:val="111111"/>
          <w:sz w:val="28"/>
          <w:sz w:val="28"/>
          <w:szCs w:val="28"/>
          <w:rtl w:val="true"/>
          <w:lang w:bidi="fa-IR"/>
        </w:rPr>
        <w:t>كه دل برگرفتن از آن هست مشكل</w:t>
      </w:r>
    </w:p>
    <w:p>
      <w:pPr>
        <w:pStyle w:val="BookText"/>
        <w:rPr/>
      </w:pPr>
      <w:r>
        <w:rPr>
          <w:rFonts w:ascii="IRNazanin" w:hAnsi="IRNazanin" w:eastAsia="IRNazanin"/>
          <w:color w:val="111111"/>
          <w:sz w:val="28"/>
          <w:sz w:val="28"/>
          <w:szCs w:val="28"/>
          <w:rtl w:val="true"/>
          <w:lang w:bidi="fa-IR"/>
        </w:rPr>
        <w:t>نكرده است با كس وفا این عجوزه</w:t>
      </w:r>
    </w:p>
    <w:p>
      <w:pPr>
        <w:pStyle w:val="BookText"/>
        <w:rPr/>
      </w:pPr>
      <w:r>
        <w:rPr>
          <w:rFonts w:ascii="IRNazanin" w:hAnsi="IRNazanin" w:eastAsia="IRNazanin"/>
          <w:color w:val="111111"/>
          <w:sz w:val="28"/>
          <w:sz w:val="28"/>
          <w:szCs w:val="28"/>
          <w:rtl w:val="true"/>
          <w:lang w:bidi="fa-IR"/>
        </w:rPr>
        <w:t>ازاین بى وفا رشته مهربگسل</w:t>
      </w:r>
    </w:p>
    <w:p>
      <w:pPr>
        <w:pStyle w:val="BookText"/>
        <w:rPr/>
      </w:pPr>
      <w:r>
        <w:rPr>
          <w:rFonts w:ascii="IRNazanin" w:hAnsi="IRNazanin" w:eastAsia="IRNazanin"/>
          <w:color w:val="111111"/>
          <w:sz w:val="28"/>
          <w:sz w:val="28"/>
          <w:szCs w:val="28"/>
          <w:rtl w:val="true"/>
          <w:lang w:bidi="fa-IR"/>
        </w:rPr>
        <w:t>ندیدى كه این كینه توز ستمگر</w:t>
      </w:r>
    </w:p>
    <w:p>
      <w:pPr>
        <w:pStyle w:val="BookText"/>
        <w:rPr/>
      </w:pPr>
      <w:r>
        <w:rPr>
          <w:rFonts w:ascii="IRNazanin" w:hAnsi="IRNazanin" w:eastAsia="IRNazanin"/>
          <w:color w:val="111111"/>
          <w:sz w:val="28"/>
          <w:sz w:val="28"/>
          <w:szCs w:val="28"/>
          <w:rtl w:val="true"/>
          <w:lang w:bidi="fa-IR"/>
        </w:rPr>
        <w:t>چه بنمود از كین به آن مرد فاضل</w:t>
      </w:r>
    </w:p>
    <w:p>
      <w:pPr>
        <w:pStyle w:val="BookText"/>
        <w:rPr/>
      </w:pPr>
      <w:r>
        <w:rPr>
          <w:rFonts w:ascii="IRNazanin" w:hAnsi="IRNazanin" w:eastAsia="IRNazanin"/>
          <w:color w:val="111111"/>
          <w:sz w:val="28"/>
          <w:sz w:val="28"/>
          <w:szCs w:val="28"/>
          <w:rtl w:val="true"/>
          <w:lang w:bidi="fa-IR"/>
        </w:rPr>
        <w:t>حقیقى همان مرد محمود سیرت</w:t>
      </w:r>
    </w:p>
    <w:p>
      <w:pPr>
        <w:pStyle w:val="BookText"/>
        <w:rPr/>
      </w:pPr>
      <w:r>
        <w:rPr>
          <w:rFonts w:ascii="Amiri" w:hAnsi="Amiri" w:eastAsia="Amiri" w:cs="Amiri"/>
          <w:color w:val="111111"/>
          <w:sz w:val="28"/>
          <w:sz w:val="28"/>
          <w:szCs w:val="28"/>
          <w:rtl w:val="true"/>
          <w:lang w:bidi="ar-SA"/>
        </w:rPr>
        <w:t>كه اسرارحق بردلش بود حامل</w:t>
      </w:r>
    </w:p>
    <w:p>
      <w:pPr>
        <w:pStyle w:val="BookText"/>
        <w:rPr/>
      </w:pPr>
      <w:r>
        <w:rPr>
          <w:rFonts w:ascii="IRNazanin" w:hAnsi="IRNazanin" w:eastAsia="IRNazanin"/>
          <w:color w:val="111111"/>
          <w:sz w:val="28"/>
          <w:sz w:val="28"/>
          <w:szCs w:val="28"/>
          <w:rtl w:val="true"/>
          <w:lang w:bidi="fa-IR"/>
        </w:rPr>
        <w:t>حقیقى كز انوار مهر حقیقت</w:t>
      </w:r>
    </w:p>
    <w:p>
      <w:pPr>
        <w:pStyle w:val="BookText"/>
        <w:rPr/>
      </w:pPr>
      <w:r>
        <w:rPr>
          <w:rFonts w:ascii="IRNazanin" w:hAnsi="IRNazanin" w:eastAsia="IRNazanin"/>
          <w:color w:val="111111"/>
          <w:sz w:val="28"/>
          <w:sz w:val="28"/>
          <w:szCs w:val="28"/>
          <w:rtl w:val="true"/>
          <w:lang w:bidi="fa-IR"/>
        </w:rPr>
        <w:t>مر او را بُدى روشن آن دیده ودل</w:t>
      </w:r>
    </w:p>
    <w:p>
      <w:pPr>
        <w:pStyle w:val="BookText"/>
        <w:rPr/>
      </w:pPr>
      <w:r>
        <w:rPr>
          <w:rFonts w:ascii="IRNazanin" w:hAnsi="IRNazanin" w:eastAsia="IRNazanin"/>
          <w:color w:val="111111"/>
          <w:sz w:val="28"/>
          <w:sz w:val="28"/>
          <w:szCs w:val="28"/>
          <w:rtl w:val="true"/>
          <w:lang w:bidi="fa-IR"/>
        </w:rPr>
        <w:t>چو پیوست جانش به جانان بجستم</w:t>
      </w:r>
    </w:p>
    <w:p>
      <w:pPr>
        <w:pStyle w:val="BookText"/>
        <w:rPr/>
      </w:pPr>
      <w:r>
        <w:rPr>
          <w:rFonts w:ascii="IRNazanin" w:hAnsi="IRNazanin" w:eastAsia="IRNazanin"/>
          <w:color w:val="111111"/>
          <w:sz w:val="28"/>
          <w:sz w:val="28"/>
          <w:szCs w:val="28"/>
          <w:rtl w:val="true"/>
          <w:lang w:bidi="fa-IR"/>
        </w:rPr>
        <w:t>ز دل سال تاریخ آن مرد كامل</w:t>
      </w:r>
    </w:p>
    <w:p>
      <w:pPr>
        <w:pStyle w:val="BookText"/>
        <w:rPr/>
      </w:pPr>
      <w:r>
        <w:rPr>
          <w:rFonts w:ascii="IRNazanin" w:hAnsi="IRNazanin" w:eastAsia="IRNazanin"/>
          <w:color w:val="111111"/>
          <w:sz w:val="28"/>
          <w:sz w:val="28"/>
          <w:szCs w:val="28"/>
          <w:rtl w:val="true"/>
          <w:lang w:bidi="fa-IR"/>
        </w:rPr>
        <w:t>یكى آمد ازجمع بیرون وگفتا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حقیقى بجنّت نموده است 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آیت الله مرعشی نجفی،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دو 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456" w:name="__RefHeading___Toc15766653_2142443653"/>
      <w:bookmarkStart w:id="457" w:name="_Toc163"/>
      <w:bookmarkEnd w:id="456"/>
      <w:r>
        <w:rPr>
          <w:rtl w:val="true"/>
        </w:rPr>
        <w:t>باقری، علی</w:t>
      </w:r>
      <w:bookmarkEnd w:id="457"/>
    </w:p>
    <w:p>
      <w:pPr>
        <w:pStyle w:val="BookText"/>
        <w:rPr/>
      </w:pPr>
      <w:r>
        <w:rPr>
          <w:rFonts w:ascii="IRNazanin" w:hAnsi="IRNazanin" w:eastAsia="IRNazanin"/>
          <w:color w:val="111111"/>
          <w:sz w:val="28"/>
          <w:sz w:val="28"/>
          <w:szCs w:val="28"/>
          <w:rtl w:val="true"/>
          <w:lang w:bidi="fa-IR"/>
        </w:rPr>
        <w:t xml:space="preserve">علی، فرزند علی اكبر باقری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در خوراسگان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را در دبیرستان نور دانش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پزوه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علاقه بسیاری به علم و 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اولین كارش انجام تكالیف درسی بود و بعد به كارهای دیگر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مدرسة راهنمایی شهرداری خوراسگان شد و ضمن تحصیل، به جوشكاری و آهنگری مشغول گردید و به گونه ای كار می كرد كه به درسش لطمه ای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كناركار و تحصیل، به ورزش باستانی هم می پرداخت و در مساجد هم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انقلاب اسلامی، همچون هزاران جوان حزب اللهی در تظاهرات و راهپیماییها شركت می كرد و در پخش اعلامیه های امام نیز نقش مهمی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خانواده شهید 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بچه ها را بسیج می كرد و به مسجد محل می برد و به آنها آموزش می داد و علاوه بر آن، برنامه کوهنوردی هم برایشان تدارک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افراد پركار و کوشا و با ایمان اهمیّت بیشتری می داد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همرزم شهید، آقای مصطفی 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273300" cy="31242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50"/>
                        <a:stretch/>
                      </pic:blipFill>
                      <pic:spPr>
                        <a:xfrm>
                          <a:off x="0" y="0"/>
                          <a:ext cx="2273400" cy="3124080"/>
                        </a:xfrm>
                        <a:prstGeom prst="rect">
                          <a:avLst/>
                        </a:prstGeom>
                        <a:ln w="0">
                          <a:noFill/>
                        </a:ln>
                      </pic:spPr>
                    </pic:pic>
                  </a:graphicData>
                </a:graphic>
              </wp:inline>
            </w:drawing>
          </mc:Choice>
          <mc:Fallback>
            <w:pict>
              <v:shape id="shape_0" stroked="f" o:allowincell="f" style="position:absolute;margin-left:0pt;margin-top:-246.05pt;width:178.95pt;height:245.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شروع جنگ تحمیلی و تشكیل بسیج، وی از اولین اعضای كادر بسیج بود و با توجه به اینکه نگهبانی محله به عهده افراد همان محل بود، شهید باقری نیز این كار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ماكت چوبی اسلحه ژ</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بود كه با آن در محل گشت می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همرزم شهید، حاج محمود كشتكار 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داوطلبانه به عضویت سپاه پاسداران درآمد و جزو اولین افرادی بود كه داوطلبانه به جبهه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فرمانده كل قوا حضور داشت و مجروح شد، ولی بعد از بهبودی دوباره عازم جبهه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خاطر اعتقاد و ایمان راسخ که به اسلام انقلاب اسلامی و ایران داشت، به 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در منطقه بود، وظایفش را به درستی انجام می داد و فردی بسیار دقیق، شجاع و زیرك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مرخصی می آمد، برای خانواده ها صحبت می كرد كه با رفتن فرزندانشان به جبهه موافقت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تداركات برای منطقه آماده می كرد و از افرادی كه با آنها در ارتباط بود، پول دریافت می كرد و وسائل مورد نیاز رزمندگان را تأمین می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حسین باقری، برادر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پشت جبهه، رزمنده ها را آموزش می داد و مسؤول آموزش رزمی آبی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مسؤول واحد آموزش لشکر و فرماندهی گردان پیاده بود و همچنین در عملیات والفجر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واحد طرح و برنامه عملیات حضوری فعال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رزمهای شبانه با سخنانش جوانان را تهییج می کرد تا جایی که همه را به یاد ابا عبدالله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انداخت و از طرفی همرو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نمی خواهد بماند، می تواند به عقب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درایت عجیبی در هدایت نیروهایش داشت و همیشه در بدترین شرایط آرامش خود را حفظ می کرد و به نیروهایش نیز این آرامش را منتقل می كرد؛ چرا که همواره به یاد خدا بود و بر او توکل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عملیات ثامن الائمه مجروح شد و در عملیات طریق القدس و فتح بستان جزو فرماندهان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فتح المبین و فتح خرمشهر به عنوان فرمانده گردان حضوری فعال داشت و در عملیات رمضان و محرم مسؤول گردانهای خط شكن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علت مجروحیت تحت عمل جراحی قرار گرفت و پس از بهبود مسؤول آموزش نظامی تیپ یك لشكر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مسؤول آموزش نظامی لشكر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باقری در ابتدا به عنوان بسیجی ساده ای در عملیات شركت می كرد، اما بعد از كسب تجربه های فراوان و شركت در عملیات والفجر ، مسؤول آموزش و تربیت نظامی هزاران رزمنده خط شكن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خیبر به علت شهادت بعضی از سرداران سپاه، در حالی كه برای مسؤولیتهای سنگین تحت فشار بود، داوطلبانه درخواست اعضای گردان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مسئولیت فرماندهی گردان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خرازی درباره او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یك كلمه می توان گفت كه حاج علی چشم و چراغ لشكر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عملیات كربلای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 دیگر آفرید و به قول شهید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لشكر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باقری چشم و چراغ لشكر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كربلای چهار ایشان یك عملیات سخت و خیلی عظیم انجام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عملیات كربلای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شد برای پیروزی عملیات كربلای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كربلاهای پس از آن و سرانجام شهید باقری پس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رزم بی امان در كربلای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در حالی كه گردان پیروزمند خود را به سوی جزیره ام الرصاص هدایت می كرد، با فریاد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 ادركنی 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اصابت گلوله تیر قرار گرفت و روح پاكش به ملكوت اعلی عروج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امامی،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پیکر او مفقود شد، ولی پس از چندین سال او را در تجسّس شهدا یافتند و در گلستان شهدای اصفهان، قطعة كربلای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كف پاهایم مانند كف كفشهایم ساییده شود و اگر زانوانم بپوسد و اگر بخواهد جان از بدنم خارج شود و اگر بخواهد كمرم از طاقت بارهایی كه بر دوشم هست، </w:t>
      </w:r>
      <w:bookmarkStart w:id="458" w:name="pg15922_178464"/>
    </w:p>
    <w:p>
      <w:pPr>
        <w:pStyle w:val="BookText"/>
        <w:rPr/>
      </w:pPr>
      <w:bookmarkEnd w:id="458"/>
      <w:r>
        <w:rPr>
          <w:rFonts w:ascii="IRNazanin" w:hAnsi="IRNazanin" w:eastAsia="IRNazanin"/>
          <w:color w:val="111111"/>
          <w:sz w:val="28"/>
          <w:sz w:val="28"/>
          <w:szCs w:val="28"/>
          <w:rtl w:val="true"/>
          <w:lang w:bidi="fa-IR"/>
        </w:rPr>
        <w:t xml:space="preserve">بشكند، آن قدر در كف این دشت خوزستان راه خواهم رفت و آن قدر در تپه های كردستان بالا و پایین خواهم رفت تا به غافله ای برسم كه آن غافله ای است كه از آن عقب مانده ام و آن غافله شهادت است و راه یاران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اولیاء است، آن راه علی ولیالله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از تو میخواهیم كه كمكمان كنی تا بهتر بتوانیم در راه تو و برای تو كار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كمكمان كن تا بتوانیم با هوای نفسانی خود مبارزه كنیم كه اگر بر هواهای نفسانیمان پیروز شویم، می توانیم تو را بشناسیم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وصیت نامه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سید محسن</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نامه سرداران شهید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کل تحقیق و پژوهش بنیاد شهید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مرتضی؛ صلصالی، احمد</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ارجعی،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رئیسی، حمید</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لحظه ها،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القائم، اصغر</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همرزم شهید، مصطفی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برادر شهید، حسین باقری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خانواده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459" w:name="__RefHeading___Toc15766655_2142443653"/>
      <w:bookmarkStart w:id="460" w:name="_Toc164"/>
      <w:bookmarkEnd w:id="459"/>
      <w:r>
        <w:rPr>
          <w:rtl w:val="true"/>
        </w:rPr>
        <w:t>باقری محمودآبادی، شیخ محمدرضا</w:t>
      </w:r>
      <w:bookmarkEnd w:id="460"/>
    </w:p>
    <w:p>
      <w:pPr>
        <w:pStyle w:val="BookText"/>
        <w:rPr/>
      </w:pPr>
      <w:r>
        <w:rPr>
          <w:rFonts w:ascii="IRNazanin" w:hAnsi="IRNazanin" w:eastAsia="IRNazanin"/>
          <w:color w:val="111111"/>
          <w:sz w:val="28"/>
          <w:sz w:val="28"/>
          <w:szCs w:val="28"/>
          <w:rtl w:val="true"/>
          <w:lang w:bidi="fa-IR"/>
        </w:rPr>
        <w:t>عالم فاضل متقی، شیخ محمد رضا، فرزند حاج احمد، از زمره اخیار و مورد وثوق علمای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دركوشك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باقریه 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ارشادالناس،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شهر خدمت جمعی از بزرگان، از جمله حاج آقا نورالله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نموده، از راه استیجار نماز و روزه امرار معاش می نمود و در این باره مورد توجه عموم علما و مقدسین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میرزاحسینعلی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حاج آقا محمد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حاج آقا حسین خادمی كه در امر استیجار از عنایت احتیاط دچار وسواس بودند، به او و اقوالش مطمئن و مؤمن بودند و این مرحله از ایمان آنان به وی، پس از مرگش بر همه مردم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شاگردان وی مرحوم آیت الله حاج شیخ عباس مصباح دستگردی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مدفون در امامزاده دستگرد 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نام برد كه مقدمات صرف و نحو را نزد وی فراگرفته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ارشاد الناس،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فوت و در تكیه مقدس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مرحوم شیخ عباس مصباح دستگردی 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61" w:name="__RefHeading___Toc15766657_2142443653"/>
      <w:bookmarkStart w:id="462" w:name="_Toc165"/>
      <w:bookmarkEnd w:id="461"/>
      <w:r>
        <w:rPr>
          <w:rtl w:val="true"/>
        </w:rPr>
        <w:t>بانكی، سیدعلی</w:t>
      </w:r>
      <w:bookmarkEnd w:id="46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41529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53"/>
                        <a:stretch/>
                      </pic:blipFill>
                      <pic:spPr>
                        <a:xfrm>
                          <a:off x="0" y="0"/>
                          <a:ext cx="3111480" cy="4152960"/>
                        </a:xfrm>
                        <a:prstGeom prst="rect">
                          <a:avLst/>
                        </a:prstGeom>
                        <a:ln w="0">
                          <a:noFill/>
                        </a:ln>
                      </pic:spPr>
                    </pic:pic>
                  </a:graphicData>
                </a:graphic>
              </wp:inline>
            </w:drawing>
          </mc:Choice>
          <mc:Fallback>
            <w:pict>
              <v:shape id="shape_0" stroked="f" o:allowincell="f" style="position:absolute;margin-left:0pt;margin-top:-327.05pt;width:244.95pt;height:326.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علی، فرزند سید ابراهیم در اسفند 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خانواده ای مذهبی 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اتمام دورة ابتدایی به سبب علاقه اش به علوم و معارف دینی در مدرسة علمیه ذوالفقار مشغول به تحصیل گردید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مبارزاتی خود را از زمان شهادت حاج آقا مصطفی خمینی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وقت خود را صرف مبارزه برای پیروزی انقلاب اسلامی نمود و پس از پیروزی، بر فعالیتهای دینی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عازم جبهه شد و در چندین عملیات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سوسنگرد و همچنین در حملة فتح المبین حضوری فعال داشت تا اینكه در عملیات رمضان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بهبودی دوباره عازم جبهه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موحدابطحی، </w:t>
      </w:r>
      <w:bookmarkStart w:id="463" w:name="pg15922_178465"/>
    </w:p>
    <w:p>
      <w:pPr>
        <w:pStyle w:val="BookText"/>
        <w:rPr/>
      </w:pPr>
      <w:bookmarkEnd w:id="4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در عملیات محرم، منطقة چم هندی درتاریخ</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به شهادت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کنگره شهدای طلبه و روحانی استان اصفهان،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منتظرالقائم،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گلستان شهدای اصفهان، قطعة حمزه سید الشهداء، ردیف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سلامتی و فرج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نائب بر حقش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را خالی نكنید، چونكه این سنگرها عامل وحدت است و در مجالس روضه خوانی فعالانه شركت كنید كه شركت در عزای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جهانی شدن انقلاب و پیروزی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را رها نكنید، چون اسلام منهای روحانیت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را حفظ كنید و به فرزندانتان یاد بدهید، چون كه حجاب یکی از بزرگترین سدهای جلوگیری از استعمار است و باعث تقویت غیرت مردهاست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موحد ابطحی، بی تا،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میر سید حجت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و مفقود الاثرهای مدرسه علمیه ذوالفقار اصفهان،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شهدای روحانی</w:t>
      </w:r>
    </w:p>
    <w:p>
      <w:pPr>
        <w:pStyle w:val="BookText"/>
        <w:rPr/>
      </w:pPr>
      <w:r>
        <w:rPr>
          <w:rFonts w:ascii="IRNazanin" w:hAnsi="IRNazanin" w:eastAsia="IRNazanin"/>
          <w:color w:val="111111"/>
          <w:sz w:val="28"/>
          <w:sz w:val="28"/>
          <w:szCs w:val="28"/>
          <w:rtl w:val="true"/>
          <w:lang w:bidi="fa-IR"/>
        </w:rPr>
        <w:t>استان اصفهان</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روحانی،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464" w:name="__RefHeading___Toc15766659_2142443653"/>
      <w:bookmarkStart w:id="465" w:name="_Toc166"/>
      <w:bookmarkEnd w:id="464"/>
      <w:r>
        <w:rPr>
          <w:rtl w:val="true"/>
        </w:rPr>
        <w:t>بانو اصفهانی، مریم</w:t>
      </w:r>
      <w:bookmarkEnd w:id="465"/>
    </w:p>
    <w:p>
      <w:pPr>
        <w:pStyle w:val="BookText"/>
        <w:rPr/>
      </w:pPr>
      <w:r>
        <w:rPr>
          <w:rFonts w:ascii="IRNazanin" w:hAnsi="IRNazanin" w:eastAsia="IRNazanin"/>
          <w:color w:val="111111"/>
          <w:sz w:val="28"/>
          <w:sz w:val="28"/>
          <w:szCs w:val="28"/>
          <w:rtl w:val="true"/>
          <w:lang w:bidi="fa-IR"/>
        </w:rPr>
        <w:t>شاعر و ادیب، فرزند آیت الله میرزا مهدی جویباره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زنان فاضل اصفهان كه در شعر و ادب تبحر داشت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در اصفهان متولد شد و از سن دوازده سالگی به گفتن اشعار لب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حافظهای قوی بوده و تمام اشعار خود را در خاطر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اشعار او سروده زیر در وفات آیت الله حاج سید محمد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مدفون در تكیه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جور آسمان دلها غمین شد</w:t>
      </w:r>
    </w:p>
    <w:p>
      <w:pPr>
        <w:pStyle w:val="BookText"/>
        <w:rPr/>
      </w:pPr>
      <w:r>
        <w:rPr>
          <w:rFonts w:ascii="IRNazanin" w:hAnsi="IRNazanin" w:eastAsia="IRNazanin"/>
          <w:color w:val="111111"/>
          <w:sz w:val="28"/>
          <w:sz w:val="28"/>
          <w:szCs w:val="28"/>
          <w:rtl w:val="true"/>
          <w:lang w:bidi="fa-IR"/>
        </w:rPr>
        <w:t>ز دنیا حجت اسلام و دین شد</w:t>
      </w:r>
    </w:p>
    <w:p>
      <w:pPr>
        <w:pStyle w:val="BookText"/>
        <w:rPr/>
      </w:pPr>
      <w:r>
        <w:rPr>
          <w:rFonts w:ascii="IRNazanin" w:hAnsi="IRNazanin" w:eastAsia="IRNazanin"/>
          <w:color w:val="111111"/>
          <w:sz w:val="28"/>
          <w:sz w:val="28"/>
          <w:szCs w:val="28"/>
          <w:rtl w:val="true"/>
          <w:lang w:bidi="fa-IR"/>
        </w:rPr>
        <w:t>چه بانك الرحیلش آمد از دوست</w:t>
      </w:r>
    </w:p>
    <w:p>
      <w:pPr>
        <w:pStyle w:val="BookText"/>
        <w:rPr/>
      </w:pPr>
      <w:r>
        <w:rPr>
          <w:rFonts w:ascii="IRNazanin" w:hAnsi="IRNazanin" w:eastAsia="IRNazanin"/>
          <w:color w:val="111111"/>
          <w:sz w:val="28"/>
          <w:sz w:val="28"/>
          <w:szCs w:val="28"/>
          <w:rtl w:val="true"/>
          <w:lang w:bidi="fa-IR"/>
        </w:rPr>
        <w:t>اجابت كرد و در جنّت مكین شد</w:t>
      </w:r>
    </w:p>
    <w:p>
      <w:pPr>
        <w:pStyle w:val="BookText"/>
        <w:rPr/>
      </w:pPr>
      <w:r>
        <w:rPr>
          <w:rFonts w:ascii="IRNazanin" w:hAnsi="IRNazanin" w:eastAsia="IRNazanin"/>
          <w:color w:val="111111"/>
          <w:sz w:val="28"/>
          <w:sz w:val="28"/>
          <w:szCs w:val="28"/>
          <w:rtl w:val="true"/>
          <w:lang w:bidi="fa-IR"/>
        </w:rPr>
        <w:t>چه نور روشنی از دیدهها رفت</w:t>
      </w:r>
    </w:p>
    <w:p>
      <w:pPr>
        <w:pStyle w:val="BookText"/>
        <w:rPr/>
      </w:pPr>
      <w:r>
        <w:rPr>
          <w:rFonts w:ascii="IRNazanin" w:hAnsi="IRNazanin" w:eastAsia="IRNazanin"/>
          <w:color w:val="111111"/>
          <w:sz w:val="28"/>
          <w:sz w:val="28"/>
          <w:szCs w:val="28"/>
          <w:rtl w:val="true"/>
          <w:lang w:bidi="fa-IR"/>
        </w:rPr>
        <w:t>نهان در خاك آن درّ ثمین شد</w:t>
      </w:r>
    </w:p>
    <w:p>
      <w:pPr>
        <w:pStyle w:val="BookText"/>
        <w:rPr/>
      </w:pPr>
      <w:r>
        <w:rPr>
          <w:rFonts w:ascii="IRNazanin" w:hAnsi="IRNazanin" w:eastAsia="IRNazanin"/>
          <w:color w:val="111111"/>
          <w:sz w:val="28"/>
          <w:sz w:val="28"/>
          <w:szCs w:val="28"/>
          <w:rtl w:val="true"/>
          <w:lang w:bidi="fa-IR"/>
        </w:rPr>
        <w:t>به روز روشن و شبهای تاریك</w:t>
      </w:r>
    </w:p>
    <w:p>
      <w:pPr>
        <w:pStyle w:val="BookText"/>
        <w:rPr/>
      </w:pPr>
      <w:r>
        <w:rPr>
          <w:rFonts w:ascii="IRNazanin" w:hAnsi="IRNazanin" w:eastAsia="IRNazanin"/>
          <w:color w:val="111111"/>
          <w:sz w:val="28"/>
          <w:sz w:val="28"/>
          <w:szCs w:val="28"/>
          <w:rtl w:val="true"/>
          <w:lang w:bidi="fa-IR"/>
        </w:rPr>
        <w:t>خدا را خواند و برخاكش جبین شد</w:t>
      </w:r>
    </w:p>
    <w:p>
      <w:pPr>
        <w:pStyle w:val="BookText"/>
        <w:rPr/>
      </w:pPr>
      <w:r>
        <w:rPr>
          <w:rFonts w:ascii="IRNazanin" w:hAnsi="IRNazanin" w:eastAsia="IRNazanin"/>
          <w:color w:val="111111"/>
          <w:sz w:val="28"/>
          <w:sz w:val="28"/>
          <w:szCs w:val="28"/>
          <w:rtl w:val="true"/>
          <w:lang w:bidi="fa-IR"/>
        </w:rPr>
        <w:t>تمام عمر در ارشاد طی كرد</w:t>
      </w:r>
    </w:p>
    <w:p>
      <w:pPr>
        <w:pStyle w:val="BookText"/>
        <w:rPr/>
      </w:pPr>
      <w:r>
        <w:rPr>
          <w:rFonts w:ascii="IRNazanin" w:hAnsi="IRNazanin" w:eastAsia="IRNazanin"/>
          <w:color w:val="111111"/>
          <w:sz w:val="28"/>
          <w:sz w:val="28"/>
          <w:szCs w:val="28"/>
          <w:rtl w:val="true"/>
          <w:lang w:bidi="fa-IR"/>
        </w:rPr>
        <w:t>پی احكام خیرالمرسلین شد</w:t>
      </w:r>
    </w:p>
    <w:p>
      <w:pPr>
        <w:pStyle w:val="BookText"/>
        <w:rPr/>
      </w:pPr>
      <w:r>
        <w:rPr>
          <w:rFonts w:ascii="IRNazanin" w:hAnsi="IRNazanin" w:eastAsia="IRNazanin"/>
          <w:color w:val="111111"/>
          <w:sz w:val="28"/>
          <w:sz w:val="28"/>
          <w:szCs w:val="28"/>
          <w:rtl w:val="true"/>
          <w:lang w:bidi="fa-IR"/>
        </w:rPr>
        <w:t>همیشه در پی ترویج دین بود</w:t>
      </w:r>
    </w:p>
    <w:p>
      <w:pPr>
        <w:pStyle w:val="BookText"/>
        <w:rPr/>
      </w:pPr>
      <w:r>
        <w:rPr>
          <w:rFonts w:ascii="IRNazanin" w:hAnsi="IRNazanin" w:eastAsia="IRNazanin"/>
          <w:color w:val="111111"/>
          <w:sz w:val="28"/>
          <w:sz w:val="28"/>
          <w:szCs w:val="28"/>
          <w:rtl w:val="true"/>
          <w:lang w:bidi="fa-IR"/>
        </w:rPr>
        <w:t>مطیع امر قرآن مبین شد</w:t>
      </w:r>
    </w:p>
    <w:p>
      <w:pPr>
        <w:pStyle w:val="BookText"/>
        <w:rPr/>
      </w:pPr>
      <w:r>
        <w:rPr>
          <w:rFonts w:ascii="IRNazanin" w:hAnsi="IRNazanin" w:eastAsia="IRNazanin"/>
          <w:color w:val="111111"/>
          <w:sz w:val="28"/>
          <w:sz w:val="28"/>
          <w:szCs w:val="28"/>
          <w:rtl w:val="true"/>
          <w:lang w:bidi="fa-IR"/>
        </w:rPr>
        <w:t>به سوی جنّت المأوی روانه</w:t>
      </w:r>
    </w:p>
    <w:p>
      <w:pPr>
        <w:pStyle w:val="BookText"/>
        <w:rPr/>
      </w:pPr>
      <w:r>
        <w:rPr>
          <w:rFonts w:ascii="IRNazanin" w:hAnsi="IRNazanin" w:eastAsia="IRNazanin"/>
          <w:color w:val="111111"/>
          <w:sz w:val="28"/>
          <w:sz w:val="28"/>
          <w:szCs w:val="28"/>
          <w:rtl w:val="true"/>
          <w:lang w:bidi="fa-IR"/>
        </w:rPr>
        <w:t>برای ازدواج حور و عین شد</w:t>
      </w:r>
    </w:p>
    <w:p>
      <w:pPr>
        <w:pStyle w:val="BookText"/>
        <w:rPr/>
      </w:pPr>
      <w:r>
        <w:rPr>
          <w:rFonts w:ascii="IRNazanin" w:hAnsi="IRNazanin" w:eastAsia="IRNazanin"/>
          <w:color w:val="111111"/>
          <w:sz w:val="28"/>
          <w:sz w:val="28"/>
          <w:szCs w:val="28"/>
          <w:rtl w:val="true"/>
          <w:lang w:bidi="fa-IR"/>
        </w:rPr>
        <w:t xml:space="preserve">پی تاریخ رحلت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زار</w:t>
      </w:r>
    </w:p>
    <w:p>
      <w:pPr>
        <w:pStyle w:val="BookText"/>
        <w:rPr/>
      </w:pPr>
      <w:r>
        <w:rPr>
          <w:rFonts w:ascii="IRNazanin" w:hAnsi="IRNazanin" w:eastAsia="IRNazanin"/>
          <w:color w:val="111111"/>
          <w:sz w:val="28"/>
          <w:sz w:val="28"/>
          <w:szCs w:val="28"/>
          <w:rtl w:val="true"/>
          <w:lang w:bidi="fa-IR"/>
        </w:rPr>
        <w:t>سرود و با غم و محنت قرین شد</w:t>
      </w:r>
    </w:p>
    <w:p>
      <w:pPr>
        <w:pStyle w:val="BookText"/>
        <w:rPr/>
      </w:pPr>
      <w:r>
        <w:rPr>
          <w:rFonts w:ascii="IRNazanin" w:hAnsi="IRNazanin" w:eastAsia="IRNazanin"/>
          <w:color w:val="111111"/>
          <w:sz w:val="28"/>
          <w:sz w:val="28"/>
          <w:szCs w:val="28"/>
          <w:rtl w:val="true"/>
          <w:lang w:bidi="fa-IR"/>
        </w:rPr>
        <w:t>به شمسی ناله زد بیرون و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ساكن خلد برین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نیز از وی بر روی سنگ مزار عالم جلیل سیدابوالقاسم شهشهانی، معروف به سیدالاسلام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مدفون در تكیه شهشهانی 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غم دل زیاد از ستم آسمان</w:t>
      </w:r>
    </w:p>
    <w:p>
      <w:pPr>
        <w:pStyle w:val="BookText"/>
        <w:rPr/>
      </w:pPr>
      <w:r>
        <w:rPr>
          <w:rFonts w:ascii="IRNazanin" w:hAnsi="IRNazanin" w:eastAsia="IRNazanin"/>
          <w:color w:val="111111"/>
          <w:sz w:val="28"/>
          <w:sz w:val="28"/>
          <w:szCs w:val="28"/>
          <w:rtl w:val="true"/>
          <w:lang w:bidi="fa-IR"/>
        </w:rPr>
        <w:t>سیّد و مولای ما رخت ببرد از جهان</w:t>
      </w:r>
    </w:p>
    <w:p>
      <w:pPr>
        <w:pStyle w:val="BookText"/>
        <w:rPr/>
      </w:pPr>
      <w:r>
        <w:rPr>
          <w:rFonts w:ascii="IRNazanin" w:hAnsi="IRNazanin" w:eastAsia="IRNazanin"/>
          <w:color w:val="111111"/>
          <w:sz w:val="28"/>
          <w:sz w:val="28"/>
          <w:szCs w:val="28"/>
          <w:rtl w:val="true"/>
          <w:lang w:bidi="fa-IR"/>
        </w:rPr>
        <w:t>بانگ رحیلش رسید از طرف كردگار</w:t>
      </w:r>
    </w:p>
    <w:p>
      <w:pPr>
        <w:pStyle w:val="BookText"/>
        <w:rPr/>
      </w:pPr>
      <w:r>
        <w:rPr>
          <w:rFonts w:ascii="IRNazanin" w:hAnsi="IRNazanin" w:eastAsia="IRNazanin"/>
          <w:color w:val="111111"/>
          <w:sz w:val="28"/>
          <w:sz w:val="28"/>
          <w:szCs w:val="28"/>
          <w:rtl w:val="true"/>
          <w:lang w:bidi="fa-IR"/>
        </w:rPr>
        <w:t>امر اجابت نمود شد به قصور جنان</w:t>
      </w:r>
    </w:p>
    <w:p>
      <w:pPr>
        <w:pStyle w:val="BookText"/>
        <w:rPr/>
      </w:pPr>
      <w:r>
        <w:rPr>
          <w:rFonts w:ascii="IRNazanin" w:hAnsi="IRNazanin" w:eastAsia="IRNazanin"/>
          <w:color w:val="111111"/>
          <w:sz w:val="28"/>
          <w:sz w:val="28"/>
          <w:szCs w:val="28"/>
          <w:rtl w:val="true"/>
          <w:lang w:bidi="fa-IR"/>
        </w:rPr>
        <w:t xml:space="preserve">خواست چو تاریخ سال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محزونه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سوی جنّت روان سید اسلامیان 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سبك غزل شعر میسروده و از اشعار خواجه حافظ شیرازی متأثر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بانوی فرزانه كه همسر عالم جلیل، سید مرتضی خاتون آبادی بود،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وفات كرد و در تكیه فاضل سراب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در وفاتش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عفت زد قدم بر فرق عالم</w:t>
      </w:r>
    </w:p>
    <w:p>
      <w:pPr>
        <w:pStyle w:val="BookText"/>
        <w:rPr/>
      </w:pPr>
      <w:r>
        <w:rPr>
          <w:rFonts w:ascii="IRNazanin" w:hAnsi="IRNazanin" w:eastAsia="IRNazanin"/>
          <w:color w:val="111111"/>
          <w:sz w:val="28"/>
          <w:sz w:val="28"/>
          <w:szCs w:val="28"/>
          <w:rtl w:val="true"/>
          <w:lang w:bidi="fa-IR"/>
        </w:rPr>
        <w:t>بهین حاجیه بانوی معظّم</w:t>
      </w:r>
    </w:p>
    <w:p>
      <w:pPr>
        <w:pStyle w:val="BookText"/>
        <w:rPr/>
      </w:pPr>
      <w:r>
        <w:rPr>
          <w:rFonts w:ascii="IRNazanin" w:hAnsi="IRNazanin" w:eastAsia="IRNazanin"/>
          <w:color w:val="111111"/>
          <w:sz w:val="28"/>
          <w:sz w:val="28"/>
          <w:szCs w:val="28"/>
          <w:rtl w:val="true"/>
          <w:lang w:bidi="fa-IR"/>
        </w:rPr>
        <w:t>سفر بنمود اندر ماه شوّال</w:t>
      </w:r>
    </w:p>
    <w:p>
      <w:pPr>
        <w:pStyle w:val="BookText"/>
        <w:rPr/>
      </w:pPr>
      <w:r>
        <w:rPr>
          <w:rFonts w:ascii="IRNazanin" w:hAnsi="IRNazanin" w:eastAsia="IRNazanin"/>
          <w:color w:val="111111"/>
          <w:sz w:val="28"/>
          <w:sz w:val="28"/>
          <w:szCs w:val="28"/>
          <w:rtl w:val="true"/>
          <w:lang w:bidi="fa-IR"/>
        </w:rPr>
        <w:t>به سوی روضة رضوان مسلّم</w:t>
      </w:r>
    </w:p>
    <w:p>
      <w:pPr>
        <w:pStyle w:val="BookText"/>
        <w:rPr/>
      </w:pPr>
      <w:r>
        <w:rPr>
          <w:rFonts w:ascii="IRNazanin" w:hAnsi="IRNazanin" w:eastAsia="IRNazanin"/>
          <w:color w:val="111111"/>
          <w:sz w:val="28"/>
          <w:sz w:val="28"/>
          <w:szCs w:val="28"/>
          <w:rtl w:val="true"/>
          <w:lang w:bidi="fa-IR"/>
        </w:rPr>
        <w:t>ز عنوان بود چون خاتون آبادی</w:t>
      </w:r>
    </w:p>
    <w:p>
      <w:pPr>
        <w:pStyle w:val="BookText"/>
        <w:rPr/>
      </w:pPr>
      <w:r>
        <w:rPr>
          <w:rFonts w:ascii="IRNazanin" w:hAnsi="IRNazanin" w:eastAsia="IRNazanin"/>
          <w:color w:val="111111"/>
          <w:sz w:val="28"/>
          <w:sz w:val="28"/>
          <w:szCs w:val="28"/>
          <w:rtl w:val="true"/>
          <w:lang w:bidi="fa-IR"/>
        </w:rPr>
        <w:t>به خاتون قیامت گشت همدم</w:t>
      </w:r>
    </w:p>
    <w:p>
      <w:pPr>
        <w:pStyle w:val="BookText"/>
        <w:rPr/>
      </w:pPr>
      <w:r>
        <w:rPr>
          <w:rFonts w:ascii="IRNazanin" w:hAnsi="IRNazanin" w:eastAsia="IRNazanin"/>
          <w:color w:val="111111"/>
          <w:sz w:val="28"/>
          <w:sz w:val="28"/>
          <w:szCs w:val="28"/>
          <w:rtl w:val="true"/>
          <w:lang w:bidi="fa-IR"/>
        </w:rPr>
        <w:t>چو بود از اهل علم و فضل و دانش</w:t>
      </w:r>
    </w:p>
    <w:p>
      <w:pPr>
        <w:pStyle w:val="BookText"/>
        <w:rPr/>
      </w:pPr>
      <w:r>
        <w:rPr>
          <w:rFonts w:ascii="IRNazanin" w:hAnsi="IRNazanin" w:eastAsia="IRNazanin"/>
          <w:color w:val="111111"/>
          <w:sz w:val="28"/>
          <w:sz w:val="28"/>
          <w:szCs w:val="28"/>
          <w:rtl w:val="true"/>
          <w:lang w:bidi="fa-IR"/>
        </w:rPr>
        <w:t>به جا بنهاد اشعاری منظم</w:t>
      </w:r>
    </w:p>
    <w:p>
      <w:pPr>
        <w:pStyle w:val="BookText"/>
        <w:rPr/>
      </w:pPr>
      <w:r>
        <w:rPr>
          <w:rFonts w:ascii="IRNazanin" w:hAnsi="IRNazanin" w:eastAsia="IRNazanin"/>
          <w:color w:val="111111"/>
          <w:sz w:val="28"/>
          <w:sz w:val="28"/>
          <w:szCs w:val="28"/>
          <w:rtl w:val="true"/>
          <w:lang w:bidi="fa-IR"/>
        </w:rPr>
        <w:t>شد آن گنج هنر در خاك پنهان</w:t>
      </w:r>
    </w:p>
    <w:p>
      <w:pPr>
        <w:pStyle w:val="BookText"/>
        <w:rPr/>
      </w:pPr>
      <w:r>
        <w:rPr>
          <w:rFonts w:ascii="IRNazanin" w:hAnsi="IRNazanin" w:eastAsia="IRNazanin"/>
          <w:color w:val="111111"/>
          <w:sz w:val="28"/>
          <w:sz w:val="28"/>
          <w:szCs w:val="28"/>
          <w:rtl w:val="true"/>
          <w:lang w:bidi="fa-IR"/>
        </w:rPr>
        <w:t>ز داغش دیدة ما گشت چون یم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تاریخ وفاتش </w:t>
      </w:r>
    </w:p>
    <w:p>
      <w:pPr>
        <w:pStyle w:val="BookText"/>
        <w:rPr/>
      </w:pPr>
      <w:r>
        <w:rPr>
          <w:rFonts w:ascii="IRNazanin" w:hAnsi="IRNazanin" w:eastAsia="IRNazanin"/>
          <w:color w:val="111111"/>
          <w:sz w:val="28"/>
          <w:sz w:val="28"/>
          <w:szCs w:val="28"/>
          <w:rtl w:val="true"/>
          <w:lang w:bidi="fa-IR"/>
        </w:rPr>
        <w:t>ز حیرت چون قلم گردید ابكم</w:t>
      </w:r>
    </w:p>
    <w:p>
      <w:pPr>
        <w:pStyle w:val="BookText"/>
        <w:rPr/>
      </w:pPr>
      <w:r>
        <w:rPr>
          <w:rFonts w:ascii="IRNazanin" w:hAnsi="IRNazanin" w:eastAsia="IRNazanin"/>
          <w:color w:val="111111"/>
          <w:sz w:val="28"/>
          <w:sz w:val="28"/>
          <w:szCs w:val="28"/>
          <w:rtl w:val="true"/>
          <w:lang w:bidi="fa-IR"/>
        </w:rPr>
        <w:t>حبیبی سر به جمع آورد و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جاودان شد جای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امین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السادات</w:t>
      </w:r>
    </w:p>
    <w:p>
      <w:pPr>
        <w:pStyle w:val="BookText"/>
        <w:rPr/>
      </w:pPr>
      <w:r>
        <w:rPr>
          <w:rFonts w:ascii="IRNazanin" w:hAnsi="IRNazanin" w:eastAsia="IRNazanin"/>
          <w:color w:val="111111"/>
          <w:sz w:val="28"/>
          <w:sz w:val="28"/>
          <w:szCs w:val="28"/>
          <w:rtl w:val="true"/>
          <w:lang w:bidi="fa-IR"/>
        </w:rPr>
        <w:t xml:space="preserve">نصرت السادات امین، معروف به بانوی ایرانی، در اواخر ماه ذی الحجة الحرام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در اصفهان دیده به جهان گشود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همایونی،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او حاج سیّد محمّد علی، ملقّب به امین التجّار اصفهانی، فرزند سیدمحمدحسن، فرزند سیدمیرزا ملقّب به میرمعصوم، فرزند سیدمحمد، فرزند عالم زاهد میرمعصوم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التجار یكی از افراد متدین و باسخاوتی بود كه در اصفهان از شهرتی برخوردار بود و مادر او از زنان سیده و صالحه به نام زهرا، معروف به حاجیه بی بی، دختر حاج میرزا مهدی ملقب به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هم اهل ذكر و عبادت بود و هم در كمك كردن به ضعیفان و فقرا كوشا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امین چهارمین فرزند این خانواده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حدّ درس خواندن رسید، معلمی برای او انتخاب کردند که زنی عالمه، مؤمنه، عفیفه و كم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امین در زندگی نامه خود این استاد مكتب را چنین توصیف می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بلغت الی حد التدرس و التعلم فانتجبا لها معلّمة عالمة مؤمنة عفیفة عدیمة العدیل و النظیرة فی زمانها و هی جدت و اهتمت باعلی وسعها فی تربیتها و تحسین اخلاقها 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درسیزده سالگی برای ازدواج او اقدام کردند و او با حاج میرزا آقا، معروف به معین التجار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 فرزند که در دامان او رویش یافتند، تنها یک پسر برای او باقی ماند و بانو این را امتحان الهی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حدود بیست سالگی كه رسید، اشتیاق به تحصیل علوم دینی پیدا كرد و معقول و منقول و فروع و اصول را فرا گرفت و عمرش كه به چهل سال رسید، قوة استنباط احکام از روی دلائل تفصیلی برایش حاصل شد و از بعضی علما درخواست اجازة اجتهاد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بانوی ایرانی سجده های طولانی داشت و در قنوت این دعاها را زیاد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هب لی کمال الانقطاع الیک وأَنر ابصار قلوبنا بضیاء نظرها الیک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لاتزغ قلوبنا بعد اذ هدیتنا و هب لنا من لدنک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ساعات خاصی برای عبادت اختصاص می داد و هیچ گاه مطالعه و برنامه های دیگر وی مانع از عبادت و راز و نیاز او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حقایق مرحوم فیض کاشانی همیشه بالای سر تخت او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هیچ کس خشونت نمی کرد و تا می توانست با همه مدارا می کرد، حتی با کسانی که به ایشان ظلم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اطرافیان با فضل و عدل و محبت برخورد می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و مفاخر اصفهان و دیگر شهرهای ایران و حتی خارج از ایران كه وصف ایشان را می شنیدند، مشتاق دیدن این بانوی بزرگوار میشدند كه از آن جمله میتوان از حضرات آیات و حجج الاسلام زیر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سیدمحمدحسین طباطبائی، فیلسوف تلاشگر استاد محمدتقی جعفری، علامه مبارز شیخ عبدالحسین امینی، شیخ عبدالله سبیتی،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زهیرالحسوان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زیباترین لحظه زندگی ایشان وقتی بود که افکارشان در لذائذ معنوی سیر میکرد، و زمانی که پرده از جلوی چشمشان کنار می رفت و تسبیح موجودات را می شنیدند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قول از حاجیه خانم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تمرکز اهمّیت زیادی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آخرشان برای نسلهای آینده عبارت بود 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توجّه به خدا و تخلیه از غیر حق 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مصاحبه با حاجیه خانم ملاّباشی، </w:t>
      </w:r>
      <w:r>
        <w:rPr>
          <w:rFonts w:eastAsia="IRNazanin" w:cs="IRNazanin"/>
          <w:color w:val="111111"/>
          <w:sz w:val="28"/>
          <w:szCs w:val="28"/>
          <w:lang w:bidi="fa-IR"/>
        </w:rPr>
        <w:t>1383/2/18</w:t>
      </w:r>
      <w:r>
        <w:rPr>
          <w:rFonts w:eastAsia="IRNazanin" w:cs="IRNazanin"/>
          <w:color w:val="111111"/>
          <w:sz w:val="28"/>
          <w:szCs w:val="28"/>
          <w:rtl w:val="true"/>
          <w:lang w:bidi="fa-IR"/>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 امین در حدیث چهلم؛ یعنی آخرین حدیثی که در اربعین الهاشمیه شرح می دهند، به مناسبت، وصیت نامة خود را نیز ایراد میفرمایند و ضمن تذکراتی به همة خواهران و برادران خود سفارش مینمایند که در هیچ حال، چه در حال تندرستی و چه در حال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لحظه ای غفلت ننمایند و اوامر و نواهی او را ترک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 در كمال زهد و تقوا و سادگی میزیست و اهل تظاهر و تشریفات و بزرگ نمایی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و </w:t>
      </w:r>
    </w:p>
    <w:p>
      <w:pPr>
        <w:pStyle w:val="BookText"/>
        <w:rPr/>
      </w:pPr>
      <w:r>
        <w:rPr>
          <w:rFonts w:ascii="IRNazanin" w:hAnsi="IRNazanin" w:eastAsia="IRNazanin"/>
          <w:color w:val="111111"/>
          <w:sz w:val="28"/>
          <w:sz w:val="28"/>
          <w:szCs w:val="28"/>
          <w:rtl w:val="true"/>
          <w:lang w:bidi="fa-IR"/>
        </w:rPr>
        <w:t>روایات الفتی ویژه داشت و بیشتر اوقات خود را، پس از انجام امور خانه به مطالعه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با زنان خانواده و همسایه كه همسن و سال او بودند، به سر می برد و بیشتر به دنبال كسی بود تا او را درك كند و عمق ژرفای سخنش را دریابد و پیوسته مراقب نفس و واردات قلبی خود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همایونی، ص</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محمدتقی جعفری دربارة بانوی ایرانی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نظر به مقامات عالیه روحی كه بانوی ایرانی در آن موفق شده اند، باید ایشان را از گروه نخبه ای از دانشمندان به شمار آورد كه به اضافه فرا گرفتن دانش، به تولد جدید در زندگانی نایل می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همایونی، ص</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خصوصیات بارز ایشان، این كه در همان زمانهایی كه به درجه اجتهاد رسیده، مفسّر و محدث و عارف بود، یك زن بسیار طبیعی در همه وظایف زنانه بود و در عین حركت صعودی و رسیدن به قرب الهی، از وظایف طبیعی خارج نشده، یك انسان معمولی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مورد اهتمام و جدیت در تحصیل علوم دینی توسط این بانو، استاد ایشان آیت الله میرسیدعلی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خانم، چنان مجدّ و ساعی هستند كه هر وقت به خانه خواهرش رفته است، كتب خود را هم می برده و مطالعه می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دختری از او فوت شده بود، من قطع كردم كه تعطیل می كند، باز هم آمد برای درس،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تعطیل كنید، مصیبت زده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به رحمت خدا، ما چرا تعطیل كنیم؟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واعظ خیابانی، ص </w:t>
      </w:r>
      <w:r>
        <w:rPr>
          <w:rFonts w:eastAsia="IRNazanin" w:cs="IRNazanin"/>
          <w:color w:val="111111"/>
          <w:sz w:val="28"/>
          <w:szCs w:val="28"/>
          <w:lang w:bidi="fa-IR"/>
        </w:rPr>
        <w:t>454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 بانو علویه همایونی در مورد بانو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دانشمندی بوده اند، باذوق، عارف، متواضع، خوش برخورد، موقر، با مهارت، پرهیزگار، ساكت و كم حرف، بدون تكلف و تجمل، از دوستان و شیفتگان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علاقه مند به مطالعه، از مخلصین و محبین و مطیعین حق تعالی و مبلّغ و مروّج اسلام، چنان كه چندین سال در منزل خود مبلّغ و مدرّس و موعظه گر جامعه زنان بود و بعد از افتتاح مكتب فاطمه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كهولت سن، هفته ای دو روز در این مؤسسه تفسیر قرآن و سخنرانی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و مطهرش آن چنان روحانی و مستغرق در عالم عرفان و معنویت بود كه هر وقت انسان او را می دید، مجذوب جذبه معنویت او شده، در پرتو نورانیت و نفس مطمئنه او، در خود احساس شادی و نورانیت می نمود و احساس می كرد كه در اثر مجالست و تشرف به محضرش، روح و روان انسان اوج می گیرد، پرواز می كند و با جهانی دیگر مأنوس می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همایونی، ص</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خصلت ویژه و ممتاز بانو را میتوان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تقوی و معنویت و تهذیب روح و مجاهده با نفس و توجه به كمال و سیرالی الله و فنای در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اتصال و توسل به اهل بیت عصمت و طهارت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مخزن اللئالی كه در فضایل مولی الموالی، حضرت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روشنگر معرفت و محبت و اتصال ایشان به 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استقامت و تحمل شداید در راه رسیدن به هدف كه در كتاب نفحات الرحمانیة به گوشه ای از آنها اشاره فرموده اند و ترجمه قسمتی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كودكی و اوایل جوانی بسیار مایل و حریص به مطالعه كتابهای علمی و گوش دادن به مواعظ دینی بودم و هرگاه نزدیكان من مشغول به تفریح می شدند، من به مطالعه مشغول می شدم، آنها مرا طعنه می زدند و بر من اعتراض می كردند و می گفتند تو مشغول مطالعه می شوی و تفریح را رها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عاقلانه نیست، بلكه از بطالت و كسالت است و من به خاطر اشتیاق شدیدی كه به مطالعه داشتم، سخنان ناروا و استهزای آنان را تحمل می كردم و چنان خود را می یافتم كه گویا از امور لهو و مزخرفات دنیا اعراض دارد و به اینها انس نمی گیرد، بلكه قلبم به چیز دیگری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مطلوب و محبوبم برایم مشخص و ممیز نبود و از هر عالم و واعظی چیزی از اوصاف حق تعالی می شنیدم، قلبم به سخن او میل مفرطی می نمود و گویا سر تا پا گوش می شدم كه سخن او را بشنوم و برای استماع صفات حق تعالی حریص بودم و پیوسته این چنینبودم تا اینكه به تحصیل علوم عربی راغب شدم و به تحصیل مقدمات از صرف و نحو و غیرها، از مقدمات فقه و منطق و حكمت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كه این راه را با چه سختی و اضطرابی گذراندم و چگونه مشقت هایی كه از زخم زبان دوستان و استهزای آنها به من وارد می شد، تحمل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 ایشان می گوید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زنی مؤمن بود كه در عین حالی كه درس میخواندند و درس میدادند، به جریانهای روز هم كاملاً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كه زن در عین حال كه تحصیل </w:t>
      </w:r>
    </w:p>
    <w:p>
      <w:pPr>
        <w:pStyle w:val="BookText"/>
        <w:rPr/>
      </w:pPr>
      <w:r>
        <w:rPr>
          <w:rFonts w:ascii="IRNazanin" w:hAnsi="IRNazanin" w:eastAsia="IRNazanin"/>
          <w:color w:val="111111"/>
          <w:sz w:val="28"/>
          <w:sz w:val="28"/>
          <w:szCs w:val="28"/>
          <w:rtl w:val="true"/>
          <w:lang w:bidi="fa-IR"/>
        </w:rPr>
        <w:t xml:space="preserve">می كند، درس می خواند، باید در جامعه وارد شود، باید به جامعه خدمت كند، باید درس امروز را یاد بگیرد، و باید علم امروز را بداند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اولین كنگره، ص</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یكی از توصیه های ایشان به خانمها این بود كه زن علاوه بر وظایفی كه از لحاظ خانه داری، شوهر داری، و بچه داری دارد، وظایف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این صحیح نیست كسی برود در گوشه ای بنشیند یا درس بخواند، عبادت كند و هیچ كاری برای مردم انجام ندهد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حجت الاسلام والمسلمین صفوی قمی از شاگردان بانو امین در مورد علم و عرفان بانو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مدتها خدمت مرحومه بانو حاجیه خانم امین تلمذ می كردم و تا حدی عرفان را از ایشان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ها خدمت ایشان می رفتم و مطالب عرفان را برای من بیان می كردند؛ بخصوص مطالبی را كه در نفحات الرحمانیه هست، برای من شرح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معظمه از نظر فقهی به مقام اجتهاد رسیده بودند، فلسفه را هم خوب می دانستند، ولی مهم برای ایشان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آقا رحیم ارباب با آن مقام علمی و معنوی نفحات را به من دادند و فرمودند این كتاب را بگیرید و ببینید این زن چه معنویتی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قمی، مجموعه مقالات اولین كنگره بزرگداشت بانو امین، ص</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رهبر معظم انقلاب در سخنرانی خود در دیدار روحانیون و طلاب حوزه علمیه اصفهان درمورد این بانوی بزرگوار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ای بود كه در یك دوره، یك مجتهد و فقیه و فیلسوف زن در آن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فیلسوف و فقیه و مفسّر، از ایشان تعریف می كردند </w:t>
      </w:r>
      <w:r>
        <w:rPr>
          <w:rFonts w:eastAsia="IRNazanin" w:cs="IRNazanin"/>
          <w:color w:val="111111"/>
          <w:sz w:val="28"/>
          <w:szCs w:val="28"/>
          <w:rtl w:val="true"/>
          <w:lang w:bidi="fa-IR"/>
        </w:rPr>
        <w:t>( </w:t>
      </w:r>
      <w:r>
        <w:rPr>
          <w:rFonts w:eastAsia="IRNazanin" w:cs="IRNazanin"/>
          <w:color w:val="111111"/>
          <w:sz w:val="28"/>
          <w:szCs w:val="28"/>
          <w:lang w:bidi="fa-IR"/>
        </w:rPr>
        <w:t>1380/8/8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بانو امین عمر خود را صرف تعلیم و تربیت كردند و تلاش و اهتمامی كه ایشان در زمینه فعالیتهای فرهنگی و تأسیس مدرسه و حوزه علمیه خواهران داشتند، در خور ذكر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سنوات عمر این علویه محترمه </w:t>
      </w:r>
      <w:r>
        <w:rPr>
          <w:rFonts w:eastAsia="IRNazanin" w:cs="IRNazanin"/>
          <w:color w:val="111111"/>
          <w:sz w:val="28"/>
          <w:szCs w:val="28"/>
          <w:rtl w:val="true"/>
          <w:lang w:bidi="fa-IR"/>
        </w:rPr>
        <w:t>( 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كنیم، متوجه میشویم، جز چند سال اواخر عمر ایشان كه همزمان با استقرار جمهوری اسلامی بود،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عمرشان در دوران پرفراز و نشیبی طی شد كه برای زن ایرانی، دورانی حیاتی و اساسی بوده است؛ دورانی كه نشان دهندة عمق نگرش ایشان در جهت دهی به جامعه زنان كشورماست و حافظ هویت آنان در برابر تهاجماتی است كه در طی این دوران طولانی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امین از همان دوران تحصیل، با تدریس و پاسخگویی به پرسشهای دینی و ارشاد دختران و زنان، پایه گذار حركتهای علمی و معنوی زنان در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نیز ایشان با تأسیس مدرسه دخترانه و حوزه علمیه خواهران به فعالیتهای اسلامی خویش، در مقابله با جریانی كه در جهت تبدیل زن مسلمان به زن مصرفی و تجدد زدة غربی آغاز شده بود، قوت بیشتری بخشید كه آثارش تاكنون نیز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با نگارش مقاله ها و كتابهای سودمند، به روشنگری و پاسخگویی به پرسشها و تحلیل مسایل زمانه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روش خوشبختی به تفصیل، مسأله حجاب و كشف حجاب را مورد بحث قرار داده و زنان مسلمان را به حفظ هویت اسلامی و مقاومت در مقابل فسادی كه در آن زمان در سراسر ممالك اسلامی شیوع پیدا كرده بود،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بانو امین به هیچ مدرسه یا حوزه ای نرفت و تعلیمات او فقط از طریق چند نفری بوده که برای تدریس به منزل او می آمدند، می توان از افراد زیر به عنوان استادان بانو امین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ابوالقاسم، معروف به حاج آخوند زفره ای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بانو امین در مقدمات و صرف نحو بوده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همایونی، ص</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اصغر شریف، دروس مقدماتی و ادبیات عرب؛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علی نجف آبادی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فقه و اصول و حکمت بانو امین و مهمترین استاد بانو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آقا سیّد ابوالقاسم دهکردی </w:t>
      </w:r>
      <w:r>
        <w:rPr>
          <w:rFonts w:eastAsia="IRNazanin" w:cs="IRNazanin"/>
          <w:color w:val="111111"/>
          <w:sz w:val="28"/>
          <w:szCs w:val="28"/>
          <w:rtl w:val="true"/>
          <w:lang w:bidi="fa-IR"/>
        </w:rPr>
        <w:t>( </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آیتالله حاج میرزا علی آقا شیرازی </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علما و بزرگانی كه بانو امین از آنها موفق به كسب اجازه روایی شده اند، می توان از حضرات آیات زیر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آقا اصطهباناتی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محمدكاظم شیرازی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عبدالكریم حائری یزدی؛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نجفی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مظاهری اصفهانی؛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سیدشهاب الدین مرعشی نجفی؛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نجف آبادی؛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مرعشی نجفی،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بزرگانی در طول حیات این بانوی بزرگوار موفق به كسب اجازه روایی از ایشان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سیدشهاب الدین مرعشی نجفی؛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زینت السادات همایونی؛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سیدعباس حسینی كاشانی؛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شهید سیدمحمدعلی قاضی تبریزی؛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سیدمحمدعلی روضاتی؛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عبدالحسین امینی؛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سبیتی؛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زهیرالحسون؛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مرعشی نجفی،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304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560"/>
                        <a:stretch/>
                      </pic:blipFill>
                      <pic:spPr>
                        <a:xfrm>
                          <a:off x="0" y="0"/>
                          <a:ext cx="5334120" cy="1930320"/>
                        </a:xfrm>
                        <a:prstGeom prst="rect">
                          <a:avLst/>
                        </a:prstGeom>
                        <a:ln w="0">
                          <a:noFill/>
                        </a:ln>
                      </pic:spPr>
                    </pic:pic>
                  </a:graphicData>
                </a:graphic>
              </wp:inline>
            </w:drawing>
          </mc:Choice>
          <mc:Fallback>
            <w:pict>
              <v:shape id="shape_0" stroked="f" o:allowincell="f" style="position:absolute;margin-left:0pt;margin-top:-152.05pt;width:419.95pt;height:151.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که به صورت کلاسیک و منظم دروس حوزه را نزد بانو و دیگران خواندند، تنها دو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زینت السادات همایونی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سال از عمر پر برکت خویش را در کنار بانو بود و در برابر کرسی استادی ایشان زانو میزد؛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عفت الزمان امین </w:t>
      </w:r>
      <w:r>
        <w:rPr>
          <w:rFonts w:eastAsia="IRNazanin" w:cs="IRNazanin"/>
          <w:color w:val="111111"/>
          <w:sz w:val="28"/>
          <w:szCs w:val="28"/>
          <w:rtl w:val="true"/>
          <w:lang w:bidi="fa-IR"/>
        </w:rPr>
        <w:t>( 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کسانی که برخی به طور نامنظم بعضی کتابها را نزد بانو خوانده اند و برخی به صورت حضور مستمر در جلسات بانو و یا همنشینی زیاد با بانوی ایرانی داشته اند و یا از اولین دستاوردهای مکتب فاطمه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می توان از افراد زیر به عنوان مثال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حاجیه خانم ملاّباشی؛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مهرالسادات قلمکاریان؛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فردوس مثقالی؛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ربابه الهی شهرکی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محبوبه گلستانیان؛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بتول افیونی؛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 سادات حکیمیان؛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السادات مدرس خاتون آبادی؛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مدرس هاشمی؛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چوب چینی؛</w:t>
      </w:r>
    </w:p>
    <w:p>
      <w:pPr>
        <w:pStyle w:val="BookText"/>
        <w:rPr/>
      </w:pPr>
      <w:r>
        <w:rPr>
          <w:rFonts w:ascii="IRNazanin" w:hAnsi="IRNazanin" w:eastAsia="IRNazanin"/>
          <w:color w:val="111111"/>
          <w:sz w:val="28"/>
          <w:sz w:val="28"/>
          <w:szCs w:val="28"/>
          <w:rtl w:val="true"/>
          <w:lang w:bidi="fa-IR"/>
        </w:rPr>
        <w:t>آثار علمی بانو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امین از كسانی است كه نوشته هایش نمونة كاملی از سوز و گداز، صفا و صداقت، اخلاص و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مسائل پیچیده فلسفی همچون جبر، تفویض و وحدت وجود را خیلی جالب مطرح می كند و آنها را تا حد ممكن در قالب الفاظ گویا و مفهوم، بیان میكند و احاطه علمی وی را از میان آثارش در علوم مختلف اسلامی می توان تشخیص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كنگره بانو امین، ص</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زیر از آن بانوی کم نظیر برجا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الهاشمیّه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عصارة اندیشة فلسفی و عرفانی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 در حالی كه چهل و سه سال از عمر پربركتش می گذرد، آخرین سطرهای اولین کتاب خود را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مخزن اللئالی فی مناقب مولی الموالی 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کتاب بانو كه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سلوک در روش اولیاء و طریق سیر 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بانو با بیان هشت مرحله سیر به سوی خدا و راه یافتن به ملکوت و ذکر حدیثی از پیامبر گرامی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اسماء الهی 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میدانند، به شرح و بیان این اسماء خداوند پرداخته، قلبها را با یاد و نام خدا نورانی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ش در اصفهان ودر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تهران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سیرو سلوك تألیف آن عالمه معظمه شاهد روشنی است به اینكه معارف و فلسفه های حرفه ای، روح ایشان را نساییده است، بلكه آن نوع دریافتها و معارف ایشان را جلب كرده است كه دانستن آنها غالباً با شدن 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آگاهی خانم امین در كتاب سیر و سلوك به واقعیات قابل اهمیت، توام با نوعی وجدان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افراد كمی از دانشمندان موفق به داشتن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حاصل احساس وظیفه بانو در بین سالهای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ش و قصه غم انگیز كشف حجاب در آن دوران است كه پس از آن طوفان ویران كننده اعتقادی و اخلاقی،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همایونی، ص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یا آخرین سیر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خود در مورد این کتاب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نگارش این کلمات، این است که شما را گوشزد کنم و متذکر گردانم که برای انسان، غیر از این نشئه دنیوی، نشئات دیگری در پیش است که ناچار بایستی درسیر تکاملی از تمام نشآت و عوالم عبور نماید و سرانجام به عالمی برسد که فوق آن عالمی نیست و آن را معاد و قیامت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كتاب اولین بار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در تهران و بار دوم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در تبریز و بعد ازآن هم چند بار در اصفهان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راه سعادت بشر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کتاب طهاره الاعراق ابن مسکویه 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بانو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نظرهای شخصی و برداشتهای خود را در حاشیة کتاب آورده و درمتن آن تنها به ترجمة نوشتار ابن مسکویه کفایت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النفحات الرحمانیه فی الواردات القلبیه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سخنان دل است و الهاماتی که تنها و تنها بر قلب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نوشتن این الهامات نه برای تفاخر است و نه برای تظاهر، بلکه به خاطر باقی ماندن این حالات در ذهن خود و یادآوری آنها در زمانهای متفاوت و سپاسگزاری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كتاب به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با مقدمه ای از شیخ عبدالله سبیتی عاملی در اصفهان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خوشبختی و توصیه به خواهران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سعی شده است معنای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و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نیل به آن با زبانی ساده و همراه با اندرزهای نیکو به خواهران ایمانی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شرح وظایف افراد خانواده نسبت به همدیگر، اشاره به اصول دین نیز شده و اینکه خوشی و خوشبختی در اثر اخلاق نیک پدید می گردد و تمام نیکیها و بدیها از درون خود شخص برمی خیزد و تمام نقطه های سیاه که در زندگانی دیده می شود، از ضعف ایمان و فقدان تقوی پدید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مجموعة سؤالهایی است که در زمینه های گوناگون از طرف علماء از بانو شده و جوابهایی که بانو به این سؤالها داده اند، و به زبان عربی است و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مخزن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تفسیر جامعی از قرآن کریم است که در پانزده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نگارش این اثر عظیم، خانم سیّده امین، پس از تفسیر دو جزء اول، از بیم آنکه برای خاتمة کارش عمر وفا نکند، به تفسیر جزء سی ام دست می زند، چرا که بنا به قول خودشان سوره های آخر قرآن کمتر تفسیر شده و دیگر این که غالباً مکی است و حال و هوای خاص خود را دارد، و به لطف خداوند آن را ادامه داده، تا سرانجام در اواخر عمر، این مجموعه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ایشان در تفسیر قرآن بر این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آیات را میآورد و ترجمه و توضیح آن را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و چگونگی شأن نزول آیات را ذكر كرده، پس از آن به نقل اقوال مفسران و احادیث حضرات معصومین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 پایان نظر و برداشت خود را عرضه می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باقری بیدهندی، ص</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بیشتر از مرحوم ملاصدرا مطالبی نقل می كند و گاهی نیز از سایر عرفا، از جمله مرحوم فیض استفاده نموده و در چند جا هم از علامه طباطبائی نقل قول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این تفسیر را بخواند، می تواند احاطه علمی وی را نه فقط در فن تفسیر، بلكه در علوم مختلف اسلامی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ویژگیهای تفسیر بانو امین، خالی بودن از حشو و زواید است و همچنین بیان روان و قابل فهم و لطیف و شیرین كه در آثار دیگر او نیز قابل مشاهده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كنگره بانوامین، 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صورت، ارادة خداوند متعال بر این قرار گرفت که این مجتهدة فرزانه، تنها بانوی مفسّر جهان اسلام باشد که قرآن را از ابتدا تا انتها تفسیر نموده است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ارزنده استاد،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مكتب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دبیرستان دخترانه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امتیازات این دبیرستان این بود كه علاوه بر اجرای برنامه های هفتگی، </w:t>
      </w:r>
      <w:bookmarkStart w:id="466" w:name="pg15922_178471"/>
    </w:p>
    <w:p>
      <w:pPr>
        <w:pStyle w:val="BookText"/>
        <w:rPr/>
      </w:pPr>
      <w:bookmarkEnd w:id="466"/>
      <w:r>
        <w:rPr>
          <w:rFonts w:ascii="IRNazanin" w:hAnsi="IRNazanin" w:eastAsia="IRNazanin"/>
          <w:color w:val="111111"/>
          <w:sz w:val="28"/>
          <w:sz w:val="28"/>
          <w:szCs w:val="28"/>
          <w:rtl w:val="true"/>
          <w:lang w:bidi="fa-IR"/>
        </w:rPr>
        <w:t>برنامه های دینی هم برگزار می شد و حتی خود خانم امین هفته ای یك روز در آن دبیرستان برنامه تفسیر قرآن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دیگر این دبیرستان این بود كه بر خلاف دبیرستانهای دولتی فقط از دبیران زن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مكتب فاطمه علاوه بر ثبت نام دوشیزگان، از بانوان نیز نام نویسی می شد و بر این اساس، مكتب با برنامه ریزی فعالیت خود را با تدریس سه زبان؛ یعنی ادبیات عرب، شامل صرف و نحو و قرآن و دیگر مقدمات عربی، ادبیات فارسی، شامل املاء و انشاء و قرائت و دستور زبان فارسی و زبان انگلیسی شروع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همایونی، ص</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شمع تابناك وجود حاجیه خانم امین در شب دوشنبه اول رمضان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خاموش شد و پس از تشییع بسیار باشكوه، در تخت فولاد در تكیه خانوادگی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چندی از شاعران این سامان در تجلیل از مقام و در سوگ خانم امین سروده شد كه مجال ذكر همه آنها نیست، ولی نمونه را به منظومه ای از سپیده كاشانی بسنده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رحیل، خاك وطن را فرا گرفت</w:t>
      </w:r>
    </w:p>
    <w:p>
      <w:pPr>
        <w:pStyle w:val="BookText"/>
        <w:rPr/>
      </w:pPr>
      <w:r>
        <w:rPr>
          <w:rFonts w:ascii="IRNazanin" w:hAnsi="IRNazanin" w:eastAsia="IRNazanin"/>
          <w:color w:val="111111"/>
          <w:sz w:val="28"/>
          <w:sz w:val="28"/>
          <w:szCs w:val="28"/>
          <w:rtl w:val="true"/>
          <w:lang w:bidi="fa-IR"/>
        </w:rPr>
        <w:t>اسلام شد به ماتم و رنگ عزا گرفت</w:t>
      </w:r>
    </w:p>
    <w:p>
      <w:pPr>
        <w:pStyle w:val="BookText"/>
        <w:rPr/>
      </w:pPr>
      <w:r>
        <w:rPr>
          <w:rFonts w:ascii="IRNazanin" w:hAnsi="IRNazanin" w:eastAsia="IRNazanin"/>
          <w:color w:val="111111"/>
          <w:sz w:val="28"/>
          <w:sz w:val="28"/>
          <w:szCs w:val="28"/>
          <w:rtl w:val="true"/>
          <w:lang w:bidi="fa-IR"/>
        </w:rPr>
        <w:t>ماهی كه نور معرفتش رشك مهر بود</w:t>
      </w:r>
    </w:p>
    <w:p>
      <w:pPr>
        <w:pStyle w:val="BookText"/>
        <w:rPr/>
      </w:pPr>
      <w:r>
        <w:rPr>
          <w:rFonts w:ascii="IRNazanin" w:hAnsi="IRNazanin" w:eastAsia="IRNazanin"/>
          <w:color w:val="111111"/>
          <w:sz w:val="28"/>
          <w:sz w:val="28"/>
          <w:szCs w:val="28"/>
          <w:rtl w:val="true"/>
          <w:lang w:bidi="fa-IR"/>
        </w:rPr>
        <w:t>دامن كشان به كنگره عرش جا گرفت</w:t>
      </w:r>
    </w:p>
    <w:p>
      <w:pPr>
        <w:pStyle w:val="BookText"/>
        <w:rPr/>
      </w:pPr>
      <w:r>
        <w:rPr>
          <w:rFonts w:ascii="IRNazanin" w:hAnsi="IRNazanin" w:eastAsia="IRNazanin"/>
          <w:color w:val="111111"/>
          <w:sz w:val="28"/>
          <w:sz w:val="28"/>
          <w:szCs w:val="28"/>
          <w:rtl w:val="true"/>
          <w:lang w:bidi="fa-IR"/>
        </w:rPr>
        <w:t>آیات را نماز بخوانیم، دوستان</w:t>
      </w:r>
    </w:p>
    <w:p>
      <w:pPr>
        <w:pStyle w:val="BookText"/>
        <w:rPr/>
      </w:pPr>
      <w:r>
        <w:rPr>
          <w:rFonts w:ascii="IRNazanin" w:hAnsi="IRNazanin" w:eastAsia="IRNazanin"/>
          <w:color w:val="111111"/>
          <w:sz w:val="28"/>
          <w:sz w:val="28"/>
          <w:szCs w:val="28"/>
          <w:rtl w:val="true"/>
          <w:lang w:bidi="fa-IR"/>
        </w:rPr>
        <w:t>زیرا خسوف هجر، رخ ماه را گرفت</w:t>
      </w:r>
    </w:p>
    <w:p>
      <w:pPr>
        <w:pStyle w:val="BookText"/>
        <w:rPr/>
      </w:pPr>
      <w:r>
        <w:rPr>
          <w:rFonts w:ascii="Amiri" w:hAnsi="Amiri" w:eastAsia="Amiri" w:cs="Amiri"/>
          <w:color w:val="111111"/>
          <w:sz w:val="28"/>
          <w:sz w:val="28"/>
          <w:szCs w:val="28"/>
          <w:rtl w:val="true"/>
          <w:lang w:bidi="ar-SA"/>
        </w:rPr>
        <w:t>رخشنده اخترش بشد از كهكشان علم</w:t>
      </w:r>
    </w:p>
    <w:p>
      <w:pPr>
        <w:pStyle w:val="BookText"/>
        <w:rPr/>
      </w:pPr>
      <w:r>
        <w:rPr>
          <w:rFonts w:ascii="IRNazanin" w:hAnsi="IRNazanin" w:eastAsia="IRNazanin"/>
          <w:color w:val="111111"/>
          <w:sz w:val="28"/>
          <w:sz w:val="28"/>
          <w:szCs w:val="28"/>
          <w:rtl w:val="true"/>
          <w:lang w:bidi="fa-IR"/>
        </w:rPr>
        <w:t>در عرش جا به بارگه انبیا گرفت</w:t>
      </w:r>
    </w:p>
    <w:p>
      <w:pPr>
        <w:pStyle w:val="BookText"/>
        <w:rPr/>
      </w:pPr>
      <w:r>
        <w:rPr>
          <w:rFonts w:ascii="IRNazanin" w:hAnsi="IRNazanin" w:eastAsia="IRNazanin"/>
          <w:color w:val="111111"/>
          <w:sz w:val="28"/>
          <w:sz w:val="28"/>
          <w:szCs w:val="28"/>
          <w:rtl w:val="true"/>
          <w:lang w:bidi="fa-IR"/>
        </w:rPr>
        <w:t>می رفت و داغ لاله فراوان، به سینه داشت</w:t>
      </w:r>
    </w:p>
    <w:p>
      <w:pPr>
        <w:pStyle w:val="BookText"/>
        <w:rPr/>
      </w:pPr>
      <w:r>
        <w:rPr>
          <w:rFonts w:ascii="IRNazanin" w:hAnsi="IRNazanin" w:eastAsia="IRNazanin"/>
          <w:color w:val="111111"/>
          <w:sz w:val="28"/>
          <w:sz w:val="28"/>
          <w:szCs w:val="28"/>
          <w:rtl w:val="true"/>
          <w:lang w:bidi="fa-IR"/>
        </w:rPr>
        <w:t>زین خاكدان، كه مرتبه نینوا گرفت</w:t>
      </w:r>
    </w:p>
    <w:p>
      <w:pPr>
        <w:pStyle w:val="BookText"/>
        <w:rPr/>
      </w:pPr>
      <w:r>
        <w:rPr>
          <w:rFonts w:ascii="IRNazanin" w:hAnsi="IRNazanin" w:eastAsia="IRNazanin"/>
          <w:color w:val="111111"/>
          <w:sz w:val="28"/>
          <w:sz w:val="28"/>
          <w:szCs w:val="28"/>
          <w:rtl w:val="true"/>
          <w:lang w:bidi="fa-IR"/>
        </w:rPr>
        <w:t>گلچین ز شاخه چید بسی گل در این دیار</w:t>
      </w:r>
    </w:p>
    <w:p>
      <w:pPr>
        <w:pStyle w:val="BookText"/>
        <w:rPr/>
      </w:pPr>
      <w:r>
        <w:rPr>
          <w:rFonts w:ascii="IRNazanin" w:hAnsi="IRNazanin" w:eastAsia="IRNazanin"/>
          <w:color w:val="111111"/>
          <w:sz w:val="28"/>
          <w:sz w:val="28"/>
          <w:szCs w:val="28"/>
          <w:rtl w:val="true"/>
          <w:lang w:bidi="fa-IR"/>
        </w:rPr>
        <w:t>فقدان این گل از چه چمن را فرا گرفت</w:t>
      </w:r>
    </w:p>
    <w:p>
      <w:pPr>
        <w:pStyle w:val="BookText"/>
        <w:rPr/>
      </w:pPr>
      <w:r>
        <w:rPr>
          <w:rFonts w:ascii="IRNazanin" w:hAnsi="IRNazanin" w:eastAsia="IRNazanin"/>
          <w:color w:val="111111"/>
          <w:sz w:val="28"/>
          <w:sz w:val="28"/>
          <w:szCs w:val="28"/>
          <w:rtl w:val="true"/>
          <w:lang w:bidi="fa-IR"/>
        </w:rPr>
        <w:t>فخر زنان، امینة ما، درس عاشقی</w:t>
      </w:r>
    </w:p>
    <w:p>
      <w:pPr>
        <w:pStyle w:val="BookText"/>
        <w:rPr/>
      </w:pPr>
      <w:r>
        <w:rPr>
          <w:rFonts w:ascii="IRNazanin" w:hAnsi="IRNazanin" w:eastAsia="IRNazanin"/>
          <w:color w:val="111111"/>
          <w:sz w:val="28"/>
          <w:sz w:val="28"/>
          <w:szCs w:val="28"/>
          <w:rtl w:val="true"/>
          <w:lang w:bidi="fa-IR"/>
        </w:rPr>
        <w:t>از مكتب امین خدا، مصطفی گرفت</w:t>
      </w:r>
    </w:p>
    <w:p>
      <w:pPr>
        <w:pStyle w:val="BookText"/>
        <w:rPr/>
      </w:pPr>
      <w:r>
        <w:rPr>
          <w:rFonts w:ascii="IRNazanin" w:hAnsi="IRNazanin" w:eastAsia="IRNazanin"/>
          <w:color w:val="111111"/>
          <w:sz w:val="28"/>
          <w:sz w:val="28"/>
          <w:szCs w:val="28"/>
          <w:rtl w:val="true"/>
          <w:lang w:bidi="fa-IR"/>
        </w:rPr>
        <w:t>آن مرجع فضیلت و تقوی به راه علم</w:t>
      </w:r>
    </w:p>
    <w:p>
      <w:pPr>
        <w:pStyle w:val="BookText"/>
        <w:rPr/>
      </w:pPr>
      <w:r>
        <w:rPr>
          <w:rFonts w:ascii="IRNazanin" w:hAnsi="IRNazanin" w:eastAsia="IRNazanin"/>
          <w:color w:val="111111"/>
          <w:sz w:val="28"/>
          <w:sz w:val="28"/>
          <w:szCs w:val="28"/>
          <w:rtl w:val="true"/>
          <w:lang w:bidi="fa-IR"/>
        </w:rPr>
        <w:t>بر راهوار عشق، مدد از خدا گرفت</w:t>
      </w:r>
    </w:p>
    <w:p>
      <w:pPr>
        <w:pStyle w:val="BookText"/>
        <w:rPr/>
      </w:pPr>
      <w:r>
        <w:rPr>
          <w:rFonts w:ascii="IRNazanin" w:hAnsi="IRNazanin" w:eastAsia="IRNazanin"/>
          <w:color w:val="111111"/>
          <w:sz w:val="28"/>
          <w:sz w:val="28"/>
          <w:szCs w:val="28"/>
          <w:rtl w:val="true"/>
          <w:lang w:bidi="fa-IR"/>
        </w:rPr>
        <w:t>بانوی بانوان جهان شد، شفیع او</w:t>
      </w:r>
    </w:p>
    <w:p>
      <w:pPr>
        <w:pStyle w:val="BookText"/>
        <w:rPr/>
      </w:pPr>
      <w:r>
        <w:rPr>
          <w:rFonts w:ascii="IRNazanin" w:hAnsi="IRNazanin" w:eastAsia="IRNazanin"/>
          <w:color w:val="111111"/>
          <w:sz w:val="28"/>
          <w:sz w:val="28"/>
          <w:szCs w:val="28"/>
          <w:rtl w:val="true"/>
          <w:lang w:bidi="fa-IR"/>
        </w:rPr>
        <w:t>گر در كنار كوثر میعاد جا گرفت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هادوی، ص</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ماده تاریخ فوت بانو به سال قمری چنین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فادخل عبدی فی جنتی 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هادوی، ص</w:t>
      </w:r>
      <w:r>
        <w:rPr>
          <w:rFonts w:eastAsia="IRNazanin" w:cs="IRNazanin"/>
          <w:color w:val="111111"/>
          <w:sz w:val="28"/>
          <w:szCs w:val="28"/>
          <w:lang w:bidi="fa-IR"/>
        </w:rPr>
        <w:t>182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نصرت السادات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اللئالی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العرفان،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النفحات الرحمانیه،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بیدهندی، ناصر</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مجتهد ایرانی،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ابوالفتوح</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به کوشش و تصحیح محمّد جعفر یاحقی و دکتر محمّد مهدی ناصح،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بنیاد پژوهشهای اسلامی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ترجمه حسین نوری و دکتر محمد فاتح،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عموخلیلی، م</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عدالت،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تبریزی، محمدعلی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نجفی، سیدشهاب الدین</w:t>
      </w:r>
      <w:r>
        <w:rPr>
          <w:rFonts w:eastAsia="IRNazanin" w:cs="IRNazanin"/>
          <w:color w:val="111111"/>
          <w:sz w:val="28"/>
          <w:szCs w:val="28"/>
          <w:rtl w:val="true"/>
          <w:lang w:bidi="fa-IR"/>
        </w:rPr>
        <w:t>.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مطالعات و تحقیقات فرهنگی وزارت فرهنگ و ارشاد اسلامی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كنگره بزرگداشت بانو مجتهده امین،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حاجیه خانم ملاباشی، </w:t>
      </w:r>
      <w:r>
        <w:rPr>
          <w:rFonts w:eastAsia="IRNazanin" w:cs="IRNazanin"/>
          <w:color w:val="111111"/>
          <w:sz w:val="28"/>
          <w:szCs w:val="28"/>
          <w:lang w:bidi="fa-IR"/>
        </w:rPr>
        <w:t>83/12/18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حاضر،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 خیابانی، میرزاعلی</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معاصر، ترجمه عبدالرحیم عقیقی بخشایشی،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هادوی، مصطفی</w:t>
      </w:r>
      <w:r>
        <w:rPr>
          <w:rFonts w:eastAsia="IRNazanin" w:cs="IRNazanin"/>
          <w:color w:val="111111"/>
          <w:sz w:val="28"/>
          <w:szCs w:val="28"/>
          <w:rtl w:val="true"/>
          <w:lang w:bidi="fa-IR"/>
        </w:rPr>
        <w:t>.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عالمه مجتهده حاجیه خانم امین بانوی ایرانی،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همایونی، علویه</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بانوی ایرانی،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رجالی</w:t>
      </w:r>
      <w:r>
        <w:rPr>
          <w:rFonts w:eastAsia="IRNazanin" w:cs="IRNazanin"/>
          <w:color w:val="111111"/>
          <w:sz w:val="28"/>
          <w:szCs w:val="28"/>
          <w:rtl w:val="true"/>
          <w:lang w:bidi="fa-IR"/>
        </w:rPr>
        <w:t>/</w:t>
      </w:r>
    </w:p>
    <w:p>
      <w:pPr>
        <w:pStyle w:val="Heading3"/>
        <w:numPr>
          <w:ilvl w:val="2"/>
          <w:numId w:val="1"/>
        </w:numPr>
        <w:rPr/>
      </w:pPr>
      <w:bookmarkStart w:id="467" w:name="__RefHeading___Toc15766661_2142443653"/>
      <w:bookmarkStart w:id="468" w:name="_Toc167"/>
      <w:bookmarkEnd w:id="467"/>
      <w:r>
        <w:rPr>
          <w:rtl w:val="true"/>
        </w:rPr>
        <w:t>بایزیدی، میرزا محمد نصیر</w:t>
      </w:r>
      <w:bookmarkEnd w:id="468"/>
    </w:p>
    <w:p>
      <w:pPr>
        <w:pStyle w:val="BookText"/>
        <w:rPr/>
      </w:pPr>
      <w:r>
        <w:rPr>
          <w:rFonts w:ascii="IRNazanin" w:hAnsi="IRNazanin" w:eastAsia="IRNazanin"/>
          <w:color w:val="111111"/>
          <w:sz w:val="28"/>
          <w:sz w:val="28"/>
          <w:szCs w:val="28"/>
          <w:rtl w:val="true"/>
          <w:lang w:bidi="fa-IR"/>
        </w:rPr>
        <w:t>از زندگی وی جز كتیبه ای كه تعمیر تكیه باباركن الدین را به وی نسبت می دهد، اطلاع دیگری در دست نیست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كتیبه وی را به عنوان قدوة السالكین میرزا محمد نصیر بایزیدی بسطامی معرفی می كند و وفات وی براساس تاریخ كتیبه باید بعد از سال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همایی وی را از عرفای سلسله بسطامی می داند و می نویسد قبر وی كنار جاده اواسط تخت فولاد، نزدیك </w:t>
      </w:r>
      <w:bookmarkStart w:id="469" w:name="pg15922_178472"/>
    </w:p>
    <w:p>
      <w:pPr>
        <w:pStyle w:val="BookText"/>
        <w:rPr/>
      </w:pPr>
      <w:bookmarkEnd w:id="469"/>
      <w:r>
        <w:rPr>
          <w:rFonts w:ascii="IRNazanin" w:hAnsi="IRNazanin" w:eastAsia="IRNazanin"/>
          <w:color w:val="111111"/>
          <w:sz w:val="28"/>
          <w:sz w:val="28"/>
          <w:szCs w:val="28"/>
          <w:rtl w:val="true"/>
          <w:lang w:bidi="fa-IR"/>
        </w:rPr>
        <w:t xml:space="preserve">میرزاعبدالمنان 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اكنون هر دو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متن كتیبه مربع شكل از سنگ مرمر به ابعاد </w:t>
      </w:r>
      <w:r>
        <w:rPr>
          <w:rFonts w:eastAsia="IRNazanin" w:cs="IRNazanin"/>
          <w:color w:val="111111"/>
          <w:sz w:val="28"/>
          <w:szCs w:val="28"/>
          <w:lang w:bidi="fa-IR"/>
        </w:rPr>
        <w:t>33</w:t>
      </w:r>
      <w:r>
        <w:rPr>
          <w:rFonts w:eastAsia="Times New Roman" w:cs="Times New Roman" w:ascii="Times New Roman" w:hAnsi="Times New Roman"/>
          <w:color w:val="111111"/>
          <w:sz w:val="28"/>
          <w:szCs w:val="28"/>
          <w:lang w:val="en-US" w:bidi="en-US"/>
        </w:rPr>
        <w:t>x35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و به خط نستعلیق تعمیر تكیه باباركن الدین كه در سمت راست در ورودی بقعه نصب بوده و امروزه در موزه سنگ تخت فولاد است،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تصاریف دوران شرفات مقصوره باباركن الدین را انهدام ساری و از تقالیب ایام وحدثان زمان غرفات معمورة حصن حصین او را انهدام طاری گردیده بود، از آنجا كه مشیت ربّ الارباب بر ابقاء و عدم انهدام آن بقعة شریفه می بود، در این اوان فیروزی نشان سعادت توأمان توفیق حضرت باری و تأیید جناب اقدس الهی شامل حال عالی جاه رفیع جایگاه قدوة السالكین میرزامحمدنصیر بایزیدی البسطامی گردیده، درصدد تعمیر و آبادی بقعه و خانقه منیعه برآمده، آن را معمور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شهر ذی الحجة الحرام سنه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شهاب،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الرحلة الاصفهانیه 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ششم، ش اول، ش پیاپی</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70" w:name="__RefHeading___Toc15766663_2142443653"/>
      <w:bookmarkStart w:id="471" w:name="_Toc168"/>
      <w:bookmarkEnd w:id="470"/>
      <w:r>
        <w:rPr>
          <w:rtl w:val="true"/>
        </w:rPr>
        <w:t>بحرینیان، زهره</w:t>
      </w:r>
      <w:bookmarkEnd w:id="47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54737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565"/>
                        <a:stretch/>
                      </pic:blipFill>
                      <pic:spPr>
                        <a:xfrm>
                          <a:off x="0" y="0"/>
                          <a:ext cx="5029200" cy="5473800"/>
                        </a:xfrm>
                        <a:prstGeom prst="rect">
                          <a:avLst/>
                        </a:prstGeom>
                        <a:ln w="0">
                          <a:noFill/>
                        </a:ln>
                      </pic:spPr>
                    </pic:pic>
                  </a:graphicData>
                </a:graphic>
              </wp:inline>
            </w:drawing>
          </mc:Choice>
          <mc:Fallback>
            <w:pict>
              <v:shape id="shape_0" stroked="f" o:allowincell="f" style="position:absolute;margin-left:0pt;margin-top:-431.05pt;width:395.95pt;height:430.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شهید زهره بحرینیان، فرزند سید محمد در تیرماه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در خانواده ای متدین و مذهبی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وی مصادف با شروع نهضت اسلامی بود که سبب آگاهی وی از اوضاع سیاسی، اجتماعی و دینی روزگارش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بنا به تکلیف، به بالا بردن آگاهی خویش و هدایت و تشویق جوانان همسن و سال خود پرداخت؛ به طوری که چندین نوبت مورد تهدید ساواک قرار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بایگانی پژوهش بنیاد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مقطع ابتدایی را در دبستان حکمت و راهنمایی را در مدرسة حکیم سنایی و مقطع دبیرستان را در مدرسة بهشت آئین و در رشتة ریاضی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شاگردان شهید بتول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حبیب الله خلیفه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رشد شخصیتی وی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از سخنرانیهای روحانیون مبارز، همچون آیت الله خادمی و آیت الله طاهری و حجت الاسلام سید محمد احمدی استفاده می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خواهر شهید، </w:t>
      </w:r>
      <w:r>
        <w:rPr>
          <w:rFonts w:eastAsia="IRNazanin" w:cs="IRNazanin"/>
          <w:color w:val="111111"/>
          <w:sz w:val="28"/>
          <w:szCs w:val="28"/>
          <w:lang w:bidi="fa-IR"/>
        </w:rPr>
        <w:t>86/2/6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فعالیتهای سیاسی وی در قالب پخش اعلامیه ها و شب نامه ها بود، و در تظاهرات و راهپیمایی ها شرکت و دوستانش را نیز در این مبارزه تشویق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مدرسه فعالیتهای مبارزاتی علیه رژیم پهلوی انجام 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مادر شهید، </w:t>
      </w:r>
      <w:r>
        <w:rPr>
          <w:rFonts w:eastAsia="IRNazanin" w:cs="IRNazanin"/>
          <w:color w:val="111111"/>
          <w:sz w:val="28"/>
          <w:szCs w:val="28"/>
          <w:lang w:bidi="fa-IR"/>
        </w:rPr>
        <w:t>86/2/6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لحاظ سلوک فردی مقید به نماز اول وقت، علاقه مند به مطالعة تفسیر قرآن و نهج البلاغه و زیارت عاشورا و بیشتر اوقات مشغول دعا و راز و نیاز با محبوب خویش بود و بر اطاعت از پدر و مادر و احترام به آنها بسیار تأکید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مسأله حجاب اهمیت زیادی می داد و می دانست که بی حجابی منشأ تمام فسادها در جامعه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 فرهنگی بنیاد شهید،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مصداق این حدیث شریف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فی وجهه و حزنه فی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متدین، متعبد و مقید به آداب شریعت، خیلی معقول، محجوب و مهربان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شهید، </w:t>
      </w:r>
      <w:r>
        <w:rPr>
          <w:rFonts w:eastAsia="IRNazanin" w:cs="IRNazanin"/>
          <w:color w:val="111111"/>
          <w:sz w:val="28"/>
          <w:szCs w:val="28"/>
          <w:lang w:bidi="fa-IR"/>
        </w:rPr>
        <w:t>86/2/6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جلسات درس خانم عسگری شرکت می کرد و حتی بعضی از جلسات که از ایشان دعوت می شد و نمی توانستند بروند، زهره را می فرستادند و جلسه را اداره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مقالة پدر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نوشته شهید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هزاران دست برای بازگرداندنمان و هزاران نفر برای متوقف کردنمان و هزاران دسیسه برای منصرف کردنمان از مسیر اصلی، در کارند؛ اگر نمی توانند </w:t>
      </w:r>
      <w:bookmarkStart w:id="472" w:name="pg15922_178473"/>
    </w:p>
    <w:p>
      <w:pPr>
        <w:pStyle w:val="BookText"/>
        <w:rPr/>
      </w:pPr>
      <w:bookmarkEnd w:id="472"/>
      <w:r>
        <w:rPr>
          <w:rFonts w:ascii="IRNazanin" w:hAnsi="IRNazanin" w:eastAsia="IRNazanin"/>
          <w:color w:val="111111"/>
          <w:sz w:val="28"/>
          <w:sz w:val="28"/>
          <w:szCs w:val="28"/>
          <w:rtl w:val="true"/>
          <w:lang w:bidi="fa-IR"/>
        </w:rPr>
        <w:t xml:space="preserve">بازمان دارند، یا لااقل منحرفمان کنند؛ اکنون که تمامشان در تلاشند که از ما عروسک های کوکی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قدرت خود بی خبر و از مذهب خود بی اطلاع، وابسته به آنها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ماه خون فرا می رسد؛ ماهی که رسوا کنندة ستمگران و نمایش دهندة تمام شاهکارهای خلقت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تا در راهی که آغاز شده است، تا آنجا که در توان داریم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تواناییمان ده که کلام تو را، قرآن تو را، تنها کتابی که چهارده قرن پیش تاکنون و تا آخر بشریت راهنمای خلق برای رستگاری بوده و هست و تنها محرک آنها برای قیام در برابر ظلم و مبارزه با استضعاف و استکبار و تنها نجات بخششان و تنها مایة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می کشیم و هر چه به روزمان آمده، از نفهمیدن و نشناختن قرآن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نکویی،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زهره بحرینیان در تاریخ </w:t>
      </w:r>
      <w:r>
        <w:rPr>
          <w:rFonts w:eastAsia="IRNazanin" w:cs="IRNazanin"/>
          <w:color w:val="111111"/>
          <w:sz w:val="28"/>
          <w:szCs w:val="28"/>
          <w:lang w:bidi="fa-IR"/>
        </w:rPr>
        <w:t>1357/9/21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هنگامی که سربازان در خیابان مسجد سید در کوچة میرزا باقر تیر اندازی می کردند، یکی از تیرها با عبور از درِ خانه، جلوی چشمان مادر به سر زهره اصابت کرد و او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وی را در تکیة حاج آقا مجلس جنب مقبرة بانو امین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پژوهش بنیاد شهید شهر اصفهان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توكلی، مرضیه</w:t>
      </w:r>
      <w:r>
        <w:rPr>
          <w:rFonts w:eastAsia="IRNazanin" w:cs="IRNazanin"/>
          <w:color w:val="111111"/>
          <w:sz w:val="28"/>
          <w:szCs w:val="28"/>
          <w:rtl w:val="true"/>
          <w:lang w:bidi="fa-IR"/>
        </w:rPr>
        <w:t>. ( </w:t>
      </w:r>
      <w:r>
        <w:rPr>
          <w:rFonts w:eastAsia="IRNazanin" w:cs="IRNazanin"/>
          <w:color w:val="111111"/>
          <w:sz w:val="28"/>
          <w:szCs w:val="28"/>
          <w:lang w:bidi="fa-IR"/>
        </w:rPr>
        <w:t>1386/2/6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مادر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توكلی، مرضیه</w:t>
      </w:r>
      <w:r>
        <w:rPr>
          <w:rFonts w:eastAsia="IRNazanin" w:cs="IRNazanin"/>
          <w:color w:val="111111"/>
          <w:sz w:val="28"/>
          <w:szCs w:val="28"/>
          <w:rtl w:val="true"/>
          <w:lang w:bidi="fa-IR"/>
        </w:rPr>
        <w:t>. ( </w:t>
      </w:r>
      <w:r>
        <w:rPr>
          <w:rFonts w:eastAsia="IRNazanin" w:cs="IRNazanin"/>
          <w:color w:val="111111"/>
          <w:sz w:val="28"/>
          <w:szCs w:val="28"/>
          <w:lang w:bidi="fa-IR"/>
        </w:rPr>
        <w:t>1386/2/6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با خواهر شهید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پدر شهید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نکویی، سید حسین و</w:t>
      </w:r>
      <w:r>
        <w:rPr>
          <w:rFonts w:eastAsia="IRNazanin" w:cs="IRNazanin"/>
          <w:color w:val="111111"/>
          <w:sz w:val="28"/>
          <w:szCs w:val="28"/>
          <w:rtl w:val="true"/>
          <w:lang w:bidi="fa-IR"/>
        </w:rPr>
        <w:t>... .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بهشت آئین،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آموزش و پرورش استان اصفهان معاونت و برنامه ریزی،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فرهنگی بنیاد شهید</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 شهادت در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توكلی</w:t>
      </w:r>
      <w:r>
        <w:rPr>
          <w:rFonts w:eastAsia="IRNazanin" w:cs="IRNazanin"/>
          <w:color w:val="111111"/>
          <w:sz w:val="28"/>
          <w:szCs w:val="28"/>
          <w:rtl w:val="true"/>
          <w:lang w:bidi="fa-IR"/>
        </w:rPr>
        <w:t>/</w:t>
      </w:r>
    </w:p>
    <w:p>
      <w:pPr>
        <w:pStyle w:val="Heading3"/>
        <w:numPr>
          <w:ilvl w:val="2"/>
          <w:numId w:val="1"/>
        </w:numPr>
        <w:rPr/>
      </w:pPr>
      <w:bookmarkStart w:id="473" w:name="__RefHeading___Toc15766665_2142443653"/>
      <w:bookmarkStart w:id="474" w:name="_Toc169"/>
      <w:bookmarkEnd w:id="473"/>
      <w:r>
        <w:rPr>
          <w:rtl w:val="true"/>
        </w:rPr>
        <w:t>بختیاری، بی بی كوكب</w:t>
      </w:r>
      <w:bookmarkEnd w:id="474"/>
    </w:p>
    <w:p>
      <w:pPr>
        <w:pStyle w:val="BookText"/>
        <w:rPr/>
      </w:pPr>
      <w:r>
        <w:rPr>
          <w:rFonts w:ascii="IRNazanin" w:hAnsi="IRNazanin" w:eastAsia="IRNazanin"/>
          <w:color w:val="111111"/>
          <w:sz w:val="28"/>
          <w:sz w:val="28"/>
          <w:szCs w:val="28"/>
          <w:rtl w:val="true"/>
          <w:lang w:bidi="fa-IR"/>
        </w:rPr>
        <w:t xml:space="preserve">بی بی كوكب فرزند نصیرخان درسال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طفولیت و كودكی وی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 دانیم كه تحصیلات خود را زیر نظر معلم های سرخانه كه غالباً از بین مدرسان زبده اصفهان بر گزیده می شدند، با توجه به مراقبت خاص پدر گذراند و بعد با مطالعه مستمر آثار ادبی و متون تاریخی و دینی و مراوده با علما و اهل ادب، آن را تكمیل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پدرش نصیرخان، فرزند امام قلیخان حاجی ایلخانی بود كه در زمان استبداد صغیر به خاطر كمك به عین الدوله از طرف محمد علیشاه به صارم الملك ملقب گردید، اما پس از فتح تهران مورد عفو سردار اسعد واقع شده، برای جلوگیری ازفتنه سالارالدوله به غرب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زمانی كه حاكم اصفهان بود، موفق شد شورش راهزنان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رضاجوزدانی و جعفرقلی خان چرمهینی را سركوب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عكاشه،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نصیرخان در دورة چهارم مجلس به عنوان نمایندة بختیاری ها وارد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سالهای آخر عمر بیشتر در آلمان به سر می برد و سرانجام در بهمن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در هامبورگ در گذشت و در مقبرة خانوادگی در نجف اشرف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نصیرخان سردار جنگ اطلاعچندانی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علاوه بر بی بی كوكب، چهار پسر از او باقی مانده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خان اقبال السلطان، فریدون خان، جمشیدخان و شكرالدوله خان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اینها، مكبن روز از دختری به نام بی بی عظیمه، همسر ابوالقاسم بختیار نام می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مكبن روز،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بی بی كوكب، فتح علی خان سردار معظم بختیاری، فرزند ایلخان لطف علی خان امیرمفخم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سران بختیاری بود كه در دفع شورشها و حملات پس از فتح تهران نقش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معظم در دفع سالارالدوله، یكی از فرماندهان بختیاری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جنگ جهانی اول جزو بختیاری های طرفدار آلمان محسوب می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 الدوله سپهر،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تا جایی كه پس از تشكیل حكومت ملی در كرمانشاه وی به همراه تعدادی از خوانین و سواران بختیاری برای همكاری با آن راهی كرمانشاه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اوژن بختیاری،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جنگ جهانی و در دورة یاغیگری رضاجوزدانی و جعفرقلی خان چرمهینی، وی از جملة سران بختیاری بود كه در دفع آن دو مشاركت فعال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عكاشه، 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علی خان دارای سه فرزند پسر به نامهای تیمور، منوچهر و عبدالمجید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تیمور بختیار، همان كسی است كه در دورة پهلوی دوم، اولین رئیس ساواك بود كه به عراق متواری و در آنجا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بی بی كوكب، منوچهر، وارد خدمت نظام شد و تا مقام سرهنگی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نیز مدتی فرماندار كل </w:t>
      </w:r>
    </w:p>
    <w:p>
      <w:pPr>
        <w:pStyle w:val="BookText"/>
        <w:rPr/>
      </w:pPr>
      <w:r>
        <w:rPr>
          <w:rFonts w:ascii="IRNazanin" w:hAnsi="IRNazanin" w:eastAsia="IRNazanin"/>
          <w:color w:val="111111"/>
          <w:sz w:val="28"/>
          <w:sz w:val="28"/>
          <w:szCs w:val="28"/>
          <w:rtl w:val="true"/>
          <w:lang w:bidi="fa-IR"/>
        </w:rPr>
        <w:t xml:space="preserve">بختیاری و سپس فرماندار قزوین و كرمان شد و در دورة بیستم مجلس شورای ملی، از حوزة انتخابیة بختیاری به نمایندگی انتخاب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شایان ذكر است با توجه به تعدد زوجات در میان خوانین بختیاری، ما بدرستی نمی دانیم این سه پسر از بطن بی بی كوكب هستند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كوكب نخستین زن ایرانی است كه به نگارش سفرنامه در شرح سفر خود به فرنگستان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همراه با همسرش بدان دیار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مسافرت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سفرنامه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دیدار پدر و دیگر معالجة بیماری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دستنویس آن نزد دكتر مظفر بختیار، نوه پسری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وسعت اطلاع و دقت نظر و قدرت قریحه ادبی و نگارش و انشای استوار و ادیبانه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سفرنامه به گفته مظفر بختیار، آگاهی، تیزبینی و خود ناباختگی و بی اعتنایی نویسنده در برابر ظواهر مردم فریب فرنگ و كوشش در حفظ شعایر و آداب و سنن ایرانی و مذهبی بسیار درخور توجه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عكاشه، پیشگفتار، ص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سفرنامة بی بی كوكب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دقت نظر و تیزبینی نویسنده با نثری پخته و استوار و انشایی ادیبانه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 و احادیث و امثال فارسی و عربی، تضمین ابیات مختلف از شعرایی، چون مولانا و حافظ، كاربرد تركیبات، اصطلاحات و كنایات ادبی و استفاده از انواع سجع و موازنه، نمودار وسعت اطلاع و ذوق و قریحه و نیز تتبع نویسنده در متون ادب فارسی است و خصوصاً تأثیر پذیری نویسنده از كلیله و دمنه و انوار سهیلی كه از كتابهای متداول ادبی در آن زمان بوده، مشهود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ویلسن، رئیس شركت نفت ایران و انگلیس، كه مدتی را در خاك بختیاری به سر برده بود، پس از آنكه بی بی كوكب را در زمرة اشخاص دانا و بااطلاع به اوضاع زمان توصیف می كند، درخصوص دیدگاه و نظر وی پیرامون حكومت قاجار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سركار بی بی معتقد بود مادام كه سلاطین قاجاریه در این مملكت فرمانروایی می كنند، اهالی این كشور آب از گلویشان پایین نخواهد رفت و اوضاع ناگوار كنونی اصلاح نخواهد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ویلسن،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 بی كوكب كه فردی مذهبی بود،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به مكه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معمولاً زمستان را در اصفهان و تهران و بقیه سال را در روستای دزك و گلینك در چهارمحال بختیاری به سر می برد و پس از بزرگ شدن فرزندان و واگذاری دزك به پسران خود، بیشتر اوقات را در ملك شخصی اش، خشولنجان در نزدیكی اصفهان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كوكب در هنگام سكونتش در دزك پذیرای شخصیت های معروف ادبی و رجالی همچون، محمدمصدق و دهخدا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خطی از بی بی كوكب درخصوص پذیرایی از دكتر مصدق به چاپ رسیده است كه در آن بی بی كوكب به كدخدای دزك نوشته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قراری كه جناب آقای مصدق السلطنه اطلاع داده اند، در هفتة آتیه مختصراً از صفحات فارس مردانه به دهكرد و دزك عزیمت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آن كه مطابق دستورات به شرح مفصل كه توسط آقای دكتر امینی ابلاغ شد، با نظارت و هدایت مشارالیه معجلاً اقدام نموده، اتاقهای سردر را برای پذیرایی و منزل مهیا ساخته، كالسكه خودم را مرتب نموده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نهایت سعی و مراقبت و انتظام و حسن سلیقه به عمل آید و هر نوع كم و كسر اسباب و اثاثیه از ظروف نقره و چینی آلات از لوازم انبار و صندوق خانه بی مضایقه تكمیل و لایق و آبرومندانه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مطلبی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بختیار 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ایجاد اولین كارگاه های قالی بافی و قلاب دوزی به منظور تولید انبوه و ایجاد اشتغال برای زنان دزك در ساعات فراغت، از اقدامات مهم بی بی كوكب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بی كوكب در اردیبهشت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وفات یافت و در تكیه میرفندرسكی تخت فولاد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علیرضا</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بختیاری 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تاریخ معاصر ایران،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بختیاری، ابوالفتح</w:t>
      </w:r>
      <w:r>
        <w:rPr>
          <w:rFonts w:eastAsia="IRNazanin" w:cs="IRNazanin"/>
          <w:color w:val="111111"/>
          <w:sz w:val="28"/>
          <w:szCs w:val="28"/>
          <w:rtl w:val="true"/>
          <w:lang w:bidi="fa-IR"/>
        </w:rPr>
        <w:t>.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حمید</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سفرنامة بی بی كوكب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بخارا، ش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اسفند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جعفرقلی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به كوشش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مظفر</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سازمان اطلاعات و امنیت كشور،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پژوهش های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عكاشه، اسكندرخان</w:t>
      </w:r>
      <w:r>
        <w:rPr>
          <w:rFonts w:eastAsia="IRNazanin" w:cs="IRNazanin"/>
          <w:color w:val="111111"/>
          <w:sz w:val="28"/>
          <w:szCs w:val="28"/>
          <w:rtl w:val="true"/>
          <w:lang w:bidi="fa-IR"/>
        </w:rPr>
        <w:t>.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ایل بختیاری،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 فرید مرادی، فرهنگسرا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مكبن روز، الیزابت</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سرزمین بختیاری بیایید، ترجمه مهراب امیری،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ویلسن، آرنولد</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یا تاریخ سیاسی اقتصادی </w:t>
      </w:r>
      <w:bookmarkStart w:id="475" w:name="pg15922_178475"/>
    </w:p>
    <w:p>
      <w:pPr>
        <w:pStyle w:val="BookText"/>
        <w:rPr/>
      </w:pPr>
      <w:bookmarkEnd w:id="475"/>
      <w:r>
        <w:rPr>
          <w:rFonts w:ascii="IRNazanin" w:hAnsi="IRNazanin" w:eastAsia="IRNazanin"/>
          <w:color w:val="111111"/>
          <w:sz w:val="28"/>
          <w:sz w:val="28"/>
          <w:szCs w:val="28"/>
          <w:rtl w:val="true"/>
          <w:lang w:bidi="fa-IR"/>
        </w:rPr>
        <w:t>جنوب غربی ایران، ترجمه حسین سعادت نوری،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صدیقی</w:t>
      </w:r>
      <w:r>
        <w:rPr>
          <w:rFonts w:eastAsia="IRNazanin" w:cs="IRNazanin"/>
          <w:color w:val="111111"/>
          <w:sz w:val="28"/>
          <w:szCs w:val="28"/>
          <w:rtl w:val="true"/>
          <w:lang w:bidi="fa-IR"/>
        </w:rPr>
        <w:t>/</w:t>
      </w:r>
    </w:p>
    <w:p>
      <w:pPr>
        <w:pStyle w:val="Heading3"/>
        <w:numPr>
          <w:ilvl w:val="2"/>
          <w:numId w:val="1"/>
        </w:numPr>
        <w:rPr/>
      </w:pPr>
      <w:bookmarkStart w:id="476" w:name="__RefHeading___Toc15766667_2142443653"/>
      <w:bookmarkStart w:id="477" w:name="_Toc170"/>
      <w:bookmarkEnd w:id="476"/>
      <w:r>
        <w:rPr>
          <w:rtl w:val="true"/>
        </w:rPr>
        <w:t>بدری، سیّد ابوالقاسم</w:t>
      </w:r>
      <w:bookmarkEnd w:id="477"/>
    </w:p>
    <w:p>
      <w:pPr>
        <w:pStyle w:val="BookText"/>
        <w:rPr/>
      </w:pPr>
      <w:r>
        <w:rPr>
          <w:rFonts w:ascii="IRNazanin" w:hAnsi="IRNazanin" w:eastAsia="IRNazanin"/>
          <w:color w:val="111111"/>
          <w:sz w:val="28"/>
          <w:sz w:val="28"/>
          <w:szCs w:val="28"/>
          <w:rtl w:val="true"/>
          <w:lang w:bidi="fa-IR"/>
        </w:rPr>
        <w:t xml:space="preserve">عالم فاضل، فرزند فاضل ارجمند، آقا سید محمدعلی حسینی سینی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بلوک برخوار 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از سادات صحیح النسب حسینی و از علما و ائمة جماعت در یکی از مساجد محلة شهشهان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وفات یافته و در خارج از بقعه سر قبر آقا در صحن تکیه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خاندان بدری از خانوادههای روحانی و علمی اصفهان و از خدمتگزاران به آستان مقدس حضرت سید الشهدا علیه السلام و از اطبای معروف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36900" cy="40767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570"/>
                        <a:stretch/>
                      </pic:blipFill>
                      <pic:spPr>
                        <a:xfrm>
                          <a:off x="0" y="0"/>
                          <a:ext cx="3137040" cy="4076640"/>
                        </a:xfrm>
                        <a:prstGeom prst="rect">
                          <a:avLst/>
                        </a:prstGeom>
                        <a:ln w="0">
                          <a:noFill/>
                        </a:ln>
                      </pic:spPr>
                    </pic:pic>
                  </a:graphicData>
                </a:graphic>
              </wp:inline>
            </w:drawing>
          </mc:Choice>
          <mc:Fallback>
            <w:pict>
              <v:shape id="shape_0" stroked="f" o:allowincell="f" style="position:absolute;margin-left:0pt;margin-top:-321.05pt;width:246.95pt;height:320.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 سید محمد علی از علمای زاهد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فقر زندگی میکرد و نماز شب را با حال بسیار معنوی و اشکریزان اقامه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تدریس نمی کرد و در منزل شخصی مقدمات تدریس مینمود و عالم فاضل، میرزا علی هسته ای از شاگردان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محمدعلی در زمان حیات گمنام و منزوی بوده ولی از آنجا که وفاتش در شب عاشورا اتفاق افتاد، تشیع جنازه مفصل و کم نظیری از وی به عمل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سید ابوالحسن بدری، آبان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محمدرضا، پدر آقا سید محمد علی و جدشان سید بدرالدین بوده و به همین جهت این خاندان به خاندان بدری 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بدرالدین از علمای مدرس زمان خودش و در محلة طوقچی ساکن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سیدمحمدعلی صاحب چهار فرزند پسر به نامهای سید مهدی، سید عبدالوهاب، سید ابوالقاسم و سید علی محمد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ارجمند، آقا سید ابوالقاسم تحصیلاتش را در اصفهان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از محضر علامه آقا سید محمد باقر درچه ای و در فلسفه از محضر آخوند کاشی،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مدرسة گلبهار تدریس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شاگردانش به سید مصلح الدین مهدوی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دکتر نفیسی اشاره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سید ابوالحسن بدری، آبان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برخی از علوم جدید را نیز فراگرفته بود، از جمله، مدتی درس طب خوانده و زبان فرانسه را نیز یاد گرفته، ولی پس از مدتی رها کرده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زمینة آثار وتألیفات علمی وی تعلیقاتی بر آثار ملاصدرا ست که به صورت یادداشت هایی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سیر و سلوک، فردی بود که با خرافات دینی به طور انتقادی برخورد می کرد و بر تحصیل علم فرزندانش تأکید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آقا سید ابوالقاسم، شهید میرزا علی بدری بود که در بمباران شهرها در دوران جنگ تحمیلی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فردی پرهیزگار و متقی بود و در خط و خوشنویسی مهارت و تسلط زیادی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98800" cy="43942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572"/>
                        <a:stretch/>
                      </pic:blipFill>
                      <pic:spPr>
                        <a:xfrm>
                          <a:off x="0" y="0"/>
                          <a:ext cx="3098880" cy="4394160"/>
                        </a:xfrm>
                        <a:prstGeom prst="rect">
                          <a:avLst/>
                        </a:prstGeom>
                        <a:ln w="0">
                          <a:noFill/>
                        </a:ln>
                      </pic:spPr>
                    </pic:pic>
                  </a:graphicData>
                </a:graphic>
              </wp:inline>
            </w:drawing>
          </mc:Choice>
          <mc:Fallback>
            <w:pict>
              <v:shape id="shape_0" stroked="f" o:allowincell="f" style="position:absolute;margin-left:0pt;margin-top:-346.05pt;width:243.95pt;height:345.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سرانجام آقا سید ابوالقاسم بدری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درگذشت و در تکیة گلزار تخت فولاد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دیگر سید محمد علی، واعظ فاضل، سیدعبدالوهاب بود که از وعاظ معتبر و مطلع دورة مشروطه به شمار می آمد و در دورة حکومت اقبال الدوله کاشی، حاکم مستبد اصفهان در دوران استبداد صغیر در اصفهان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لحنی جذاب و مطلع از اخبار و احادیث بود و جزوههای منبری به صورت دست نویس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رجب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درگذشت ودر تکیة گلزار تخت فولاد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سید ابوالحسن بدری، آبان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bookmarkStart w:id="478" w:name="pg15922_178476"/>
    </w:p>
    <w:p>
      <w:pPr>
        <w:pStyle w:val="BookText"/>
        <w:rPr/>
      </w:pPr>
      <w:bookmarkEnd w:id="478"/>
      <w:r>
        <w:rPr>
          <w:rFonts w:ascii="IRNazanin" w:hAnsi="IRNazanin" w:eastAsia="IRNazanin"/>
          <w:color w:val="111111"/>
          <w:sz w:val="28"/>
          <w:sz w:val="28"/>
          <w:szCs w:val="28"/>
          <w:rtl w:val="true"/>
          <w:lang w:bidi="fa-IR"/>
        </w:rPr>
        <w:t xml:space="preserve">فرزند دیگر مرحوم سید محمدعلی، عالم فاضل، سیدمهدی است که قبل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متولد شد و سپس در اصفهان از محضر علمای بزرگی، چون آقا سید محمدباقر درچه ای و آقا سید ابوالقاسم دهکردی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اصول به اقامة جماعت و ارشاد و هدایت مردم از طریق وعظ و خطابه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منابرش به مداومت در خواندن قرآن سفارش زیاد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وفات یافت و در تکیه گلزار کنار دو برادرش دفن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ایشان حجت الاسلام سید محمد فقیه احمدآبادی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ایشان بدون عبا و قبا به منزل بازمیگشت و علت آن را اینگونه بیان میکردکه در راه به فقیری برخوردم و لباس خود را به او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آقای قاسمی 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وی، فاضل واعظ، سیدعبدالجواد بود که در مسجد خیابان کمال در تکیة میرزا داوود امام جماعت بود و منبرهای مفیدی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ذکر مصیبت مسلط بوده و چنانکه گفته شده، دعای سمات را در عصرهای جمعه برگزار می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درگذشت و در تکیة گلزار نزدیک پدرش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سید ابوالحسن بدری، آبان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سید محمد علی، عالم واعظ، سیدعلی محمد است که در فلسفه تسلط و آگاهی داشته، به تدریس در مدارس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درگذشت و در تکیة خلیلیان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سید ابوالحسن بدری، آبان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19400" cy="40767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575"/>
                        <a:stretch/>
                      </pic:blipFill>
                      <pic:spPr>
                        <a:xfrm>
                          <a:off x="0" y="0"/>
                          <a:ext cx="2819520" cy="4076640"/>
                        </a:xfrm>
                        <a:prstGeom prst="rect">
                          <a:avLst/>
                        </a:prstGeom>
                        <a:ln w="0">
                          <a:noFill/>
                        </a:ln>
                      </pic:spPr>
                    </pic:pic>
                  </a:graphicData>
                </a:graphic>
              </wp:inline>
            </w:drawing>
          </mc:Choice>
          <mc:Fallback>
            <w:pict>
              <v:shape id="shape_0" stroked="f" o:allowincell="f" style="position:absolute;margin-left:0pt;margin-top:-321.05pt;width:221.95pt;height:320.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سید احمد</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حاج آقا سید ابوالحسن بدری، آبان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حجتالاسلام سید محمد فقیه احمد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اصفهان، تصحیح اصغر منتظر القائم،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تصحیح و تعلیقات غلامرضا نصراللهی،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479" w:name="__RefHeading___Toc15766669_2142443653"/>
      <w:bookmarkStart w:id="480" w:name="_Toc171"/>
      <w:bookmarkEnd w:id="479"/>
      <w:r>
        <w:rPr>
          <w:rtl w:val="true"/>
        </w:rPr>
        <w:t>بدیع الصنایع، استاد علی</w:t>
      </w:r>
      <w:bookmarkEnd w:id="480"/>
    </w:p>
    <w:p>
      <w:pPr>
        <w:pStyle w:val="BookText"/>
        <w:rPr/>
      </w:pPr>
      <w:r>
        <w:rPr>
          <w:rFonts w:ascii="IRNazanin" w:hAnsi="IRNazanin" w:eastAsia="IRNazanin"/>
          <w:color w:val="111111"/>
          <w:sz w:val="28"/>
          <w:sz w:val="28"/>
          <w:szCs w:val="28"/>
          <w:rtl w:val="true"/>
          <w:lang w:bidi="fa-IR"/>
        </w:rPr>
        <w:t xml:space="preserve">استاد معماری فرزند مرحوم حاج محمد جعفر بدیع الصنایع،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حاج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در محلة دردشت اصفهان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که از استادان بنّا در اصفهان بود، فرزندش علی را نیز در کنار خود کم کم با فنون بنایی آشنا ساخت و فرزند نیز بخوبی این فنون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مدتی در مدارس جدید به فرا گیری علوم متداول پرداخت و از سن پانزده سالگی حرفة بنایی را آغاز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بدیع الصنایع، </w:t>
      </w:r>
      <w:r>
        <w:rPr>
          <w:rFonts w:eastAsia="IRNazanin" w:cs="IRNazanin"/>
          <w:color w:val="111111"/>
          <w:sz w:val="28"/>
          <w:szCs w:val="28"/>
          <w:lang w:bidi="fa-IR"/>
        </w:rPr>
        <w:t>83/12/10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بدیع الصنایع در زمینة احداث طاق ضربی، بویژه رسم بندی تبحر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تخصص وی حسین پور نادری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استادکاران بنایی که می توانستند طاقهای تخت را بپوشانند، خیلی زود معروف می شده اند و نام آنها بر سر زبانها می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اساتید نامی که طاقهای راسته و خفتة زیر زمین ها را خیلی خوب می زده و در محلة سبزه میدان کارهای زیادی داشته است، مرحوم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حسین پوده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دیگر این فن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علی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جعفر بوده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پور نادری،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مرحوم استاد علی بدیع الصنایع، اثری بسیار نفیس به یادگار مانده است که آن را با الهام از بقایای یکی از مساجد اطراف صحن حضرت سید الشهدا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اثر معماری مرهون قدرت فکر و دست توانای هنرمندی است که نیت و ارادة آفرینش آن را از مکانی مقدس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بیان هنر این اثر در طاق یکپارچة شبستانی خلاصه می شود که ترکیب و بازی، بندهای آجری خفته و راستة آن با مهارتی شگفت انگیز اجرا شده است و در سایه روشن، جلوة شبستان را در جهات گوناگون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طاق که در چند نقطه به روی پایه های سنگی تکیه می کند، نشان می د هد که سازنده برای ارائة منظور و بیان خود از تضاد ویژگیهای مصالح به کار بردة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استفاده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کوچک خواجه اعلم درنزدیکی سبزه میدان اصفهان، شبستان مذکور هر روز پذیرای تماشگران و نمازگزاران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هنر استاد بدیع الصنایع را در نزد همکاران مشهور </w:t>
      </w:r>
      <w:bookmarkStart w:id="481" w:name="pg15922_178477"/>
    </w:p>
    <w:p>
      <w:pPr>
        <w:pStyle w:val="BookText"/>
        <w:rPr/>
      </w:pPr>
      <w:bookmarkEnd w:id="481"/>
      <w:r>
        <w:rPr>
          <w:rFonts w:ascii="IRNazanin" w:hAnsi="IRNazanin" w:eastAsia="IRNazanin"/>
          <w:color w:val="111111"/>
          <w:sz w:val="28"/>
          <w:sz w:val="28"/>
          <w:szCs w:val="28"/>
          <w:rtl w:val="true"/>
          <w:lang w:bidi="fa-IR"/>
        </w:rPr>
        <w:t>کرد، هنر وی در مسجد خواجه اعلم و شبستان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14700" cy="41021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578"/>
                        <a:stretch/>
                      </pic:blipFill>
                      <pic:spPr>
                        <a:xfrm>
                          <a:off x="0" y="0"/>
                          <a:ext cx="3314880" cy="4102200"/>
                        </a:xfrm>
                        <a:prstGeom prst="rect">
                          <a:avLst/>
                        </a:prstGeom>
                        <a:ln w="0">
                          <a:noFill/>
                        </a:ln>
                      </pic:spPr>
                    </pic:pic>
                  </a:graphicData>
                </a:graphic>
              </wp:inline>
            </w:drawing>
          </mc:Choice>
          <mc:Fallback>
            <w:pict>
              <v:shape id="shape_0" stroked="f" o:allowincell="f" style="position:absolute;margin-left:0pt;margin-top:-323.05pt;width:260.95pt;height:322.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علی بدیع الصنایع به دلیل ابتلا به بیماری تنگی نفس در سن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دارفانی را وداع گفت و در صحن تکیة ابو المعالی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صغیر اصفهانی در مرثیة فوت وی که برسنگ مزارش حک شده،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بنا کرد یادگاری از او ماند</w:t>
      </w:r>
    </w:p>
    <w:p>
      <w:pPr>
        <w:pStyle w:val="BookText"/>
        <w:rPr/>
      </w:pPr>
      <w:r>
        <w:rPr>
          <w:rFonts w:ascii="IRNazanin" w:hAnsi="IRNazanin" w:eastAsia="IRNazanin"/>
          <w:color w:val="111111"/>
          <w:sz w:val="28"/>
          <w:sz w:val="28"/>
          <w:szCs w:val="28"/>
          <w:rtl w:val="true"/>
          <w:lang w:bidi="fa-IR"/>
        </w:rPr>
        <w:t>زآنکه سراسر صنایع است و بدایع</w:t>
      </w:r>
    </w:p>
    <w:p>
      <w:pPr>
        <w:pStyle w:val="BookText"/>
        <w:rPr/>
      </w:pPr>
      <w:r>
        <w:rPr>
          <w:rFonts w:ascii="IRNazanin" w:hAnsi="IRNazanin" w:eastAsia="IRNazanin"/>
          <w:color w:val="111111"/>
          <w:sz w:val="28"/>
          <w:sz w:val="28"/>
          <w:szCs w:val="28"/>
          <w:rtl w:val="true"/>
          <w:lang w:bidi="fa-IR"/>
        </w:rPr>
        <w:t>ذکر جمیلش هر کجا که دهی گوش</w:t>
      </w:r>
    </w:p>
    <w:p>
      <w:pPr>
        <w:pStyle w:val="BookText"/>
        <w:rPr/>
      </w:pPr>
      <w:r>
        <w:rPr>
          <w:rFonts w:ascii="IRNazanin" w:hAnsi="IRNazanin" w:eastAsia="IRNazanin"/>
          <w:color w:val="111111"/>
          <w:sz w:val="28"/>
          <w:sz w:val="28"/>
          <w:szCs w:val="28"/>
          <w:rtl w:val="true"/>
          <w:lang w:bidi="fa-IR"/>
        </w:rPr>
        <w:t>ورد زبان محافل است و مجامع</w:t>
      </w:r>
    </w:p>
    <w:p>
      <w:pPr>
        <w:pStyle w:val="BookText"/>
        <w:rPr/>
      </w:pPr>
      <w:r>
        <w:rPr>
          <w:rFonts w:ascii="IRNazanin" w:hAnsi="IRNazanin" w:eastAsia="IRNazanin"/>
          <w:color w:val="111111"/>
          <w:sz w:val="28"/>
          <w:sz w:val="28"/>
          <w:szCs w:val="28"/>
          <w:rtl w:val="true"/>
          <w:lang w:bidi="fa-IR"/>
        </w:rPr>
        <w:t>در همه عمر ساخت مسجد و معبد</w:t>
      </w:r>
    </w:p>
    <w:p>
      <w:pPr>
        <w:pStyle w:val="BookText"/>
        <w:rPr/>
      </w:pPr>
      <w:r>
        <w:rPr>
          <w:rFonts w:ascii="IRNazanin" w:hAnsi="IRNazanin" w:eastAsia="IRNazanin"/>
          <w:color w:val="111111"/>
          <w:sz w:val="28"/>
          <w:sz w:val="28"/>
          <w:szCs w:val="28"/>
          <w:rtl w:val="true"/>
          <w:lang w:bidi="fa-IR"/>
        </w:rPr>
        <w:t>صنعت خود کرد صرف خانه صنایع</w:t>
      </w:r>
    </w:p>
    <w:p>
      <w:pPr>
        <w:pStyle w:val="BookText"/>
        <w:rPr/>
      </w:pPr>
      <w:r>
        <w:rPr>
          <w:rFonts w:ascii="IRNazanin" w:hAnsi="IRNazanin" w:eastAsia="IRNazanin"/>
          <w:color w:val="111111"/>
          <w:sz w:val="28"/>
          <w:sz w:val="28"/>
          <w:szCs w:val="28"/>
          <w:rtl w:val="true"/>
          <w:lang w:bidi="fa-IR"/>
        </w:rPr>
        <w:t>سیصد و هشتاد و دو فزوده بر الف</w:t>
      </w:r>
    </w:p>
    <w:p>
      <w:pPr>
        <w:pStyle w:val="BookText"/>
        <w:rPr/>
      </w:pPr>
      <w:r>
        <w:rPr>
          <w:rFonts w:ascii="IRNazanin" w:hAnsi="IRNazanin" w:eastAsia="IRNazanin"/>
          <w:color w:val="111111"/>
          <w:sz w:val="28"/>
          <w:sz w:val="28"/>
          <w:szCs w:val="28"/>
          <w:rtl w:val="true"/>
          <w:lang w:bidi="fa-IR"/>
        </w:rPr>
        <w:t>شد اجلش بر حیات عاریه مانع</w:t>
      </w:r>
    </w:p>
    <w:p>
      <w:pPr>
        <w:pStyle w:val="BookText"/>
        <w:rPr/>
      </w:pPr>
      <w:r>
        <w:rPr>
          <w:rFonts w:ascii="IRNazanin" w:hAnsi="IRNazanin" w:eastAsia="IRNazanin"/>
          <w:color w:val="111111"/>
          <w:sz w:val="28"/>
          <w:sz w:val="28"/>
          <w:szCs w:val="28"/>
          <w:rtl w:val="true"/>
          <w:lang w:bidi="fa-IR"/>
        </w:rPr>
        <w:t>رفت و صغیر است امیدوار که باشداز صف حشرش ائمه یاور و شافع</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نادری،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باف و آثارش،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پور، فرید</w:t>
      </w:r>
      <w:r>
        <w:rPr>
          <w:rFonts w:eastAsia="IRNazanin" w:cs="IRNazanin"/>
          <w:color w:val="111111"/>
          <w:sz w:val="28"/>
          <w:szCs w:val="28"/>
          <w:rtl w:val="true"/>
          <w:lang w:bidi="fa-IR"/>
        </w:rPr>
        <w:t xml:space="preserve">. (  </w:t>
      </w:r>
      <w:r>
        <w:rPr>
          <w:rFonts w:eastAsia="IRNazanin" w:cs="IRNazanin"/>
          <w:color w:val="111111"/>
          <w:sz w:val="28"/>
          <w:szCs w:val="28"/>
          <w:lang w:bidi="fa-IR"/>
        </w:rPr>
        <w:t>1383/12/10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مرتضی بدیع الصنایع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طبیبی پور</w:t>
      </w:r>
      <w:r>
        <w:rPr>
          <w:rFonts w:eastAsia="IRNazanin" w:cs="IRNazanin"/>
          <w:color w:val="111111"/>
          <w:sz w:val="28"/>
          <w:szCs w:val="28"/>
          <w:rtl w:val="true"/>
          <w:lang w:bidi="fa-IR"/>
        </w:rPr>
        <w:t>/</w:t>
      </w:r>
    </w:p>
    <w:p>
      <w:pPr>
        <w:pStyle w:val="Heading3"/>
        <w:numPr>
          <w:ilvl w:val="2"/>
          <w:numId w:val="1"/>
        </w:numPr>
        <w:rPr/>
      </w:pPr>
      <w:bookmarkStart w:id="482" w:name="__RefHeading___Toc15766671_2142443653"/>
      <w:bookmarkStart w:id="483" w:name="_Toc172"/>
      <w:bookmarkEnd w:id="482"/>
      <w:r>
        <w:rPr>
          <w:rtl w:val="true"/>
        </w:rPr>
        <w:t>برازنده، عبدالحسین</w:t>
      </w:r>
      <w:bookmarkEnd w:id="483"/>
    </w:p>
    <w:p>
      <w:pPr>
        <w:pStyle w:val="BookText"/>
        <w:rPr/>
      </w:pPr>
      <w:r>
        <w:rPr>
          <w:rFonts w:ascii="IRNazanin" w:hAnsi="IRNazanin" w:eastAsia="IRNazanin"/>
          <w:color w:val="111111"/>
          <w:sz w:val="28"/>
          <w:sz w:val="28"/>
          <w:szCs w:val="28"/>
          <w:rtl w:val="true"/>
          <w:lang w:bidi="fa-IR"/>
        </w:rPr>
        <w:t xml:space="preserve">موسیقیدان و آهنگ ساز برجسته اصفهان، فرزند عبدالوهاب خان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ش در اصفهان به دنیا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نیکونژاد، ص</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یکی از خانه های قدیمی کوی قصر، محله شمس آباد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هرچه بزرگتر میشد، نشانه های ذوق و هوش و استعدادش بیشتر نمایان می گشت، تا اینکه دایی هنرمند او، مرحوم عبدالرحیم خان صدری که از موسیقی دانان و هنرمندان آن زمان بود، وی را تحت تربیت و تعلیم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عبدالحسین خان به مدرسه ستاره صبح – كه آن زمان به وسیله فرانسوی ها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تحت تعلیم معلمان آن مدرسه – كه به آنها پدر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موسیو پرمیکس معلم موسیقی مدرسه قرار گرفت و در همین مدرسه بود که با موسیقی غرب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موسیقی در او چنان تأثیر شگفت بر جای نهاد که به آهنگسازی روی آورد و آهنگ های بسیاری مطابق با ذوق و سلیقة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غیر از تار که ساز اصلی اش بود، ویلن و سنتور هم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بود که به خدمت دولت درآمد و در ارتش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هنگام بود که شهرتی در موسیقی پیدا کرده و با شخصیت های موسیقیدان و برجستگان شعر، از جمله درویش خان و عارف قزوینی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که جمعی از بزرگان مملکتی و عده ای از شعرا، از جمله ملک الشعرای بهار و عارف قزوینی حضور داشتند، ضمن تجلیل از هنرمندی ایشان، عارف قزوینی اظهار می دارد که ایشان روحیه ای بسیار حساس و ظریف، نکته سنج و هنرمندانه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جایی خدمت می کرد که نسل جوان میتوانستند از هنر ایشان بهره بگیرند که اشاره به اداره فرهنگ آن زمان بود و همین امر باعث گردید که وی از ارتش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در عدلیه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كار بود و سپس خود را به وزارت فرهنگ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خان به دلیل علاقه فراوان به شعر و ادب و موسیقی، ساعات فراغت خود را یا در جلسات شعر و ادب بود و یا به آهنگ ساختن و نواختن سازهای مختلف ایرانی می پرداخت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 دبیرستان علیه مشغول به تدریس شد و نیز در مدرسه ستاره صبح به تدریس فرانسه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ذوق او و آهنگ هایی که ساخته بود، باعث شد با بزرگانی، همچون عارف قزوینی، ابوالحسن خان صبا، ملک الشعرای بهار، درویش خان، مشیر همایون افشار شهردار، رضا محجوبی، استاد تاج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خان سروری، حسن کسایی، عبدالحسین سپنتا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برادران شهناز و حسن سالک و بیشتر موسیقیدان ها و شاعران اصفهان آشنا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خانم صدری همسر استاد، زمستان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به زبانهای فرانسه، عربی و ادبیات فارسی تسلط کامل داشت و خط را به نیکویی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در فاصله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اُپراها و اُپرت های زیادی از ساخته های او در اصفهان بر روی صحنه آمد که متأسفانه به علت نبودن وسایل مورد نیاز، مثل ضبط صوت و دوربین در اصفهان و نیز دور بودن از پایتخت تقریباً تمامی آن اجراها بر باد رفته، ولی خوشبختانه به قول آقای مهندس جمشید برازنده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هنرمند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 های آنها موجود است که از جمله آنها زال و رودابه، لیلی و مجنون، خیر و شر، شب نشینی حافظ و سعدی، مردان و شهربانو در بتکده سومنات و فاوسترا می توان نام برد که در هرکدام بیش از پانزده آهنگ گنجانده شده که به قول استاد فن اصیلترین و گرانبهاترین آثار موسیقی ایرانی در آثار آن هنرمند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زنده یاد برازنده، علاوه بر آهنگ هایی که با ریتم سنگین مثلاً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آهنگ های بسیاری هم با ریتم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بسیار 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فرزند استاد، علاوه برآثار ذکر شده ردیفهای که نوشته، تاکنون در هیچ جا منتشر نشده و طوماری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دوایر متحدالمرکز 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دستگاه های ایرانی و گوشه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دستگاه شامل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است و هر کدام را باید در ساعتی از اوقات شبانه روز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اجرایی آن و اثرش مشخص گردیده که تمامی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است که تاکنون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مقام هنری برازنده، استاد برجسته مرحوم ابوالحسن خان صدری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سند موسیقی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شهر اصفهان با آثار باستانیاش نصف جهان است، ولی باید گفت که برازنده نصف دیگر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پژواک،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که مرحوم صبا را می شناختند، میدانند که او در تعریف و تصدیق هنر دیگران چه اندازه ممسک و کم گو بود و جاری شدن چنان کلامی از زبان استاد صبا در حق برازنده برای نشان دادن مقام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عارف قزوینی، دوست صمیمی استاد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برازنده ساخته شده است که هنر بیافریند و هنر بیاموزد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خانم صدری، همسر استاد، زمستان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برازنده بسیار باوقار، مهربان و بی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دخالت کردن در کارهای مردم و غیبت کردن بیزار بود و نسبت به همسر و فرزندان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نکته ای از او سؤال نمی شد، جواب نمی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تخصصی اش تار بود، ولی غیر از سازهای بادی تقریباً تمامی آلت موسیقی را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مدتهای مدید که درس موسیقی می داد، با آن که در دبیرستانها مشغول تعلیم دانش آموزان در رشته های موسیقی، زبان فرانسه، زبان عربی و خط بود، با درجه آموزگاری بازنشسته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یگانه استادی بود که در عصر خویش پس از حاج علی اکبرخان شهناز و استاد علینقی وزیری قویترین نوازنده تار و آهنگساز بود و از موزیک علمی هم مایه ای عمیق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منوچهر قدسی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ش برای سخنرانیهای ادبی و فرهنگی به رادیو اصفهان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سخنرانیها اغلب درباره شعرا با دیکلمه شعر همراه بود، برای پر کردن فواصل و در متن گفتار نیازمند موزیک ایرانی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هنوز نوار به بازار نیامده بود و برنامه ها به اصطلاح زنده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سیدحسن هرندی از برازنده خواهش کرد در متن سخنرانیها با من همکاری کند و من به آرزوی دیرین دوستی و هم صحبتی با هنرمند گرامی شهرمان رسیدم و کم کم فهمیدم که عبدالحسین خان در هنر آهنگ سازی از نوادر روزگار است؛ منتهی به مناسبت انزوای در اصفهان از شهرتی که شایسته او بود، برخوردار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ترانه های معروفی را که دوست عزیزم، تاج اصفهانی خواند و بسیار معروف شد و روی صفحه ضبط گردید، آهنگ آن را عبدالحسین برازنده ساخته و خود استاد برازنده به من گفت که بر روی اغلب غزلیات جاودانی حافظ آهنگ مناسب گذاشته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قدسی، 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 در ظهر عاشورای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جام جانش لبریز شد و به سرای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م</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آشنایی با هنرمندان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نوید اصفهان، ش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 xml:space="preserve">. </w:t>
      </w:r>
      <w:bookmarkStart w:id="484" w:name="pg15922_178479"/>
    </w:p>
    <w:p>
      <w:pPr>
        <w:pStyle w:val="BookText"/>
        <w:rPr/>
      </w:pPr>
      <w:bookmarkEnd w:id="48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 عبدالحسین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یادی از یک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وحید،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سال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دیدار،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آتروپات کتاب، چاپ اول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نیکونژاد، حسین</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افروختگان خطه زنده رود،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شیخ صراف</w:t>
      </w:r>
      <w:r>
        <w:rPr>
          <w:rFonts w:eastAsia="IRNazanin" w:cs="IRNazanin"/>
          <w:color w:val="111111"/>
          <w:sz w:val="28"/>
          <w:szCs w:val="28"/>
          <w:rtl w:val="true"/>
          <w:lang w:bidi="fa-IR"/>
        </w:rPr>
        <w:t>/</w:t>
      </w:r>
    </w:p>
    <w:p>
      <w:pPr>
        <w:pStyle w:val="Heading3"/>
        <w:numPr>
          <w:ilvl w:val="2"/>
          <w:numId w:val="1"/>
        </w:numPr>
        <w:rPr/>
      </w:pPr>
      <w:bookmarkStart w:id="485" w:name="__RefHeading___Toc15766673_2142443653"/>
      <w:bookmarkStart w:id="486" w:name="_Toc173"/>
      <w:bookmarkEnd w:id="485"/>
      <w:r>
        <w:rPr>
          <w:rtl w:val="true"/>
        </w:rPr>
        <w:t>برجیان، احمد</w:t>
      </w:r>
      <w:bookmarkEnd w:id="486"/>
    </w:p>
    <w:p>
      <w:pPr>
        <w:pStyle w:val="BookText"/>
        <w:rPr/>
      </w:pPr>
      <w:r>
        <w:rPr>
          <w:rFonts w:ascii="IRNazanin" w:hAnsi="IRNazanin" w:eastAsia="IRNazanin"/>
          <w:color w:val="111111"/>
          <w:sz w:val="28"/>
          <w:sz w:val="28"/>
          <w:szCs w:val="28"/>
          <w:rtl w:val="true"/>
          <w:lang w:bidi="fa-IR"/>
        </w:rPr>
        <w:t xml:space="preserve">فرزند عباسعلی برجیان، متولد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در شهرستان بروجن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ابتدایی و دبیرستان را در مدارس صارمیه و سعدی اصفهان گذرانید و سپس به دانشكده پزشكی تهران راه یافت و دوره دكتری تخصصی خود را در رشته اورولوژی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كلیه و مجاری ادراری 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دانشكده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وی دكتر لقمان ادهم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 فرانسه نیز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مسؤولیتهای وی تدریس در دانشگاه پزشكی اصفهان، ریاست بخش اورولوژی بیمارستان كاشانی، ریاست بیمارستان بغوس خانیان و عضویت در هیأت مؤسس بیمارستان سعدی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شخصیتی وارسته، خیّر و فوق العاده مهربان و دلسوز و خدمتگزار بود و در دوران طبابت ایشان سطح خدمات پزشكی و بیمارستانی رشد بسزایی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برجیان، شرح حال دكتر احمد برجیان،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سكته قلبی دار فانی را وداع گفت و در تكیه ایزد گشسب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برجیان،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دكتر احمد برجیان، مخطوط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برجیان 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87" w:name="__RefHeading___Toc15766675_2142443653"/>
      <w:bookmarkStart w:id="488" w:name="_Toc174"/>
      <w:bookmarkEnd w:id="487"/>
      <w:r>
        <w:rPr>
          <w:rtl w:val="true"/>
        </w:rPr>
        <w:t>برجیان، محمود</w:t>
      </w:r>
      <w:bookmarkEnd w:id="488"/>
    </w:p>
    <w:p>
      <w:pPr>
        <w:pStyle w:val="BookText"/>
        <w:rPr/>
      </w:pPr>
      <w:r>
        <w:rPr>
          <w:rFonts w:ascii="IRNazanin" w:hAnsi="IRNazanin" w:eastAsia="IRNazanin"/>
          <w:color w:val="111111"/>
          <w:sz w:val="28"/>
          <w:sz w:val="28"/>
          <w:szCs w:val="28"/>
          <w:rtl w:val="true"/>
          <w:lang w:bidi="fa-IR"/>
        </w:rPr>
        <w:t xml:space="preserve">محمود، فرزند عباسعلی برجیان،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 در شهرستان بروجن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چهارده سالگی همراه پدر و خانواده خود به اصفهان عزیمت نمود و دوران دبستان و سیكل اول راهنمایی را در اصفهان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موفق به دریافت گواهینامة تربیت معلم گردید و به استخدام آموزش و پرورش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فراگیری علوم، وی را بر آن داشت تا هنگام تدریس در رشتة طبیعی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م دیپلم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برای ادامة تحصیل به تهران عزیمت نمود و در دانشسرای عالی دانشگاه تهران در رشتة علوم طبیعی مشغول به تحصیل شد و در خرداد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موفق به اخذ دریافت لیسانس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به عنوان یكی از اولین دبیران تحصیل كرده در دانشگاه، در مدارس معروف اصفهان، از جمله دبیرستان سعدی، بهشت آیین و ادب، ششم متوسطه را تدریس مینمود و بسیاری از پزشكان معروف و جراحان سرآمد در داخل و خارج كشور از شاگردان وی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سخت كوشی و شوق خدمت به خلق، او را واداشت تا به رغم مشكلات فراوان درامتحان پزشكی شركت نماید و به دانشكده پزشكی اصفهان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دانشنامة دكتری خود را با امضای مرحوم دكتر نفیسی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با كسوت جدید پزشكی همچنان حرفة شریف معلمی را ادامه داد و در كنار تدریس به طبابت نیز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همه، عطش دانستن بیشتر و خدمت به خلق را در او ارضا نكرد، بنابراین، مجدداً قصد ادامه تحصیل در رشته تخصصی بیماری كودكان را نمود، زیرا در آن سالها بیشترین تلفات انسانی مربوط به گروه سنی كودكان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وی موفق گردید در رشتة بیماریهای كودكان ازدانشگاه تهران تخصص بگیرد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بایگانی موضوعی دانشگاه علوم پزشكی اصفهان، ش</w:t>
      </w:r>
      <w:r>
        <w:rPr>
          <w:rFonts w:eastAsia="IRNazanin" w:cs="IRNazanin"/>
          <w:color w:val="111111"/>
          <w:sz w:val="28"/>
          <w:szCs w:val="28"/>
          <w:lang w:bidi="fa-IR"/>
        </w:rPr>
        <w:t>3877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تهران افتخار تحصیل در خدمت بزرگانی، همچون دكتر محمدحسین غریب، دكتر ابوتراب نفیسی، دكتر بشیر ریاحی، دكتر عبدالباقی 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پرفسور محمود حسابی، دكتر پرویز دبیری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ابتدا محل مطب او واقع در محلة جلفای اصفهان بود، بخصوص در بین ارامنة اصفهان مشهور و مورد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طرف هیأت ارامنة جلفا به ریاست بیمارستان بغوزخانیان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معدود بیمارستانهای مجهز و مشهور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 و مدت شش سال عهده دار این سمت بود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علاوه بر مطب و بیمارستان و پس از آن ریاست ادارة بهداری شهرستان شهرضا، در حیاط منزل مسكونی خود مطب دیگری را دایر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داروخانة كوچكی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هزینة شخصی خود احداث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تعطیل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عاشق خدمت به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استراحت به درمان بیمارانی كه از راههای دور و نزدیك و بیشتر از بروجن و دهات اطراف </w:t>
      </w:r>
      <w:bookmarkStart w:id="489" w:name="pg15922_178480"/>
    </w:p>
    <w:p>
      <w:pPr>
        <w:pStyle w:val="BookText"/>
        <w:rPr/>
      </w:pPr>
      <w:bookmarkEnd w:id="489"/>
      <w:r>
        <w:rPr>
          <w:rFonts w:ascii="IRNazanin" w:hAnsi="IRNazanin" w:eastAsia="IRNazanin"/>
          <w:color w:val="111111"/>
          <w:sz w:val="28"/>
          <w:sz w:val="28"/>
          <w:szCs w:val="28"/>
          <w:rtl w:val="true"/>
          <w:lang w:bidi="fa-IR"/>
        </w:rPr>
        <w:t>اصفهان آمده بودند و بضاعت مالی نداشتند،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همكاری خود را با آموزش و پروش تا هنگام بازنشستگی ادامه داد و حتی در دانشكدة علوم پزشكی اصفهان در رشتة بیولوژی مشغول به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شورای عالی فرهنگ اصفهان از دیگر مسؤولیتهای آن مرحوم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برجیان،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پزشك خدوم، 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فوت کرد و پیكرش را در تكیة ایزدگشسب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موضوعی دانشگاه علوم پزشكی اصفهان، ش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بروجیان، فرید</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محمود برجیان، مخطوط، موجود در كتابخانة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90" w:name="__RefHeading___Toc15766677_2142443653"/>
      <w:bookmarkStart w:id="491" w:name="_Toc175"/>
      <w:bookmarkEnd w:id="490"/>
      <w:r>
        <w:rPr>
          <w:rtl w:val="true"/>
        </w:rPr>
        <w:t>برجیان، مراد</w:t>
      </w:r>
      <w:bookmarkEnd w:id="491"/>
    </w:p>
    <w:p>
      <w:pPr>
        <w:pStyle w:val="BookText"/>
        <w:rPr/>
      </w:pPr>
      <w:r>
        <w:rPr>
          <w:rFonts w:ascii="IRNazanin" w:hAnsi="IRNazanin" w:eastAsia="IRNazanin"/>
          <w:color w:val="111111"/>
          <w:sz w:val="28"/>
          <w:sz w:val="28"/>
          <w:szCs w:val="28"/>
          <w:rtl w:val="true"/>
          <w:lang w:bidi="fa-IR"/>
        </w:rPr>
        <w:t xml:space="preserve">فرزند عباسعلی برجیان،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در اصفهان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دوران متوسطه در دبیرستانهای صارمیه و ادب موفق شد كه در كنكور جزو نفرات اول رشته دندان پزشكی به دانشگاه تهران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اساتیدی، همچون دكتر سیاح استفاده نمود و از این دانشگاه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به عنوان یكی از اولین دندان پزشكان این شهر، خدمت به مردم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كار خودبسیار سخت كوش و مجرب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دارای روح بسیار لطیفی بود و دستگیری از نیازمندان و كمك به محرومان را سرلوحه اعمال خویش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مراد برجیان در اوج شهرت و جوانی در یك سانحه دلخراش رانندگی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فوت شد و پیكرش را در تكیه ایزدگشسب به خاك سپردند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برجیان،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برجیان،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دكتر مراد برجیان، مخطوط، نزد خانواده برجیان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92" w:name="__RefHeading___Toc15766679_2142443653"/>
      <w:bookmarkStart w:id="493" w:name="_Toc176"/>
      <w:bookmarkEnd w:id="492"/>
      <w:r>
        <w:rPr>
          <w:rtl w:val="true"/>
        </w:rPr>
        <w:t>برقعیان، محمدرضا</w:t>
      </w:r>
      <w:bookmarkEnd w:id="493"/>
    </w:p>
    <w:p>
      <w:pPr>
        <w:pStyle w:val="BookText"/>
        <w:rPr/>
      </w:pPr>
      <w:r>
        <w:rPr>
          <w:rFonts w:ascii="IRNazanin" w:hAnsi="IRNazanin" w:eastAsia="IRNazanin"/>
          <w:color w:val="111111"/>
          <w:sz w:val="28"/>
          <w:sz w:val="28"/>
          <w:szCs w:val="28"/>
          <w:rtl w:val="true"/>
          <w:lang w:bidi="fa-IR"/>
        </w:rPr>
        <w:t>دكتر محمدرضا برقعیان، فرزند حسین، پزشک عمومی، جانباز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در خانواده 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گذراندن دوران ابتدایی و متوسطه در اصفهان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دانشکده پزشکی دانشگاه تبریز دکتری عمومی پزشکی گرفت و در دوران دانشجویی در مبارزات و تظاهرات دانشگاهی علیه رژیم ستم شاهی فعالیت مؤثری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دو سال در شهرستان یاسوج به خدمت پزشکی مشغول شد و سپس خدمت خود را در درمانگاه خیریه عسگریه اصفهان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به منظور خدمت به مردم محروم در روستای عاشق آباد ولدان مطب شخصی ایجاد و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دوران دفاع مقدس بارها به جبهه عزیمت کرد و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حملة شیمیایی دشمن از ناحیه داخلی مجروح شد و بارها تحت شیمی درمانی و رادیوتراپی قرار گرفت و با وجود این وضعیت جسمانی خود، از فعالیت و خدمت به مردم دست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سرانجام در بامداد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بر اثر مجروحیت شیمیایی دعوت حق را لبیک گفت و در گلستان شهدای اصفهان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بایگانی، بنیاد شهید استان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بنیاد شهید استان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نبی پور</w:t>
      </w:r>
      <w:r>
        <w:rPr>
          <w:rFonts w:eastAsia="IRNazanin" w:cs="IRNazanin"/>
          <w:color w:val="111111"/>
          <w:sz w:val="28"/>
          <w:szCs w:val="28"/>
          <w:rtl w:val="true"/>
          <w:lang w:bidi="fa-IR"/>
        </w:rPr>
        <w:t>/</w:t>
      </w:r>
    </w:p>
    <w:p>
      <w:pPr>
        <w:pStyle w:val="Heading3"/>
        <w:numPr>
          <w:ilvl w:val="2"/>
          <w:numId w:val="1"/>
        </w:numPr>
        <w:rPr/>
      </w:pPr>
      <w:bookmarkStart w:id="494" w:name="__RefHeading___Toc15766681_2142443653"/>
      <w:bookmarkStart w:id="495" w:name="_Toc177"/>
      <w:bookmarkEnd w:id="494"/>
      <w:r>
        <w:rPr>
          <w:rtl w:val="true"/>
        </w:rPr>
        <w:t>برهانی، شیخ بهاء الدین</w:t>
      </w:r>
      <w:bookmarkEnd w:id="495"/>
    </w:p>
    <w:p>
      <w:pPr>
        <w:pStyle w:val="BookText"/>
        <w:rPr/>
      </w:pPr>
      <w:r>
        <w:rPr>
          <w:rFonts w:ascii="IRNazanin" w:hAnsi="IRNazanin" w:eastAsia="IRNazanin"/>
          <w:color w:val="111111"/>
          <w:sz w:val="28"/>
          <w:sz w:val="28"/>
          <w:szCs w:val="28"/>
          <w:rtl w:val="true"/>
          <w:lang w:bidi="fa-IR"/>
        </w:rPr>
        <w:t xml:space="preserve">عالم فاضل ادیب، شیخ بهاء 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فرزند ملا علی معلم، از فضلای و وعاظ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مشهور به برهان الواعظین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پیشه وران و صنعتگران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ذوق فطری و استعداد ذاتی او را به سمت فراگیری علوم دینی کشانیده، در فقه و اصول و اخبار زحمتها کشیده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بزرگی،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و میرزا محمد حسین نائینی اجازه نقل حدیث و روایت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از حضرت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اخذ وجوه شرعیه و سهم امام را دریافت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واعظ بزرگوار چندین سال بیمار و خانه نشین بود، اما هیچ گاه از جاده صبر و شکیبایی خارج نشد، با همه ابتلائات و بیماریها صابر و شاکر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گاهی به مقتضای حال اشعاری سروده است که از آن جمله است</w:t>
      </w:r>
      <w:r>
        <w:rPr>
          <w:rFonts w:eastAsia="IRNazanin" w:cs="IRNazanin"/>
          <w:color w:val="111111"/>
          <w:sz w:val="28"/>
          <w:szCs w:val="28"/>
          <w:rtl w:val="true"/>
          <w:lang w:bidi="fa-IR"/>
        </w:rPr>
        <w:t xml:space="preserve">: </w:t>
      </w:r>
      <w:bookmarkStart w:id="496" w:name="pg15922_178481"/>
    </w:p>
    <w:p>
      <w:pPr>
        <w:pStyle w:val="BookText"/>
        <w:rPr/>
      </w:pPr>
      <w:bookmarkEnd w:id="496"/>
      <w:r>
        <w:rPr>
          <w:rFonts w:ascii="IRNazanin" w:hAnsi="IRNazanin" w:eastAsia="IRNazanin"/>
          <w:color w:val="111111"/>
          <w:sz w:val="28"/>
          <w:sz w:val="28"/>
          <w:szCs w:val="28"/>
          <w:rtl w:val="true"/>
          <w:lang w:bidi="fa-IR"/>
        </w:rPr>
        <w:t>ضریح پاک رضا را ببوس و شیرین کن</w:t>
      </w:r>
    </w:p>
    <w:p>
      <w:pPr>
        <w:pStyle w:val="BookText"/>
        <w:rPr/>
      </w:pPr>
      <w:r>
        <w:rPr>
          <w:rFonts w:ascii="IRNazanin" w:hAnsi="IRNazanin" w:eastAsia="IRNazanin"/>
          <w:color w:val="111111"/>
          <w:sz w:val="28"/>
          <w:sz w:val="28"/>
          <w:szCs w:val="28"/>
          <w:rtl w:val="true"/>
          <w:lang w:bidi="fa-IR"/>
        </w:rPr>
        <w:t>لب از حلاوت خلاق آب حیوانش</w:t>
      </w:r>
    </w:p>
    <w:p>
      <w:pPr>
        <w:pStyle w:val="BookText"/>
        <w:rPr/>
      </w:pPr>
      <w:r>
        <w:rPr>
          <w:rFonts w:ascii="IRNazanin" w:hAnsi="IRNazanin" w:eastAsia="IRNazanin"/>
          <w:color w:val="111111"/>
          <w:sz w:val="28"/>
          <w:sz w:val="28"/>
          <w:szCs w:val="28"/>
          <w:rtl w:val="true"/>
          <w:lang w:bidi="fa-IR"/>
        </w:rPr>
        <w:t>ببین به چشم حقیقت که هست در باطن</w:t>
      </w:r>
    </w:p>
    <w:p>
      <w:pPr>
        <w:pStyle w:val="BookText"/>
        <w:rPr/>
      </w:pPr>
      <w:r>
        <w:rPr>
          <w:rFonts w:ascii="IRNazanin" w:hAnsi="IRNazanin" w:eastAsia="IRNazanin"/>
          <w:color w:val="111111"/>
          <w:sz w:val="28"/>
          <w:sz w:val="28"/>
          <w:szCs w:val="28"/>
          <w:rtl w:val="true"/>
          <w:lang w:bidi="fa-IR"/>
        </w:rPr>
        <w:t>تمام عالم هستی به زیر فرمانش</w:t>
      </w:r>
    </w:p>
    <w:p>
      <w:pPr>
        <w:pStyle w:val="BookText"/>
        <w:rPr/>
      </w:pPr>
      <w:r>
        <w:rPr>
          <w:rFonts w:ascii="IRNazanin" w:hAnsi="IRNazanin" w:eastAsia="IRNazanin"/>
          <w:color w:val="111111"/>
          <w:sz w:val="28"/>
          <w:sz w:val="28"/>
          <w:szCs w:val="28"/>
          <w:rtl w:val="true"/>
          <w:lang w:bidi="fa-IR"/>
        </w:rPr>
        <w:t>مقیم بارگهش همچو حلقه بر در باش</w:t>
      </w:r>
    </w:p>
    <w:p>
      <w:pPr>
        <w:pStyle w:val="BookText"/>
        <w:rPr/>
      </w:pPr>
      <w:r>
        <w:rPr>
          <w:rFonts w:ascii="IRNazanin" w:hAnsi="IRNazanin" w:eastAsia="IRNazanin"/>
          <w:color w:val="111111"/>
          <w:sz w:val="28"/>
          <w:sz w:val="28"/>
          <w:szCs w:val="28"/>
          <w:rtl w:val="true"/>
          <w:lang w:bidi="fa-IR"/>
        </w:rPr>
        <w:t>که بهره یاب شوی از عمیم احسانش</w:t>
      </w:r>
    </w:p>
    <w:p>
      <w:pPr>
        <w:pStyle w:val="BookText"/>
        <w:rPr/>
      </w:pPr>
      <w:r>
        <w:rPr>
          <w:rFonts w:ascii="IRNazanin" w:hAnsi="IRNazanin" w:eastAsia="IRNazanin"/>
          <w:color w:val="111111"/>
          <w:sz w:val="28"/>
          <w:sz w:val="28"/>
          <w:szCs w:val="28"/>
          <w:rtl w:val="true"/>
          <w:lang w:bidi="fa-IR"/>
        </w:rPr>
        <w:t>یگانه قبله هفتم، امام هشتم، آنک</w:t>
      </w:r>
    </w:p>
    <w:p>
      <w:pPr>
        <w:pStyle w:val="BookText"/>
        <w:rPr/>
      </w:pPr>
      <w:r>
        <w:rPr>
          <w:rFonts w:ascii="IRNazanin" w:hAnsi="IRNazanin" w:eastAsia="IRNazanin"/>
          <w:color w:val="111111"/>
          <w:sz w:val="28"/>
          <w:sz w:val="28"/>
          <w:szCs w:val="28"/>
          <w:rtl w:val="true"/>
          <w:lang w:bidi="fa-IR"/>
        </w:rPr>
        <w:t>خدای کرده به اقلیم عشق سلطانش</w:t>
      </w:r>
    </w:p>
    <w:p>
      <w:pPr>
        <w:pStyle w:val="BookText"/>
        <w:rPr/>
      </w:pPr>
      <w:r>
        <w:rPr>
          <w:rFonts w:ascii="IRNazanin" w:hAnsi="IRNazanin" w:eastAsia="IRNazanin"/>
          <w:color w:val="111111"/>
          <w:sz w:val="28"/>
          <w:sz w:val="28"/>
          <w:szCs w:val="28"/>
          <w:rtl w:val="true"/>
          <w:lang w:bidi="fa-IR"/>
        </w:rPr>
        <w:t>قبول مینشود لااله الّا الله</w:t>
      </w:r>
    </w:p>
    <w:p>
      <w:pPr>
        <w:pStyle w:val="BookText"/>
        <w:rPr/>
      </w:pPr>
      <w:r>
        <w:rPr>
          <w:rFonts w:ascii="IRNazanin" w:hAnsi="IRNazanin" w:eastAsia="IRNazanin"/>
          <w:color w:val="111111"/>
          <w:sz w:val="28"/>
          <w:sz w:val="28"/>
          <w:szCs w:val="28"/>
          <w:rtl w:val="true"/>
          <w:lang w:bidi="fa-IR"/>
        </w:rPr>
        <w:t>مگر به شرط ولایت که اوست ارکانش</w:t>
      </w:r>
    </w:p>
    <w:p>
      <w:pPr>
        <w:pStyle w:val="BookText"/>
        <w:rPr/>
      </w:pPr>
      <w:r>
        <w:rPr>
          <w:rFonts w:ascii="IRNazanin" w:hAnsi="IRNazanin" w:eastAsia="IRNazanin"/>
          <w:color w:val="111111"/>
          <w:sz w:val="28"/>
          <w:sz w:val="28"/>
          <w:szCs w:val="28"/>
          <w:rtl w:val="true"/>
          <w:lang w:bidi="fa-IR"/>
        </w:rPr>
        <w:t>چه تاجهای مکلّل چه جبّههای عزیز</w:t>
      </w:r>
    </w:p>
    <w:p>
      <w:pPr>
        <w:pStyle w:val="BookText"/>
        <w:rPr/>
      </w:pPr>
      <w:r>
        <w:rPr>
          <w:rFonts w:ascii="IRNazanin" w:hAnsi="IRNazanin" w:eastAsia="IRNazanin"/>
          <w:color w:val="111111"/>
          <w:sz w:val="28"/>
          <w:sz w:val="28"/>
          <w:szCs w:val="28"/>
          <w:rtl w:val="true"/>
          <w:lang w:bidi="fa-IR"/>
        </w:rPr>
        <w:t>رسد زصدق، دمادم به خاک ایوانش</w:t>
      </w:r>
    </w:p>
    <w:p>
      <w:pPr>
        <w:pStyle w:val="BookText"/>
        <w:rPr/>
      </w:pPr>
      <w:r>
        <w:rPr>
          <w:rFonts w:ascii="IRNazanin" w:hAnsi="IRNazanin" w:eastAsia="IRNazanin"/>
          <w:color w:val="111111"/>
          <w:sz w:val="28"/>
          <w:sz w:val="28"/>
          <w:szCs w:val="28"/>
          <w:rtl w:val="true"/>
          <w:lang w:bidi="fa-IR"/>
        </w:rPr>
        <w:t>شها به سوی تو دست گدای توست دراز</w:t>
      </w:r>
    </w:p>
    <w:p>
      <w:pPr>
        <w:pStyle w:val="BookText"/>
        <w:rPr/>
      </w:pPr>
      <w:r>
        <w:rPr>
          <w:rFonts w:ascii="IRNazanin" w:hAnsi="IRNazanin" w:eastAsia="IRNazanin"/>
          <w:color w:val="111111"/>
          <w:sz w:val="28"/>
          <w:sz w:val="28"/>
          <w:szCs w:val="28"/>
          <w:rtl w:val="true"/>
          <w:lang w:bidi="fa-IR"/>
        </w:rPr>
        <w:t>ببین به ناله سوزان و چشم گریانش</w:t>
      </w:r>
    </w:p>
    <w:p>
      <w:pPr>
        <w:pStyle w:val="BookText"/>
        <w:rPr/>
      </w:pPr>
      <w:r>
        <w:rPr>
          <w:rFonts w:ascii="IRNazanin" w:hAnsi="IRNazanin" w:eastAsia="IRNazanin"/>
          <w:color w:val="111111"/>
          <w:sz w:val="28"/>
          <w:sz w:val="28"/>
          <w:szCs w:val="28"/>
          <w:rtl w:val="true"/>
          <w:lang w:bidi="fa-IR"/>
        </w:rPr>
        <w:t>الی جنا بک هذا الفقیر مدّ یدیه</w:t>
      </w:r>
    </w:p>
    <w:p>
      <w:pPr>
        <w:pStyle w:val="BookText"/>
        <w:rPr/>
      </w:pPr>
      <w:r>
        <w:rPr>
          <w:rFonts w:ascii="IRNazanin" w:hAnsi="IRNazanin" w:eastAsia="IRNazanin"/>
          <w:color w:val="111111"/>
          <w:sz w:val="28"/>
          <w:sz w:val="28"/>
          <w:szCs w:val="28"/>
          <w:rtl w:val="true"/>
          <w:lang w:bidi="fa-IR"/>
        </w:rPr>
        <w:t>روا مدار گرفتار یأس و حرمانش</w:t>
      </w:r>
    </w:p>
    <w:p>
      <w:pPr>
        <w:pStyle w:val="BookText"/>
        <w:rPr/>
      </w:pPr>
      <w:r>
        <w:rPr>
          <w:rFonts w:ascii="IRNazanin" w:hAnsi="IRNazanin" w:eastAsia="IRNazanin"/>
          <w:color w:val="111111"/>
          <w:sz w:val="28"/>
          <w:sz w:val="28"/>
          <w:szCs w:val="28"/>
          <w:rtl w:val="true"/>
          <w:lang w:bidi="fa-IR"/>
        </w:rPr>
        <w:t>زشوق قرب جوارت تپد چو بسمل، دل</w:t>
      </w:r>
    </w:p>
    <w:p>
      <w:pPr>
        <w:pStyle w:val="BookText"/>
        <w:rPr/>
      </w:pPr>
      <w:r>
        <w:rPr>
          <w:rFonts w:ascii="IRNazanin" w:hAnsi="IRNazanin" w:eastAsia="IRNazanin"/>
          <w:color w:val="111111"/>
          <w:sz w:val="28"/>
          <w:sz w:val="28"/>
          <w:szCs w:val="28"/>
          <w:rtl w:val="true"/>
          <w:lang w:bidi="fa-IR"/>
        </w:rPr>
        <w:t>که تا حریم تو پرّد به وسع و عرفانش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 وفات کرد و در تکیه سید محمد لطیف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افلاکیان،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497" w:name="__RefHeading___Toc15766683_2142443653"/>
      <w:bookmarkStart w:id="498" w:name="_Toc178"/>
      <w:bookmarkEnd w:id="497"/>
      <w:r>
        <w:rPr>
          <w:rtl w:val="true"/>
        </w:rPr>
        <w:t>بروجردى، میرزا ابوالحسن</w:t>
      </w:r>
      <w:bookmarkEnd w:id="49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7691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584"/>
                        <a:stretch/>
                      </pic:blipFill>
                      <pic:spPr>
                        <a:xfrm>
                          <a:off x="0" y="0"/>
                          <a:ext cx="5016600" cy="6769080"/>
                        </a:xfrm>
                        <a:prstGeom prst="rect">
                          <a:avLst/>
                        </a:prstGeom>
                        <a:ln w="0">
                          <a:noFill/>
                        </a:ln>
                      </pic:spPr>
                    </pic:pic>
                  </a:graphicData>
                </a:graphic>
              </wp:inline>
            </w:drawing>
          </mc:Choice>
          <mc:Fallback>
            <w:pict>
              <v:shape id="shape_0" stroked="f" o:allowincell="f" style="position:absolute;margin-left:0pt;margin-top:-533.05pt;width:394.95pt;height:532.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جلیل، فرزند حاج سیّد على طباطبایى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مجتهدین و مدرّسین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سادات جلیل‌القدر طباطبایى بروجردى است كه نسب ایشان به حضرت امام حسن مجتبى، سبط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ابتدا در زواره اصفهان ساكن بودند و سپس به بروجرد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سلاطین صفویه به اصفهان منتقل شدند و پس از انقراض سلطنت صفوى و در پى فتنه افغان و بى‌سروسامانى اصفهان و متلاشى شدن امور، به نجف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اولاد میر سیّد على بن سیّد محمّد به اصفهان و عدّه‌اى از اولاد سیّد مرتضى بن سیّد محمّد در بروجرد سكنى گزیدند و عدّه‌اى دیگر از آنان در نجف باقى ماندند و بدین ترتیب، سلسله طباطبایى بروجردى به سه شعبه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معاریف سادات بروجردى اصفهان، عالم ربانى و فقیه محقّق، حاج میر سیّد على فرزند سیّد عبدالكریم فرزند سیّد على است كه یكى از علمای مبرّز زمان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بروجردى از محضر پدر دانشمند خود و علماى دیگر اصفهان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اساتید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مهدى نحوى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بدیع درب‌امامى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میرزا محمّدباقر چهارسوقى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روضات، 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محمّدحسن نجفى هزار جریبى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کرباسی زاده، ص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میرزا محمّدهاشم چهارسوقى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از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بزرگ تهرانی،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سالیانی نیز در حوزه علمیه نجف اشرف تحصیل كرده، به مقام اجتهاد و فضیلت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مورد احترام و تجلیل بزرگان شهر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مردم را در منبر موعظه و ارشاد مى نمود و عموم </w:t>
      </w:r>
    </w:p>
    <w:p>
      <w:pPr>
        <w:pStyle w:val="BookText"/>
        <w:rPr/>
      </w:pPr>
      <w:r>
        <w:rPr>
          <w:rFonts w:ascii="IRNazanin" w:hAnsi="IRNazanin" w:eastAsia="IRNazanin"/>
          <w:color w:val="111111"/>
          <w:sz w:val="28"/>
          <w:sz w:val="28"/>
          <w:szCs w:val="28"/>
          <w:rtl w:val="true"/>
          <w:lang w:bidi="fa-IR"/>
        </w:rPr>
        <w:t>مقدّسین اصفهان ارادتى زایدالوصف به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30600" cy="43815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587"/>
                        <a:stretch/>
                      </pic:blipFill>
                      <pic:spPr>
                        <a:xfrm>
                          <a:off x="0" y="0"/>
                          <a:ext cx="3530520" cy="4381560"/>
                        </a:xfrm>
                        <a:prstGeom prst="rect">
                          <a:avLst/>
                        </a:prstGeom>
                        <a:ln w="0">
                          <a:noFill/>
                        </a:ln>
                      </pic:spPr>
                    </pic:pic>
                  </a:graphicData>
                </a:graphic>
              </wp:inline>
            </w:drawing>
          </mc:Choice>
          <mc:Fallback>
            <w:pict>
              <v:shape id="shape_0" stroked="f" o:allowincell="f" style="position:absolute;margin-left:0pt;margin-top:-345.05pt;width:277.95pt;height:344.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وى در مسجد دركوشك به اقامة جماعت و تدریس می پرداخت و فضلاى زیادى از محضر پرفیض او بهره‌مند گردیده‌اند،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موسوى فریدنى، مشهور به امیرشاه‌كرمى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محمّدباقرنحوى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از ایشان؛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ریحان‌الدّین مهدوى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محمّدابراهیم كلباسى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از ایشان؛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محمّدحسن تفضلى بروجردى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آیت‌الله سیّد شهاب‌الدین مرعشى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ایشان اجازه نقل حدیث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حسن‌خان جابرى انصارى </w:t>
      </w:r>
      <w:r>
        <w:rPr>
          <w:rFonts w:eastAsia="IRNazanin" w:cs="IRNazanin"/>
          <w:color w:val="111111"/>
          <w:sz w:val="28"/>
          <w:szCs w:val="28"/>
          <w:rtl w:val="true"/>
          <w:lang w:bidi="fa-IR"/>
        </w:rPr>
        <w:t>( 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به علم و عمل و محسنّات اخلاقى آراسته و نظر به اوصاف حسنه، خداوندش عزّت فوق‌العاده و محبوبیّت عامّه به ایشان مرحمت فرموده، در اوایل مشروطه كه در انجمن ولایتى، علماى بزرگ آقا نجفى و غیرهُم آمده، منطوقات ایشان الحق مورد تحسین همگان مى‌شد 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سیدمصلح الدین مهدوی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زبده ارباب تحقیق، الفاضل العالم الربانى و الزاهد الورع السبحانى، العلام الثانى، فخرالفقهاء والمجتهدین، حجةالاسلام والمسلمین عالم فاضل كامل و محقّق جامع مرجع جمیع فضلاء در این اواخر، وجود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پس از فوت تاكنون در مقام ایشان احدى زبان به قدح نگشوده، بلكه همگان وى را به علم و عمل مى‌ستایند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درب‌كوشك امامت مى‌فرمود و هم در آنجا مجلس تدریس داشت و بیشتر از حاضرین مجلس درس آن جناب، افاضل بودند 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مهدوی، یادداشت های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سیاسى عصر مشروطیت عدّه‌اى از علماى اصفهان با صدور بیانیه و سخنرانى در مجالس مختلف، حمایت خود را از مشروطه اعلام كردند و موجب شدند كه نهضت مشروطیت در اصفهان موفق‌تر از تهران و تبریز به پیش رود، زیرا از ابتدا رهبرى مردم را روحانیت به عهده داشت و در حوادث بعد از آن نیز با رهبرى علما گذر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علما مرحوم بروجردى است كه نام او نیز جزو امضاءكنندگان اعلامیه علما در حمایت از مشروطه مى‌باشد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میرزا ابوالحسن سرانجام در صبح روز جمعه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ذى‌القعده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مطابق با فروردین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در اصفهان وفات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مخطوط، ص</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پیكر پاكش در قسمت‌هاى جنوب غربى تخت فولاد در مكانى كه بعداً به نام خود ایشان به تكیه بروجردى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دركوشكى 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خاك سپارى مرحوم بروجردى دلهاى مؤمنان و ارادتمندانش به این مكان متوجّه گردید و به بركت مرقد شریف او، بسیارى از علما و فضلا و وعاظ در این محل مدفون گردیدند و بسیارى از مردم عوام و خواص محله دركوشك و محل‌هاى اطراف نیز وصیت كردند كه پس از فوت در كنار مزار وى به خاك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مهدوى در مورد فوت وى مى‌نویسد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وفات یافت و در ماتمش محشرى به پا گردید 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مهدوی، یادداشت های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جابرى انصارى در وفات ایشان كه با فوت آقامیرزا احمد مدرّس، از اجله علما، مقارن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شنبه</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قاب قوسینى یكى آمد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در معراج احمد، بوالحسن یار و رفیق 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ابوالحسن از همسر گرامى‌اش صاحب یك فرزند </w:t>
      </w:r>
      <w:bookmarkStart w:id="499" w:name="pg15922_178483"/>
    </w:p>
    <w:p>
      <w:pPr>
        <w:pStyle w:val="BookText"/>
        <w:rPr/>
      </w:pPr>
      <w:bookmarkEnd w:id="499"/>
      <w:r>
        <w:rPr>
          <w:rFonts w:ascii="IRNazanin" w:hAnsi="IRNazanin" w:eastAsia="IRNazanin"/>
          <w:color w:val="111111"/>
          <w:sz w:val="28"/>
          <w:sz w:val="28"/>
          <w:szCs w:val="28"/>
          <w:rtl w:val="true"/>
          <w:lang w:bidi="fa-IR"/>
        </w:rPr>
        <w:t>پسر و پنج دختر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سیّد محمّد بروجردى و دختران گرامى‌اش، همسران آقایان شیخ عبدالعلى قدس نجفى، شیخ محمّدابراهیم كلباسى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مخطوط،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محمّدحسن ریاضیات، رحیم شریفیان و اهل‌البیت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بروجردی تنها پسر سید ابوالحسن، پس از فراگیری علوم دینی نزد پدر و دیگر علمای اصفهان به حوزه علمیه نجف اشرف رفت و سالها در آنجا به تحصیل علوم دینی پرداخت و پس از بازگشت متصدی دفتر اسناد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در روز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وفات كرد و در جوار پدرش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نقباءالبشر،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تعلیق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و همه جهان،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زاده، علی</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آراء و احوال حکیم مدرس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خاندان کلباسی،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وبزرگان اصفهان، تصحیح واضافات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 .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500" w:name="__RefHeading___Toc15766685_2142443653"/>
      <w:bookmarkStart w:id="501" w:name="_Toc179"/>
      <w:bookmarkEnd w:id="500"/>
      <w:r>
        <w:rPr>
          <w:rtl w:val="true"/>
        </w:rPr>
        <w:t>بروجردی، میرزا ابوتراب</w:t>
      </w:r>
      <w:bookmarkEnd w:id="501"/>
    </w:p>
    <w:p>
      <w:pPr>
        <w:pStyle w:val="BookText"/>
        <w:rPr/>
      </w:pPr>
      <w:r>
        <w:rPr>
          <w:rFonts w:ascii="IRNazanin" w:hAnsi="IRNazanin" w:eastAsia="IRNazanin"/>
          <w:color w:val="111111"/>
          <w:sz w:val="28"/>
          <w:sz w:val="28"/>
          <w:szCs w:val="28"/>
          <w:rtl w:val="true"/>
          <w:lang w:bidi="fa-IR"/>
        </w:rPr>
        <w:t xml:space="preserve">این عالم فاضل فقیه، در اصفهان تحصیل نموده، در یکی از مساجد شمس آباد اقامه جماعت می کرد و در نشر احکام و ترویج و بیان مسائل حلال و حرام کوشا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سرانجام در شب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 اصفهان وفات یافت و در تکیه مادر شاهزاده پشت دیوار غربی بقعه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دو فرزند برومند را می شناسیم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خبیر، میرزا علی بروجردی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فاضل، میرزا محمّد حسن تفضلی بروجردی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یادداشت ها، خطی، موجود در نزد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502" w:name="__RefHeading___Toc15766687_2142443653"/>
      <w:bookmarkStart w:id="503" w:name="_Toc180"/>
      <w:bookmarkEnd w:id="502"/>
      <w:r>
        <w:rPr>
          <w:rtl w:val="true"/>
        </w:rPr>
        <w:t>بروجردی، تکیه</w:t>
      </w:r>
      <w:bookmarkEnd w:id="50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0452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590"/>
                        <a:stretch/>
                      </pic:blipFill>
                      <pic:spPr>
                        <a:xfrm>
                          <a:off x="0" y="0"/>
                          <a:ext cx="5067360" cy="6045120"/>
                        </a:xfrm>
                        <a:prstGeom prst="rect">
                          <a:avLst/>
                        </a:prstGeom>
                        <a:ln w="0">
                          <a:noFill/>
                        </a:ln>
                      </pic:spPr>
                    </pic:pic>
                  </a:graphicData>
                </a:graphic>
              </wp:inline>
            </w:drawing>
          </mc:Choice>
          <mc:Fallback>
            <w:pict>
              <v:shape id="shape_0" stroked="f" o:allowincell="f" style="position:absolute;margin-left:0pt;margin-top:-476.05pt;width:398.95pt;height:475.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تکیه منسوب به مرحوم حاج میرزا ابوالحسن بروجردی از علمای معاصر است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در این مکان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در منتها الیه سمت جنوب غربی تخت فولاد واقع گردیده که با تکایای شیخ مرتضی 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همایون میرزا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مجلس، امین التجار و میدانچه بین این تکایا و آب انبار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توسط مرحوم حاج محمد حسین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میدانچه ساخته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یک مجموعه معماری عالی را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زمان احداث خیابان سعادت آباد، این میدانچه و آب انبار و قسمتهایی از تکایای دور آن در مسیر خیابان قرار گرفته، تخریب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قسمتی از گوشه شمال غربی تکیه بروجردی نیز در مسیر این خیابان واقع شده و تخریب گردیده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معماری این تکیه عبارت بوده از ورودی تکیه از سمت غربی و صحن وسیع تکیه با اتاقها و ایوانها و ایوانچه های اطراف و سایر فضاها و عمارت بقعه ای در وسط متمایل </w:t>
      </w:r>
      <w:bookmarkStart w:id="504" w:name="pg15922_178484"/>
    </w:p>
    <w:p>
      <w:pPr>
        <w:pStyle w:val="BookText"/>
        <w:rPr/>
      </w:pPr>
      <w:bookmarkEnd w:id="504"/>
      <w:r>
        <w:rPr>
          <w:rFonts w:ascii="IRNazanin" w:hAnsi="IRNazanin" w:eastAsia="IRNazanin"/>
          <w:color w:val="111111"/>
          <w:sz w:val="28"/>
          <w:sz w:val="28"/>
          <w:szCs w:val="28"/>
          <w:rtl w:val="true"/>
          <w:lang w:bidi="fa-IR"/>
        </w:rPr>
        <w:t>به جبهه شمال تکیه که از کل عناصر اصلی معماری در تکیه تنها این بقعه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بقعه وسط به صورت هشت ترک ساده و منظم شامل هشت جرز آجری با گوشه های تزیینی در نبش هاست که با آجر و ملات ساخته شده و پوشش سقف آن با چوب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و تخته 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همت مجموعه فرهنگی تخت فولاد گنبدی آجری به سبك گنبد بقعه تكیه شیخ مرتضی ریزی برروی آن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این بقعه به طرف غرب بوده، بقیه دهانه های بقعه با دیوارهای مشبک آجری جهت تأمین نور و دید و هوای داخل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بر روی سکویی به ارتفاع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 با ابعاد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بدنه های سنگی تراش دار حافظ استحکام بنای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حوضی سنگی با طرح هشت کشکولی عالی با ابعاد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در جبهه غربی بقعه در مسیر ورودی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Heading3"/>
        <w:numPr>
          <w:ilvl w:val="2"/>
          <w:numId w:val="1"/>
        </w:numPr>
        <w:rPr/>
      </w:pPr>
      <w:bookmarkStart w:id="505" w:name="__RefHeading___Toc15766689_2142443653"/>
      <w:bookmarkStart w:id="506" w:name="_Toc181"/>
      <w:bookmarkEnd w:id="505"/>
      <w:r>
        <w:rPr>
          <w:rtl w:val="true"/>
        </w:rPr>
        <w:t>بروجردی، میرزا علی</w:t>
      </w:r>
      <w:bookmarkEnd w:id="506"/>
    </w:p>
    <w:p>
      <w:pPr>
        <w:pStyle w:val="BookText"/>
        <w:rPr/>
      </w:pPr>
      <w:r>
        <w:rPr>
          <w:rFonts w:ascii="IRNazanin" w:hAnsi="IRNazanin" w:eastAsia="IRNazanin"/>
          <w:color w:val="111111"/>
          <w:sz w:val="28"/>
          <w:sz w:val="28"/>
          <w:szCs w:val="28"/>
          <w:rtl w:val="true"/>
          <w:lang w:bidi="fa-IR"/>
        </w:rPr>
        <w:t>عالم فاضل واعظ صالح، میرزا علی بروجردی، فرزند مرحوم شیخ ابو تراب بروجردی،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عالم فاضل فقیه شیخ ابوتراب بروجردی شمس آبادی ساکن در محله شمس آباد وامامت جماعت آن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ابوتراب داماد مرحوم سیدعبدالله شمس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وفات یافت و در صحن تکیه شیخ محمد تقی 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فرزندان این عالم بزرگوار، واعظ صالح مرحوم میرزا علی بروجری، معروف به میرزا علی ابوتراب از وعاظ خوش بیان و برجسته اصفهان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جواهری،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بزرگان این شهر از جمله مرحوم آقا نور الله نجفی تلمذ نموده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مهدوی او را چنین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واعظی بلیغ و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راست گفتار و مورد اعتماد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خوب و بسیار دانستن احادیث، او را محدث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واعظ محدث خبیر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 فوت و پیکرش در جانب شرق تکیه بروجردی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برمزار وی چنین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العامل الحبرالکامل و المحدث الخبیر والمتکلم النحریر زین المنابر والمحافل فخر الاشراف والاماثل محب اهل البیت و مادحهم و ناشر مناقبهم و محامدهم سمی الوصین و الامام المتقین المیرزا علی حشره الله مع اهل البیت ابن الفقیه المجتهد بلاارتیاب والوجیه النبیه عند اولیالالباب المیرزا ابوتراب البروجردی طاب ثراهما و جعل الجنة مثواه فی یوم الخامس و العشرین من شهر ربیع الاول سنه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میرزا علی بروجردی، مخطوط، موجود در کتابخانه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507" w:name="__RefHeading___Toc15766691_2142443653"/>
      <w:bookmarkStart w:id="508" w:name="_Toc182"/>
      <w:bookmarkEnd w:id="507"/>
      <w:r>
        <w:rPr>
          <w:rtl w:val="true"/>
        </w:rPr>
        <w:t>بروجردی، میر سیّد علی</w:t>
      </w:r>
      <w:bookmarkEnd w:id="508"/>
    </w:p>
    <w:p>
      <w:pPr>
        <w:pStyle w:val="BookText"/>
        <w:rPr/>
      </w:pPr>
      <w:r>
        <w:rPr>
          <w:rFonts w:ascii="IRNazanin" w:hAnsi="IRNazanin" w:eastAsia="IRNazanin"/>
          <w:color w:val="111111"/>
          <w:sz w:val="28"/>
          <w:sz w:val="28"/>
          <w:szCs w:val="28"/>
          <w:rtl w:val="true"/>
          <w:lang w:bidi="fa-IR"/>
        </w:rPr>
        <w:t xml:space="preserve">عالم فاضل، فقیه محقق، میر سید علی فرزند سید عبدالکریم فرزند سید علی طباطبائی بروجردی اصفهانی، از احفاد سید محمد بروجردی جدّ سید مهدی بحر العلوم نجفی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از علمای بزرگ عصر ناصرالدین شاه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السلطنه،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و رشد او در بروجرد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عربی و فنون ادب را نزد علمای بروجرد فرا گرفت و فقه و اصول را از حوزه درس ملا اسدالله بروجردی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گشت و پس از فوت استادش به اصفهان رفت و مدارج عالیتر علمی را در حوزه درس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جعفر آباده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کلباسی و سید اسدالله شفتی ودیگران سپری کرد و به مقام فقه واجتهاد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هدایه از شیخ حرّ عاملی و مباحث اصول فقه اشاره نمود که آقا بزرگ تهرانی آن را نزد فرزند وی 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مسجد درب کوشک به تدریس و امامت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به عتبات عالیات مشرف شد و پس از بازگشت به اصفهان در شب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درگذشت و در بقعه تکیه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به خاک سپرده شد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تاریخ وفات وی که بر سنگ مزارش حک شده ، </w:t>
      </w:r>
      <w:bookmarkStart w:id="509" w:name="pg15922_178485"/>
    </w:p>
    <w:p>
      <w:pPr>
        <w:pStyle w:val="BookText"/>
        <w:rPr/>
      </w:pPr>
      <w:bookmarkEnd w:id="509"/>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حق از پی تاریخ گفت</w:t>
      </w:r>
    </w:p>
    <w:p>
      <w:pPr>
        <w:pStyle w:val="BookText"/>
        <w:rPr/>
      </w:pPr>
      <w:r>
        <w:rPr>
          <w:rFonts w:ascii="Amiri" w:hAnsi="Amiri" w:eastAsia="Amiri" w:cs="Amiri"/>
          <w:color w:val="111111"/>
          <w:sz w:val="28"/>
          <w:sz w:val="28"/>
          <w:szCs w:val="28"/>
          <w:rtl w:val="true"/>
          <w:lang w:bidi="ar-SA"/>
        </w:rPr>
        <w:t>انّ 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فرزندانش میر محمد مهدی، همچون پدر از علمای پرهیزگار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دو عالم فرزانه میرزا ابوالحسن بروجردی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مدفون در تکیه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باقر بروجردی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در تکیه خادم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روزگار جوانی و در ایام حیات پدر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زندگانی وی اطلاع دیگری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وی و پدرش کنار یکدیگر در تکیه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 که بر سنگ مزارش حک شده، چنین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خرد از پی تاریخ او</w:t>
      </w:r>
    </w:p>
    <w:p>
      <w:pPr>
        <w:pStyle w:val="BookText"/>
        <w:rPr/>
      </w:pPr>
      <w:r>
        <w:rPr>
          <w:rFonts w:ascii="IRNazanin" w:hAnsi="IRNazanin" w:eastAsia="IRNazanin"/>
          <w:color w:val="111111"/>
          <w:sz w:val="28"/>
          <w:sz w:val="28"/>
          <w:szCs w:val="28"/>
          <w:rtl w:val="true"/>
          <w:lang w:bidi="fa-IR"/>
        </w:rPr>
        <w:t>با دل افسرده به کنجی ملول</w:t>
      </w:r>
    </w:p>
    <w:p>
      <w:pPr>
        <w:pStyle w:val="BookText"/>
        <w:rPr/>
      </w:pPr>
      <w:r>
        <w:rPr>
          <w:rFonts w:ascii="IRNazanin" w:hAnsi="IRNazanin" w:eastAsia="IRNazanin"/>
          <w:color w:val="111111"/>
          <w:sz w:val="28"/>
          <w:sz w:val="28"/>
          <w:szCs w:val="28"/>
          <w:rtl w:val="true"/>
          <w:lang w:bidi="fa-IR"/>
        </w:rPr>
        <w:t>گشت یکی از در و گفتا بگو</w:t>
      </w:r>
    </w:p>
    <w:p>
      <w:pPr>
        <w:pStyle w:val="BookText"/>
        <w:rPr/>
      </w:pPr>
      <w:r>
        <w:rPr>
          <w:rFonts w:ascii="IRNazanin" w:hAnsi="IRNazanin" w:eastAsia="IRNazanin"/>
          <w:color w:val="111111"/>
          <w:sz w:val="28"/>
          <w:sz w:val="28"/>
          <w:szCs w:val="28"/>
          <w:rtl w:val="true"/>
          <w:lang w:bidi="fa-IR"/>
        </w:rPr>
        <w:t>حشر تو با مهدی آل رسولمیر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فرزند میر سید علی بروجردی، عالم فاضل محقق، از شاگردان پدر خود و حاج سید مهدی نحوی و علمای دیگر بوده و به عزت و احترام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درگذشته و در داخل بقعه خادم الشریعه مدفون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 محمد حسن خان</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والآثار، به کوشش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سیدحسن</w:t>
      </w:r>
      <w:r>
        <w:rPr>
          <w:rFonts w:eastAsia="IRNazanin" w:cs="IRNazanin"/>
          <w:color w:val="111111"/>
          <w:sz w:val="28"/>
          <w:szCs w:val="28"/>
          <w:rtl w:val="true"/>
          <w:lang w:bidi="fa-IR"/>
        </w:rPr>
        <w:t>.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 بزرگ</w:t>
      </w:r>
      <w:r>
        <w:rPr>
          <w:rFonts w:eastAsia="IRNazanin" w:cs="IRNazanin"/>
          <w:color w:val="111111"/>
          <w:sz w:val="28"/>
          <w:szCs w:val="28"/>
          <w:rtl w:val="true"/>
          <w:lang w:bidi="fa-IR"/>
        </w:rPr>
        <w:t>.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نقباءالبشر،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سعید،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تصحیح رحیم قاسمی و محمدرضا نیلفروشان، اصفهان، 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510" w:name="__RefHeading___Toc15766693_2142443653"/>
      <w:bookmarkStart w:id="511" w:name="_Toc183"/>
      <w:bookmarkEnd w:id="510"/>
      <w:r>
        <w:rPr>
          <w:rtl w:val="true"/>
        </w:rPr>
        <w:t>بروجردی، منیرالدین</w:t>
      </w:r>
      <w:bookmarkEnd w:id="51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64008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594"/>
                        <a:stretch/>
                      </pic:blipFill>
                      <pic:spPr>
                        <a:xfrm>
                          <a:off x="0" y="0"/>
                          <a:ext cx="5003640" cy="6400800"/>
                        </a:xfrm>
                        <a:prstGeom prst="rect">
                          <a:avLst/>
                        </a:prstGeom>
                        <a:ln w="0">
                          <a:noFill/>
                        </a:ln>
                      </pic:spPr>
                    </pic:pic>
                  </a:graphicData>
                </a:graphic>
              </wp:inline>
            </w:drawing>
          </mc:Choice>
          <mc:Fallback>
            <w:pict>
              <v:shape id="shape_0" stroked="f" o:allowincell="f" style="position:absolute;margin-left:0pt;margin-top:-504.05pt;width:393.95pt;height:503.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فقیه محقق، آیت الله حاج آقا منیر الدین بروجردی فرزند آقا جمال الدین بن ملا علی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ملا علی از مجتهدان برجسته و داماد میرزای 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منیر الدین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در بروجرد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درهمان شهر فرا گرفت، سپس برای تکمیل تحصیلات به اصفهان مهاجرت کرد و در درس فقه حاج شیخ محمد باقر نجفی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علامه آقا سید محمد باقر خوانساری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استفاده كرده، از او مجاز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مدتی نیز در محضر درس میرزای شیرازی در سامرا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با عزت و احترام و نفوذ ، بین عموم مردم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ایلچی اقامه جماعت و در منزل تدریس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آقا منیر الدین از استاد خود، شیخ محمد باقر نجفی و دایی خویش، شیخ حسن کاشف الغطاء، 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انوارالفقاهه 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زین العابدین مازندرانی و دیگران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بن محمد تقی قمی ومیرزا فخر الدین شیخ الاسلام قمی، سبط 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این فقیه برجسته شاگردانی تربیت شدند،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حاج آقا رحیم ارباب، سید احمد صفایی خوانساری صاحب کشف الأستار، حاج شیخ محمد علی یزدی، سید محمد تقی فقیه احمد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باقر فقیه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محمدباقر میر محمد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مجد الدین نجفی، مشهور به مجد العلماء و فرزند </w:t>
      </w:r>
    </w:p>
    <w:p>
      <w:pPr>
        <w:pStyle w:val="BookText"/>
        <w:rPr/>
      </w:pPr>
      <w:r>
        <w:rPr>
          <w:rFonts w:ascii="IRNazanin" w:hAnsi="IRNazanin" w:eastAsia="IRNazanin"/>
          <w:color w:val="111111"/>
          <w:sz w:val="28"/>
          <w:sz w:val="28"/>
          <w:szCs w:val="28"/>
          <w:rtl w:val="true"/>
          <w:lang w:bidi="fa-IR"/>
        </w:rPr>
        <w:t xml:space="preserve">فاضلش شیخ اسماعیل بروجردی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چندین نفر را نیز اجازه روایت داده است، از جمله شیخ محمد علی معصومی گنابادی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ص</w:t>
      </w:r>
      <w:r>
        <w:rPr>
          <w:rFonts w:eastAsia="IRNazanin" w:cs="IRNazanin"/>
          <w:color w:val="111111"/>
          <w:sz w:val="28"/>
          <w:szCs w:val="28"/>
          <w:lang w:bidi="fa-IR"/>
        </w:rPr>
        <w:t>1563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را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نوابغ عصر اخیر در فقه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احوال علما و رجال، تواریخ و ذکر حکایات بدیع و استخاره تسلط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منظومة الفیة 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در احوال علما به نظم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آثار ارزنده ای از خود به یادگار نهاد كه پس از وفاتش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کتب و رسایل ذیل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59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الفریضة و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بیش از دویست فرق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با مقدمه سید مرتضی رضوی و به همّت آیت الله سید مصطفی مهدوی هرستانی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منتشرگردید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توسط شیخ مهدی باقری سیانی در دفتر دوم میراث حوزه اصفهان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اسئلة واجوبة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یازده پرسش و پاسخ که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توسط شیخ مهدی باقری سیانی در دفتر سوم میراث حوزه اصفهان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الاغلاط الواقعة فی المصاحف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اشتباهات و خطاهایی که توسط نویسندگان در کتابت قرآن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مجموعه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نصوص و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حوزه اصفهان، جلد دوم،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شیخ مهدی باقری سیانی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السراف؛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ص</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عربی؛ در شرح حال علما و اساتید 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منظومه بحر العلوم در فقه؛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حال عده ای از روات؛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اصحاب اجماع؛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فقه و اصول از آثار منتشر نشده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زمان حیات، مرجع مرافعات وسؤالهای شرعی مردم اصفهان بوده و به مسائل اجتماعی توجه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امتیاز رژی به تبعه دولت انگلیس واگذار گردید، ایشان و میرزا علی محمد اژه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آقا نجفی برای نخستین بار فتوای تحریم استعمال تنباکو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حامل پیام علمای این شهر به سامراء و دریافت حکم تحریم ازطرف میرزای شیرازی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واقعه نهضت مشروطیت اصفهان نیز از همراهان حاج آقا نورالله نجفی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بحث مشروطیت، از هواداران اندیشه مشروطه مشروعه شیخ فضل الله نوری گردید؛ چنان که در یکی از رسائل خطی او در جواب نقضی درباره وقایع مشروطه، آن را با وقایع صدر اسلام مقایسه کرده و معتقد بود که همراهان مشروطه به نابودی اساس توحید، رسالت و ولایت پس از گذشت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اسلام پرداختند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المشروطة المعدة لاذهاب کل من التوحید و الرسالة والولایة بعد مضی الف وثلثمائة و ثلثین سنه مع کون الملتزمین بها قریباً من خمسمائه کرور من المسلمین و الشیعة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بروجردی، ص</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عالم فقیه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در تکیه 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پسری به نام اسماعیل داشت که از جمله علما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اصفهان نزد پدر خود و میر محمد تقی مدرس و جمعی از علمای اصفهان تحصیل کرد، ولی در سن جوانی و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وفات یافت و در کنار پدر دفن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دو دختر نیز داشت که یکی زوجه عالم فاضل، حاج سید محمد باقر میر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زوجه شیخ محمد باقر فقیه </w:t>
      </w:r>
      <w:bookmarkStart w:id="512" w:name="pg15922_178487"/>
    </w:p>
    <w:p>
      <w:pPr>
        <w:pStyle w:val="BookText"/>
        <w:rPr/>
      </w:pPr>
      <w:bookmarkEnd w:id="512"/>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0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محسن</w:t>
      </w:r>
      <w:r>
        <w:rPr>
          <w:rFonts w:eastAsia="IRNazanin" w:cs="IRNazanin"/>
          <w:color w:val="111111"/>
          <w:sz w:val="28"/>
          <w:szCs w:val="28"/>
          <w:rtl w:val="true"/>
          <w:lang w:bidi="fa-IR"/>
        </w:rPr>
        <w:t>.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مهدی</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قبض الوقف، میراث حوزه اصفهان، 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سید احمد سجادی و مجید هادی زاده ،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حوزه علمیه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اسئلة و اجوبة فقهیّة، میراث حوزه اصفهان، دفتر سوم، به اهتمام محمد جواد نور محمدی،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حکم الاغلاط الواقعه فی المصاحف من الکتّاب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نصوص و رسائل، جلد دوم، به اهتمام مجید هادی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نما،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منیر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خطی کتابخانه آستان قدس رضوی، ش </w:t>
      </w:r>
      <w:r>
        <w:rPr>
          <w:rFonts w:eastAsia="IRNazanin" w:cs="IRNazanin"/>
          <w:color w:val="111111"/>
          <w:sz w:val="28"/>
          <w:szCs w:val="28"/>
          <w:lang w:bidi="fa-IR"/>
        </w:rPr>
        <w:t>19863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الفرضیة و النافلة، اشرف سید مرتضی الرضوی، مطبوعات النجاح بالقاهره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 بزرگ</w:t>
      </w:r>
      <w:r>
        <w:rPr>
          <w:rFonts w:eastAsia="IRNazanin" w:cs="IRNazanin"/>
          <w:color w:val="111111"/>
          <w:sz w:val="28"/>
          <w:szCs w:val="28"/>
          <w:rtl w:val="true"/>
          <w:lang w:bidi="fa-IR"/>
        </w:rPr>
        <w:t>.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 الطبعه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سه كتابخانه در اصفهان،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ذخائر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مخطوطات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و اضافات غلامرضا نصراللهی،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عقیلی</w:t>
      </w:r>
      <w:r>
        <w:rPr>
          <w:rFonts w:eastAsia="IRNazanin" w:cs="IRNazanin"/>
          <w:color w:val="111111"/>
          <w:sz w:val="28"/>
          <w:szCs w:val="28"/>
          <w:rtl w:val="true"/>
          <w:lang w:bidi="fa-IR"/>
        </w:rPr>
        <w:t>/</w:t>
      </w:r>
    </w:p>
    <w:p>
      <w:pPr>
        <w:pStyle w:val="Heading3"/>
        <w:numPr>
          <w:ilvl w:val="2"/>
          <w:numId w:val="1"/>
        </w:numPr>
        <w:rPr/>
      </w:pPr>
      <w:bookmarkStart w:id="513" w:name="__RefHeading___Toc15766695_2142443653"/>
      <w:bookmarkStart w:id="514" w:name="_Toc184"/>
      <w:bookmarkEnd w:id="513"/>
      <w:r>
        <w:rPr>
          <w:rtl w:val="true"/>
        </w:rPr>
        <w:t>بزرگزاد، ابوالحسن خان</w:t>
      </w:r>
      <w:bookmarkEnd w:id="514"/>
    </w:p>
    <w:p>
      <w:pPr>
        <w:pStyle w:val="BookText"/>
        <w:rPr/>
      </w:pPr>
      <w:r>
        <w:rPr>
          <w:rFonts w:ascii="IRNazanin" w:hAnsi="IRNazanin" w:eastAsia="IRNazanin"/>
          <w:color w:val="111111"/>
          <w:sz w:val="28"/>
          <w:sz w:val="28"/>
          <w:szCs w:val="28"/>
          <w:rtl w:val="true"/>
          <w:lang w:bidi="fa-IR"/>
        </w:rPr>
        <w:t>فرزند میرزا محمد مستوفی و از رجال سیاسی اصفهان که منشأ آثاری چندی 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خاندانش به مساعدت و دستگیری فقرا و اقدامات خیریه مذهبی می پرداختند؛ چنانکه مسجد قطبیه درخیابان طالقانی، در قطعه زمینی از موقوفات این خاندان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نامه ارزشمندی که در آن مصارف موقوفات جهت هزینه طلاب دینی و مراسم عزا داری و اطعام زوّار عتبات عالیات درآن ذکر شده، از این خانواده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ابوالحسن خان، بانی مسجد قطبیه و خودش نماینده انجمن شهر اصفهان در دوره اواخر قاجاریه و شهردار نائین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مرمت پل خواجو، خیابان شیخ بهایی و خیابان چهار باغ دست داشت و در خیابان طالقانی به نظارت از پرورشگاه ایتام که توسط همین خانواده ایجاد شده بود،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درگذشت و در تکیه صاحب روضات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خانواده مرحوم بزرگزاد که در 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فرهنگی مذهبی تخت فولاد ارائه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515" w:name="__RefHeading___Toc15766697_2142443653"/>
      <w:bookmarkStart w:id="516" w:name="_Toc185"/>
      <w:bookmarkEnd w:id="515"/>
      <w:r>
        <w:rPr>
          <w:rtl w:val="true"/>
        </w:rPr>
        <w:t xml:space="preserve">بزمی </w:t>
      </w:r>
      <w:r>
        <w:rPr>
          <w:rtl w:val="true"/>
        </w:rPr>
        <w:t xml:space="preserve">(  </w:t>
      </w:r>
      <w:r>
        <w:rPr>
          <w:rtl w:val="true"/>
        </w:rPr>
        <w:t>شجره </w:t>
      </w:r>
      <w:r>
        <w:rPr>
          <w:rtl w:val="true"/>
        </w:rPr>
        <w:t>)</w:t>
      </w:r>
      <w:r>
        <w:rPr>
          <w:rtl w:val="true"/>
        </w:rPr>
        <w:t>، سیّد عبدالرسول</w:t>
      </w:r>
      <w:bookmarkEnd w:id="516"/>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عارف و ادیب کامل، حاج سید عبدالرسول شجره، متخلص به بزمی، فرزند حاج سید اسماعیل شجره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نبیره شجره ذاکر اصفهانی، از سادات محترم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غزل سرایان اصفهان و از اعضای قدیمی و محترم انجمن ادبی مرحوم شیدا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ارادت خدمت مرحوم آقا میرزا عباس صابر پاقلعه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bookmarkStart w:id="517" w:name="pg15922_178488"/>
    </w:p>
    <w:p>
      <w:pPr>
        <w:pStyle w:val="BookText"/>
        <w:rPr/>
      </w:pPr>
      <w:bookmarkEnd w:id="517"/>
      <w:r>
        <w:rPr>
          <w:rFonts w:ascii="IRNazanin" w:hAnsi="IRNazanin" w:eastAsia="IRNazanin"/>
          <w:color w:val="111111"/>
          <w:sz w:val="28"/>
          <w:sz w:val="28"/>
          <w:szCs w:val="28"/>
          <w:rtl w:val="true"/>
          <w:lang w:bidi="fa-IR"/>
        </w:rPr>
        <w:t>از معاصران وی مرحوم میرزا حسن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شعرای بزرگ اصفهان بود که هر دو با هم رفاقت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بزمی مانند رفیقش، آتش در حق صائب اعتقادی عظیم داشت و در صدد اقتفای طرز وی نیز بود، اما مثل آتش از عهده بر نمی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مقدمه، ص</w:t>
      </w:r>
      <w:r>
        <w:rPr>
          <w:rFonts w:eastAsia="IRNazanin" w:cs="IRNazanin"/>
          <w:color w:val="111111"/>
          <w:sz w:val="28"/>
          <w:szCs w:val="28"/>
          <w:lang w:bidi="fa-IR"/>
        </w:rPr>
        <w:t>116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جابری انصاری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چنین معرفی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سادات محترم خوش طبع و با ذوق و شیرین سخن و یکی از غزل سرایان نامی انجمن که شصت سال قبل بزم انجمن را لاله و سمن بود و به استقبال کلیم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کنارم آن بت نا مهربان گذشت</w:t>
      </w:r>
    </w:p>
    <w:p>
      <w:pPr>
        <w:pStyle w:val="BookText"/>
        <w:rPr/>
      </w:pPr>
      <w:r>
        <w:rPr>
          <w:rFonts w:ascii="IRNazanin" w:hAnsi="IRNazanin" w:eastAsia="IRNazanin"/>
          <w:color w:val="111111"/>
          <w:sz w:val="28"/>
          <w:sz w:val="28"/>
          <w:szCs w:val="28"/>
          <w:rtl w:val="true"/>
          <w:lang w:bidi="fa-IR"/>
        </w:rPr>
        <w:t>موج سرشگم از سر هفت آسمان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نمونه شعرهای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گلستان زهر طرف آن دل ستان گذشت</w:t>
      </w:r>
    </w:p>
    <w:p>
      <w:pPr>
        <w:pStyle w:val="BookText"/>
        <w:rPr/>
      </w:pPr>
      <w:r>
        <w:rPr>
          <w:rFonts w:ascii="IRNazanin" w:hAnsi="IRNazanin" w:eastAsia="IRNazanin"/>
          <w:color w:val="111111"/>
          <w:sz w:val="28"/>
          <w:sz w:val="28"/>
          <w:szCs w:val="28"/>
          <w:rtl w:val="true"/>
          <w:lang w:bidi="fa-IR"/>
        </w:rPr>
        <w:t>موج صفا ز بام و در گلستان گذشت</w:t>
      </w:r>
    </w:p>
    <w:p>
      <w:pPr>
        <w:pStyle w:val="BookText"/>
        <w:rPr/>
      </w:pPr>
      <w:r>
        <w:rPr>
          <w:rFonts w:ascii="IRNazanin" w:hAnsi="IRNazanin" w:eastAsia="IRNazanin"/>
          <w:color w:val="111111"/>
          <w:sz w:val="28"/>
          <w:sz w:val="28"/>
          <w:szCs w:val="28"/>
          <w:rtl w:val="true"/>
          <w:lang w:bidi="fa-IR"/>
        </w:rPr>
        <w:t>تا از کنارم آن بت نا مهربان گذشت</w:t>
      </w:r>
    </w:p>
    <w:p>
      <w:pPr>
        <w:pStyle w:val="BookText"/>
        <w:rPr/>
      </w:pPr>
      <w:r>
        <w:rPr>
          <w:rFonts w:ascii="IRNazanin" w:hAnsi="IRNazanin" w:eastAsia="IRNazanin"/>
          <w:color w:val="111111"/>
          <w:sz w:val="28"/>
          <w:sz w:val="28"/>
          <w:szCs w:val="28"/>
          <w:rtl w:val="true"/>
          <w:lang w:bidi="fa-IR"/>
        </w:rPr>
        <w:t>موج سرشگم از سر هفت آسمان گذشت</w:t>
      </w:r>
    </w:p>
    <w:p>
      <w:pPr>
        <w:pStyle w:val="BookText"/>
        <w:rPr/>
      </w:pPr>
      <w:r>
        <w:rPr>
          <w:rFonts w:ascii="IRNazanin" w:hAnsi="IRNazanin" w:eastAsia="IRNazanin"/>
          <w:color w:val="111111"/>
          <w:sz w:val="28"/>
          <w:sz w:val="28"/>
          <w:szCs w:val="28"/>
          <w:rtl w:val="true"/>
          <w:lang w:bidi="fa-IR"/>
        </w:rPr>
        <w:t>تیر نگاه مست تو ای ترک فتنه جو</w:t>
      </w:r>
    </w:p>
    <w:p>
      <w:pPr>
        <w:pStyle w:val="BookText"/>
        <w:rPr/>
      </w:pPr>
      <w:r>
        <w:rPr>
          <w:rFonts w:ascii="IRNazanin" w:hAnsi="IRNazanin" w:eastAsia="IRNazanin"/>
          <w:color w:val="111111"/>
          <w:sz w:val="28"/>
          <w:sz w:val="28"/>
          <w:szCs w:val="28"/>
          <w:rtl w:val="true"/>
          <w:lang w:bidi="fa-IR"/>
        </w:rPr>
        <w:t>بر دل چنان گذشت که از استخوان گذشت</w:t>
      </w:r>
    </w:p>
    <w:p>
      <w:pPr>
        <w:pStyle w:val="BookText"/>
        <w:rPr/>
      </w:pPr>
      <w:r>
        <w:rPr>
          <w:rFonts w:ascii="IRNazanin" w:hAnsi="IRNazanin" w:eastAsia="IRNazanin"/>
          <w:color w:val="111111"/>
          <w:sz w:val="28"/>
          <w:sz w:val="28"/>
          <w:szCs w:val="28"/>
          <w:rtl w:val="true"/>
          <w:lang w:bidi="fa-IR"/>
        </w:rPr>
        <w:t>نبود به جز ندامت و افسوس حاصلش</w:t>
      </w:r>
    </w:p>
    <w:p>
      <w:pPr>
        <w:pStyle w:val="BookText"/>
        <w:rPr/>
      </w:pPr>
      <w:r>
        <w:rPr>
          <w:rFonts w:ascii="IRNazanin" w:hAnsi="IRNazanin" w:eastAsia="IRNazanin"/>
          <w:color w:val="111111"/>
          <w:sz w:val="28"/>
          <w:sz w:val="28"/>
          <w:szCs w:val="28"/>
          <w:rtl w:val="true"/>
          <w:lang w:bidi="fa-IR"/>
        </w:rPr>
        <w:t>بیچاره كه دست تهی زین جهان گذشت</w:t>
      </w:r>
    </w:p>
    <w:p>
      <w:pPr>
        <w:pStyle w:val="BookText"/>
        <w:rPr/>
      </w:pPr>
      <w:r>
        <w:rPr>
          <w:rFonts w:ascii="IRNazanin" w:hAnsi="IRNazanin" w:eastAsia="IRNazanin"/>
          <w:color w:val="111111"/>
          <w:sz w:val="28"/>
          <w:sz w:val="28"/>
          <w:szCs w:val="28"/>
          <w:rtl w:val="true"/>
          <w:lang w:bidi="fa-IR"/>
        </w:rPr>
        <w:t>کس بازگشت از سفر آخرت نکرد</w:t>
      </w:r>
    </w:p>
    <w:p>
      <w:pPr>
        <w:pStyle w:val="BookText"/>
        <w:rPr/>
      </w:pPr>
      <w:r>
        <w:rPr>
          <w:rFonts w:ascii="IRNazanin" w:hAnsi="IRNazanin" w:eastAsia="IRNazanin"/>
          <w:color w:val="111111"/>
          <w:sz w:val="28"/>
          <w:sz w:val="28"/>
          <w:szCs w:val="28"/>
          <w:rtl w:val="true"/>
          <w:lang w:bidi="fa-IR"/>
        </w:rPr>
        <w:t>هر چند کاروان ز پی کاروان گذشت</w:t>
      </w:r>
    </w:p>
    <w:p>
      <w:pPr>
        <w:pStyle w:val="BookText"/>
        <w:rPr/>
      </w:pPr>
      <w:r>
        <w:rPr>
          <w:rFonts w:ascii="IRNazanin" w:hAnsi="IRNazanin" w:eastAsia="IRNazanin"/>
          <w:color w:val="111111"/>
          <w:sz w:val="28"/>
          <w:sz w:val="28"/>
          <w:szCs w:val="28"/>
          <w:rtl w:val="true"/>
          <w:lang w:bidi="fa-IR"/>
        </w:rPr>
        <w:t>چون سرو در بهار و خزان هر که تازه است</w:t>
      </w:r>
    </w:p>
    <w:p>
      <w:pPr>
        <w:pStyle w:val="BookText"/>
        <w:rPr/>
      </w:pPr>
      <w:r>
        <w:rPr>
          <w:rFonts w:ascii="IRNazanin" w:hAnsi="IRNazanin" w:eastAsia="IRNazanin"/>
          <w:color w:val="111111"/>
          <w:sz w:val="28"/>
          <w:sz w:val="28"/>
          <w:szCs w:val="28"/>
          <w:rtl w:val="true"/>
          <w:lang w:bidi="fa-IR"/>
        </w:rPr>
        <w:t>او را چه غم از این که بهار و خزان گذشت</w:t>
      </w:r>
    </w:p>
    <w:p>
      <w:pPr>
        <w:pStyle w:val="BookText"/>
        <w:rPr/>
      </w:pPr>
      <w:r>
        <w:rPr>
          <w:rFonts w:ascii="IRNazanin" w:hAnsi="IRNazanin" w:eastAsia="IRNazanin"/>
          <w:color w:val="111111"/>
          <w:sz w:val="28"/>
          <w:sz w:val="28"/>
          <w:szCs w:val="28"/>
          <w:rtl w:val="true"/>
          <w:lang w:bidi="fa-IR"/>
        </w:rPr>
        <w:t>گاه سخن شود شکر افشان دهان من</w:t>
      </w:r>
    </w:p>
    <w:p>
      <w:pPr>
        <w:pStyle w:val="BookText"/>
        <w:rPr/>
      </w:pPr>
      <w:r>
        <w:rPr>
          <w:rFonts w:ascii="IRNazanin" w:hAnsi="IRNazanin" w:eastAsia="IRNazanin"/>
          <w:color w:val="111111"/>
          <w:sz w:val="28"/>
          <w:sz w:val="28"/>
          <w:szCs w:val="28"/>
          <w:rtl w:val="true"/>
          <w:lang w:bidi="fa-IR"/>
        </w:rPr>
        <w:t>تا از لبت حدیث مرا بر زبان گذشت</w:t>
      </w:r>
    </w:p>
    <w:p>
      <w:pPr>
        <w:pStyle w:val="BookText"/>
        <w:rPr/>
      </w:pPr>
      <w:r>
        <w:rPr>
          <w:rFonts w:ascii="IRNazanin" w:hAnsi="IRNazanin" w:eastAsia="IRNazanin"/>
          <w:color w:val="111111"/>
          <w:sz w:val="28"/>
          <w:sz w:val="28"/>
          <w:szCs w:val="28"/>
          <w:rtl w:val="true"/>
          <w:lang w:bidi="fa-IR"/>
        </w:rPr>
        <w:t>جمعی به قید دین و گروهی اسیر کفر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و موی تو از این و آن گذشت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 که رونق دیگر جهان گرفت امروز</w:t>
      </w:r>
    </w:p>
    <w:p>
      <w:pPr>
        <w:pStyle w:val="BookText"/>
        <w:rPr/>
      </w:pPr>
      <w:r>
        <w:rPr>
          <w:rFonts w:ascii="IRNazanin" w:hAnsi="IRNazanin" w:eastAsia="IRNazanin"/>
          <w:color w:val="111111"/>
          <w:sz w:val="28"/>
          <w:sz w:val="28"/>
          <w:szCs w:val="28"/>
          <w:rtl w:val="true"/>
          <w:lang w:bidi="fa-IR"/>
        </w:rPr>
        <w:t>که پرده از رخ خورشید دلستان گرفت امروز</w:t>
      </w:r>
    </w:p>
    <w:p>
      <w:pPr>
        <w:pStyle w:val="BookText"/>
        <w:rPr/>
      </w:pPr>
      <w:r>
        <w:rPr>
          <w:rFonts w:ascii="IRNazanin" w:hAnsi="IRNazanin" w:eastAsia="IRNazanin"/>
          <w:color w:val="111111"/>
          <w:sz w:val="28"/>
          <w:sz w:val="28"/>
          <w:szCs w:val="28"/>
          <w:rtl w:val="true"/>
          <w:lang w:bidi="fa-IR"/>
        </w:rPr>
        <w:t>فدای همت مست محبتی کز خویش</w:t>
      </w:r>
    </w:p>
    <w:p>
      <w:pPr>
        <w:pStyle w:val="BookText"/>
        <w:rPr/>
      </w:pPr>
      <w:r>
        <w:rPr>
          <w:rFonts w:ascii="IRNazanin" w:hAnsi="IRNazanin" w:eastAsia="IRNazanin"/>
          <w:color w:val="111111"/>
          <w:sz w:val="28"/>
          <w:sz w:val="28"/>
          <w:szCs w:val="28"/>
          <w:rtl w:val="true"/>
          <w:lang w:bidi="fa-IR"/>
        </w:rPr>
        <w:t>سبک برآمد و رطل گران گرفت امروز</w:t>
      </w:r>
    </w:p>
    <w:p>
      <w:pPr>
        <w:pStyle w:val="BookText"/>
        <w:rPr/>
      </w:pPr>
      <w:r>
        <w:rPr>
          <w:rFonts w:ascii="IRNazanin" w:hAnsi="IRNazanin" w:eastAsia="IRNazanin"/>
          <w:color w:val="111111"/>
          <w:sz w:val="28"/>
          <w:sz w:val="28"/>
          <w:szCs w:val="28"/>
          <w:rtl w:val="true"/>
          <w:lang w:bidi="fa-IR"/>
        </w:rPr>
        <w:t>خوشا به حالت رندی که همچو نرگس مست</w:t>
      </w:r>
    </w:p>
    <w:p>
      <w:pPr>
        <w:pStyle w:val="BookText"/>
        <w:rPr/>
      </w:pPr>
      <w:r>
        <w:rPr>
          <w:rFonts w:ascii="IRNazanin" w:hAnsi="IRNazanin" w:eastAsia="IRNazanin"/>
          <w:color w:val="111111"/>
          <w:sz w:val="28"/>
          <w:sz w:val="28"/>
          <w:szCs w:val="28"/>
          <w:rtl w:val="true"/>
          <w:lang w:bidi="fa-IR"/>
        </w:rPr>
        <w:t>به دست جام میزرفشان گرفت امروز</w:t>
      </w:r>
    </w:p>
    <w:p>
      <w:pPr>
        <w:pStyle w:val="BookText"/>
        <w:rPr/>
      </w:pPr>
      <w:r>
        <w:rPr>
          <w:rFonts w:ascii="IRNazanin" w:hAnsi="IRNazanin" w:eastAsia="IRNazanin"/>
          <w:color w:val="111111"/>
          <w:sz w:val="28"/>
          <w:sz w:val="28"/>
          <w:szCs w:val="28"/>
          <w:rtl w:val="true"/>
          <w:lang w:bidi="fa-IR"/>
        </w:rPr>
        <w:t>به شاد کامی دارَین سرفراز شود</w:t>
      </w:r>
    </w:p>
    <w:p>
      <w:pPr>
        <w:pStyle w:val="BookText"/>
        <w:rPr/>
      </w:pPr>
      <w:r>
        <w:rPr>
          <w:rFonts w:ascii="IRNazanin" w:hAnsi="IRNazanin" w:eastAsia="IRNazanin"/>
          <w:color w:val="111111"/>
          <w:sz w:val="28"/>
          <w:sz w:val="28"/>
          <w:szCs w:val="28"/>
          <w:rtl w:val="true"/>
          <w:lang w:bidi="fa-IR"/>
        </w:rPr>
        <w:t>کسی که جای در این خاکدان گرفت امروز</w:t>
      </w:r>
    </w:p>
    <w:p>
      <w:pPr>
        <w:pStyle w:val="BookText"/>
        <w:rPr/>
      </w:pPr>
      <w:r>
        <w:rPr>
          <w:rFonts w:ascii="IRNazanin" w:hAnsi="IRNazanin" w:eastAsia="IRNazanin"/>
          <w:color w:val="111111"/>
          <w:sz w:val="28"/>
          <w:sz w:val="28"/>
          <w:szCs w:val="28"/>
          <w:rtl w:val="true"/>
          <w:lang w:bidi="fa-IR"/>
        </w:rPr>
        <w:t>ز خرّمی و صفا هر که را كه مینگرم</w:t>
      </w:r>
    </w:p>
    <w:p>
      <w:pPr>
        <w:pStyle w:val="BookText"/>
        <w:rPr/>
      </w:pPr>
      <w:r>
        <w:rPr>
          <w:rFonts w:ascii="IRNazanin" w:hAnsi="IRNazanin" w:eastAsia="IRNazanin"/>
          <w:color w:val="111111"/>
          <w:sz w:val="28"/>
          <w:sz w:val="28"/>
          <w:szCs w:val="28"/>
          <w:rtl w:val="true"/>
          <w:lang w:bidi="fa-IR"/>
        </w:rPr>
        <w:t>ز شیخ و شاب ره گلستان گرفت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بخشی اگر جان تازه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از آن که مدح تو را حِرزِِ جان گرفت امروز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عارفچه،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این شاعر عارف و عاشق اهل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آبان ماه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وفات یافت و پیکرش را در تکیه آغاباشی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وی سید حسین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نویسنده و محقق است که در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فوت و در کنار پدر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و نوادر،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عباس خان</w:t>
      </w:r>
      <w:r>
        <w:rPr>
          <w:rFonts w:eastAsia="IRNazanin" w:cs="IRNazanin"/>
          <w:color w:val="111111"/>
          <w:sz w:val="28"/>
          <w:szCs w:val="28"/>
          <w:rtl w:val="true"/>
          <w:lang w:bidi="fa-IR"/>
        </w:rPr>
        <w:t>.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دانشکده اصفهان، سال اول،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عارفچه،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الشعرا،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518" w:name="__RefHeading___Toc15766699_2142443653"/>
      <w:bookmarkStart w:id="519" w:name="_Toc186"/>
      <w:bookmarkEnd w:id="518"/>
      <w:r>
        <w:rPr>
          <w:rtl w:val="true"/>
        </w:rPr>
        <w:t>بشارت، سیّد حسین</w:t>
      </w:r>
      <w:bookmarkEnd w:id="519"/>
    </w:p>
    <w:p>
      <w:pPr>
        <w:pStyle w:val="BookText"/>
        <w:rPr/>
      </w:pPr>
      <w:r>
        <w:rPr>
          <w:rFonts w:ascii="IRNazanin" w:hAnsi="IRNazanin" w:eastAsia="IRNazanin"/>
          <w:color w:val="111111"/>
          <w:sz w:val="28"/>
          <w:sz w:val="28"/>
          <w:szCs w:val="28"/>
          <w:rtl w:val="true"/>
          <w:lang w:bidi="fa-IR"/>
        </w:rPr>
        <w:t>ادیب شاعر، سیّد حسین حسینى قائنى، ملقّب به بشارت حضور، فرزند میرزا على‌رضا قائنى،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قائنى ساكن اصفهان و از اعقاب میرزا اسماعیل حسینى قائنى وعده‌اى از این خاندان، ادیب، ریاضیدان و حكیم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اسماعیل قائنى، از فضلاى سادات محترم اصفهان، به داشتن مسلك عرفان و مشرب طریقت ارباب سیر و سلوك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دوازدهم هجرى قمرى، میرزا كوچك حسینى قائنى، از حكما و عرفا و شعراى قائنى، فرزند جوان خود، میرزا اسماعیل را برای ادامه تحصیل از شهرستان قائن به اصفهان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 در این شهر مقیم و متوطّن و متأهل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طبقة عرفاى ممتاز عهد خود به شمار مى‌رفته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ص</w:t>
      </w:r>
      <w:r>
        <w:rPr>
          <w:rFonts w:eastAsia="IRNazanin" w:cs="IRNazanin"/>
          <w:color w:val="111111"/>
          <w:sz w:val="28"/>
          <w:szCs w:val="28"/>
          <w:lang w:bidi="fa-IR"/>
        </w:rPr>
        <w:t>28</w:t>
      </w:r>
      <w:r>
        <w:rPr>
          <w:rFonts w:eastAsia="IRNazanin" w:cs="IRNazanin"/>
          <w:color w:val="111111"/>
          <w:sz w:val="28"/>
          <w:szCs w:val="28"/>
          <w:rtl w:val="true"/>
          <w:lang w:bidi="fa-IR"/>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میرزا اسماعیل، شش فرزند پسر و یك دختر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محمّدعلى، میرزا محسن، میرزا مهدى‌خان، میرزا ابوالحسن، میرزا على‌رضا، میرزا یحیى </w:t>
      </w:r>
      <w:bookmarkStart w:id="520" w:name="pg15922_178489"/>
    </w:p>
    <w:p>
      <w:pPr>
        <w:pStyle w:val="BookText"/>
        <w:rPr/>
      </w:pPr>
      <w:bookmarkEnd w:id="520"/>
      <w:r>
        <w:rPr>
          <w:rFonts w:ascii="IRNazanin" w:hAnsi="IRNazanin" w:eastAsia="IRNazanin"/>
          <w:color w:val="111111"/>
          <w:sz w:val="28"/>
          <w:sz w:val="28"/>
          <w:szCs w:val="28"/>
          <w:rtl w:val="true"/>
          <w:lang w:bidi="fa-IR"/>
        </w:rPr>
        <w:t>و بیگم‌صاحب به جاى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وى، میرزا محمّدعلى حسینى، یكى از چند تن دانشمندان صاحب نظر و برجسته علوم ریاضى در قرن سیزدهم قمری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همایى وى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دانشمند، حكیم عالم ریاضى و خطاط و رسّام هنرمند نامدار عهد قاجارى 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حدود هفده كتاب و رساله در علوم مختلف، مخصوصاً ریاضى از ایشان شناخته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المآثر والآثار در مورد وى آمده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فیلسوفى معتبر و بالخصوص در هندسه و نجوم استادى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نستعلیق او هر كلمه‌اى را به چند سطر مى‌بایست ستود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اساتید وى مرحوم ملّا محمّد اصفهانى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شاگردانش سلطان اویس میرزا احتشام الدوله و برادرش، عبدالعلى میرزا ظهور على و میرزا عبدالله ریاضى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محمّدعلى حسینى در سنه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وفات یافت و در تهران در امامزاده یحیى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السلطنه،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على‌رضا حسینى، پدر سیّد حسین بشارت از افاضل و شعرا و خوشنویسان اصفهان و در شعر و شاعرى از استادان مسلم قرن سیزدهم و چهاردهم و معاصر مسكین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 عنقا، دهقان سامانى، بیضا و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شاعران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انجمن‌هاى ادبى اصفهان، مانند ابوالفقرا و عنقا، پیوسته حضور می یافته و در ساختن غزلهاى طرحى شركت مى‌جسته است و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هنر نقاشى نیز بهره كافى داشته و نقاشیهاى كتاب مثنوى مولانا جلال‌الدین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خط میرزا محمّدعلى قائنى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وفات یافت و در تكیه میرزا رفیعا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مزار وى در تأسیس فرودگاه اصفهان از بین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ص</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على‌رضا قائنى، داراى فرزندانى بوده كه ارشد آنها سیّد حسین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در تلگرافخانه اصفهان با درجه سرهنگى به خدمت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به موجب فرمانى از طرف احمد شاه قاجار، به 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حضور 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ملقب گردید و هنگام اخذ شناسنامه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شهرت انتخاب و از آن تاریخ افراد خاندان حسینى قائنى، به این نام مشهور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از طبع شعر روانى برخوردار بود و در 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مى‌كرد، ولى متأسفانه هر شعرى را كه براى دیگران مى‌خوانده، آن نسخه را پاره مى‌كرده و دور مى‌انداخته است كه علت این كار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شب‌هاى فراق چون سحرگاه شود</w:t>
      </w:r>
    </w:p>
    <w:p>
      <w:pPr>
        <w:pStyle w:val="BookText"/>
        <w:rPr/>
      </w:pPr>
      <w:r>
        <w:rPr>
          <w:rFonts w:ascii="IRNazanin" w:hAnsi="IRNazanin" w:eastAsia="IRNazanin"/>
          <w:color w:val="111111"/>
          <w:sz w:val="28"/>
          <w:sz w:val="28"/>
          <w:szCs w:val="28"/>
          <w:rtl w:val="true"/>
          <w:lang w:bidi="fa-IR"/>
        </w:rPr>
        <w:t>هنگام دعا و ناله و آه شود</w:t>
      </w:r>
    </w:p>
    <w:p>
      <w:pPr>
        <w:pStyle w:val="BookText"/>
        <w:rPr/>
      </w:pPr>
      <w:r>
        <w:rPr>
          <w:rFonts w:ascii="IRNazanin" w:hAnsi="IRNazanin" w:eastAsia="IRNazanin"/>
          <w:color w:val="111111"/>
          <w:sz w:val="28"/>
          <w:sz w:val="28"/>
          <w:szCs w:val="28"/>
          <w:rtl w:val="true"/>
          <w:lang w:bidi="fa-IR"/>
        </w:rPr>
        <w:t>با دل به شكایت تو مى‌پردازم</w:t>
      </w:r>
    </w:p>
    <w:p>
      <w:pPr>
        <w:pStyle w:val="BookText"/>
        <w:rPr/>
      </w:pPr>
      <w:r>
        <w:rPr>
          <w:rFonts w:ascii="IRNazanin" w:hAnsi="IRNazanin" w:eastAsia="IRNazanin"/>
          <w:color w:val="111111"/>
          <w:sz w:val="28"/>
          <w:sz w:val="28"/>
          <w:szCs w:val="28"/>
          <w:rtl w:val="true"/>
          <w:lang w:bidi="fa-IR"/>
        </w:rPr>
        <w:t>اما نه چنان كه ناله آگاه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بشارت در روز پنج‌شنبه دى‌ماه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دار فانى را وداع گفت و پیكرش در جانب شمال تكیه بروجردی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محمدحسن خان</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المأثر والآثار، به کوشش ایرج افشار، سه 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سید احمد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خاندان قائنی،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خلیلیان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6548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04"/>
                        <a:stretch/>
                      </pic:blipFill>
                      <pic:spPr>
                        <a:xfrm>
                          <a:off x="0" y="0"/>
                          <a:ext cx="5029200" cy="6654960"/>
                        </a:xfrm>
                        <a:prstGeom prst="rect">
                          <a:avLst/>
                        </a:prstGeom>
                        <a:ln w="0">
                          <a:noFill/>
                        </a:ln>
                      </pic:spPr>
                    </pic:pic>
                  </a:graphicData>
                </a:graphic>
              </wp:inline>
            </w:drawing>
          </mc:Choice>
          <mc:Fallback>
            <w:pict>
              <v:shape id="shape_0" stroked="f" o:allowincell="f" style="position:absolute;margin-left:0pt;margin-top:-524.05pt;width:395.95pt;height:523.95pt;mso-wrap-style:none;v-text-anchor:middle;mso-position-horizontal:left;mso-position-vertical:top" type="_x0000_t75">
                <v:imagedata r:id="rId605" o:detectmouseclick="t"/>
                <v:stroke color="#3465a4" joinstyle="round" endcap="flat"/>
                <w10:wrap type="none"/>
              </v:shape>
            </w:pict>
          </mc:Fallback>
        </mc:AlternateContent>
      </w:r>
    </w:p>
    <w:p>
      <w:pPr>
        <w:pStyle w:val="Heading3"/>
        <w:numPr>
          <w:ilvl w:val="2"/>
          <w:numId w:val="1"/>
        </w:numPr>
        <w:rPr/>
      </w:pPr>
      <w:bookmarkStart w:id="521" w:name="__RefHeading___Toc15766701_2142443653"/>
      <w:bookmarkStart w:id="522" w:name="_Toc187"/>
      <w:bookmarkEnd w:id="521"/>
      <w:r>
        <w:rPr>
          <w:rtl w:val="true"/>
        </w:rPr>
        <w:t>بشارت، سیّد فخرالدین</w:t>
      </w:r>
      <w:bookmarkEnd w:id="522"/>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فخرالدین بشارت، طبیب بیماریهای داخلی و عفونی، فرزند سید محمد طبیب در سوم خرداد ماه </w:t>
      </w:r>
      <w:bookmarkStart w:id="523" w:name="pg15922_178490"/>
    </w:p>
    <w:p>
      <w:pPr>
        <w:pStyle w:val="BookText"/>
        <w:rPr/>
      </w:pPr>
      <w:bookmarkEnd w:id="52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متوسطه را در رشته طبیعی به صورت داوطلب آزاد گذرانید و سپس به آموزشگاه عالی بهداری اصفهان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حین دوران تحصیل خود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در دوره آموزش تلقیح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 در بنگاه آموزشی پاستور و نیز در دوره مقدماتی بهداشتی عمومی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از آموزشگاه مذکور فارغ التحصیل شد و سپس دوره سه ساله عمومی خود را در طی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دانشکده پزشکی دانشگاه تهران با درجه بسیار خوب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مهر ماه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به خدمت وزارت بهداری درآمد ودر طی سالها خدمت خود بهدار بهداری های استان ششم، خسرو آباد، کرچگان لنجان، اصفهانک، جاوان، ماربین و کوجان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مرکز</w:t>
      </w:r>
    </w:p>
    <w:p>
      <w:pPr>
        <w:pStyle w:val="BookText"/>
        <w:rPr/>
      </w:pPr>
      <w:r>
        <w:rPr>
          <w:rFonts w:ascii="IRNazanin" w:hAnsi="IRNazanin" w:eastAsia="IRNazanin"/>
          <w:color w:val="111111"/>
          <w:sz w:val="28"/>
          <w:sz w:val="28"/>
          <w:szCs w:val="28"/>
          <w:rtl w:val="true"/>
          <w:lang w:bidi="fa-IR"/>
        </w:rPr>
        <w:t>مبارزه با سل</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ایران و آمریکا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به جهت فعالیت در امور مربوط به توان بخشی از سوی مدیر کل کار و امور اجتماعی استان اصفهان مورد تقدیر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مبارزه با بیماریهای مشترک انسان و دام گردید و به سمت مسؤول تب مالت اداره کل بهداری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جهت تسلط به زبان انگلیسی در رشته اپیدمیولوژی برای کار آموزی واعزام به خارج از کشور از سوی دکتر توانا، مدیر کل بهداری استان اصفهان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عازم سفر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در سمینار بیماریهای مشترک انسان و دام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در مرکز بهداشت ابن سینا مشغول به فعالیت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فعالیتهای وی اینکه مدتی استاد مدرسه عالی بهداشت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تقاضای بازنشستگی نمود وسرانجام در همان سال پس از عمری خدمت به میهن خود دارفانی را وداع گفت و در تخت فولاد اصفهان در تکیه فاضل سراب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موضوعی دانشگاه علوم پزشکی اصفهان، شماره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خامسی پور</w:t>
      </w:r>
      <w:r>
        <w:rPr>
          <w:rFonts w:eastAsia="IRNazanin" w:cs="IRNazanin"/>
          <w:color w:val="111111"/>
          <w:sz w:val="28"/>
          <w:szCs w:val="28"/>
          <w:rtl w:val="true"/>
          <w:lang w:bidi="fa-IR"/>
        </w:rPr>
        <w:t>/</w:t>
      </w:r>
    </w:p>
    <w:p>
      <w:pPr>
        <w:pStyle w:val="Heading3"/>
        <w:numPr>
          <w:ilvl w:val="2"/>
          <w:numId w:val="1"/>
        </w:numPr>
        <w:rPr/>
      </w:pPr>
      <w:bookmarkStart w:id="524" w:name="__RefHeading___Toc15766703_2142443653"/>
      <w:bookmarkStart w:id="525" w:name="_Toc188"/>
      <w:bookmarkEnd w:id="524"/>
      <w:r>
        <w:rPr>
          <w:rtl w:val="true"/>
        </w:rPr>
        <w:t>بکایی، شیخ غلامعلی</w:t>
      </w:r>
      <w:bookmarkEnd w:id="525"/>
    </w:p>
    <w:p>
      <w:pPr>
        <w:pStyle w:val="BookText"/>
        <w:rPr/>
      </w:pPr>
      <w:r>
        <w:rPr>
          <w:rFonts w:ascii="IRNazanin" w:hAnsi="IRNazanin" w:eastAsia="IRNazanin"/>
          <w:color w:val="111111"/>
          <w:sz w:val="28"/>
          <w:sz w:val="28"/>
          <w:szCs w:val="28"/>
          <w:rtl w:val="true"/>
          <w:lang w:bidi="fa-IR"/>
        </w:rPr>
        <w:t xml:space="preserve">شاعر ادیب و خطاط، شیخ غلامعلی بنی نجاریان،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مقصود علی بن نظر علی بن حسینعلی،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چشم به جهان گشود و در محله نیم آورد سكنی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فاضل و ادیبی آزاده بود که روزگار به شغل کتابت و مکتب داری میگذرانید و خطوط نسخ و نستعلیق و شکسته را خوش می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جزا ز قدرت لم یزلی</w:t>
      </w:r>
    </w:p>
    <w:p>
      <w:pPr>
        <w:pStyle w:val="BookText"/>
        <w:rPr/>
      </w:pPr>
      <w:r>
        <w:rPr>
          <w:rFonts w:ascii="IRNazanin" w:hAnsi="IRNazanin" w:eastAsia="IRNazanin"/>
          <w:color w:val="111111"/>
          <w:sz w:val="28"/>
          <w:sz w:val="28"/>
          <w:szCs w:val="28"/>
          <w:rtl w:val="true"/>
          <w:lang w:bidi="fa-IR"/>
        </w:rPr>
        <w:t>بر اهل قبور چون رسد صوت جلی</w:t>
      </w:r>
    </w:p>
    <w:p>
      <w:pPr>
        <w:pStyle w:val="BookText"/>
        <w:rPr/>
      </w:pPr>
      <w:r>
        <w:rPr>
          <w:rFonts w:ascii="IRNazanin" w:hAnsi="IRNazanin" w:eastAsia="IRNazanin"/>
          <w:color w:val="111111"/>
          <w:sz w:val="28"/>
          <w:sz w:val="28"/>
          <w:szCs w:val="28"/>
          <w:rtl w:val="true"/>
          <w:lang w:bidi="fa-IR"/>
        </w:rPr>
        <w:t>خواهند چو از قبور خود بر خیزند</w:t>
      </w:r>
    </w:p>
    <w:p>
      <w:pPr>
        <w:pStyle w:val="BookText"/>
        <w:rPr/>
      </w:pPr>
      <w:r>
        <w:rPr>
          <w:rFonts w:ascii="IRNazanin" w:hAnsi="IRNazanin" w:eastAsia="IRNazanin"/>
          <w:color w:val="111111"/>
          <w:sz w:val="28"/>
          <w:sz w:val="28"/>
          <w:szCs w:val="28"/>
          <w:rtl w:val="true"/>
          <w:lang w:bidi="fa-IR"/>
        </w:rPr>
        <w:t>گویند علی علی غلامان علی</w:t>
      </w:r>
    </w:p>
    <w:p>
      <w:pPr>
        <w:pStyle w:val="BookText"/>
        <w:rPr/>
      </w:pPr>
      <w:r>
        <w:rPr>
          <w:rFonts w:ascii="IRNazanin" w:hAnsi="IRNazanin" w:eastAsia="IRNazanin"/>
          <w:color w:val="111111"/>
          <w:sz w:val="28"/>
          <w:sz w:val="28"/>
          <w:szCs w:val="28"/>
          <w:rtl w:val="true"/>
          <w:lang w:bidi="fa-IR"/>
        </w:rPr>
        <w:t>هیچ دانی که چرا در نظر اهل خرد</w:t>
      </w:r>
    </w:p>
    <w:p>
      <w:pPr>
        <w:pStyle w:val="BookText"/>
        <w:rPr/>
      </w:pPr>
      <w:r>
        <w:rPr>
          <w:rFonts w:ascii="IRNazanin" w:hAnsi="IRNazanin" w:eastAsia="IRNazanin"/>
          <w:color w:val="111111"/>
          <w:sz w:val="28"/>
          <w:sz w:val="28"/>
          <w:szCs w:val="28"/>
          <w:rtl w:val="true"/>
          <w:lang w:bidi="fa-IR"/>
        </w:rPr>
        <w:t>ماه شعبان مه ممتاز و معظم باشد</w:t>
      </w:r>
    </w:p>
    <w:p>
      <w:pPr>
        <w:pStyle w:val="BookText"/>
        <w:rPr/>
      </w:pPr>
      <w:r>
        <w:rPr>
          <w:rFonts w:ascii="IRNazanin" w:hAnsi="IRNazanin" w:eastAsia="IRNazanin"/>
          <w:color w:val="111111"/>
          <w:sz w:val="28"/>
          <w:sz w:val="28"/>
          <w:szCs w:val="28"/>
          <w:rtl w:val="true"/>
          <w:lang w:bidi="fa-IR"/>
        </w:rPr>
        <w:t>بهر آن است که در نیمه این ماه شریف</w:t>
      </w:r>
    </w:p>
    <w:p>
      <w:pPr>
        <w:pStyle w:val="BookText"/>
        <w:rPr/>
      </w:pPr>
      <w:r>
        <w:rPr>
          <w:rFonts w:ascii="IRNazanin" w:hAnsi="IRNazanin" w:eastAsia="IRNazanin"/>
          <w:color w:val="111111"/>
          <w:sz w:val="28"/>
          <w:sz w:val="28"/>
          <w:szCs w:val="28"/>
          <w:rtl w:val="true"/>
          <w:lang w:bidi="fa-IR"/>
        </w:rPr>
        <w:t>عید مولود ولی الله اعظم باشد</w:t>
      </w:r>
    </w:p>
    <w:p>
      <w:pPr>
        <w:pStyle w:val="BookText"/>
        <w:rPr/>
      </w:pPr>
      <w:r>
        <w:rPr>
          <w:rFonts w:ascii="IRNazanin" w:hAnsi="IRNazanin" w:eastAsia="IRNazanin"/>
          <w:color w:val="111111"/>
          <w:sz w:val="28"/>
          <w:sz w:val="28"/>
          <w:szCs w:val="28"/>
          <w:rtl w:val="true"/>
          <w:lang w:bidi="fa-IR"/>
        </w:rPr>
        <w:t xml:space="preserve">وی اشعاری در مرثیه وفات آیت الله شیخ محمد علی مدرس دزفولی سروده و با خط زیبایی نگاشته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ص </w:t>
      </w:r>
      <w:r>
        <w:rPr>
          <w:rFonts w:eastAsia="IRNazanin" w:cs="IRNazanin"/>
          <w:color w:val="111111"/>
          <w:sz w:val="28"/>
          <w:szCs w:val="28"/>
          <w:lang w:bidi="fa-IR"/>
        </w:rPr>
        <w:t>189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فاضل ادیب در شب سوم رمضان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فوت و در تکیه فیض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526" w:name="__RefHeading___Toc15766705_2142443653"/>
      <w:bookmarkStart w:id="527" w:name="_Toc189"/>
      <w:bookmarkEnd w:id="526"/>
      <w:r>
        <w:rPr>
          <w:rtl w:val="true"/>
        </w:rPr>
        <w:t>بلیغ، محمود</w:t>
      </w:r>
      <w:bookmarkEnd w:id="527"/>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محمود بلیغ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 در شهرستان فیروزکوه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بلیغ، از مردان نیکنام و با سابقه شهر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ابتدایی را در فیروزکوه گذراند و سپس راهی شهر ساری گردید و دوره اول متوسطه را در این شهر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دبیرستان دار الفنون تهران رفت و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ش موفق به ورود به دانشکده پزشکی تهران شد و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با درجه دکتری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دکترای وی درباره دارو 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p>
    <w:p>
      <w:pPr>
        <w:pStyle w:val="BookText"/>
        <w:rPr/>
      </w:pPr>
      <w:r>
        <w:rPr>
          <w:rFonts w:ascii="IRNazanin" w:hAnsi="IRNazanin" w:eastAsia="IRNazanin"/>
          <w:color w:val="111111"/>
          <w:sz w:val="28"/>
          <w:sz w:val="28"/>
          <w:szCs w:val="28"/>
          <w:rtl w:val="true"/>
          <w:lang w:bidi="fa-IR"/>
        </w:rPr>
        <w:t>نمره ممتاز را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44958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08"/>
                        <a:stretch/>
                      </pic:blipFill>
                      <pic:spPr>
                        <a:xfrm>
                          <a:off x="0" y="0"/>
                          <a:ext cx="3111480" cy="4495680"/>
                        </a:xfrm>
                        <a:prstGeom prst="rect">
                          <a:avLst/>
                        </a:prstGeom>
                        <a:ln w="0">
                          <a:noFill/>
                        </a:ln>
                      </pic:spPr>
                    </pic:pic>
                  </a:graphicData>
                </a:graphic>
              </wp:inline>
            </w:drawing>
          </mc:Choice>
          <mc:Fallback>
            <w:pict>
              <v:shape id="shape_0" stroked="f" o:allowincell="f" style="position:absolute;margin-left:0pt;margin-top:-354.05pt;width:244.95pt;height:353.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پس از موفقیت در مسابقه دستیاری رشته انگل شناسی پزشکی، با کسب رتبه ممتاز، در بخش انگل شناسی دانشکده پزشکی دانشگاه تهران مشغول به کار شد و همزمان دورة دانشکده حقوق رانیز به پایان رساند و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با ارائه پایان نامه خود با عنوان نقش پزشکی قانونی در کشف جرم موفق به اخذ درجه لیسانس در رشته قضایی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پس از گذراندن امتحان مربوطه، ریاست آزمایشگاه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بیمارستان گوهرشاد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را بر عهده گرفت، و مدتی بعد نیز به ریاست آزمایشگاه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بیمارستان امیر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دکتربلیغ فعالیت علمی خود را در دانشکده پزشکی دانشگاه اصفهان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پس از موفقیت در امتحان دستیاری رشته پزشکی قانونی این دانشکده آغاز کرد و سالها در رشته 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شناسی، بهداشت و بیماریهای واگیر، علم الاخلاق و نظام پزشکی، زهر شناسی و داروهای شیمیایی، پزشکی قانونی و طب کار به تعلیم دانشجویان پرداخت و همواره در مسیر اعتلای علم و فرهنگ کوشش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سمت های مختلف اجرایی در امور حقوقی و اداری دانشگاه را نیز به عهده داشت و سا لها به عنوان دادستان اداری و هیأت بدوی دانشکده پزشکی و دادستانی دادرسی دانشگاه اصفهان به انجام وظیفه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برای شرکت در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پزشکی و علم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پاریس شد و این فرصت مغتنمی بود که بتواند با استفاده از بورس تحصیلی دانشگاه، دوره تکمیلی مطالعات خود را در زمینه علوم آزمایشگاهی در فرانسه به پایان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فرانسه، از وی برای تدریس در دانشکده پزشکی دانشگاه جندی شاپور اهواز دعوت شد و برای تدریس پزشکی قانونی وطب کار راهی آن شهرشد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تمامی سمت هایی که داشت، در خدمت مردم بود و در طی این سالها حضور فعال در شورای دانشکده پزشکی داشت و از طرف این شورا به عنوان نماینده استادان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زمینه رفع معضلات رفاهی دانشجویان و ارائه خدمات به آنان فعالیت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بلیغ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با سمت استادی تمام وقت دانشکده پزشکی دانشگاه اصفهان در رشته پزشکی قانونی گروه مرفوآناتومی بازنشسته شد، ولی همکاری خود را با دانشگاه ادمه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ایشان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پزشکی قانونی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بیماریهای گرمسیری بومی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بلیغ علاوه بر فعالیتهای علمی و اجرایی، در زمینههای مذهبی و سیاسی نیز فعال بود و بارها در انجمن اسلامی دانشجویان و جمعیتهای مذهبی به ایراد سخنرانی می پرداخت و خود از اعضای اصلی انجمن اسلامی پزشکان اصفهان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همین دلیل، چندین بار به ساواک احضار و به وی اخطار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اعلامیه ها و نوارهای سخنرانی حضرت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مخفیانه به منزل می آورد و با یاران انقلابی خود جلسات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عده ای از علمای بزرگ اصفهان، همچون آیت الله سید حسین خادمی جزو امضاكنندگان دعوت مردم متدیّن اصفهان به راهپیمایی در روز عاشورای حسینی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پرونده شماره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بلیغ سرانجام در مهر ماه سال</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در بحبوحه پیروزی انقلاب اسلامی ایران، پس از عمری خدمت متعهدانه در اثر ضایعه قلبی دعوت حق را لبیک گفت و به دیار باقی شتافت و پیکرش در قبرستان تخت فولاد مقابل تکیه سید العراقین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بلیغ، دست نوشتههای فرزند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دکترحسن</w:t>
      </w:r>
      <w:r>
        <w:rPr>
          <w:rFonts w:eastAsia="IRNazanin" w:cs="IRNazanin"/>
          <w:color w:val="111111"/>
          <w:sz w:val="28"/>
          <w:szCs w:val="28"/>
          <w:rtl w:val="true"/>
          <w:lang w:bidi="fa-IR"/>
        </w:rPr>
        <w:t>.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دانشکده پزشکی و دارو سازی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شماره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ساواك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1347/12/28</w:t>
      </w:r>
      <w:r>
        <w:rPr>
          <w:rFonts w:eastAsia="IRNazanin" w:cs="IRNazanin"/>
          <w:color w:val="111111"/>
          <w:sz w:val="28"/>
          <w:szCs w:val="28"/>
          <w:rtl w:val="true"/>
          <w:lang w:bidi="fa-IR"/>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اصفهان در انقلاب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bookmarkStart w:id="528" w:name="pg15922_178492"/>
    </w:p>
    <w:p>
      <w:pPr>
        <w:pStyle w:val="BookText"/>
        <w:rPr/>
      </w:pPr>
      <w:bookmarkEnd w:id="528"/>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های فرزند ایشان، آقای حامد 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529" w:name="__RefHeading___Toc15766707_2142443653"/>
      <w:bookmarkStart w:id="530" w:name="_Toc190"/>
      <w:bookmarkEnd w:id="529"/>
      <w:r>
        <w:rPr>
          <w:rtl w:val="true"/>
        </w:rPr>
        <w:t>بنان زاده، عبدالحسین</w:t>
      </w:r>
      <w:bookmarkEnd w:id="530"/>
    </w:p>
    <w:p>
      <w:pPr>
        <w:pStyle w:val="BookText"/>
        <w:rPr/>
      </w:pPr>
      <w:r>
        <w:rPr>
          <w:rFonts w:ascii="IRNazanin" w:hAnsi="IRNazanin" w:eastAsia="IRNazanin"/>
          <w:color w:val="111111"/>
          <w:sz w:val="28"/>
          <w:sz w:val="28"/>
          <w:szCs w:val="28"/>
          <w:rtl w:val="true"/>
          <w:lang w:bidi="fa-IR"/>
        </w:rPr>
        <w:t xml:space="preserve">شاعر، ادیب و فاضل روزنامه نگار، عبدالحسین بنان زاده،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ادیب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ادیب فرهمند 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خلیل بنان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ماه صفر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در بروجن از توابع استان چهار محال بختیاری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پدرش به خاطر ذوق و علاقه سرشار فرزند به ادبیات، او را برای تحصیل علم روانه اصفهان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ذوقی كه در شاعری داشت، در انجمن ادبی شیدا شركت كرد، اما كسالت های عباس خان شیدا، سبب شد مدت زمانی آن انجمن ادبی تعطیل و شعرای اصفهان عصرهای جمعه در منزل ادیب فرهمند جمع شوند و به خواندن و انتقاد اشعار خود پرداخته و به اصطلاح انجمن ادبی اصفهان در منزل او تشكیل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هاشمی،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ادبی شیدا كه به علت كسالت شیدا و كمی مال، ابتدا در خانة شیدا تعطیل شد، در خانه فرهمند نیز به سبب مرگ زود رس او، حدود هفت سال بیشتر دوام نیاورد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زودرس او این انجمن را مجدداً به خانه عباس شیدا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گرچه عمری كوتاه داشت، ولی روزگار او به تمامی در راه علم و ادب و توسعه معارف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فرصتی می یافت، در جمع شعرا با نغمة شعر به تسكین سراچه و رونق و فتق امور این صنف پرداخته، از هیچ كوششی و كمكی در اعتلای ادبیات دریغ نمیورزید و چون شعر بیان احساس دردمند اقشار جامعه است و شاعر باید عمق این دردمندی را غور كند، لذا ادیب فرهمند با وجود گرفتاریهای زندگی هیچ گاه از مردم بی بضاعت و امور عالم المنفعه غافل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عموم اهالی اصفهان میدانند كه در چندی قبل مبلغ دو هزار تومان همین ادیب معظم به مریض خانة خورشید كمك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دانش اصفهان، سال اول،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ادیب فرهمند در مدت كوتاه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عمر خود آثار ادبی، فرهنگی چندی از خود برجا گذاشته است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تحفة الادباء و روزنامه گیتی نما و كتاب منظوم جشن جغدها كه به طبع رسیده و اشعار پراكنده در مجله ماهیانة همایون و روزنامه مداین كه به علت درج چند بیت شعر در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خیلی زود مجوز آنان باطل گردید و تعطیل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ادیب، در آبان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پس از یك كسالت ممتد، در اصفهان رحلت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هاشمی،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یكی از اتاقهای شمالی تكیه ملك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فرهمند یكی از پركارترین و فعالترین شخصیتهای مطبوعاتی در اصفهان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یقین داریم مطبوعات اصفهان چهار نفر مثل آقای فرهمند داشت فضیلت بر تمام مطبوعات ایران پیدا می كرد، ولی چه توان كه یك دست صدا ندارد 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روزنامه دانش اصفهان، سال اول، ش</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در اصفهان به انتشار مجله ای با عنوان تحفة الادباء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شماره آن در تاریخ شعبان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مطابق با برج حمل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در چهار صفحه به قطع كوچك سربی در مطبعه حبل المتین،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به صورت ماهیانه و صرفاً علمی و ادبی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مرام و مسلك خود را شماره اول طی مقاله ای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مرام و 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مقصود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یك قلم بی غرض و با یك مسلك بی آلایش، مجله علمی و ادبی و اخلاقی تحفة الادباء قدم در عالم مطبوعات ایران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قارئین گرام كه مایلند مرام و مسلك و مقصد و مقصود ما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اینكه مقام قلم را در انظار متمدنین عالم منیعتر از هر مقامی دیدیم و شرافت قلم را بیشتر از هر شرافتی پنداشتیم، اما چه قلمی؟ حق نویس، چه قلمی ؟ قلم پاك و بی آلایش، بالاخره چه قلمی؟ قلمی كه از حقایق چشم نپوشد و به ناحق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با نیت مقدس، قلم مقدس را در دست گرفتیم و داخل خدمات نوعیه می شویم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مجلة تحفةالادباء،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مندرج در این مجله بیشتر از دانشمندان و اهل قلم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مقالات تاریخی می توان از مقاله جابری انصاری درباره مقایسه زندگی قدیم و جدید كه قیمت اجناس و اثاثیه در قدیم را با زمان خود مقایسه كرده است، و نیز ترجمه كتاب تحفة الوزراء تألیف میرعمادالحسنی، خطاط معروف عصر صفوی،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میرعماد، همه در باب مباحث علمی مقالاتی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دانایی و جهالت، حس احتیاج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تذكر و راهنمایی در پیش برد علم و صنعت، علم آموزی و صنعتگری و علت واماندگی ما از غرب و توصیه در چگونگی گسترش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دیگر چاپ اشعار شعراء مخصوصاً شعرای انجمن ادبی اصفهان از جمله </w:t>
      </w:r>
    </w:p>
    <w:p>
      <w:pPr>
        <w:pStyle w:val="BookText"/>
        <w:rPr/>
      </w:pPr>
      <w:r>
        <w:rPr>
          <w:rFonts w:ascii="IRNazanin" w:hAnsi="IRNazanin" w:eastAsia="IRNazanin"/>
          <w:color w:val="111111"/>
          <w:sz w:val="28"/>
          <w:sz w:val="28"/>
          <w:szCs w:val="28"/>
          <w:rtl w:val="true"/>
          <w:lang w:bidi="fa-IR"/>
        </w:rPr>
        <w:t>آتش، دبیر، غمگین، ساكت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كه مرتباً در هر شماره به چاپ میرسیده؛ به طوری كه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اول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اشعار شعرای انجمن ادبی اصفهان در رثای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مدیر مجله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ادیب فرهمند 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شماره تعدادی مقاله و چندین بیت شعر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 زاده تا آخرین شمارة مجله، مصمم به حفظ و رعایت اصول اولیه مرامنامه خود بوده، هیچگاه اجازه نداد قلم سیاسی و حتی طنز و یا جملات و كلمات اهانت بار به اشخاص یا اربابان سیاست و مملكت و نویسندگان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در تعریف و تمجید از بزرگان و اندیشمندان ادبی و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دهم از سال اول، مورخ اسفند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آخرین شماره منتشره این جمله بود و دیگر هیچ گاه ادامه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روزنامه گیتی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اصفهان و ابتدا به صاحب امتیازی مهدی اژهای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مخترع كبریت در اصفهان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منتشر شده است و در زیر نام مدیر، نام ادیب فرهمند به عنوان نگارنده،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سبك قلم و مفاهیم طلیعه روزنامه كه در آن مرام و مسلك خود را آورده، برمی آید كه نویسنده ادیب فرهمند باشد؛ چرا كه جملات و كلمات عیناً همانند مرام و مقصود مجله تحفة الادباء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هرچند كه در طلیعه، نوید انتشار روزنامه را میداد، ولی به صورت هفتگی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نما بر خلاف تحفة الادباء كه خالی از سیاست بود، روزنامه ای سیاسی واخلاقی و دارای كاریكاتور و برگرفته شده از مطالب مفید در باب تاریخ و علوم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ایران و مقالات گوناگون و اشعار انجمن ادبی اصفهان نیز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كه از انتشار روزنامه گیتی نما میگذرد، مدیر مسؤولی آن را نیز بر عهده وی قرار می گیرد و از نامه او به وزارت معارف و اوقاف وقت، كاملاً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نامه از مسؤولان ذی ربط خواهان رفع معضلات روزنامة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سیاسی، ادبی، اخلاقی، كاریكاتور، هفتگی 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گیتی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ادبی، اخلاقی، فكاهی، اجتماعی، ماهیانه 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مدائن 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 در محاق تعطیل غیرقانونی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اسم عبدالحسین ادیب فرهمند 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ها و اندیشه های ادیب فرهمند را از لابه لای نوشته ها، به ویژه اشعارش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طرز قدیم و جدید هر دو شعر و تصنیف سروده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صدرهاشمی،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اشعارش در اوج سلامت و روانی و دارای حلاوت و مضامین بلند و پرمایه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نوبت دوری ز كوی یار آمد</w:t>
      </w:r>
    </w:p>
    <w:p>
      <w:pPr>
        <w:pStyle w:val="BookText"/>
        <w:rPr/>
      </w:pPr>
      <w:r>
        <w:rPr>
          <w:rFonts w:ascii="IRNazanin" w:hAnsi="IRNazanin" w:eastAsia="IRNazanin"/>
          <w:color w:val="111111"/>
          <w:sz w:val="28"/>
          <w:sz w:val="28"/>
          <w:szCs w:val="28"/>
          <w:rtl w:val="true"/>
          <w:lang w:bidi="fa-IR"/>
        </w:rPr>
        <w:t>بلا و غصه و غم باز روی كار آمد</w:t>
      </w:r>
    </w:p>
    <w:p>
      <w:pPr>
        <w:pStyle w:val="BookText"/>
        <w:rPr/>
      </w:pPr>
      <w:r>
        <w:rPr>
          <w:rFonts w:ascii="IRNazanin" w:hAnsi="IRNazanin" w:eastAsia="IRNazanin"/>
          <w:color w:val="111111"/>
          <w:sz w:val="28"/>
          <w:sz w:val="28"/>
          <w:szCs w:val="28"/>
          <w:rtl w:val="true"/>
          <w:lang w:bidi="fa-IR"/>
        </w:rPr>
        <w:t>چو رفتی از بر من دلبرا نمیدانی</w:t>
      </w:r>
    </w:p>
    <w:p>
      <w:pPr>
        <w:pStyle w:val="BookText"/>
        <w:rPr/>
      </w:pPr>
      <w:r>
        <w:rPr>
          <w:rFonts w:ascii="IRNazanin" w:hAnsi="IRNazanin" w:eastAsia="IRNazanin"/>
          <w:color w:val="111111"/>
          <w:sz w:val="28"/>
          <w:sz w:val="28"/>
          <w:szCs w:val="28"/>
          <w:rtl w:val="true"/>
          <w:lang w:bidi="fa-IR"/>
        </w:rPr>
        <w:t>چهها به روز من از دست روزگار آمد</w:t>
      </w:r>
    </w:p>
    <w:p>
      <w:pPr>
        <w:pStyle w:val="BookText"/>
        <w:rPr/>
      </w:pPr>
      <w:r>
        <w:rPr>
          <w:rFonts w:ascii="IRNazanin" w:hAnsi="IRNazanin" w:eastAsia="IRNazanin"/>
          <w:color w:val="111111"/>
          <w:sz w:val="28"/>
          <w:sz w:val="28"/>
          <w:szCs w:val="28"/>
          <w:rtl w:val="true"/>
          <w:lang w:bidi="fa-IR"/>
        </w:rPr>
        <w:t>از آن دمی كه تو رفتی چو گل ز باغ دلم</w:t>
      </w:r>
    </w:p>
    <w:p>
      <w:pPr>
        <w:pStyle w:val="BookText"/>
        <w:rPr/>
      </w:pPr>
      <w:r>
        <w:rPr>
          <w:rFonts w:ascii="IRNazanin" w:hAnsi="IRNazanin" w:eastAsia="IRNazanin"/>
          <w:color w:val="111111"/>
          <w:sz w:val="28"/>
          <w:sz w:val="28"/>
          <w:szCs w:val="28"/>
          <w:rtl w:val="true"/>
          <w:lang w:bidi="fa-IR"/>
        </w:rPr>
        <w:t>به چشم من همه گل های باغ خار آمد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طرفداری از فقرا و دردمندان و دل نبستن به دنیا از نكات بارز مضامین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دستی و اوضاع بد اجتماعی مردم، او را وادار به قبول مسؤولیتی كرده بود كه به هر طریق ممكن، در حل این مشكلات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طرفداری آشكارا از فقرا و ستمدیدگان در مقالاتش و كمك و استمداد از روشنفكران و مفاخر در رفع این معضل در مجله اش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آزادی را به معنی آزاد شدن مردم از فقر و جهالت و حاكمیت را مأموران اجرای این امر خطیر می دانست و علت حضور او در صحنه های سیاسی و طرفداری از آزادی های مطرح شده در آن زمان، صرفاً همین امر بود، چرا كه از او هیچگاه مقاله ای در طرفداری به مفهومی كه روشنفكران زمان خود مطرح می كردند، نوشته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بارز دیگر ادیب، حس میهن پرستی و دفاع از هویت ملی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اندوخته های او از تاریخ، او را طرفدار سرسخت ایرانیان و تمدن قدیم آن كرده بود، چرا كه معتقد بود آیندة درخشان از شناخت و عبرت گذشته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خامة او در كمال سادگی و ادبی بود و به وقت نوشتن، محال بود كه علم آموزی و صنعتگری و سخت كوشی را، همچون گذشتگان توصیه نكند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 از شماره دوم، مجله تحفة الادباء، سال اول،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مقالة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خواهان این است كه ملت از خموشی و بی حركتی گذشتگان در بازپس گیری حق خود از ظالم و نیز نادانی و جهالت سیاستمداران گذشته كه در پس رفت مردم عاملی اساسی بوده است، عبرت بگیرند و تجربه بیندوزند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همواره در مقالاتی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دانایی و جهالت و حس احتیاج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تمامی در باب تذكر و راهنمایی و عقب نماندن از غربیان است، از مردم خواسته كه به خود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كاوه و مسعود كوهستانی نژاد</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w:t>
      </w:r>
      <w:bookmarkStart w:id="531" w:name="pg15922_178494"/>
    </w:p>
    <w:p>
      <w:pPr>
        <w:pStyle w:val="BookText"/>
        <w:rPr/>
      </w:pPr>
      <w:bookmarkEnd w:id="531"/>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 ایران،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ملاعبدالكریم</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اصفهان، با حواشی سید مصلح الدین مهدوی،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دانش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شعبانی، احمد</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ایرانشناسی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روزنامه ها و مجلات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نامواره محمود افشار، به كوشش ایرج افشار و كریم اصفهانیان،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موقوفات افشار یزدی،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هاشمی، سید محمد</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جراید و مجلات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فرهنگ اصفهان،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بهار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 .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هادوی، مصطفی</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افشان،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اخضری</w:t>
      </w:r>
      <w:r>
        <w:rPr>
          <w:rFonts w:eastAsia="IRNazanin" w:cs="IRNazanin"/>
          <w:color w:val="111111"/>
          <w:sz w:val="28"/>
          <w:szCs w:val="28"/>
          <w:rtl w:val="true"/>
          <w:lang w:bidi="fa-IR"/>
        </w:rPr>
        <w:t>/</w:t>
      </w:r>
    </w:p>
    <w:p>
      <w:pPr>
        <w:pStyle w:val="Heading3"/>
        <w:numPr>
          <w:ilvl w:val="2"/>
          <w:numId w:val="1"/>
        </w:numPr>
        <w:rPr/>
      </w:pPr>
      <w:bookmarkStart w:id="532" w:name="__RefHeading___Toc15766709_2142443653"/>
      <w:bookmarkStart w:id="533" w:name="_Toc191"/>
      <w:bookmarkEnd w:id="532"/>
      <w:r>
        <w:rPr>
          <w:rtl w:val="true"/>
        </w:rPr>
        <w:t>بنیانیان، زهره</w:t>
      </w:r>
      <w:bookmarkEnd w:id="533"/>
    </w:p>
    <w:p>
      <w:pPr>
        <w:pStyle w:val="BookText"/>
        <w:rPr/>
      </w:pPr>
      <w:r>
        <w:rPr>
          <w:rFonts w:ascii="IRNazanin" w:hAnsi="IRNazanin" w:eastAsia="IRNazanin"/>
          <w:color w:val="111111"/>
          <w:sz w:val="28"/>
          <w:sz w:val="28"/>
          <w:szCs w:val="28"/>
          <w:rtl w:val="true"/>
          <w:lang w:bidi="fa-IR"/>
        </w:rPr>
        <w:t xml:space="preserve">شهیده زهره بنیانیان، فرزند شکرالله،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خانواده ای مذهبی در اصفهان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اسوة شهادت،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تحصیلات ابتدایی را در دبستان منیژه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دبیرستان را در دبیرستان شاهدخت آذر بود و از سال دوم به اصرار خود به دبیرستان بهشت آیین رفت و در واقع، آشنایی وی با مسایل مذهبی از همین دوران دبیرستان آغاز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جزوة دستنویس خانم شریعت 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کتابهای شهید مطهری و شریعتی و شرکت در جلسات مذهبی، از جمله عواملی است که در رشد و شخصیت وی مؤثر واقع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مادر شهید، </w:t>
      </w:r>
      <w:r>
        <w:rPr>
          <w:rFonts w:eastAsia="IRNazanin" w:cs="IRNazanin"/>
          <w:color w:val="111111"/>
          <w:sz w:val="28"/>
          <w:szCs w:val="28"/>
          <w:lang w:bidi="fa-IR"/>
        </w:rPr>
        <w:t>86/2/4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فعالیتهای سیاسی و اجتماعی وی در قبل از انقلاب،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نوارها و کتب و اطلاعیه های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اصفهان، قم، تهران، تشکیل کلا سهای رزمی تکواندو، شرکت در جلسات مذهبی و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این مبارزات با یکی از همرزمانش به نام سلمان صفوی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دورة مربیگری تکواندو و کاراته را در فلسطین گذرانده بود و در ایران این رشته را به همرزمان خود آموزش میداد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شهید، </w:t>
      </w:r>
      <w:r>
        <w:rPr>
          <w:rFonts w:eastAsia="IRNazanin" w:cs="IRNazanin"/>
          <w:color w:val="111111"/>
          <w:sz w:val="28"/>
          <w:szCs w:val="28"/>
          <w:lang w:bidi="fa-IR"/>
        </w:rPr>
        <w:t>86/2/4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آذر و دی 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سوریه و لبنان و فلسطین گذراند و پس از بازگشت به ایران، به عضویت گروه توحیدی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حالی که به سلاح ایمان مجهز بود، برای دفاع از آرمانهای خویش به اسلحة گرم نیز مسلح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مادر شهید، </w:t>
      </w:r>
      <w:r>
        <w:rPr>
          <w:rFonts w:eastAsia="IRNazanin" w:cs="IRNazanin"/>
          <w:color w:val="111111"/>
          <w:sz w:val="28"/>
          <w:szCs w:val="28"/>
          <w:lang w:bidi="fa-IR"/>
        </w:rPr>
        <w:t>86/2/4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لحاظ سلوک دینی، مقید به نماز اول وقت، خواندن نماز شب و خواندن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هر فرصتی برای دعا و نیایش استفاده می کرد و ذکر و یاد خدا همه وجودش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خصوصیات اخلاقی وی، نوع حجاب او بود که بسیار با حجب و حیا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شهیده، </w:t>
      </w:r>
      <w:r>
        <w:rPr>
          <w:rFonts w:eastAsia="IRNazanin" w:cs="IRNazanin"/>
          <w:color w:val="111111"/>
          <w:sz w:val="28"/>
          <w:szCs w:val="28"/>
          <w:lang w:bidi="fa-IR"/>
        </w:rPr>
        <w:t>86/2/4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نقل از خانم غازی، استاد اخلاق و تفسیر قرآن و از شاگردان بارز و نمونه بانو مجتهده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زهره 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سالگی به کلاسهای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اصول عقاید و به خصوص توحید ومعاد سراپا گوش بود در نیمه شب ها که با خدا راز و نیاز می کرد مشاهداتی عرفانی داشت که آن را برای ما بازگو می کرد و به سفارش ما همة آنها را در یک دفترچه یادداشت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خصوصیات اخلاقی او را به خانم امین گفتم، سفارش کردند که حتماً با او خصوصی کار شود، چون روح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حقیقتاً یک روحیة ملکوتی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جزوة دست نویس خانم شریعت 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پیروزی انقلاب، به عضویت سپاه پاسداران انقلاب اسلامی درآمد و در آن به فعالیت خود ادامه داد و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خبرهایی که به سپاه رسیده بود و اینکه عوامل ضد انقلاب دستور دارند برای تضعیف روحیة انقلابی مردم و ضربه زدن به دستاوردهای انقلاب اسلامی توطئه نمایند و دست به کشتار بزنند، در مأموریتی از طرف سپاه پاسدران انقلاب اسلامی اصفهان، به سرپرستی یک گروه ضربت انتخاب شد و برای خنثی کردن این توطئه، مأموریت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مأموریت نیز شایستگی خود را نشان داد و سرانجام در روز یکشنبه </w:t>
      </w:r>
      <w:r>
        <w:rPr>
          <w:rFonts w:eastAsia="IRNazanin" w:cs="IRNazanin"/>
          <w:color w:val="111111"/>
          <w:sz w:val="28"/>
          <w:szCs w:val="28"/>
          <w:lang w:bidi="fa-IR"/>
        </w:rPr>
        <w:t>58/2/9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گروهک مارکسیستی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شهادت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بایگانی پژوهشی بنیاد شهید 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او در تکیه شهدا در جوار بقعة آیت الله شهید </w:t>
      </w:r>
      <w:bookmarkStart w:id="534" w:name="pg15922_178495"/>
    </w:p>
    <w:p>
      <w:pPr>
        <w:pStyle w:val="BookText"/>
        <w:rPr/>
      </w:pPr>
      <w:bookmarkEnd w:id="534"/>
      <w:r>
        <w:rPr>
          <w:rFonts w:ascii="IRNazanin" w:hAnsi="IRNazanin" w:eastAsia="IRNazanin"/>
          <w:color w:val="111111"/>
          <w:sz w:val="28"/>
          <w:sz w:val="28"/>
          <w:szCs w:val="28"/>
          <w:rtl w:val="true"/>
          <w:lang w:bidi="fa-IR"/>
        </w:rPr>
        <w:t>اشرفی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 شهادت در 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فرهنگی بنیاد شهید،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جزوة دست نویس خانم شریعت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مهدی</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انقلاب اسلامی از تأسیس تا انحلال،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 چاپ اول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مادر شهید، </w:t>
      </w:r>
      <w:r>
        <w:rPr>
          <w:rFonts w:eastAsia="IRNazanin" w:cs="IRNazanin"/>
          <w:color w:val="111111"/>
          <w:sz w:val="28"/>
          <w:szCs w:val="28"/>
          <w:lang w:bidi="fa-IR"/>
        </w:rPr>
        <w:t>86/2/4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 توكلی</w:t>
      </w:r>
      <w:r>
        <w:rPr>
          <w:rFonts w:eastAsia="IRNazanin" w:cs="IRNazanin"/>
          <w:color w:val="111111"/>
          <w:sz w:val="28"/>
          <w:szCs w:val="28"/>
          <w:rtl w:val="true"/>
          <w:lang w:bidi="fa-IR"/>
        </w:rPr>
        <w:t>/</w:t>
      </w:r>
    </w:p>
    <w:p>
      <w:pPr>
        <w:pStyle w:val="Heading3"/>
        <w:numPr>
          <w:ilvl w:val="2"/>
          <w:numId w:val="1"/>
        </w:numPr>
        <w:rPr/>
      </w:pPr>
      <w:bookmarkStart w:id="535" w:name="__RefHeading___Toc15766711_2142443653"/>
      <w:bookmarkStart w:id="536" w:name="_Toc192"/>
      <w:bookmarkEnd w:id="535"/>
      <w:r>
        <w:rPr>
          <w:rtl w:val="true"/>
        </w:rPr>
        <w:t>بهاء اصفهانی، میرزا محمد باقر</w:t>
      </w:r>
      <w:bookmarkEnd w:id="536"/>
    </w:p>
    <w:p>
      <w:pPr>
        <w:pStyle w:val="BookText"/>
        <w:rPr/>
      </w:pPr>
      <w:r>
        <w:rPr>
          <w:rFonts w:ascii="IRNazanin" w:hAnsi="IRNazanin" w:eastAsia="IRNazanin"/>
          <w:color w:val="111111"/>
          <w:sz w:val="28"/>
          <w:sz w:val="28"/>
          <w:szCs w:val="28"/>
          <w:rtl w:val="true"/>
          <w:lang w:bidi="fa-IR"/>
        </w:rPr>
        <w:t xml:space="preserve">میرزا محمد باقر خواجویی، واعظ و ادیب شاعر،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ادیب شاعر خطاط، میرزا محمد حسین ضیاء اصفهانی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دیوان بیگی،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محمد اسماعیل خواجویی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سیده ای جلیله از احفاد حکیم مؤمن تنکابنی 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حدیقة الشعراء درباره اش می خوانیم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مردی است با سواد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صرف و نحو را ملکه کرده و از نجوم و ریاضی و هندسه بهرة وافی برده و شکسته ونسخ و نستعلیق را بد نمینویسد و اکنون مکاتبات شرعیه اصفهان غالباً – خاصه متعلقات حکام و امرا و وزراء – مرجوع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بعضی را که دیده ام، بسیار خوب از عهده میآید و امروز در اصفهان در این امر منحصر؛ از مسائل شرعیه و اصلاح و رفع اشکال معاملات نیز ربط کامل دارد 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و معاشرت او با دیگران گفته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حفظ احوال دوستان و ثبات و وفا در حق آشنایان خیلی اهتمام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اخلاق و مصاحبت و معاشرتش هم بسیار خوب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شده كه وی از ساكنان مدرسه ملاعبدالله و در آن جا به نوشتن قبالجات مشغول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باقر در اشعار تخلص بهاء داشته است و گفته شده کتابی در مصائب آل الله به نظم و نثر به نام بهار الجنان نوشته است که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حدود سه هزار بیت می شده که بیشتر در مدایح و مراثی بوده و در اشعار، مدح حکام و امرا را نمی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تولد شد به بیت الله اعظم بوتراب</w:t>
      </w:r>
    </w:p>
    <w:p>
      <w:pPr>
        <w:pStyle w:val="BookText"/>
        <w:rPr/>
      </w:pPr>
      <w:r>
        <w:rPr>
          <w:rFonts w:ascii="IRNazanin" w:hAnsi="IRNazanin" w:eastAsia="IRNazanin"/>
          <w:color w:val="111111"/>
          <w:sz w:val="28"/>
          <w:sz w:val="28"/>
          <w:szCs w:val="28"/>
          <w:rtl w:val="true"/>
          <w:lang w:bidi="fa-IR"/>
        </w:rPr>
        <w:t>گفت عرش 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تراب</w:t>
      </w:r>
    </w:p>
    <w:p>
      <w:pPr>
        <w:pStyle w:val="BookText"/>
        <w:rPr/>
      </w:pPr>
      <w:r>
        <w:rPr>
          <w:rFonts w:ascii="IRNazanin" w:hAnsi="IRNazanin" w:eastAsia="IRNazanin"/>
          <w:color w:val="111111"/>
          <w:sz w:val="28"/>
          <w:sz w:val="28"/>
          <w:szCs w:val="28"/>
          <w:rtl w:val="true"/>
          <w:lang w:bidi="fa-IR"/>
        </w:rPr>
        <w:t>صورت زیبای شاهد در حجاب غیب بود</w:t>
      </w:r>
    </w:p>
    <w:p>
      <w:pPr>
        <w:pStyle w:val="BookText"/>
        <w:rPr/>
      </w:pPr>
      <w:r>
        <w:rPr>
          <w:rFonts w:ascii="IRNazanin" w:hAnsi="IRNazanin" w:eastAsia="IRNazanin"/>
          <w:color w:val="111111"/>
          <w:sz w:val="28"/>
          <w:sz w:val="28"/>
          <w:szCs w:val="28"/>
          <w:rtl w:val="true"/>
          <w:lang w:bidi="fa-IR"/>
        </w:rPr>
        <w:t>شد زمولود امیرالمؤمنین رفع حجاب</w:t>
      </w:r>
    </w:p>
    <w:p>
      <w:pPr>
        <w:pStyle w:val="BookText"/>
        <w:rPr/>
      </w:pPr>
      <w:r>
        <w:rPr>
          <w:rFonts w:ascii="IRNazanin" w:hAnsi="IRNazanin" w:eastAsia="IRNazanin"/>
          <w:color w:val="111111"/>
          <w:sz w:val="28"/>
          <w:sz w:val="28"/>
          <w:szCs w:val="28"/>
          <w:rtl w:val="true"/>
          <w:lang w:bidi="fa-IR"/>
        </w:rPr>
        <w:t>همچنین وی در مراجعت از مکة معظمه و ورود</w:t>
      </w:r>
    </w:p>
    <w:p>
      <w:pPr>
        <w:pStyle w:val="BookText"/>
        <w:rPr/>
      </w:pPr>
      <w:r>
        <w:rPr>
          <w:rFonts w:ascii="IRNazanin" w:hAnsi="IRNazanin" w:eastAsia="IRNazanin"/>
          <w:color w:val="111111"/>
          <w:sz w:val="28"/>
          <w:sz w:val="28"/>
          <w:szCs w:val="28"/>
          <w:rtl w:val="true"/>
          <w:lang w:bidi="fa-IR"/>
        </w:rPr>
        <w:t>به نجف اشرف عرض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آستانت از شرف، بالاتر از عرش برین</w:t>
      </w:r>
    </w:p>
    <w:p>
      <w:pPr>
        <w:pStyle w:val="BookText"/>
        <w:rPr/>
      </w:pPr>
      <w:r>
        <w:rPr>
          <w:rFonts w:ascii="IRNazanin" w:hAnsi="IRNazanin" w:eastAsia="IRNazanin"/>
          <w:color w:val="111111"/>
          <w:sz w:val="28"/>
          <w:sz w:val="28"/>
          <w:szCs w:val="28"/>
          <w:rtl w:val="true"/>
          <w:lang w:bidi="fa-IR"/>
        </w:rPr>
        <w:t>بل آستانت را بود عرش برین فرش زمین</w:t>
      </w:r>
    </w:p>
    <w:p>
      <w:pPr>
        <w:pStyle w:val="BookText"/>
        <w:rPr/>
      </w:pPr>
      <w:r>
        <w:rPr>
          <w:rFonts w:ascii="IRNazanin" w:hAnsi="IRNazanin" w:eastAsia="IRNazanin"/>
          <w:color w:val="111111"/>
          <w:sz w:val="28"/>
          <w:sz w:val="28"/>
          <w:szCs w:val="28"/>
          <w:rtl w:val="true"/>
          <w:lang w:bidi="fa-IR"/>
        </w:rPr>
        <w:t>صبح و مسا روح القدس روبد حریمت با جفون</w:t>
      </w:r>
    </w:p>
    <w:p>
      <w:pPr>
        <w:pStyle w:val="BookText"/>
        <w:rPr/>
      </w:pPr>
      <w:r>
        <w:rPr>
          <w:rFonts w:ascii="IRNazanin" w:hAnsi="IRNazanin" w:eastAsia="IRNazanin"/>
          <w:color w:val="111111"/>
          <w:sz w:val="28"/>
          <w:sz w:val="28"/>
          <w:szCs w:val="28"/>
          <w:rtl w:val="true"/>
          <w:lang w:bidi="fa-IR"/>
        </w:rPr>
        <w:t>روح الامین بی گاه و گه، بر درگهت ساید جبین</w:t>
      </w:r>
    </w:p>
    <w:p>
      <w:pPr>
        <w:pStyle w:val="BookText"/>
        <w:rPr/>
      </w:pPr>
      <w:r>
        <w:rPr>
          <w:rFonts w:ascii="IRNazanin" w:hAnsi="IRNazanin" w:eastAsia="IRNazanin"/>
          <w:color w:val="111111"/>
          <w:sz w:val="28"/>
          <w:sz w:val="28"/>
          <w:szCs w:val="28"/>
          <w:rtl w:val="true"/>
          <w:lang w:bidi="fa-IR"/>
        </w:rPr>
        <w:t>شمس چهارم آسمان، گاه طلوع از خاوران</w:t>
      </w:r>
    </w:p>
    <w:p>
      <w:pPr>
        <w:pStyle w:val="BookText"/>
        <w:rPr/>
      </w:pPr>
      <w:r>
        <w:rPr>
          <w:rFonts w:ascii="IRNazanin" w:hAnsi="IRNazanin" w:eastAsia="IRNazanin"/>
          <w:color w:val="111111"/>
          <w:sz w:val="28"/>
          <w:sz w:val="28"/>
          <w:szCs w:val="28"/>
          <w:rtl w:val="true"/>
          <w:lang w:bidi="fa-IR"/>
        </w:rPr>
        <w:t>بوسد سه بار این آستان، آنگه شود کرسی نشین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از اشعار وی در مرثیه وفات میرزا ابراهیم قزوینی اصفهانی، معروف به جوهری مؤلف کتاب طوفان البکاء است که قطعه ای در پانزده بیت سروده و بر سنگ مزار او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گر بچشم اعتبار اندر جهان</w:t>
      </w:r>
    </w:p>
    <w:p>
      <w:pPr>
        <w:pStyle w:val="BookText"/>
        <w:rPr/>
      </w:pPr>
      <w:r>
        <w:rPr>
          <w:rFonts w:ascii="IRNazanin" w:hAnsi="IRNazanin" w:eastAsia="IRNazanin"/>
          <w:color w:val="111111"/>
          <w:sz w:val="28"/>
          <w:sz w:val="28"/>
          <w:szCs w:val="28"/>
          <w:rtl w:val="true"/>
          <w:lang w:bidi="fa-IR"/>
        </w:rPr>
        <w:t>بر قبور مردگان آری گذار و بگذری</w:t>
      </w:r>
    </w:p>
    <w:p>
      <w:pPr>
        <w:pStyle w:val="BookText"/>
        <w:rPr/>
      </w:pPr>
      <w:r>
        <w:rPr>
          <w:rFonts w:ascii="IRNazanin" w:hAnsi="IRNazanin" w:eastAsia="IRNazanin"/>
          <w:color w:val="111111"/>
          <w:sz w:val="28"/>
          <w:sz w:val="28"/>
          <w:szCs w:val="28"/>
          <w:rtl w:val="true"/>
          <w:lang w:bidi="fa-IR"/>
        </w:rPr>
        <w:t>منکسف بینی هزاران آفتاب و ماهتاب</w:t>
      </w:r>
    </w:p>
    <w:p>
      <w:pPr>
        <w:pStyle w:val="BookText"/>
        <w:rPr/>
      </w:pPr>
      <w:r>
        <w:rPr>
          <w:rFonts w:ascii="IRNazanin" w:hAnsi="IRNazanin" w:eastAsia="IRNazanin"/>
          <w:color w:val="111111"/>
          <w:sz w:val="28"/>
          <w:sz w:val="28"/>
          <w:szCs w:val="28"/>
          <w:rtl w:val="true"/>
          <w:lang w:bidi="fa-IR"/>
        </w:rPr>
        <w:t>محترق بینی دوصد زهره، هزاران مشتری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خصلت، خجسته فطرتی احیا نمود</w:t>
      </w:r>
    </w:p>
    <w:p>
      <w:pPr>
        <w:pStyle w:val="BookText"/>
        <w:rPr/>
      </w:pPr>
      <w:r>
        <w:rPr>
          <w:rFonts w:ascii="IRNazanin" w:hAnsi="IRNazanin" w:eastAsia="IRNazanin"/>
          <w:color w:val="111111"/>
          <w:sz w:val="28"/>
          <w:sz w:val="28"/>
          <w:szCs w:val="28"/>
          <w:rtl w:val="true"/>
          <w:lang w:bidi="fa-IR"/>
        </w:rPr>
        <w:t>قبر آن مرحوم را از همّت و نیک اختری</w:t>
      </w:r>
    </w:p>
    <w:p>
      <w:pPr>
        <w:pStyle w:val="BookText"/>
        <w:rPr/>
      </w:pPr>
      <w:r>
        <w:rPr>
          <w:rFonts w:ascii="IRNazanin" w:hAnsi="IRNazanin" w:eastAsia="IRNazanin"/>
          <w:color w:val="111111"/>
          <w:sz w:val="28"/>
          <w:sz w:val="28"/>
          <w:szCs w:val="28"/>
          <w:rtl w:val="true"/>
          <w:lang w:bidi="fa-IR"/>
        </w:rPr>
        <w:t>در نود بعد از هزار و دو صد هجری طلب</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فوتش کرد از دانشوری</w:t>
      </w:r>
    </w:p>
    <w:p>
      <w:pPr>
        <w:pStyle w:val="BookText"/>
        <w:rPr/>
      </w:pPr>
      <w:r>
        <w:rPr>
          <w:rFonts w:ascii="IRNazanin" w:hAnsi="IRNazanin" w:eastAsia="IRNazanin"/>
          <w:color w:val="111111"/>
          <w:sz w:val="28"/>
          <w:sz w:val="28"/>
          <w:szCs w:val="28"/>
          <w:rtl w:val="true"/>
          <w:lang w:bidi="fa-IR"/>
        </w:rPr>
        <w:t>کلک سحر انگیز او بنوشت این مصرع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همره سلطان دین آید بمحشر جوهری 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اشعار و خط نستعلیق مرحوم بهاء به سنگ مزار میرزا محمدكاظم نقشینه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تكیه خوانساری می توان اشاره كرد كه بر بالای سنگ نام او به صورت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كتبه بهاءبن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وی، اشعار فوت گوهر بیگم سلطان بر سنگ مزار وی در بقعه تكیه خوانساری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عالم واعظ و ادیب شاعر به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فوت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حبیب آبادی،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پیکرش را در تکیه فاضل هندی و نزدیک پدرش به خاک سپردند که امروزه اثری از مزار وی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شیرازی، احمد</w:t>
      </w:r>
      <w:r>
        <w:rPr>
          <w:rFonts w:eastAsia="IRNazanin" w:cs="IRNazanin"/>
          <w:color w:val="111111"/>
          <w:sz w:val="28"/>
          <w:szCs w:val="28"/>
          <w:rtl w:val="true"/>
          <w:lang w:bidi="fa-IR"/>
        </w:rPr>
        <w:t>.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الشعرا، زرین، </w:t>
      </w:r>
      <w:bookmarkStart w:id="537" w:name="pg15922_178496"/>
    </w:p>
    <w:p>
      <w:pPr>
        <w:pStyle w:val="BookText"/>
        <w:rPr/>
      </w:pPr>
      <w:bookmarkEnd w:id="537"/>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فضیلت،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محله خواجو، چاپ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اصفهان، تصحیح و اضافات اصغر منتظرالقائم،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دارالعلم شرق،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538" w:name="__RefHeading___Toc15766713_2142443653"/>
      <w:bookmarkStart w:id="539" w:name="_Toc193"/>
      <w:bookmarkEnd w:id="538"/>
      <w:r>
        <w:rPr>
          <w:rtl w:val="true"/>
        </w:rPr>
        <w:t>بهرامی لنبانی، شعبانعلی</w:t>
      </w:r>
      <w:bookmarkEnd w:id="539"/>
    </w:p>
    <w:p>
      <w:pPr>
        <w:pStyle w:val="BookText"/>
        <w:rPr/>
      </w:pPr>
      <w:r>
        <w:rPr>
          <w:rFonts w:ascii="IRNazanin" w:hAnsi="IRNazanin" w:eastAsia="IRNazanin"/>
          <w:color w:val="111111"/>
          <w:sz w:val="28"/>
          <w:sz w:val="28"/>
          <w:szCs w:val="28"/>
          <w:rtl w:val="true"/>
          <w:lang w:bidi="fa-IR"/>
        </w:rPr>
        <w:t xml:space="preserve">دکتر شعبانعلی بهرامی لنبانی، فرزند رجبعلی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گذراندن تحصیلات دوره متوسطه از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آموزگار آموزش و پرورش چهار محال بختیاری و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تحصیلات خویش در رشته پزشکی از دانشگاه اصفهاندر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سمت پزشک عمومی به خدمت اداره کل بهداری استان اصفهان درآمد و تا پایان عمر خویش در همین سمت در وزارت بهداری، جمعیت شیر و خورشید سرخ، سازمان منطقه بهداری استان اصفهان، مرکز بهداشتی درمانی کوهپایه، اردستان، فریدن و سرانجام با سمت سرپرست درمانگاه نواب صفوی اصفهان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کمیته بهداشت و درمان پشتکوه و جهادسازندگی استان اصفهان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سوی شورای پزشکی اصفهان عازم سفر حج گردید و در همان سال دار فانی را وداع گفت و در تخت فولاد اصفهان در محوطه قبرستان پشت مصلّی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بایگانی موضوعی دانشگاه علوم پزشکی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بایگانی موضوعی دانشگاه علوم پزشکی، شماره </w:t>
      </w:r>
      <w:r>
        <w:rPr>
          <w:rFonts w:eastAsia="IRNazanin" w:cs="IRNazanin"/>
          <w:color w:val="111111"/>
          <w:sz w:val="28"/>
          <w:szCs w:val="28"/>
          <w:lang w:bidi="fa-IR"/>
        </w:rPr>
        <w:t>300410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خامسیپور</w:t>
      </w:r>
      <w:r>
        <w:rPr>
          <w:rFonts w:eastAsia="IRNazanin" w:cs="IRNazanin"/>
          <w:color w:val="111111"/>
          <w:sz w:val="28"/>
          <w:szCs w:val="28"/>
          <w:rtl w:val="true"/>
          <w:lang w:bidi="fa-IR"/>
        </w:rPr>
        <w:t>/</w:t>
      </w:r>
    </w:p>
    <w:p>
      <w:pPr>
        <w:pStyle w:val="Heading3"/>
        <w:numPr>
          <w:ilvl w:val="2"/>
          <w:numId w:val="1"/>
        </w:numPr>
        <w:rPr/>
      </w:pPr>
      <w:bookmarkStart w:id="540" w:name="__RefHeading___Toc15766715_2142443653"/>
      <w:bookmarkStart w:id="541" w:name="_Toc194"/>
      <w:bookmarkEnd w:id="540"/>
      <w:r>
        <w:rPr>
          <w:rtl w:val="true"/>
        </w:rPr>
        <w:t>بهرامیان، عباسعلى</w:t>
      </w:r>
      <w:bookmarkEnd w:id="54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41275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15"/>
                        <a:stretch/>
                      </pic:blipFill>
                      <pic:spPr>
                        <a:xfrm>
                          <a:off x="0" y="0"/>
                          <a:ext cx="3086280" cy="4127400"/>
                        </a:xfrm>
                        <a:prstGeom prst="rect">
                          <a:avLst/>
                        </a:prstGeom>
                        <a:ln w="0">
                          <a:noFill/>
                        </a:ln>
                      </pic:spPr>
                    </pic:pic>
                  </a:graphicData>
                </a:graphic>
              </wp:inline>
            </w:drawing>
          </mc:Choice>
          <mc:Fallback>
            <w:pict>
              <v:shape id="shape_0" stroked="f" o:allowincell="f" style="position:absolute;margin-left:0pt;margin-top:-325.05pt;width:242.95pt;height:324.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عباسعلى بهرامیان،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تقى، به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ش در محله پاچنار سیچان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تحصیلات ابتدایى را در محل تولد خود گذراند و در مهرماه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از دبیرستان نظام اصفهان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دانشكده افسرى را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در تهران به پایان رسانید و پس از سى سال خدمت نظامى در ارتش با درجه سرهنگى بازنشسته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طبع شعرى روان داشت و در اشعار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مى‌نمود و در انجمنهاى شعر، از جمله انجمن ادبى صائب شركت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وى در برخى روزنامه ها، مجلاّت و كتابها، از جمله كتاب دویست شاعر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مهدوى مى‌نویسد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مدّتى با یكدیگر در یك مدرسه و كلاس مشغول تحصیل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جوانى است به فضایل اخلاقى آراسته و به كمالات صورى و معنوى پیراسته 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مهدوی، یادداشت های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اشعار وى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خوش آن روز كه در دل غم جانانه نبود</w:t>
      </w:r>
    </w:p>
    <w:p>
      <w:pPr>
        <w:pStyle w:val="BookText"/>
        <w:rPr/>
      </w:pPr>
      <w:r>
        <w:rPr>
          <w:rFonts w:ascii="Amiri" w:hAnsi="Amiri" w:eastAsia="Amiri" w:cs="Amiri"/>
          <w:color w:val="111111"/>
          <w:sz w:val="28"/>
          <w:sz w:val="28"/>
          <w:szCs w:val="28"/>
          <w:rtl w:val="true"/>
          <w:lang w:bidi="ar-SA"/>
        </w:rPr>
        <w:t>سخنى جز سخن دوست به كاشانه نبود</w:t>
      </w:r>
    </w:p>
    <w:p>
      <w:pPr>
        <w:pStyle w:val="BookText"/>
        <w:rPr/>
      </w:pPr>
      <w:r>
        <w:rPr>
          <w:rFonts w:ascii="IRNazanin" w:hAnsi="IRNazanin" w:eastAsia="IRNazanin"/>
          <w:color w:val="111111"/>
          <w:sz w:val="28"/>
          <w:sz w:val="28"/>
          <w:szCs w:val="28"/>
          <w:rtl w:val="true"/>
          <w:lang w:bidi="fa-IR"/>
        </w:rPr>
        <w:t>با خیالش دل خود زار نمودم صد حیف</w:t>
      </w:r>
    </w:p>
    <w:p>
      <w:pPr>
        <w:pStyle w:val="BookText"/>
        <w:rPr/>
      </w:pPr>
      <w:r>
        <w:rPr>
          <w:rFonts w:ascii="IRNazanin" w:hAnsi="IRNazanin" w:eastAsia="IRNazanin"/>
          <w:color w:val="111111"/>
          <w:sz w:val="28"/>
          <w:sz w:val="28"/>
          <w:szCs w:val="28"/>
          <w:rtl w:val="true"/>
          <w:lang w:bidi="fa-IR"/>
        </w:rPr>
        <w:t>جاى سیمرغ در این لانه ویرانه نبود</w:t>
      </w:r>
    </w:p>
    <w:p>
      <w:pPr>
        <w:pStyle w:val="BookText"/>
        <w:rPr/>
      </w:pPr>
      <w:r>
        <w:rPr>
          <w:rFonts w:ascii="Amiri" w:hAnsi="Amiri" w:eastAsia="Amiri" w:cs="Amiri"/>
          <w:color w:val="111111"/>
          <w:sz w:val="28"/>
          <w:sz w:val="28"/>
          <w:szCs w:val="28"/>
          <w:rtl w:val="true"/>
          <w:lang w:bidi="ar-SA"/>
        </w:rPr>
        <w:t>تا كه شمع رخ او محفل ما روشن كرد</w:t>
      </w:r>
    </w:p>
    <w:p>
      <w:pPr>
        <w:pStyle w:val="BookText"/>
        <w:rPr/>
      </w:pPr>
      <w:r>
        <w:rPr>
          <w:rFonts w:ascii="IRNazanin" w:hAnsi="IRNazanin" w:eastAsia="IRNazanin"/>
          <w:color w:val="111111"/>
          <w:sz w:val="28"/>
          <w:sz w:val="28"/>
          <w:szCs w:val="28"/>
          <w:rtl w:val="true"/>
          <w:lang w:bidi="fa-IR"/>
        </w:rPr>
        <w:t>باكم از سوختن خویش چو پروانه نبود</w:t>
      </w:r>
    </w:p>
    <w:p>
      <w:pPr>
        <w:pStyle w:val="BookText"/>
        <w:rPr/>
      </w:pPr>
      <w:r>
        <w:rPr>
          <w:rFonts w:ascii="IRNazanin" w:hAnsi="IRNazanin" w:eastAsia="IRNazanin"/>
          <w:color w:val="111111"/>
          <w:sz w:val="28"/>
          <w:sz w:val="28"/>
          <w:szCs w:val="28"/>
          <w:rtl w:val="true"/>
          <w:lang w:bidi="fa-IR"/>
        </w:rPr>
        <w:t>چشم او گر ز ازل معنى مستى مى‌گفت</w:t>
      </w:r>
    </w:p>
    <w:p>
      <w:pPr>
        <w:pStyle w:val="BookText"/>
        <w:rPr/>
      </w:pPr>
      <w:r>
        <w:rPr>
          <w:rFonts w:ascii="IRNazanin" w:hAnsi="IRNazanin" w:eastAsia="IRNazanin"/>
          <w:color w:val="111111"/>
          <w:sz w:val="28"/>
          <w:sz w:val="28"/>
          <w:szCs w:val="28"/>
          <w:rtl w:val="true"/>
          <w:lang w:bidi="fa-IR"/>
        </w:rPr>
        <w:t>تا ابد هیچ سخن از مى و میخانه نبود</w:t>
      </w:r>
    </w:p>
    <w:p>
      <w:pPr>
        <w:pStyle w:val="BookText"/>
        <w:rPr/>
      </w:pPr>
      <w:r>
        <w:rPr>
          <w:rFonts w:ascii="IRNazanin" w:hAnsi="IRNazanin" w:eastAsia="IRNazanin"/>
          <w:color w:val="111111"/>
          <w:sz w:val="28"/>
          <w:sz w:val="28"/>
          <w:szCs w:val="28"/>
          <w:rtl w:val="true"/>
          <w:lang w:bidi="fa-IR"/>
        </w:rPr>
        <w:t>زلف و خال رخ او اهل دلى دید و بگفت</w:t>
      </w:r>
    </w:p>
    <w:p>
      <w:pPr>
        <w:pStyle w:val="BookText"/>
        <w:rPr/>
      </w:pPr>
      <w:r>
        <w:rPr>
          <w:rFonts w:ascii="IRNazanin" w:hAnsi="IRNazanin" w:eastAsia="IRNazanin"/>
          <w:color w:val="111111"/>
          <w:sz w:val="28"/>
          <w:sz w:val="28"/>
          <w:szCs w:val="28"/>
          <w:rtl w:val="true"/>
          <w:lang w:bidi="fa-IR"/>
        </w:rPr>
        <w:t>دام هرگز به جهان بر زبر دانه نبود</w:t>
      </w:r>
    </w:p>
    <w:p>
      <w:pPr>
        <w:pStyle w:val="BookText"/>
        <w:rPr/>
      </w:pPr>
      <w:r>
        <w:rPr>
          <w:rFonts w:ascii="Amiri" w:hAnsi="Amiri" w:eastAsia="Amiri" w:cs="Amiri"/>
          <w:color w:val="111111"/>
          <w:sz w:val="28"/>
          <w:sz w:val="28"/>
          <w:szCs w:val="28"/>
          <w:rtl w:val="true"/>
          <w:lang w:bidi="ar-SA"/>
        </w:rPr>
        <w:t>بس كه شد بسته زلفش دل صاحبنظران</w:t>
      </w:r>
    </w:p>
    <w:p>
      <w:pPr>
        <w:pStyle w:val="BookText"/>
        <w:rPr/>
      </w:pPr>
      <w:r>
        <w:rPr>
          <w:rFonts w:ascii="IRNazanin" w:hAnsi="IRNazanin" w:eastAsia="IRNazanin"/>
          <w:color w:val="111111"/>
          <w:sz w:val="28"/>
          <w:sz w:val="28"/>
          <w:szCs w:val="28"/>
          <w:rtl w:val="true"/>
          <w:lang w:bidi="fa-IR"/>
        </w:rPr>
        <w:t>دیگر اندر خم گیسوش ره شانه نبود</w:t>
      </w:r>
    </w:p>
    <w:p>
      <w:pPr>
        <w:pStyle w:val="BookText"/>
        <w:rPr/>
      </w:pPr>
      <w:r>
        <w:rPr>
          <w:rFonts w:ascii="IRNazanin" w:hAnsi="IRNazanin" w:eastAsia="IRNazanin"/>
          <w:color w:val="111111"/>
          <w:sz w:val="28"/>
          <w:sz w:val="28"/>
          <w:szCs w:val="28"/>
          <w:rtl w:val="true"/>
          <w:lang w:bidi="fa-IR"/>
        </w:rPr>
        <w:t>حاصل از عمر ندیدیم كه این خواب و خیال</w:t>
      </w:r>
    </w:p>
    <w:p>
      <w:pPr>
        <w:pStyle w:val="BookText"/>
        <w:rPr/>
      </w:pPr>
      <w:r>
        <w:rPr>
          <w:rFonts w:ascii="Amiri" w:hAnsi="Amiri" w:eastAsia="Amiri" w:cs="Amiri"/>
          <w:color w:val="111111"/>
          <w:sz w:val="28"/>
          <w:sz w:val="28"/>
          <w:szCs w:val="28"/>
          <w:rtl w:val="true"/>
          <w:lang w:bidi="ar-SA"/>
        </w:rPr>
        <w:t>قصه‌اى بود سراسر كه جز افسانه نبود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نبودى به جهان زمزمه از عشق و امید </w:t>
      </w:r>
      <w:bookmarkStart w:id="542" w:name="pg15922_178497"/>
    </w:p>
    <w:p>
      <w:pPr>
        <w:pStyle w:val="BookText"/>
        <w:rPr/>
      </w:pPr>
      <w:bookmarkEnd w:id="542"/>
      <w:r>
        <w:rPr>
          <w:rFonts w:ascii="IRNazanin" w:hAnsi="IRNazanin" w:eastAsia="IRNazanin"/>
          <w:color w:val="111111"/>
          <w:sz w:val="28"/>
          <w:sz w:val="28"/>
          <w:szCs w:val="28"/>
          <w:rtl w:val="true"/>
          <w:lang w:bidi="fa-IR"/>
        </w:rPr>
        <w:t>باده‌اى جز غم ایام به پیمانه نبود</w:t>
      </w:r>
    </w:p>
    <w:p>
      <w:pPr>
        <w:pStyle w:val="BookText"/>
        <w:rPr/>
      </w:pPr>
      <w:r>
        <w:rPr>
          <w:rFonts w:ascii="IRNazanin" w:hAnsi="IRNazanin" w:eastAsia="IRNazanin"/>
          <w:color w:val="111111"/>
          <w:sz w:val="28"/>
          <w:sz w:val="28"/>
          <w:szCs w:val="28"/>
          <w:rtl w:val="true"/>
          <w:lang w:bidi="fa-IR"/>
        </w:rPr>
        <w:t xml:space="preserve">وى در چهارم مرداد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دار فانى را وداع گفت و در سمت غرب تكیه بروجردی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فضیلت،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 یادداشتهای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543" w:name="__RefHeading___Toc15766717_2142443653"/>
      <w:bookmarkStart w:id="544" w:name="_Toc195"/>
      <w:bookmarkEnd w:id="543"/>
      <w:r>
        <w:rPr>
          <w:rtl w:val="true"/>
        </w:rPr>
        <w:t>بهروان، رسول</w:t>
      </w:r>
      <w:bookmarkEnd w:id="544"/>
    </w:p>
    <w:p>
      <w:pPr>
        <w:pStyle w:val="BookText"/>
        <w:rPr/>
      </w:pPr>
      <w:r>
        <w:rPr>
          <w:rFonts w:ascii="IRNazanin" w:hAnsi="IRNazanin" w:eastAsia="IRNazanin"/>
          <w:color w:val="111111"/>
          <w:sz w:val="28"/>
          <w:sz w:val="28"/>
          <w:szCs w:val="28"/>
          <w:rtl w:val="true"/>
          <w:lang w:bidi="fa-IR"/>
        </w:rPr>
        <w:t xml:space="preserve">ادیب شاعر، فرزند محمد جوادكوپایی، در حدود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كوهپایه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نیمه بازرگانی بود كه به تجارت عبا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مسرور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نویسنده توانا برادر بهروان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بهروان در زادگاه خود و در اصفهان به تحصیل علوم و فضایل، بویژه تاریخ و ادب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خدمت ادارة فرهنگ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به تدریس ادبیات در برخی از دبیرستانهای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طبعی روان و عموماً اشعارش دارای مضامین 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هواپیما كه بر بام فلك درگیر و داری</w:t>
      </w:r>
    </w:p>
    <w:p>
      <w:pPr>
        <w:pStyle w:val="BookText"/>
        <w:rPr/>
      </w:pPr>
      <w:r>
        <w:rPr>
          <w:rFonts w:ascii="IRNazanin" w:hAnsi="IRNazanin" w:eastAsia="IRNazanin"/>
          <w:color w:val="111111"/>
          <w:sz w:val="28"/>
          <w:sz w:val="28"/>
          <w:szCs w:val="28"/>
          <w:rtl w:val="true"/>
          <w:lang w:bidi="fa-IR"/>
        </w:rPr>
        <w:t>رعد بانكی، برق سیری كه بر دریا گذاری</w:t>
      </w:r>
    </w:p>
    <w:p>
      <w:pPr>
        <w:pStyle w:val="BookText"/>
        <w:rPr/>
      </w:pPr>
      <w:r>
        <w:rPr>
          <w:rFonts w:ascii="IRNazanin" w:hAnsi="IRNazanin" w:eastAsia="IRNazanin"/>
          <w:color w:val="111111"/>
          <w:sz w:val="28"/>
          <w:sz w:val="28"/>
          <w:szCs w:val="28"/>
          <w:rtl w:val="true"/>
          <w:lang w:bidi="fa-IR"/>
        </w:rPr>
        <w:t>چرخ، بستان و تواش پروانه پولاد پوشی</w:t>
      </w:r>
    </w:p>
    <w:p>
      <w:pPr>
        <w:pStyle w:val="BookText"/>
        <w:rPr/>
      </w:pPr>
      <w:r>
        <w:rPr>
          <w:rFonts w:ascii="IRNazanin" w:hAnsi="IRNazanin" w:eastAsia="IRNazanin"/>
          <w:color w:val="111111"/>
          <w:sz w:val="28"/>
          <w:sz w:val="28"/>
          <w:szCs w:val="28"/>
          <w:rtl w:val="true"/>
          <w:lang w:bidi="fa-IR"/>
        </w:rPr>
        <w:t>آسمان باغ و تواش طاووس خوش نقش و نگاری</w:t>
      </w:r>
    </w:p>
    <w:p>
      <w:pPr>
        <w:pStyle w:val="BookText"/>
        <w:rPr/>
      </w:pPr>
      <w:r>
        <w:rPr>
          <w:rFonts w:ascii="IRNazanin" w:hAnsi="IRNazanin" w:eastAsia="IRNazanin"/>
          <w:color w:val="111111"/>
          <w:sz w:val="28"/>
          <w:sz w:val="28"/>
          <w:szCs w:val="28"/>
          <w:rtl w:val="true"/>
          <w:lang w:bidi="fa-IR"/>
        </w:rPr>
        <w:t>چون به مرز دشمنان پویی به مثل مرغ شومی</w:t>
      </w:r>
    </w:p>
    <w:p>
      <w:pPr>
        <w:pStyle w:val="BookText"/>
        <w:rPr/>
      </w:pPr>
      <w:r>
        <w:rPr>
          <w:rFonts w:ascii="IRNazanin" w:hAnsi="IRNazanin" w:eastAsia="IRNazanin"/>
          <w:color w:val="111111"/>
          <w:sz w:val="28"/>
          <w:sz w:val="28"/>
          <w:szCs w:val="28"/>
          <w:rtl w:val="true"/>
          <w:lang w:bidi="fa-IR"/>
        </w:rPr>
        <w:t>چون به ملك دوستان آیی همای تاجداری</w:t>
      </w:r>
    </w:p>
    <w:p>
      <w:pPr>
        <w:pStyle w:val="BookText"/>
        <w:rPr/>
      </w:pPr>
      <w:r>
        <w:rPr>
          <w:rFonts w:ascii="IRNazanin" w:hAnsi="IRNazanin" w:eastAsia="IRNazanin"/>
          <w:color w:val="111111"/>
          <w:sz w:val="28"/>
          <w:sz w:val="28"/>
          <w:szCs w:val="28"/>
          <w:rtl w:val="true"/>
          <w:lang w:bidi="fa-IR"/>
        </w:rPr>
        <w:t>ای سمندر، مرغ آتش خوار و پیك مهر یزدان</w:t>
      </w:r>
    </w:p>
    <w:p>
      <w:pPr>
        <w:pStyle w:val="BookText"/>
        <w:rPr/>
      </w:pPr>
      <w:r>
        <w:rPr>
          <w:rFonts w:ascii="IRNazanin" w:hAnsi="IRNazanin" w:eastAsia="IRNazanin"/>
          <w:color w:val="111111"/>
          <w:sz w:val="28"/>
          <w:sz w:val="28"/>
          <w:szCs w:val="28"/>
          <w:rtl w:val="true"/>
          <w:lang w:bidi="fa-IR"/>
        </w:rPr>
        <w:t>من ندیدم چون تو آتش خواره ای، آتش بیاری</w:t>
      </w:r>
    </w:p>
    <w:p>
      <w:pPr>
        <w:pStyle w:val="BookText"/>
        <w:rPr/>
      </w:pPr>
      <w:r>
        <w:rPr>
          <w:rFonts w:ascii="IRNazanin" w:hAnsi="IRNazanin" w:eastAsia="IRNazanin"/>
          <w:color w:val="111111"/>
          <w:sz w:val="28"/>
          <w:sz w:val="28"/>
          <w:szCs w:val="28"/>
          <w:rtl w:val="true"/>
          <w:lang w:bidi="fa-IR"/>
        </w:rPr>
        <w:t>بمب های آتشین را كز درون ریزی به بیرون</w:t>
      </w:r>
    </w:p>
    <w:p>
      <w:pPr>
        <w:pStyle w:val="BookText"/>
        <w:rPr/>
      </w:pPr>
      <w:r>
        <w:rPr>
          <w:rFonts w:ascii="IRNazanin" w:hAnsi="IRNazanin" w:eastAsia="IRNazanin"/>
          <w:color w:val="111111"/>
          <w:sz w:val="28"/>
          <w:sz w:val="28"/>
          <w:szCs w:val="28"/>
          <w:rtl w:val="true"/>
          <w:lang w:bidi="fa-IR"/>
        </w:rPr>
        <w:t>گویی از قهر خداوندی فرو ریزد شراری</w:t>
      </w:r>
    </w:p>
    <w:p>
      <w:pPr>
        <w:pStyle w:val="BookText"/>
        <w:rPr/>
      </w:pPr>
      <w:r>
        <w:rPr>
          <w:rFonts w:ascii="IRNazanin" w:hAnsi="IRNazanin" w:eastAsia="IRNazanin"/>
          <w:color w:val="111111"/>
          <w:sz w:val="28"/>
          <w:sz w:val="28"/>
          <w:szCs w:val="28"/>
          <w:rtl w:val="true"/>
          <w:lang w:bidi="fa-IR"/>
        </w:rPr>
        <w:t>ای سلیمانی بساط، ای شاهباز آهنین تن</w:t>
      </w:r>
    </w:p>
    <w:p>
      <w:pPr>
        <w:pStyle w:val="BookText"/>
        <w:rPr/>
      </w:pPr>
      <w:r>
        <w:rPr>
          <w:rFonts w:ascii="IRNazanin" w:hAnsi="IRNazanin" w:eastAsia="IRNazanin"/>
          <w:color w:val="111111"/>
          <w:sz w:val="28"/>
          <w:sz w:val="28"/>
          <w:szCs w:val="28"/>
          <w:rtl w:val="true"/>
          <w:lang w:bidi="fa-IR"/>
        </w:rPr>
        <w:t>دفتر صنع بشر چون تو ندارد شاهكاری</w:t>
      </w:r>
    </w:p>
    <w:p>
      <w:pPr>
        <w:pStyle w:val="BookText"/>
        <w:rPr/>
      </w:pPr>
      <w:r>
        <w:rPr>
          <w:rFonts w:ascii="IRNazanin" w:hAnsi="IRNazanin" w:eastAsia="IRNazanin"/>
          <w:color w:val="111111"/>
          <w:sz w:val="28"/>
          <w:sz w:val="28"/>
          <w:szCs w:val="28"/>
          <w:rtl w:val="true"/>
          <w:lang w:bidi="fa-IR"/>
        </w:rPr>
        <w:t>من تو را كوچك نپندارم كه عصر آدمی را</w:t>
      </w:r>
    </w:p>
    <w:p>
      <w:pPr>
        <w:pStyle w:val="BookText"/>
        <w:rPr/>
      </w:pPr>
      <w:r>
        <w:rPr>
          <w:rFonts w:ascii="IRNazanin" w:hAnsi="IRNazanin" w:eastAsia="IRNazanin"/>
          <w:color w:val="111111"/>
          <w:sz w:val="28"/>
          <w:sz w:val="28"/>
          <w:szCs w:val="28"/>
          <w:rtl w:val="true"/>
          <w:lang w:bidi="fa-IR"/>
        </w:rPr>
        <w:t>حاصل سی قرن علمی، میوه ده قرن كاری</w:t>
      </w:r>
    </w:p>
    <w:p>
      <w:pPr>
        <w:pStyle w:val="BookText"/>
        <w:rPr/>
      </w:pPr>
      <w:r>
        <w:rPr>
          <w:rFonts w:ascii="IRNazanin" w:hAnsi="IRNazanin" w:eastAsia="IRNazanin"/>
          <w:color w:val="111111"/>
          <w:sz w:val="28"/>
          <w:sz w:val="28"/>
          <w:szCs w:val="28"/>
          <w:rtl w:val="true"/>
          <w:lang w:bidi="fa-IR"/>
        </w:rPr>
        <w:t>وای از آن ساعت كه آیی از اروپای ستمگر</w:t>
      </w:r>
    </w:p>
    <w:p>
      <w:pPr>
        <w:pStyle w:val="BookText"/>
        <w:rPr/>
      </w:pPr>
      <w:r>
        <w:rPr>
          <w:rFonts w:ascii="IRNazanin" w:hAnsi="IRNazanin" w:eastAsia="IRNazanin"/>
          <w:color w:val="111111"/>
          <w:sz w:val="28"/>
          <w:sz w:val="28"/>
          <w:szCs w:val="28"/>
          <w:rtl w:val="true"/>
          <w:lang w:bidi="fa-IR"/>
        </w:rPr>
        <w:t>حاصل رنج و عذاب و دردهای بی شماری</w:t>
      </w:r>
    </w:p>
    <w:p>
      <w:pPr>
        <w:pStyle w:val="BookText"/>
        <w:rPr/>
      </w:pPr>
      <w:r>
        <w:rPr>
          <w:rFonts w:ascii="IRNazanin" w:hAnsi="IRNazanin" w:eastAsia="IRNazanin"/>
          <w:color w:val="111111"/>
          <w:sz w:val="28"/>
          <w:sz w:val="28"/>
          <w:szCs w:val="28"/>
          <w:rtl w:val="true"/>
          <w:lang w:bidi="fa-IR"/>
        </w:rPr>
        <w:t>قاصد صلح و سلامت باش و پیك خیر و رحمت</w:t>
      </w:r>
    </w:p>
    <w:p>
      <w:pPr>
        <w:pStyle w:val="BookText"/>
        <w:rPr/>
      </w:pPr>
      <w:r>
        <w:rPr>
          <w:rFonts w:ascii="IRNazanin" w:hAnsi="IRNazanin" w:eastAsia="IRNazanin"/>
          <w:color w:val="111111"/>
          <w:sz w:val="28"/>
          <w:sz w:val="28"/>
          <w:szCs w:val="28"/>
          <w:rtl w:val="true"/>
          <w:lang w:bidi="fa-IR"/>
        </w:rPr>
        <w:t>هر زمان افتد تو را بر كشور ایران گذاری</w:t>
      </w:r>
    </w:p>
    <w:p>
      <w:pPr>
        <w:pStyle w:val="BookText"/>
        <w:rPr/>
      </w:pPr>
      <w:r>
        <w:rPr>
          <w:rFonts w:ascii="IRNazanin" w:hAnsi="IRNazanin" w:eastAsia="IRNazanin"/>
          <w:color w:val="111111"/>
          <w:sz w:val="28"/>
          <w:sz w:val="28"/>
          <w:szCs w:val="28"/>
          <w:rtl w:val="true"/>
          <w:lang w:bidi="fa-IR"/>
        </w:rPr>
        <w:t>باد باقی كشور و پاینده نیروی جماعت</w:t>
      </w:r>
    </w:p>
    <w:p>
      <w:pPr>
        <w:pStyle w:val="BookText"/>
        <w:rPr/>
      </w:pPr>
      <w:r>
        <w:rPr>
          <w:rFonts w:ascii="IRNazanin" w:hAnsi="IRNazanin" w:eastAsia="IRNazanin"/>
          <w:color w:val="111111"/>
          <w:sz w:val="28"/>
          <w:sz w:val="28"/>
          <w:szCs w:val="28"/>
          <w:rtl w:val="true"/>
          <w:lang w:bidi="fa-IR"/>
        </w:rPr>
        <w:t>هست تا این چرخ گردون را قراری و مداری</w:t>
      </w:r>
    </w:p>
    <w:p>
      <w:pPr>
        <w:pStyle w:val="BookText"/>
        <w:rPr/>
      </w:pPr>
      <w:r>
        <w:rPr>
          <w:rFonts w:ascii="IRNazanin" w:hAnsi="IRNazanin" w:eastAsia="IRNazanin"/>
          <w:color w:val="111111"/>
          <w:sz w:val="28"/>
          <w:sz w:val="28"/>
          <w:szCs w:val="28"/>
          <w:rtl w:val="true"/>
          <w:lang w:bidi="fa-IR"/>
        </w:rPr>
        <w:t>این یكی از حاصل علم است بر دنیای مغرب</w:t>
      </w:r>
    </w:p>
    <w:p>
      <w:pPr>
        <w:pStyle w:val="BookText"/>
        <w:rPr/>
      </w:pPr>
      <w:r>
        <w:rPr>
          <w:rFonts w:ascii="IRNazanin" w:hAnsi="IRNazanin" w:eastAsia="IRNazanin"/>
          <w:color w:val="111111"/>
          <w:sz w:val="28"/>
          <w:sz w:val="28"/>
          <w:szCs w:val="28"/>
          <w:rtl w:val="true"/>
          <w:lang w:bidi="fa-IR"/>
        </w:rPr>
        <w:t>ما اسیر شبهه، این گونه پریشان روزگاری</w:t>
      </w:r>
    </w:p>
    <w:p>
      <w:pPr>
        <w:pStyle w:val="BookText"/>
        <w:rPr/>
      </w:pPr>
      <w:r>
        <w:rPr>
          <w:rFonts w:ascii="IRNazanin" w:hAnsi="IRNazanin" w:eastAsia="IRNazanin"/>
          <w:color w:val="111111"/>
          <w:sz w:val="28"/>
          <w:sz w:val="28"/>
          <w:szCs w:val="28"/>
          <w:rtl w:val="true"/>
          <w:lang w:bidi="fa-IR"/>
        </w:rPr>
        <w:t>علم آن باید كه باشد بهره از آن آدمی را</w:t>
      </w:r>
    </w:p>
    <w:p>
      <w:pPr>
        <w:pStyle w:val="BookText"/>
        <w:rPr/>
      </w:pPr>
      <w:r>
        <w:rPr>
          <w:rFonts w:ascii="IRNazanin" w:hAnsi="IRNazanin" w:eastAsia="IRNazanin"/>
          <w:color w:val="111111"/>
          <w:sz w:val="28"/>
          <w:sz w:val="28"/>
          <w:szCs w:val="28"/>
          <w:rtl w:val="true"/>
          <w:lang w:bidi="fa-IR"/>
        </w:rPr>
        <w:t>ورنه هیزم دان درختی را كه برگش نی و باری</w:t>
      </w:r>
    </w:p>
    <w:p>
      <w:pPr>
        <w:pStyle w:val="BookText"/>
        <w:rPr/>
      </w:pPr>
      <w:r>
        <w:rPr>
          <w:rFonts w:ascii="IRNazanin" w:hAnsi="IRNazanin" w:eastAsia="IRNazanin"/>
          <w:color w:val="111111"/>
          <w:sz w:val="28"/>
          <w:sz w:val="28"/>
          <w:szCs w:val="28"/>
          <w:rtl w:val="true"/>
          <w:lang w:bidi="fa-IR"/>
        </w:rPr>
        <w:t>علم را حاصل عمل باید وگرنه خود چه آید</w:t>
      </w:r>
    </w:p>
    <w:p>
      <w:pPr>
        <w:pStyle w:val="BookText"/>
        <w:rPr/>
      </w:pPr>
      <w:r>
        <w:rPr>
          <w:rFonts w:ascii="IRNazanin" w:hAnsi="IRNazanin" w:eastAsia="IRNazanin"/>
          <w:color w:val="111111"/>
          <w:sz w:val="28"/>
          <w:sz w:val="28"/>
          <w:szCs w:val="28"/>
          <w:rtl w:val="true"/>
          <w:lang w:bidi="fa-IR"/>
        </w:rPr>
        <w:t>زین همه قال یقول یا كه جبر اختیاری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 لب ز افشای اسرار نهفته</w:t>
      </w:r>
    </w:p>
    <w:p>
      <w:pPr>
        <w:pStyle w:val="BookText"/>
        <w:rPr/>
      </w:pPr>
      <w:r>
        <w:rPr>
          <w:rFonts w:ascii="IRNazanin" w:hAnsi="IRNazanin" w:eastAsia="IRNazanin"/>
          <w:color w:val="111111"/>
          <w:sz w:val="28"/>
          <w:sz w:val="28"/>
          <w:szCs w:val="28"/>
          <w:rtl w:val="true"/>
          <w:lang w:bidi="fa-IR"/>
        </w:rPr>
        <w:t>ورنه چون رستم هدف بر ناوك اسفندیاری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شب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در اصفهان وفات كرد و در تكیه آقا میرزا محمدباقر دردشتی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لوح مزارش اشعار زیر در مرثیه او 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موسم كه گل بر شاخسار است</w:t>
      </w:r>
    </w:p>
    <w:p>
      <w:pPr>
        <w:pStyle w:val="BookText"/>
        <w:rPr/>
      </w:pPr>
      <w:r>
        <w:rPr>
          <w:rFonts w:ascii="IRNazanin" w:hAnsi="IRNazanin" w:eastAsia="IRNazanin"/>
          <w:color w:val="111111"/>
          <w:sz w:val="28"/>
          <w:sz w:val="28"/>
          <w:szCs w:val="28"/>
          <w:rtl w:val="true"/>
          <w:lang w:bidi="fa-IR"/>
        </w:rPr>
        <w:t>گل ما در خزان روزگار است</w:t>
      </w:r>
    </w:p>
    <w:p>
      <w:pPr>
        <w:pStyle w:val="BookText"/>
        <w:rPr/>
      </w:pPr>
      <w:r>
        <w:rPr>
          <w:rFonts w:ascii="IRNazanin" w:hAnsi="IRNazanin" w:eastAsia="IRNazanin"/>
          <w:color w:val="111111"/>
          <w:sz w:val="28"/>
          <w:sz w:val="28"/>
          <w:szCs w:val="28"/>
          <w:rtl w:val="true"/>
          <w:lang w:bidi="fa-IR"/>
        </w:rPr>
        <w:t>به روز سیزده از فرودین ماه</w:t>
      </w:r>
    </w:p>
    <w:p>
      <w:pPr>
        <w:pStyle w:val="BookText"/>
        <w:rPr/>
      </w:pPr>
      <w:r>
        <w:rPr>
          <w:rFonts w:ascii="IRNazanin" w:hAnsi="IRNazanin" w:eastAsia="IRNazanin"/>
          <w:color w:val="111111"/>
          <w:sz w:val="28"/>
          <w:sz w:val="28"/>
          <w:szCs w:val="28"/>
          <w:rtl w:val="true"/>
          <w:lang w:bidi="fa-IR"/>
        </w:rPr>
        <w:t>شرار مرگ زد بر جان آگاه</w:t>
      </w:r>
    </w:p>
    <w:p>
      <w:pPr>
        <w:pStyle w:val="BookText"/>
        <w:rPr/>
      </w:pPr>
      <w:r>
        <w:rPr>
          <w:rFonts w:ascii="IRNazanin" w:hAnsi="IRNazanin" w:eastAsia="IRNazanin"/>
          <w:color w:val="111111"/>
          <w:sz w:val="28"/>
          <w:sz w:val="28"/>
          <w:szCs w:val="28"/>
          <w:rtl w:val="true"/>
          <w:lang w:bidi="fa-IR"/>
        </w:rPr>
        <w:t>رسول بهروان فرزانه استادبه گلزار جنان شد شاد و آزاد</w:t>
      </w:r>
    </w:p>
    <w:p>
      <w:pPr>
        <w:pStyle w:val="BookText"/>
        <w:rPr/>
      </w:pPr>
      <w:r>
        <w:rPr>
          <w:rFonts w:ascii="IRNazanin" w:hAnsi="IRNazanin" w:eastAsia="IRNazanin"/>
          <w:color w:val="111111"/>
          <w:sz w:val="28"/>
          <w:sz w:val="28"/>
          <w:szCs w:val="28"/>
          <w:rtl w:val="true"/>
          <w:lang w:bidi="fa-IR"/>
        </w:rPr>
        <w:t>هزار و سیصد و چل بود با چار</w:t>
      </w:r>
    </w:p>
    <w:p>
      <w:pPr>
        <w:pStyle w:val="BookText"/>
        <w:rPr/>
      </w:pPr>
      <w:r>
        <w:rPr>
          <w:rFonts w:ascii="IRNazanin" w:hAnsi="IRNazanin" w:eastAsia="IRNazanin"/>
          <w:color w:val="111111"/>
          <w:sz w:val="28"/>
          <w:sz w:val="28"/>
          <w:szCs w:val="28"/>
          <w:rtl w:val="true"/>
          <w:lang w:bidi="fa-IR"/>
        </w:rPr>
        <w:t>كه چشم زندگی پوشید زنگار</w:t>
      </w:r>
    </w:p>
    <w:p>
      <w:pPr>
        <w:pStyle w:val="BookText"/>
        <w:rPr/>
      </w:pPr>
      <w:r>
        <w:rPr>
          <w:rFonts w:ascii="IRNazanin" w:hAnsi="IRNazanin" w:eastAsia="IRNazanin"/>
          <w:color w:val="111111"/>
          <w:sz w:val="28"/>
          <w:sz w:val="28"/>
          <w:szCs w:val="28"/>
          <w:rtl w:val="true"/>
          <w:lang w:bidi="fa-IR"/>
        </w:rPr>
        <w:t>فلك را پیشة دیرینه این است</w:t>
      </w:r>
    </w:p>
    <w:p>
      <w:pPr>
        <w:pStyle w:val="BookText"/>
        <w:rPr/>
      </w:pPr>
      <w:r>
        <w:rPr>
          <w:rFonts w:ascii="IRNazanin" w:hAnsi="IRNazanin" w:eastAsia="IRNazanin"/>
          <w:color w:val="111111"/>
          <w:sz w:val="28"/>
          <w:sz w:val="28"/>
          <w:szCs w:val="28"/>
          <w:rtl w:val="true"/>
          <w:lang w:bidi="fa-IR"/>
        </w:rPr>
        <w:t>كه با پروردگار خود به كین است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دیدار، به كوشش بهزاد قدسی،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آتروپات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545" w:name="__RefHeading___Toc15766719_2142443653"/>
      <w:bookmarkStart w:id="546" w:name="_Toc196"/>
      <w:bookmarkEnd w:id="545"/>
      <w:r>
        <w:rPr>
          <w:rtl w:val="true"/>
        </w:rPr>
        <w:t>بهشتی، سیّد احمد</w:t>
      </w:r>
      <w:bookmarkEnd w:id="546"/>
    </w:p>
    <w:p>
      <w:pPr>
        <w:pStyle w:val="BookText"/>
        <w:rPr/>
      </w:pPr>
      <w:r>
        <w:rPr>
          <w:rFonts w:ascii="IRNazanin" w:hAnsi="IRNazanin" w:eastAsia="IRNazanin"/>
          <w:color w:val="111111"/>
          <w:sz w:val="28"/>
          <w:sz w:val="28"/>
          <w:szCs w:val="28"/>
          <w:rtl w:val="true"/>
          <w:lang w:bidi="fa-IR"/>
        </w:rPr>
        <w:t xml:space="preserve">عالم فاضل، فرزند سید محمد هاشم بن سید محمد صادق، به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تحصیلات، در مسجد مستهلک و ناژوان و مسجد کوچک در نزدیک مقبره صائب تبریزی به امر تبلیغ پرداخت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سید حسین بهشتی، عموی </w:t>
      </w:r>
      <w:bookmarkStart w:id="547" w:name="pg15922_178498"/>
    </w:p>
    <w:p>
      <w:pPr>
        <w:pStyle w:val="BookText"/>
        <w:rPr/>
      </w:pPr>
      <w:bookmarkEnd w:id="547"/>
      <w:r>
        <w:rPr>
          <w:rFonts w:ascii="IRNazanin" w:hAnsi="IRNazanin" w:eastAsia="IRNazanin"/>
          <w:color w:val="111111"/>
          <w:sz w:val="28"/>
          <w:sz w:val="28"/>
          <w:szCs w:val="28"/>
          <w:rtl w:val="true"/>
          <w:lang w:bidi="fa-IR"/>
        </w:rPr>
        <w:t>بزرگوارش که دفتر ثبت ازدواج و طلاق داشت، دفتر وی را دائر نموده، به انجام امور آنجا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عالمی بود با مکارم اخلاقی و فضایل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صفات او صبر و تحملی وصف ناشدنی را 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فرزانه از قریحه و طبع موزونی برخوردار بود و در اشعارش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اشعارش به صورت مخطوط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اشعاری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مهیا همه آسایش هیکل</w:t>
      </w:r>
    </w:p>
    <w:p>
      <w:pPr>
        <w:pStyle w:val="BookText"/>
        <w:rPr/>
      </w:pPr>
      <w:r>
        <w:rPr>
          <w:rFonts w:ascii="IRNazanin" w:hAnsi="IRNazanin" w:eastAsia="IRNazanin"/>
          <w:color w:val="111111"/>
          <w:sz w:val="28"/>
          <w:sz w:val="28"/>
          <w:szCs w:val="28"/>
          <w:rtl w:val="true"/>
          <w:lang w:bidi="fa-IR"/>
        </w:rPr>
        <w:t>آخر تو به غیر از بدنت صاحب جانی</w:t>
      </w:r>
    </w:p>
    <w:p>
      <w:pPr>
        <w:pStyle w:val="BookText"/>
        <w:rPr/>
      </w:pPr>
      <w:r>
        <w:rPr>
          <w:rFonts w:ascii="IRNazanin" w:hAnsi="IRNazanin" w:eastAsia="IRNazanin"/>
          <w:color w:val="111111"/>
          <w:sz w:val="28"/>
          <w:sz w:val="28"/>
          <w:szCs w:val="28"/>
          <w:rtl w:val="true"/>
          <w:lang w:bidi="fa-IR"/>
        </w:rPr>
        <w:t>از بهر تن آزار روان تا کی و تا چند</w:t>
      </w:r>
    </w:p>
    <w:p>
      <w:pPr>
        <w:pStyle w:val="BookText"/>
        <w:rPr/>
      </w:pPr>
      <w:r>
        <w:rPr>
          <w:rFonts w:ascii="IRNazanin" w:hAnsi="IRNazanin" w:eastAsia="IRNazanin"/>
          <w:color w:val="111111"/>
          <w:sz w:val="28"/>
          <w:sz w:val="28"/>
          <w:szCs w:val="28"/>
          <w:rtl w:val="true"/>
          <w:lang w:bidi="fa-IR"/>
        </w:rPr>
        <w:t>تن مرکب جان است چرا غافل از آنی</w:t>
      </w:r>
    </w:p>
    <w:p>
      <w:pPr>
        <w:pStyle w:val="BookText"/>
        <w:rPr/>
      </w:pPr>
      <w:r>
        <w:rPr>
          <w:rFonts w:ascii="IRNazanin" w:hAnsi="IRNazanin" w:eastAsia="IRNazanin"/>
          <w:color w:val="111111"/>
          <w:sz w:val="28"/>
          <w:sz w:val="28"/>
          <w:szCs w:val="28"/>
          <w:rtl w:val="true"/>
          <w:lang w:bidi="fa-IR"/>
        </w:rPr>
        <w:t>این حرص و حسد، بخل و غضب، کینه مردم</w:t>
      </w:r>
    </w:p>
    <w:p>
      <w:pPr>
        <w:pStyle w:val="BookText"/>
        <w:rPr/>
      </w:pPr>
      <w:r>
        <w:rPr>
          <w:rFonts w:ascii="IRNazanin" w:hAnsi="IRNazanin" w:eastAsia="IRNazanin"/>
          <w:color w:val="111111"/>
          <w:sz w:val="28"/>
          <w:sz w:val="28"/>
          <w:szCs w:val="28"/>
          <w:rtl w:val="true"/>
          <w:lang w:bidi="fa-IR"/>
        </w:rPr>
        <w:t>بیچاره کند میدهد آزار روانی</w:t>
      </w:r>
    </w:p>
    <w:p>
      <w:pPr>
        <w:pStyle w:val="BookText"/>
        <w:rPr/>
      </w:pPr>
      <w:r>
        <w:rPr>
          <w:rFonts w:ascii="IRNazanin" w:hAnsi="IRNazanin" w:eastAsia="IRNazanin"/>
          <w:color w:val="111111"/>
          <w:sz w:val="28"/>
          <w:sz w:val="28"/>
          <w:szCs w:val="28"/>
          <w:rtl w:val="true"/>
          <w:lang w:bidi="fa-IR"/>
        </w:rPr>
        <w:t>در فکر تنت هستی و غافل که همین تن</w:t>
      </w:r>
    </w:p>
    <w:p>
      <w:pPr>
        <w:pStyle w:val="BookText"/>
        <w:rPr/>
      </w:pPr>
      <w:r>
        <w:rPr>
          <w:rFonts w:ascii="IRNazanin" w:hAnsi="IRNazanin" w:eastAsia="IRNazanin"/>
          <w:color w:val="111111"/>
          <w:sz w:val="28"/>
          <w:sz w:val="28"/>
          <w:szCs w:val="28"/>
          <w:rtl w:val="true"/>
          <w:lang w:bidi="fa-IR"/>
        </w:rPr>
        <w:t>وابسته روح است اگر نیک بدانی</w:t>
      </w:r>
    </w:p>
    <w:p>
      <w:pPr>
        <w:pStyle w:val="BookText"/>
        <w:rPr/>
      </w:pPr>
      <w:r>
        <w:rPr>
          <w:rFonts w:ascii="IRNazanin" w:hAnsi="IRNazanin" w:eastAsia="IRNazanin"/>
          <w:color w:val="111111"/>
          <w:sz w:val="28"/>
          <w:sz w:val="28"/>
          <w:szCs w:val="28"/>
          <w:rtl w:val="true"/>
          <w:lang w:bidi="fa-IR"/>
        </w:rPr>
        <w:t>پس راحت جان جو و بپرداز به معنی</w:t>
      </w:r>
    </w:p>
    <w:p>
      <w:pPr>
        <w:pStyle w:val="BookText"/>
        <w:rPr/>
      </w:pPr>
      <w:r>
        <w:rPr>
          <w:rFonts w:ascii="IRNazanin" w:hAnsi="IRNazanin" w:eastAsia="IRNazanin"/>
          <w:color w:val="111111"/>
          <w:sz w:val="28"/>
          <w:sz w:val="28"/>
          <w:szCs w:val="28"/>
          <w:rtl w:val="true"/>
          <w:lang w:bidi="fa-IR"/>
        </w:rPr>
        <w:t>تا جسم رود خود به سوی کسب معانی</w:t>
      </w:r>
    </w:p>
    <w:p>
      <w:pPr>
        <w:pStyle w:val="BookText"/>
        <w:rPr/>
      </w:pPr>
      <w:r>
        <w:rPr>
          <w:rFonts w:ascii="IRNazanin" w:hAnsi="IRNazanin" w:eastAsia="IRNazanin"/>
          <w:color w:val="111111"/>
          <w:sz w:val="28"/>
          <w:sz w:val="28"/>
          <w:szCs w:val="28"/>
          <w:rtl w:val="true"/>
          <w:lang w:bidi="fa-IR"/>
        </w:rPr>
        <w:t>از بهر نصیحت همه گفتند و بگوید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غافل از این نکته بمانی</w:t>
      </w:r>
    </w:p>
    <w:p>
      <w:pPr>
        <w:pStyle w:val="BookText"/>
        <w:rPr/>
      </w:pPr>
      <w:r>
        <w:rPr>
          <w:rFonts w:ascii="IRNazanin" w:hAnsi="IRNazanin" w:eastAsia="IRNazanin"/>
          <w:color w:val="111111"/>
          <w:sz w:val="28"/>
          <w:sz w:val="28"/>
          <w:szCs w:val="28"/>
          <w:rtl w:val="true"/>
          <w:lang w:bidi="fa-IR"/>
        </w:rPr>
        <w:t xml:space="preserve">وی در جمادی الثانی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وفات نمود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48" w:name="__RefHeading___Toc15766721_2142443653"/>
      <w:bookmarkStart w:id="549" w:name="_Toc197"/>
      <w:bookmarkEnd w:id="548"/>
      <w:r>
        <w:rPr>
          <w:rtl w:val="true"/>
        </w:rPr>
        <w:t>بهشتی، سیّد اسدالله</w:t>
      </w:r>
      <w:bookmarkEnd w:id="549"/>
    </w:p>
    <w:p>
      <w:pPr>
        <w:pStyle w:val="BookText"/>
        <w:rPr/>
      </w:pPr>
      <w:r>
        <w:rPr>
          <w:rFonts w:ascii="IRNazanin" w:hAnsi="IRNazanin" w:eastAsia="IRNazanin"/>
          <w:color w:val="111111"/>
          <w:sz w:val="28"/>
          <w:sz w:val="28"/>
          <w:szCs w:val="28"/>
          <w:rtl w:val="true"/>
          <w:lang w:bidi="fa-IR"/>
        </w:rPr>
        <w:t>سید اسدالله، فرزند سید ابراهیم، عالم فاضل و قریب الاجتهاد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پدرش مدت کمی در مسجد کوچه سرتیپ اقامه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اسدالله به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در جوانی وفات یافت و پیکرش را در پشت قبرستان مصلّی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اشعاری که در رثا و ماده تاریخ وفاتش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دریغا زگردش دوران</w:t>
      </w:r>
    </w:p>
    <w:p>
      <w:pPr>
        <w:pStyle w:val="BookText"/>
        <w:rPr/>
      </w:pPr>
      <w:r>
        <w:rPr>
          <w:rFonts w:ascii="IRNazanin" w:hAnsi="IRNazanin" w:eastAsia="IRNazanin"/>
          <w:color w:val="111111"/>
          <w:sz w:val="28"/>
          <w:sz w:val="28"/>
          <w:szCs w:val="28"/>
          <w:rtl w:val="true"/>
          <w:lang w:bidi="fa-IR"/>
        </w:rPr>
        <w:t>آه از انقلاب دور زمان</w:t>
      </w:r>
    </w:p>
    <w:p>
      <w:pPr>
        <w:pStyle w:val="BookText"/>
        <w:rPr/>
      </w:pPr>
      <w:r>
        <w:rPr>
          <w:rFonts w:ascii="IRNazanin" w:hAnsi="IRNazanin" w:eastAsia="IRNazanin"/>
          <w:color w:val="111111"/>
          <w:sz w:val="28"/>
          <w:sz w:val="28"/>
          <w:szCs w:val="28"/>
          <w:rtl w:val="true"/>
          <w:lang w:bidi="fa-IR"/>
        </w:rPr>
        <w:t>برد از باغ شرع تازه گلی</w:t>
      </w:r>
    </w:p>
    <w:p>
      <w:pPr>
        <w:pStyle w:val="BookText"/>
        <w:rPr/>
      </w:pPr>
      <w:r>
        <w:rPr>
          <w:rFonts w:ascii="IRNazanin" w:hAnsi="IRNazanin" w:eastAsia="IRNazanin"/>
          <w:color w:val="111111"/>
          <w:sz w:val="28"/>
          <w:sz w:val="28"/>
          <w:szCs w:val="28"/>
          <w:rtl w:val="true"/>
          <w:lang w:bidi="fa-IR"/>
        </w:rPr>
        <w:t>عالم و فاضل و فقیه و جوان</w:t>
      </w:r>
    </w:p>
    <w:p>
      <w:pPr>
        <w:pStyle w:val="BookText"/>
        <w:rPr/>
      </w:pPr>
      <w:r>
        <w:rPr>
          <w:rFonts w:ascii="IRNazanin" w:hAnsi="IRNazanin" w:eastAsia="IRNazanin"/>
          <w:color w:val="111111"/>
          <w:sz w:val="28"/>
          <w:sz w:val="28"/>
          <w:szCs w:val="28"/>
          <w:rtl w:val="true"/>
          <w:lang w:bidi="fa-IR"/>
        </w:rPr>
        <w:t>چون خرامید و سوی رضوان شد</w:t>
      </w:r>
    </w:p>
    <w:p>
      <w:pPr>
        <w:pStyle w:val="BookText"/>
        <w:rPr/>
      </w:pPr>
      <w:r>
        <w:rPr>
          <w:rFonts w:ascii="IRNazanin" w:hAnsi="IRNazanin" w:eastAsia="IRNazanin"/>
          <w:color w:val="111111"/>
          <w:sz w:val="28"/>
          <w:sz w:val="28"/>
          <w:szCs w:val="28"/>
          <w:rtl w:val="true"/>
          <w:lang w:bidi="fa-IR"/>
        </w:rPr>
        <w:t>خادمش حور و همنشین غلمان</w:t>
      </w:r>
    </w:p>
    <w:p>
      <w:pPr>
        <w:pStyle w:val="BookText"/>
        <w:rPr/>
      </w:pPr>
      <w:r>
        <w:rPr>
          <w:rFonts w:ascii="IRNazanin" w:hAnsi="IRNazanin" w:eastAsia="IRNazanin"/>
          <w:color w:val="111111"/>
          <w:sz w:val="28"/>
          <w:sz w:val="28"/>
          <w:szCs w:val="28"/>
          <w:rtl w:val="true"/>
          <w:lang w:bidi="fa-IR"/>
        </w:rPr>
        <w:t>بهر تاریخ او سرود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اسدالله فاز بالرضوان 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50" w:name="__RefHeading___Toc15766723_2142443653"/>
      <w:bookmarkStart w:id="551" w:name="_Toc198"/>
      <w:bookmarkEnd w:id="550"/>
      <w:r>
        <w:rPr>
          <w:rtl w:val="true"/>
        </w:rPr>
        <w:t>بهشتی، سیّد اسماعیل</w:t>
      </w:r>
      <w:bookmarkEnd w:id="551"/>
    </w:p>
    <w:p>
      <w:pPr>
        <w:pStyle w:val="BookText"/>
        <w:rPr/>
      </w:pPr>
      <w:r>
        <w:rPr>
          <w:rFonts w:ascii="IRNazanin" w:hAnsi="IRNazanin" w:eastAsia="IRNazanin"/>
          <w:color w:val="111111"/>
          <w:sz w:val="28"/>
          <w:sz w:val="28"/>
          <w:szCs w:val="28"/>
          <w:rtl w:val="true"/>
          <w:lang w:bidi="fa-IR"/>
        </w:rPr>
        <w:t xml:space="preserve">عالم زاهد، فرزند سید مهدی، فرزند میر محمد صادق بن عبدالباقی بن محمد رضا، معروف به آقا حاجی، از علمای متقی که در حل و فصل امور مردم ممتاز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زهد و تقوای بسیار داشت؛ به گونه ای که حتی ارامنه جلفا که در محل تبلیغ وی در محله سیچان سکونت داشتند، برایش احترام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زاهد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وفات یافت و در قبرستان پشت مصلی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52" w:name="__RefHeading___Toc15766725_2142443653"/>
      <w:bookmarkStart w:id="553" w:name="_Toc199"/>
      <w:bookmarkEnd w:id="552"/>
      <w:r>
        <w:rPr>
          <w:rtl w:val="true"/>
        </w:rPr>
        <w:t>بهشتی، سیّدتقی انوری</w:t>
      </w:r>
      <w:bookmarkEnd w:id="553"/>
    </w:p>
    <w:p>
      <w:pPr>
        <w:pStyle w:val="BookText"/>
        <w:rPr/>
      </w:pPr>
      <w:r>
        <w:rPr>
          <w:rFonts w:ascii="IRNazanin" w:hAnsi="IRNazanin" w:eastAsia="IRNazanin"/>
          <w:color w:val="111111"/>
          <w:sz w:val="28"/>
          <w:sz w:val="28"/>
          <w:szCs w:val="28"/>
          <w:rtl w:val="true"/>
          <w:lang w:bidi="fa-IR"/>
        </w:rPr>
        <w:t>سید تقی انوری، فرزند سید جعفر، از عالمان بزرگوار اصفهان که به زهد و تقوا و وارستگی معروف بود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جانب آخوند ملا محمد حسین فشارکی به کسب اجازه اجتهاد نایل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برادرش، سید اسدالله، در مسجد سر جوی شاه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جماعت می پرداخت و پس از فوت آخوند ملا محمد حسین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مصلی مراسم احیا بر پا می نمود</w:t>
      </w:r>
      <w:r>
        <w:rPr>
          <w:rFonts w:eastAsia="IRNazanin" w:cs="IRNazanin"/>
          <w:color w:val="111111"/>
          <w:sz w:val="28"/>
          <w:szCs w:val="28"/>
          <w:rtl w:val="true"/>
          <w:lang w:bidi="fa-IR"/>
        </w:rPr>
        <w:t xml:space="preserve">. </w:t>
      </w:r>
      <w:bookmarkStart w:id="554" w:name="pg15922_178499"/>
    </w:p>
    <w:p>
      <w:pPr>
        <w:pStyle w:val="BookText"/>
        <w:rPr/>
      </w:pPr>
      <w:bookmarkEnd w:id="554"/>
      <w:r>
        <w:rPr>
          <w:rFonts w:ascii="IRNazanin" w:hAnsi="IRNazanin" w:eastAsia="IRNazanin"/>
          <w:color w:val="111111"/>
          <w:sz w:val="28"/>
          <w:sz w:val="28"/>
          <w:szCs w:val="28"/>
          <w:rtl w:val="true"/>
          <w:lang w:bidi="fa-IR"/>
        </w:rPr>
        <w:t>از آثار وی تألیف کتابی در تقسیم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زاهد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هشتاد سالگی وفات یافت و در تکیه بهشتی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55" w:name="__RefHeading___Toc15766727_2142443653"/>
      <w:bookmarkStart w:id="556" w:name="_Toc200"/>
      <w:bookmarkEnd w:id="555"/>
      <w:r>
        <w:rPr>
          <w:rtl w:val="true"/>
        </w:rPr>
        <w:t>بهشتی، میر عبدالباقی</w:t>
      </w:r>
      <w:bookmarkEnd w:id="556"/>
    </w:p>
    <w:p>
      <w:pPr>
        <w:pStyle w:val="BookText"/>
        <w:rPr/>
      </w:pPr>
      <w:r>
        <w:rPr>
          <w:rFonts w:ascii="IRNazanin" w:hAnsi="IRNazanin" w:eastAsia="IRNazanin"/>
          <w:color w:val="111111"/>
          <w:sz w:val="28"/>
          <w:sz w:val="28"/>
          <w:szCs w:val="28"/>
          <w:rtl w:val="true"/>
          <w:lang w:bidi="fa-IR"/>
        </w:rPr>
        <w:t>فرزند میر محمدرضا، از فضلا و زهاد و عباد اصفهان که امامت جماعت مسجد لنبان و مسجد سرجوی شاه 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وفات نمود و در قبرستان پشت مصلی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57" w:name="__RefHeading___Toc15766729_2142443653"/>
      <w:bookmarkStart w:id="558" w:name="_Toc201"/>
      <w:bookmarkEnd w:id="557"/>
      <w:r>
        <w:rPr>
          <w:rtl w:val="true"/>
        </w:rPr>
        <w:t xml:space="preserve">بهشتی </w:t>
      </w:r>
      <w:r>
        <w:rPr>
          <w:rtl w:val="true"/>
        </w:rPr>
        <w:t>( </w:t>
      </w:r>
      <w:r>
        <w:rPr>
          <w:rtl w:val="true"/>
        </w:rPr>
        <w:t>حسینی </w:t>
      </w:r>
      <w:r>
        <w:rPr>
          <w:rtl w:val="true"/>
        </w:rPr>
        <w:t>)</w:t>
      </w:r>
      <w:r>
        <w:rPr>
          <w:rtl w:val="true"/>
        </w:rPr>
        <w:t>، سیّد علی</w:t>
      </w:r>
      <w:bookmarkEnd w:id="558"/>
    </w:p>
    <w:p>
      <w:pPr>
        <w:pStyle w:val="BookText"/>
        <w:rPr/>
      </w:pPr>
      <w:r>
        <w:rPr>
          <w:rFonts w:ascii="IRNazanin" w:hAnsi="IRNazanin" w:eastAsia="IRNazanin"/>
          <w:color w:val="111111"/>
          <w:sz w:val="28"/>
          <w:sz w:val="28"/>
          <w:szCs w:val="28"/>
          <w:rtl w:val="true"/>
          <w:lang w:bidi="fa-IR"/>
        </w:rPr>
        <w:t>سید علی حسینی، فرزند میر محمد رضا، از علما و زهاد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كسب علوم مقدماتی به درس اساتید برجسته آن زمان، همچون شیخ محمد باقر نجفی راه یافت و از محضر آنان کسب علم و معرفت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علی در مسجد قرچقه اقامه جماعت می نمود و از ویژگیهای بارزش علاقه شدید به تلاوت قرآن و گفتن ذکر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وفات نمود و پیکرش را در قبرستان پشت مصلی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سید محمد باقر بهشتی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سید طه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59" w:name="__RefHeading___Toc15766731_2142443653"/>
      <w:bookmarkStart w:id="560" w:name="_Toc202"/>
      <w:bookmarkEnd w:id="559"/>
      <w:r>
        <w:rPr>
          <w:rtl w:val="true"/>
        </w:rPr>
        <w:t>بهشتی، سیّد محمد جواد</w:t>
      </w:r>
      <w:bookmarkEnd w:id="56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41529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20"/>
                        <a:stretch/>
                      </pic:blipFill>
                      <pic:spPr>
                        <a:xfrm>
                          <a:off x="0" y="0"/>
                          <a:ext cx="3124080" cy="4152960"/>
                        </a:xfrm>
                        <a:prstGeom prst="rect">
                          <a:avLst/>
                        </a:prstGeom>
                        <a:ln w="0">
                          <a:noFill/>
                        </a:ln>
                      </pic:spPr>
                    </pic:pic>
                  </a:graphicData>
                </a:graphic>
              </wp:inline>
            </w:drawing>
          </mc:Choice>
          <mc:Fallback>
            <w:pict>
              <v:shape id="shape_0" stroked="f" o:allowincell="f" style="position:absolute;margin-left:0pt;margin-top:-327.05pt;width:245.95pt;height:326.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فاضل، فرزند آقا سید ابوالقاسم، فرزند سید محمد حسن، از فضلای اهل منبر و از محصلین ممتاز علوم دینی که درخدمت بزرگانی، همچون آیت الله حاج میر محمد صادق مدرس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ملا محمد حسین فشارکی تحصیل علم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افراد ممتاز و جدّی در امر تبلیغ خصوصی در منازل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صحرا و مسجد سه پُله اقامه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تألیفاتی از خود به یادگار نهاد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نملة لخیر البریة در دو جزء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مجالس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المؤمنین در مواعظ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فوت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61" w:name="__RefHeading___Toc15766733_2142443653"/>
      <w:bookmarkStart w:id="562" w:name="_Toc203"/>
      <w:bookmarkEnd w:id="561"/>
      <w:r>
        <w:rPr>
          <w:rtl w:val="true"/>
        </w:rPr>
        <w:t>بهشتی، سیّد محمد حسین</w:t>
      </w:r>
      <w:bookmarkEnd w:id="562"/>
    </w:p>
    <w:p>
      <w:pPr>
        <w:pStyle w:val="BookText"/>
        <w:rPr/>
      </w:pPr>
      <w:r>
        <w:rPr>
          <w:rFonts w:ascii="IRNazanin" w:hAnsi="IRNazanin" w:eastAsia="IRNazanin"/>
          <w:color w:val="111111"/>
          <w:sz w:val="28"/>
          <w:sz w:val="28"/>
          <w:szCs w:val="28"/>
          <w:rtl w:val="true"/>
          <w:lang w:bidi="fa-IR"/>
        </w:rPr>
        <w:t xml:space="preserve">سید محمد حسین بهشتی، فرزند آقا میر سید علی، از عارفان سالک و از عابدان ناسک بود که در امور دین بسیار احتیاط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مسجد قرچقه اقامه جماعت می نمود و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63" w:name="__RefHeading___Toc15766735_2142443653"/>
      <w:bookmarkStart w:id="564" w:name="_Toc204"/>
      <w:bookmarkEnd w:id="563"/>
      <w:r>
        <w:rPr>
          <w:rtl w:val="true"/>
        </w:rPr>
        <w:t>بهشتی، سیّد محمد حسین</w:t>
      </w:r>
      <w:bookmarkEnd w:id="564"/>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فرزند سید محمد ابراهیم، از علمای اصفهان بود که عمری را به زهد و قناعت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پنجاه سال در مسجد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 نمود</w:t>
      </w:r>
      <w:r>
        <w:rPr>
          <w:rFonts w:eastAsia="IRNazanin" w:cs="IRNazanin"/>
          <w:color w:val="111111"/>
          <w:sz w:val="28"/>
          <w:szCs w:val="28"/>
          <w:rtl w:val="true"/>
          <w:lang w:bidi="fa-IR"/>
        </w:rPr>
        <w:t xml:space="preserve">. </w:t>
      </w:r>
      <w:bookmarkStart w:id="565" w:name="pg15922_178500"/>
    </w:p>
    <w:p>
      <w:pPr>
        <w:pStyle w:val="BookText"/>
        <w:rPr/>
      </w:pPr>
      <w:bookmarkEnd w:id="565"/>
      <w:r>
        <w:rPr>
          <w:rFonts w:ascii="IRNazanin" w:hAnsi="IRNazanin" w:eastAsia="IRNazanin"/>
          <w:color w:val="111111"/>
          <w:sz w:val="28"/>
          <w:sz w:val="28"/>
          <w:szCs w:val="28"/>
          <w:rtl w:val="true"/>
          <w:lang w:bidi="fa-IR"/>
        </w:rPr>
        <w:t>وی خطی نیکو داشته و قرآن هایی را به خط زیبای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قریحه و طبعی لطیف برخوردار بود و در اشعارش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وفات یافت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سیّد محمدرضا</w:t>
      </w:r>
    </w:p>
    <w:p>
      <w:pPr>
        <w:pStyle w:val="BookText"/>
        <w:rPr/>
      </w:pPr>
      <w:r>
        <w:rPr>
          <w:rFonts w:ascii="IRNazanin" w:hAnsi="IRNazanin" w:eastAsia="IRNazanin"/>
          <w:color w:val="111111"/>
          <w:sz w:val="28"/>
          <w:sz w:val="28"/>
          <w:szCs w:val="28"/>
          <w:rtl w:val="true"/>
          <w:lang w:bidi="fa-IR"/>
        </w:rPr>
        <w:t>فرزند میر عبدالباقی، از علمای اصفهان که در مسجد لنبان و مسجد سر جوی شاه اقامه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زهد فراوان داشت و زندگی اش با کمال سادگی و قناعت توأم بود و عبادت بسیار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عابد زاهد به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وفات یافت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66" w:name="__RefHeading___Toc15766737_2142443653"/>
      <w:bookmarkStart w:id="567" w:name="_Toc205"/>
      <w:bookmarkEnd w:id="566"/>
      <w:r>
        <w:rPr>
          <w:rtl w:val="true"/>
        </w:rPr>
        <w:t>بهشتی، میر محمد مهدی</w:t>
      </w:r>
      <w:bookmarkEnd w:id="567"/>
    </w:p>
    <w:p>
      <w:pPr>
        <w:pStyle w:val="BookText"/>
        <w:rPr/>
      </w:pPr>
      <w:r>
        <w:rPr>
          <w:rFonts w:ascii="IRNazanin" w:hAnsi="IRNazanin" w:eastAsia="IRNazanin"/>
          <w:color w:val="111111"/>
          <w:sz w:val="28"/>
          <w:sz w:val="28"/>
          <w:szCs w:val="28"/>
          <w:rtl w:val="true"/>
          <w:lang w:bidi="fa-IR"/>
        </w:rPr>
        <w:t xml:space="preserve">میر محمد مهدی، فرزند میر سید علی پلاسید، از علمای جلیل القدر عصر صفوی و از مشاهیر و بزرگان علمی زمان شاه عباس صفوی است که صاحب کراماتی بوده و به زهد و تقوا شهرت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پدرش میر سید علی، از علمای اصفهان و مدتی ساکن هندوستان بوده و به ترویج آیین تشیع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همزمان با حکومت شاه عباس اول، به مخالفت با انگیزه های صوفیانه و مخصوصاً بعضی مخالفتهایی که با احکام شریعت داشت، پرداخت و به صورت محترمانه و به بهانه تبلیغ و با عنوان شیخ الاسلام به منطقه تنکابن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ق فوت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در همان منطقه، در جایی به نام سادات محله به خاک سپرده شد و امروز دارای مرقد و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پدرش میر سید علی پلاسید به تنکابن رفت، وی در اصفهان ماند و به تبلیغ امور دینی مشغول شد و در امور شرعیه مرجع مردم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وی در قبرستان پشت مصلی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وفات و محل دقیق دفن میر محمد مهدی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68" w:name="__RefHeading___Toc15766739_2142443653"/>
      <w:bookmarkStart w:id="569" w:name="_Toc206"/>
      <w:bookmarkEnd w:id="568"/>
      <w:r>
        <w:rPr>
          <w:rtl w:val="true"/>
        </w:rPr>
        <w:t xml:space="preserve">بهشتی، </w:t>
      </w:r>
      <w:r>
        <w:rPr>
          <w:rtl w:val="true"/>
        </w:rPr>
        <w:t>( </w:t>
      </w:r>
      <w:r>
        <w:rPr>
          <w:rtl w:val="true"/>
        </w:rPr>
        <w:t>انوری </w:t>
      </w:r>
      <w:r>
        <w:rPr>
          <w:rtl w:val="true"/>
        </w:rPr>
        <w:t xml:space="preserve">) </w:t>
      </w:r>
      <w:r>
        <w:rPr>
          <w:rtl w:val="true"/>
        </w:rPr>
        <w:t>سیّد محمود</w:t>
      </w:r>
      <w:bookmarkEnd w:id="569"/>
    </w:p>
    <w:p>
      <w:pPr>
        <w:pStyle w:val="BookText"/>
        <w:rPr/>
      </w:pPr>
      <w:r>
        <w:rPr>
          <w:rFonts w:ascii="IRNazanin" w:hAnsi="IRNazanin" w:eastAsia="IRNazanin"/>
          <w:color w:val="111111"/>
          <w:sz w:val="28"/>
          <w:sz w:val="28"/>
          <w:szCs w:val="28"/>
          <w:rtl w:val="true"/>
          <w:lang w:bidi="fa-IR"/>
        </w:rPr>
        <w:t xml:space="preserve">ادیب فاضل، فرزند سید تقی،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طبعی لطیف داشت و در فهم شعر و ادبیات بسیار دقیق و با سلیقه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مرداد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وفات یافت و در تکیه بهشتی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و ادیب گرانمایه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وی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حیف ز محمود انوری که ز چشم</w:t>
      </w:r>
    </w:p>
    <w:p>
      <w:pPr>
        <w:pStyle w:val="BookText"/>
        <w:rPr/>
      </w:pPr>
      <w:r>
        <w:rPr>
          <w:rFonts w:ascii="IRNazanin" w:hAnsi="IRNazanin" w:eastAsia="IRNazanin"/>
          <w:color w:val="111111"/>
          <w:sz w:val="28"/>
          <w:sz w:val="28"/>
          <w:szCs w:val="28"/>
          <w:rtl w:val="true"/>
          <w:lang w:bidi="fa-IR"/>
        </w:rPr>
        <w:t>به زیر خاک نهان شد چو گوهری مفقود</w:t>
      </w:r>
    </w:p>
    <w:p>
      <w:pPr>
        <w:pStyle w:val="BookText"/>
        <w:rPr/>
      </w:pPr>
      <w:r>
        <w:rPr>
          <w:rFonts w:ascii="IRNazanin" w:hAnsi="IRNazanin" w:eastAsia="IRNazanin"/>
          <w:color w:val="111111"/>
          <w:sz w:val="28"/>
          <w:sz w:val="28"/>
          <w:szCs w:val="28"/>
          <w:rtl w:val="true"/>
          <w:lang w:bidi="fa-IR"/>
        </w:rPr>
        <w:t>چو بود مرثیه خوان حسین روز نخستامید آنکه شفیعش شود به یوم ورود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70" w:name="__RefHeading___Toc15766741_2142443653"/>
      <w:bookmarkStart w:id="571" w:name="_Toc207"/>
      <w:bookmarkEnd w:id="570"/>
      <w:r>
        <w:rPr>
          <w:rtl w:val="true"/>
        </w:rPr>
        <w:t>بهشتی، سیّد مسیح الله</w:t>
      </w:r>
      <w:bookmarkEnd w:id="571"/>
    </w:p>
    <w:p>
      <w:pPr>
        <w:pStyle w:val="BookText"/>
        <w:rPr/>
      </w:pPr>
      <w:r>
        <w:rPr>
          <w:rFonts w:ascii="IRNazanin" w:hAnsi="IRNazanin" w:eastAsia="IRNazanin"/>
          <w:color w:val="111111"/>
          <w:sz w:val="28"/>
          <w:sz w:val="28"/>
          <w:szCs w:val="28"/>
          <w:rtl w:val="true"/>
          <w:lang w:bidi="fa-IR"/>
        </w:rPr>
        <w:t xml:space="preserve">فرزند سید محمد، از عالمان مهذّب و از مردان وارسته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در اصفهان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مسیح الله درمنزل مکتب خانه ای داشت و به تعلیم کودکان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سید علی جناب، ضمن یاد کرد مکتب خانه های اصفهان از مکتب خانه وی هم نام برده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مسیح الدین در مسجد صحرا اقامه جماعت می نمود و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 و در قبرستان پشت مصلی به خاک سپرده 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bookmarkStart w:id="572" w:name="pg15922_178501"/>
    </w:p>
    <w:p>
      <w:pPr>
        <w:pStyle w:val="BookText"/>
        <w:rPr/>
      </w:pPr>
      <w:bookmarkEnd w:id="57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بهشتی نژاد </w:t>
      </w:r>
      <w:r>
        <w:rPr>
          <w:rFonts w:eastAsia="IRNazanin" w:cs="IRNazanin"/>
          <w:color w:val="111111"/>
          <w:sz w:val="28"/>
          <w:szCs w:val="28"/>
          <w:rtl w:val="true"/>
          <w:lang w:bidi="fa-IR"/>
        </w:rPr>
        <w:t>/</w:t>
      </w:r>
    </w:p>
    <w:p>
      <w:pPr>
        <w:pStyle w:val="Heading3"/>
        <w:numPr>
          <w:ilvl w:val="2"/>
          <w:numId w:val="1"/>
        </w:numPr>
        <w:rPr/>
      </w:pPr>
      <w:bookmarkStart w:id="573" w:name="__RefHeading___Toc15766743_2142443653"/>
      <w:bookmarkStart w:id="574" w:name="_Toc208"/>
      <w:bookmarkEnd w:id="573"/>
      <w:r>
        <w:rPr>
          <w:rtl w:val="true"/>
        </w:rPr>
        <w:t>بهشتی، سیّد احمد</w:t>
      </w:r>
      <w:bookmarkEnd w:id="574"/>
    </w:p>
    <w:p>
      <w:pPr>
        <w:pStyle w:val="BookText"/>
        <w:rPr/>
      </w:pPr>
      <w:r>
        <w:rPr>
          <w:rFonts w:ascii="IRNazanin" w:hAnsi="IRNazanin" w:eastAsia="IRNazanin"/>
          <w:color w:val="111111"/>
          <w:sz w:val="28"/>
          <w:sz w:val="28"/>
          <w:szCs w:val="28"/>
          <w:rtl w:val="true"/>
          <w:lang w:bidi="fa-IR"/>
        </w:rPr>
        <w:t xml:space="preserve">عالم فاضل و پارسا، سیداحمد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لنبانی 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حسن،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 اصفهان فرا گرفت و برای تکمیل تحصیلات راهی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تکمیل علوم به اصفهان بازگشت و به امامت جماعت مسجد قرچقه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ایلچی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از علمایی، همچون آیت الله سید ابوالحسن مدیسه ای اصفهانی اجازاتی در انجام امور حسبیه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اخلاق اسلامی ممتاز بود و هنگام بیان مصیبت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دیدگانش جوی اشک روان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متقی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تکیه زرگرها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رثایش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 جور فلک، روز به ما گشته شام</w:t>
      </w:r>
    </w:p>
    <w:p>
      <w:pPr>
        <w:pStyle w:val="BookText"/>
        <w:rPr/>
      </w:pPr>
      <w:r>
        <w:rPr>
          <w:rFonts w:ascii="IRNazanin" w:hAnsi="IRNazanin" w:eastAsia="IRNazanin"/>
          <w:color w:val="111111"/>
          <w:sz w:val="28"/>
          <w:sz w:val="28"/>
          <w:szCs w:val="28"/>
          <w:rtl w:val="true"/>
          <w:lang w:bidi="fa-IR"/>
        </w:rPr>
        <w:t>رفت زدار فنا زادة خیرالانام</w:t>
      </w:r>
    </w:p>
    <w:p>
      <w:pPr>
        <w:pStyle w:val="BookText"/>
        <w:rPr/>
      </w:pPr>
      <w:r>
        <w:rPr>
          <w:rFonts w:ascii="IRNazanin" w:hAnsi="IRNazanin" w:eastAsia="IRNazanin"/>
          <w:color w:val="111111"/>
          <w:sz w:val="28"/>
          <w:sz w:val="28"/>
          <w:szCs w:val="28"/>
          <w:rtl w:val="true"/>
          <w:lang w:bidi="fa-IR"/>
        </w:rPr>
        <w:t>آنکه بدی دائماً در پی ترویج دین</w:t>
      </w:r>
    </w:p>
    <w:p>
      <w:pPr>
        <w:pStyle w:val="BookText"/>
        <w:rPr/>
      </w:pPr>
      <w:r>
        <w:rPr>
          <w:rFonts w:ascii="IRNazanin" w:hAnsi="IRNazanin" w:eastAsia="IRNazanin"/>
          <w:color w:val="111111"/>
          <w:sz w:val="28"/>
          <w:sz w:val="28"/>
          <w:szCs w:val="28"/>
          <w:rtl w:val="true"/>
          <w:lang w:bidi="fa-IR"/>
        </w:rPr>
        <w:t>بود مبلّغ مدام بهر خواص و عوام</w:t>
      </w:r>
    </w:p>
    <w:p>
      <w:pPr>
        <w:pStyle w:val="BookText"/>
        <w:rPr/>
      </w:pPr>
      <w:r>
        <w:rPr>
          <w:rFonts w:ascii="IRNazanin" w:hAnsi="IRNazanin" w:eastAsia="IRNazanin"/>
          <w:color w:val="111111"/>
          <w:sz w:val="28"/>
          <w:sz w:val="28"/>
          <w:szCs w:val="28"/>
          <w:rtl w:val="true"/>
          <w:lang w:bidi="fa-IR"/>
        </w:rPr>
        <w:t>به شیعیان بود او واعظ شیرین سخن</w:t>
      </w:r>
    </w:p>
    <w:p>
      <w:pPr>
        <w:pStyle w:val="BookText"/>
        <w:rPr/>
      </w:pPr>
      <w:r>
        <w:rPr>
          <w:rFonts w:ascii="IRNazanin" w:hAnsi="IRNazanin" w:eastAsia="IRNazanin"/>
          <w:color w:val="111111"/>
          <w:sz w:val="28"/>
          <w:sz w:val="28"/>
          <w:szCs w:val="28"/>
          <w:rtl w:val="true"/>
          <w:lang w:bidi="fa-IR"/>
        </w:rPr>
        <w:t>نمی رود از نظر بیان آن نیک نام</w:t>
      </w:r>
    </w:p>
    <w:p>
      <w:pPr>
        <w:pStyle w:val="BookText"/>
        <w:rPr/>
      </w:pPr>
      <w:r>
        <w:rPr>
          <w:rFonts w:ascii="IRNazanin" w:hAnsi="IRNazanin" w:eastAsia="IRNazanin"/>
          <w:color w:val="111111"/>
          <w:sz w:val="28"/>
          <w:sz w:val="28"/>
          <w:szCs w:val="28"/>
          <w:rtl w:val="true"/>
          <w:lang w:bidi="fa-IR"/>
        </w:rPr>
        <w:t>کرد بهشتی دو تا جزو به تاریخ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والامقام رفت بدارالسلام 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75" w:name="__RefHeading___Toc15766745_2142443653"/>
      <w:bookmarkStart w:id="576" w:name="_Toc209"/>
      <w:bookmarkEnd w:id="575"/>
      <w:r>
        <w:rPr>
          <w:rtl w:val="true"/>
        </w:rPr>
        <w:t>بهشتی، آقا سیّد صدرالدین</w:t>
      </w:r>
      <w:bookmarkEnd w:id="576"/>
    </w:p>
    <w:p>
      <w:pPr>
        <w:pStyle w:val="BookText"/>
        <w:rPr/>
      </w:pPr>
      <w:r>
        <w:rPr>
          <w:rFonts w:ascii="IRNazanin" w:hAnsi="IRNazanin" w:eastAsia="IRNazanin"/>
          <w:color w:val="111111"/>
          <w:sz w:val="28"/>
          <w:sz w:val="28"/>
          <w:szCs w:val="28"/>
          <w:rtl w:val="true"/>
          <w:lang w:bidi="fa-IR"/>
        </w:rPr>
        <w:t xml:space="preserve">عالم فاضل، آقا سید صدرالدین، فرزند آقا سید مهدی، فرزند میرمحمد صادق، از شاگردان آیت الله میرزا محمد هاشم چهارسوقی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مساجد لنبان ، سیچان و قهدریجان اقامه جماعت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فاضل از وقار و متانت بالایی برخوردار بود به زیر دستان محبت بسیار مینمود و سبک و روشی خاصی در بیان احکام و مسائل شرعی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سه فرزند پسر داشت که همچون پدر اهل علم و تقوا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قوام الدین خلدی نسب؛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سید شهاب الدین بهشتی، از علما و روحانیون؛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صادق بهشتی که در اداره فرهنگ اصفهان فعالیت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گرانمایه 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وفات یافت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سادات بهشتی،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77" w:name="__RefHeading___Toc15766747_2142443653"/>
      <w:bookmarkStart w:id="578" w:name="_Toc210"/>
      <w:bookmarkEnd w:id="577"/>
      <w:r>
        <w:rPr>
          <w:rtl w:val="true"/>
        </w:rPr>
        <w:t>بهشتی، سیّدمحمدحسین</w:t>
      </w:r>
      <w:bookmarkEnd w:id="578"/>
    </w:p>
    <w:p>
      <w:pPr>
        <w:pStyle w:val="BookText"/>
        <w:rPr/>
      </w:pPr>
      <w:r>
        <w:rPr>
          <w:rFonts w:ascii="IRNazanin" w:hAnsi="IRNazanin" w:eastAsia="IRNazanin"/>
          <w:color w:val="111111"/>
          <w:sz w:val="28"/>
          <w:sz w:val="28"/>
          <w:szCs w:val="28"/>
          <w:rtl w:val="true"/>
          <w:lang w:bidi="fa-IR"/>
        </w:rPr>
        <w:t>فرزند میرعبدالباقی، عالم و فاضل هنرمند كه خطی خوش داشت و كتابی در ادعیه ماه های رجب و شعبان و رمضان به خط وی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فوت وی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پیكر او در قبرستان پشت مصلی مدفون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بهشتینژاد</w:t>
      </w:r>
      <w:r>
        <w:rPr>
          <w:rFonts w:eastAsia="IRNazanin" w:cs="IRNazanin"/>
          <w:color w:val="111111"/>
          <w:sz w:val="28"/>
          <w:szCs w:val="28"/>
          <w:rtl w:val="true"/>
          <w:lang w:bidi="fa-IR"/>
        </w:rPr>
        <w:t>/</w:t>
      </w:r>
    </w:p>
    <w:p>
      <w:pPr>
        <w:pStyle w:val="Heading3"/>
        <w:numPr>
          <w:ilvl w:val="2"/>
          <w:numId w:val="1"/>
        </w:numPr>
        <w:rPr/>
      </w:pPr>
      <w:bookmarkStart w:id="579" w:name="__RefHeading___Toc15766749_2142443653"/>
      <w:bookmarkStart w:id="580" w:name="_Toc211"/>
      <w:bookmarkEnd w:id="579"/>
      <w:r>
        <w:rPr>
          <w:rtl w:val="true"/>
        </w:rPr>
        <w:t>بهشتی، سیّد شهاب الدین</w:t>
      </w:r>
      <w:bookmarkEnd w:id="580"/>
    </w:p>
    <w:p>
      <w:pPr>
        <w:pStyle w:val="BookText"/>
        <w:rPr/>
      </w:pPr>
      <w:r>
        <w:rPr>
          <w:rFonts w:ascii="IRNazanin" w:hAnsi="IRNazanin" w:eastAsia="IRNazanin"/>
          <w:color w:val="111111"/>
          <w:sz w:val="28"/>
          <w:sz w:val="28"/>
          <w:szCs w:val="28"/>
          <w:rtl w:val="true"/>
          <w:lang w:bidi="fa-IR"/>
        </w:rPr>
        <w:t xml:space="preserve">عالم فاضل، فرزند آقا سید صدر الدین فرزند آقا سید مهدی فرزند میر محمد صادق،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اصفهان تولد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فراگیری مقدمات علوم، با بهره گیری از محضر بزرگانی، همچون آیت الله شیخ محمد تقی نجفی و حاج آخوند زفره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بالای علمی دست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اخلاقی وی حاضرجوابی، شوخ طبعی و در عین حال زیرکی بود و در برخورد با دیگران اخلاقی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زهد و تقوای بسیار داشت و شخصیتی ممتاز و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را برای تبلیغ و اقامه جماعت به قهدریجان می رفت و در مسجد لنبان هم اقامه جماعت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bookmarkStart w:id="581" w:name="pg15922_178502"/>
    </w:p>
    <w:p>
      <w:pPr>
        <w:pStyle w:val="BookText"/>
        <w:rPr/>
      </w:pPr>
      <w:bookmarkEnd w:id="581"/>
      <w:r>
        <w:rPr>
          <w:rFonts w:ascii="IRNazanin" w:hAnsi="IRNazanin" w:eastAsia="IRNazanin"/>
          <w:color w:val="111111"/>
          <w:sz w:val="28"/>
          <w:sz w:val="28"/>
          <w:szCs w:val="28"/>
          <w:rtl w:val="true"/>
          <w:lang w:bidi="fa-IR"/>
        </w:rPr>
        <w:t xml:space="preserve">وی دراول آذر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در اصفهان وفات یافت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 شهاب الدین، خاندان بهشتی، مخطوط، موجود در كتابخانة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82" w:name="__RefHeading___Toc15766751_2142443653"/>
      <w:bookmarkStart w:id="583" w:name="_Toc212"/>
      <w:bookmarkEnd w:id="582"/>
      <w:r>
        <w:rPr>
          <w:rtl w:val="true"/>
        </w:rPr>
        <w:t>بهشتی، سیّد طه</w:t>
      </w:r>
      <w:bookmarkEnd w:id="58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0071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25"/>
                        <a:stretch/>
                      </pic:blipFill>
                      <pic:spPr>
                        <a:xfrm>
                          <a:off x="0" y="0"/>
                          <a:ext cx="4978440" cy="6006960"/>
                        </a:xfrm>
                        <a:prstGeom prst="rect">
                          <a:avLst/>
                        </a:prstGeom>
                        <a:ln w="0">
                          <a:noFill/>
                        </a:ln>
                      </pic:spPr>
                    </pic:pic>
                  </a:graphicData>
                </a:graphic>
              </wp:inline>
            </w:drawing>
          </mc:Choice>
          <mc:Fallback>
            <w:pict>
              <v:shape id="shape_0" stroked="f" o:allowincell="f" style="position:absolute;margin-left:0pt;margin-top:-473.05pt;width:391.95pt;height:472.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واعظ دانشمند، سید طه بهشتی، فرزند سید محمد باقر، در چهارم صفر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علاقه ای که به تبلیغ داشت، از همان ابتدای دوران تحصیل به بیان احکام و وعظ و ذکر مصائب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چنان توانی از خود مصروف داشت که با وجود صغر سن، در شهر اصفهان مشهور خاص و عام گردید و این شهرت موجب شد که در شهرهای دیگر هم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سخنرانیهایش در مسجد گوهر شاد 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علمای بزرگ، از جمله آیت الله العظمی آقا سید ابوالحسن اصفهانی، آیت الله حاج میرزا حسین فقیه سبزواری، آیت الله حاج میرزا محمد رضا کلباسی و آیت الله شیخ محمد حسین آل کاشف الغطاء اجازه روایت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ص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وفات پدر، به اقامه جماعت در مسجد قرچقه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سرجوی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به مرضی مبتلا شد که منجر به عمل جراحی گردید و به علت فلج نیمه پایین بدن ، خانه نشین شد و با تألیف کتاب در تبلیغ دین مبین اسلام راه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وی در موعظه و نصایح به رشته تحریر درآورده،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الصالحین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خطبه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بهشتی؛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المواعظ؛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المواعظ؛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المواعظ؛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الایمان فی خطبة آخر شعبان، فی فضیلة شهر رمضان، چهل و دو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المتقین، هفتاد 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عشریه، راجع به ایام عاشورا؛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دُررالمواعظ، چهل و یک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در شرح معاریف خاندان سادات بهشتی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طبعی روان داشته و دیوان شعری نیز از خود </w:t>
      </w:r>
      <w:bookmarkStart w:id="584" w:name="pg15922_178503"/>
    </w:p>
    <w:p>
      <w:pPr>
        <w:pStyle w:val="BookText"/>
        <w:rPr/>
      </w:pPr>
      <w:bookmarkEnd w:id="584"/>
      <w:r>
        <w:rPr>
          <w:rFonts w:ascii="IRNazanin" w:hAnsi="IRNazanin" w:eastAsia="IRNazanin"/>
          <w:color w:val="111111"/>
          <w:sz w:val="28"/>
          <w:sz w:val="28"/>
          <w:szCs w:val="28"/>
          <w:rtl w:val="true"/>
          <w:lang w:bidi="fa-IR"/>
        </w:rPr>
        <w:t>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2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نمونه اشعار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و حمد سزاوار خالق یکتاست</w:t>
      </w:r>
    </w:p>
    <w:p>
      <w:pPr>
        <w:pStyle w:val="BookText"/>
        <w:rPr/>
      </w:pPr>
      <w:r>
        <w:rPr>
          <w:rFonts w:ascii="IRNazanin" w:hAnsi="IRNazanin" w:eastAsia="IRNazanin"/>
          <w:color w:val="111111"/>
          <w:sz w:val="28"/>
          <w:sz w:val="28"/>
          <w:szCs w:val="28"/>
          <w:rtl w:val="true"/>
          <w:lang w:bidi="fa-IR"/>
        </w:rPr>
        <w:t>که زیر سایه لطفش تمام ارض و سماست</w:t>
      </w:r>
    </w:p>
    <w:p>
      <w:pPr>
        <w:pStyle w:val="BookText"/>
        <w:rPr/>
      </w:pPr>
      <w:r>
        <w:rPr>
          <w:rFonts w:ascii="IRNazanin" w:hAnsi="IRNazanin" w:eastAsia="IRNazanin"/>
          <w:color w:val="111111"/>
          <w:sz w:val="28"/>
          <w:sz w:val="28"/>
          <w:szCs w:val="28"/>
          <w:rtl w:val="true"/>
          <w:lang w:bidi="fa-IR"/>
        </w:rPr>
        <w:t>یکی به مسند شاهی است از عنایت او</w:t>
      </w:r>
    </w:p>
    <w:p>
      <w:pPr>
        <w:pStyle w:val="BookText"/>
        <w:rPr/>
      </w:pPr>
      <w:r>
        <w:rPr>
          <w:rFonts w:ascii="IRNazanin" w:hAnsi="IRNazanin" w:eastAsia="IRNazanin"/>
          <w:color w:val="111111"/>
          <w:sz w:val="28"/>
          <w:sz w:val="28"/>
          <w:szCs w:val="28"/>
          <w:rtl w:val="true"/>
          <w:lang w:bidi="fa-IR"/>
        </w:rPr>
        <w:t>یکی به خاک مذلت دچار فقر و فناست</w:t>
      </w:r>
    </w:p>
    <w:p>
      <w:pPr>
        <w:pStyle w:val="BookText"/>
        <w:rPr/>
      </w:pPr>
      <w:r>
        <w:rPr>
          <w:rFonts w:ascii="IRNazanin" w:hAnsi="IRNazanin" w:eastAsia="IRNazanin"/>
          <w:color w:val="111111"/>
          <w:sz w:val="28"/>
          <w:sz w:val="28"/>
          <w:szCs w:val="28"/>
          <w:rtl w:val="true"/>
          <w:lang w:bidi="fa-IR"/>
        </w:rPr>
        <w:t>رسیده رحمت عامش به هر صغیر و کبیر</w:t>
      </w:r>
    </w:p>
    <w:p>
      <w:pPr>
        <w:pStyle w:val="BookText"/>
        <w:rPr/>
      </w:pPr>
      <w:r>
        <w:rPr>
          <w:rFonts w:ascii="IRNazanin" w:hAnsi="IRNazanin" w:eastAsia="IRNazanin"/>
          <w:color w:val="111111"/>
          <w:sz w:val="28"/>
          <w:sz w:val="28"/>
          <w:szCs w:val="28"/>
          <w:rtl w:val="true"/>
          <w:lang w:bidi="fa-IR"/>
        </w:rPr>
        <w:t>غریق بحر عطایش چه پادشه چه گداست</w:t>
      </w:r>
    </w:p>
    <w:p>
      <w:pPr>
        <w:pStyle w:val="BookText"/>
        <w:rPr/>
      </w:pPr>
      <w:r>
        <w:rPr>
          <w:rFonts w:ascii="IRNazanin" w:hAnsi="IRNazanin" w:eastAsia="IRNazanin"/>
          <w:color w:val="111111"/>
          <w:sz w:val="28"/>
          <w:sz w:val="28"/>
          <w:szCs w:val="28"/>
          <w:rtl w:val="true"/>
          <w:lang w:bidi="fa-IR"/>
        </w:rPr>
        <w:t>به ذکر او همه باشند از وحوش و طیور</w:t>
      </w:r>
    </w:p>
    <w:p>
      <w:pPr>
        <w:pStyle w:val="BookText"/>
        <w:rPr/>
      </w:pPr>
      <w:r>
        <w:rPr>
          <w:rFonts w:ascii="IRNazanin" w:hAnsi="IRNazanin" w:eastAsia="IRNazanin"/>
          <w:color w:val="111111"/>
          <w:sz w:val="28"/>
          <w:sz w:val="28"/>
          <w:szCs w:val="28"/>
          <w:rtl w:val="true"/>
          <w:lang w:bidi="fa-IR"/>
        </w:rPr>
        <w:t>به مدح او بنگر دشت و کوه و هم دریاست</w:t>
      </w:r>
    </w:p>
    <w:p>
      <w:pPr>
        <w:pStyle w:val="BookText"/>
        <w:rPr/>
      </w:pPr>
      <w:r>
        <w:rPr>
          <w:rFonts w:ascii="IRNazanin" w:hAnsi="IRNazanin" w:eastAsia="IRNazanin"/>
          <w:color w:val="111111"/>
          <w:sz w:val="28"/>
          <w:sz w:val="28"/>
          <w:szCs w:val="28"/>
          <w:rtl w:val="true"/>
          <w:lang w:bidi="fa-IR"/>
        </w:rPr>
        <w:t>هر آنچه گشته مقدّر رسد به خلق جهان</w:t>
      </w:r>
    </w:p>
    <w:p>
      <w:pPr>
        <w:pStyle w:val="BookText"/>
        <w:rPr/>
      </w:pPr>
      <w:r>
        <w:rPr>
          <w:rFonts w:ascii="IRNazanin" w:hAnsi="IRNazanin" w:eastAsia="IRNazanin"/>
          <w:color w:val="111111"/>
          <w:sz w:val="28"/>
          <w:sz w:val="28"/>
          <w:szCs w:val="28"/>
          <w:rtl w:val="true"/>
          <w:lang w:bidi="fa-IR"/>
        </w:rPr>
        <w:t>که کارها همه از نقش کارگاه قضاست</w:t>
      </w:r>
    </w:p>
    <w:p>
      <w:pPr>
        <w:pStyle w:val="BookText"/>
        <w:rPr/>
      </w:pPr>
      <w:r>
        <w:rPr>
          <w:rFonts w:ascii="IRNazanin" w:hAnsi="IRNazanin" w:eastAsia="IRNazanin"/>
          <w:color w:val="111111"/>
          <w:sz w:val="28"/>
          <w:sz w:val="28"/>
          <w:szCs w:val="28"/>
          <w:rtl w:val="true"/>
          <w:lang w:bidi="fa-IR"/>
        </w:rPr>
        <w:t>مکن نزاع سر بیش و کم که نعمت حق</w:t>
      </w:r>
    </w:p>
    <w:p>
      <w:pPr>
        <w:pStyle w:val="BookText"/>
        <w:rPr/>
      </w:pPr>
      <w:r>
        <w:rPr>
          <w:rFonts w:ascii="IRNazanin" w:hAnsi="IRNazanin" w:eastAsia="IRNazanin"/>
          <w:color w:val="111111"/>
          <w:sz w:val="28"/>
          <w:sz w:val="28"/>
          <w:szCs w:val="28"/>
          <w:rtl w:val="true"/>
          <w:lang w:bidi="fa-IR"/>
        </w:rPr>
        <w:t>رسد به خلق به قدری که لایق است وسزاست</w:t>
      </w:r>
    </w:p>
    <w:p>
      <w:pPr>
        <w:pStyle w:val="BookText"/>
        <w:rPr/>
      </w:pPr>
      <w:r>
        <w:rPr>
          <w:rFonts w:ascii="IRNazanin" w:hAnsi="IRNazanin" w:eastAsia="IRNazanin"/>
          <w:color w:val="111111"/>
          <w:sz w:val="28"/>
          <w:sz w:val="28"/>
          <w:szCs w:val="28"/>
          <w:rtl w:val="true"/>
          <w:lang w:bidi="fa-IR"/>
        </w:rPr>
        <w:t>اگر که جمله خلایق به معصیت کوشند</w:t>
      </w:r>
    </w:p>
    <w:p>
      <w:pPr>
        <w:pStyle w:val="BookText"/>
        <w:rPr/>
      </w:pPr>
      <w:r>
        <w:rPr>
          <w:rFonts w:ascii="IRNazanin" w:hAnsi="IRNazanin" w:eastAsia="IRNazanin"/>
          <w:color w:val="111111"/>
          <w:sz w:val="28"/>
          <w:sz w:val="28"/>
          <w:szCs w:val="28"/>
          <w:rtl w:val="true"/>
          <w:lang w:bidi="fa-IR"/>
        </w:rPr>
        <w:t>به دستگاه جلالش یکی خلل نه رواست</w:t>
      </w:r>
    </w:p>
    <w:p>
      <w:pPr>
        <w:pStyle w:val="BookText"/>
        <w:rPr/>
      </w:pPr>
      <w:r>
        <w:rPr>
          <w:rFonts w:ascii="IRNazanin" w:hAnsi="IRNazanin" w:eastAsia="IRNazanin"/>
          <w:color w:val="111111"/>
          <w:sz w:val="28"/>
          <w:sz w:val="28"/>
          <w:szCs w:val="28"/>
          <w:rtl w:val="true"/>
          <w:lang w:bidi="fa-IR"/>
        </w:rPr>
        <w:t xml:space="preserve">نمای رحم خدایا تو 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مدام طالب غفران تو به روز جزاست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واعظ محقق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وفات یافت و پیکرش را در قبرستان پشت مصلی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گرانمایه استاد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رثایش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نکونام شریفش بود طه</w:t>
      </w:r>
    </w:p>
    <w:p>
      <w:pPr>
        <w:pStyle w:val="BookText"/>
        <w:rPr/>
      </w:pPr>
      <w:r>
        <w:rPr>
          <w:rFonts w:ascii="IRNazanin" w:hAnsi="IRNazanin" w:eastAsia="IRNazanin"/>
          <w:color w:val="111111"/>
          <w:sz w:val="28"/>
          <w:sz w:val="28"/>
          <w:szCs w:val="28"/>
          <w:rtl w:val="true"/>
          <w:lang w:bidi="fa-IR"/>
        </w:rPr>
        <w:t>که با طه به جنّت همنشین باد</w:t>
      </w:r>
    </w:p>
    <w:p>
      <w:pPr>
        <w:pStyle w:val="BookText"/>
        <w:rPr/>
      </w:pPr>
      <w:r>
        <w:rPr>
          <w:rFonts w:ascii="IRNazanin" w:hAnsi="IRNazanin" w:eastAsia="IRNazanin"/>
          <w:color w:val="111111"/>
          <w:sz w:val="28"/>
          <w:sz w:val="28"/>
          <w:szCs w:val="28"/>
          <w:rtl w:val="true"/>
          <w:lang w:bidi="fa-IR"/>
        </w:rPr>
        <w:t>حسینی بود در سر تا سر عمر</w:t>
      </w:r>
    </w:p>
    <w:p>
      <w:pPr>
        <w:pStyle w:val="BookText"/>
        <w:rPr/>
      </w:pPr>
      <w:r>
        <w:rPr>
          <w:rFonts w:ascii="IRNazanin" w:hAnsi="IRNazanin" w:eastAsia="IRNazanin"/>
          <w:color w:val="111111"/>
          <w:sz w:val="28"/>
          <w:sz w:val="28"/>
          <w:szCs w:val="28"/>
          <w:rtl w:val="true"/>
          <w:lang w:bidi="fa-IR"/>
        </w:rPr>
        <w:t>نشد ذکر حسینش یک دم از یاد</w:t>
      </w:r>
    </w:p>
    <w:p>
      <w:pPr>
        <w:pStyle w:val="BookText"/>
        <w:rPr/>
      </w:pPr>
      <w:r>
        <w:rPr>
          <w:rFonts w:ascii="IRNazanin" w:hAnsi="IRNazanin" w:eastAsia="IRNazanin"/>
          <w:color w:val="111111"/>
          <w:sz w:val="28"/>
          <w:sz w:val="28"/>
          <w:szCs w:val="28"/>
          <w:rtl w:val="true"/>
          <w:lang w:bidi="fa-IR"/>
        </w:rPr>
        <w:t>بهشتی مرغ روحش بال بگشاد</w:t>
      </w:r>
    </w:p>
    <w:p>
      <w:pPr>
        <w:pStyle w:val="BookText"/>
        <w:rPr/>
      </w:pPr>
      <w:r>
        <w:rPr>
          <w:rFonts w:ascii="IRNazanin" w:hAnsi="IRNazanin" w:eastAsia="IRNazanin"/>
          <w:color w:val="111111"/>
          <w:sz w:val="28"/>
          <w:sz w:val="28"/>
          <w:szCs w:val="28"/>
          <w:rtl w:val="true"/>
          <w:lang w:bidi="fa-IR"/>
        </w:rPr>
        <w:t>از این خاکی نفس گردید آزاد</w:t>
      </w:r>
    </w:p>
    <w:p>
      <w:pPr>
        <w:pStyle w:val="BookText"/>
        <w:rPr/>
      </w:pPr>
      <w:r>
        <w:rPr>
          <w:rFonts w:ascii="IRNazanin" w:hAnsi="IRNazanin" w:eastAsia="IRNazanin"/>
          <w:color w:val="111111"/>
          <w:sz w:val="28"/>
          <w:sz w:val="28"/>
          <w:szCs w:val="28"/>
          <w:rtl w:val="true"/>
          <w:lang w:bidi="fa-IR"/>
        </w:rPr>
        <w:t xml:space="preserve">به تاریخ وفاتش طبع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رقم زد عترت طه از او 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المواعظ،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جاوید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جاوید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85" w:name="__RefHeading___Toc15766753_2142443653"/>
      <w:bookmarkStart w:id="586" w:name="_Toc213"/>
      <w:bookmarkEnd w:id="585"/>
      <w:r>
        <w:rPr>
          <w:rtl w:val="true"/>
        </w:rPr>
        <w:t>بهشتی، میر عبدالباقی</w:t>
      </w:r>
      <w:bookmarkEnd w:id="586"/>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عبدالباقی، فرزند سید حسن، از علمای فاضل اصفهان بود که در مسجد سه پله امامت جماعت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بسیار محجوب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زندگی اش </w:t>
      </w:r>
      <w:bookmarkStart w:id="587" w:name="pg15922_178504"/>
    </w:p>
    <w:p>
      <w:pPr>
        <w:pStyle w:val="BookText"/>
        <w:rPr/>
      </w:pPr>
      <w:bookmarkEnd w:id="587"/>
      <w:r>
        <w:rPr>
          <w:rFonts w:ascii="IRNazanin" w:hAnsi="IRNazanin" w:eastAsia="IRNazanin"/>
          <w:color w:val="111111"/>
          <w:sz w:val="28"/>
          <w:sz w:val="28"/>
          <w:szCs w:val="28"/>
          <w:rtl w:val="true"/>
          <w:lang w:bidi="fa-IR"/>
        </w:rPr>
        <w:t>اطلاعات بسیار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زاهد به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در سال وبا وفات نمود و در قبرستان پشت مصلی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88" w:name="__RefHeading___Toc15766755_2142443653"/>
      <w:bookmarkStart w:id="589" w:name="_Toc214"/>
      <w:bookmarkEnd w:id="588"/>
      <w:r>
        <w:rPr>
          <w:rtl w:val="true"/>
        </w:rPr>
        <w:t>بهشتی، سیّد فخر الدّین</w:t>
      </w:r>
      <w:bookmarkEnd w:id="589"/>
    </w:p>
    <w:p>
      <w:pPr>
        <w:pStyle w:val="BookText"/>
        <w:rPr/>
      </w:pPr>
      <w:r>
        <w:rPr>
          <w:rFonts w:ascii="IRNazanin" w:hAnsi="IRNazanin" w:eastAsia="IRNazanin"/>
          <w:color w:val="111111"/>
          <w:sz w:val="28"/>
          <w:sz w:val="28"/>
          <w:szCs w:val="28"/>
          <w:rtl w:val="true"/>
          <w:lang w:bidi="fa-IR"/>
        </w:rPr>
        <w:t xml:space="preserve">فرزند سید مهدی بن میر محمد صادق بن عبدالباقی بن محمد رضا بن میر محمد هادی، از ائمه جماعت و مروّجان دین، به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در اصفهان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سپری شدن ایام کودکی، به منظور تحصیل وارد مدرسه صدر شد و از محضر اساتید این مدرسه بهره 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بزرگانی که سید فخر الدّین بیشترین فیض را از محضرش کسب کرد، عالم فاضل و ادیب گرانمایه، شیخ محمد باقر واثق همدانی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و مدفون در تکیه تویسرکانی 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در تحصیل کمالات علمی و اخلاقی به مراتب عالی رسید، جهت تبلیغ به روستای کلیشاد لنجان عزیمت و در آنجا اقامه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گرانمایه تقوا و زهدی فراوان داشت و دارای قریحه و طبعی لطیف و موزون و صدایی خوش بود و در شکسته نویسی نیز تبحر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چهار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سید رضا،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پدر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اقبالم اوفتاد از سر</w:t>
      </w:r>
    </w:p>
    <w:p>
      <w:pPr>
        <w:pStyle w:val="BookText"/>
        <w:rPr/>
      </w:pPr>
      <w:r>
        <w:rPr>
          <w:rFonts w:ascii="IRNazanin" w:hAnsi="IRNazanin" w:eastAsia="IRNazanin"/>
          <w:color w:val="111111"/>
          <w:sz w:val="28"/>
          <w:sz w:val="28"/>
          <w:szCs w:val="28"/>
          <w:rtl w:val="true"/>
          <w:lang w:bidi="fa-IR"/>
        </w:rPr>
        <w:t>از سرم سایه برگرفت پدر</w:t>
      </w:r>
    </w:p>
    <w:p>
      <w:pPr>
        <w:pStyle w:val="BookText"/>
        <w:rPr/>
      </w:pPr>
      <w:r>
        <w:rPr>
          <w:rFonts w:ascii="IRNazanin" w:hAnsi="IRNazanin" w:eastAsia="IRNazanin"/>
          <w:color w:val="111111"/>
          <w:sz w:val="28"/>
          <w:sz w:val="28"/>
          <w:szCs w:val="28"/>
          <w:rtl w:val="true"/>
          <w:lang w:bidi="fa-IR"/>
        </w:rPr>
        <w:t>پدری داشتم که مادر دهر</w:t>
      </w:r>
    </w:p>
    <w:p>
      <w:pPr>
        <w:pStyle w:val="BookText"/>
        <w:rPr/>
      </w:pPr>
      <w:r>
        <w:rPr>
          <w:rFonts w:ascii="IRNazanin" w:hAnsi="IRNazanin" w:eastAsia="IRNazanin"/>
          <w:color w:val="111111"/>
          <w:sz w:val="28"/>
          <w:sz w:val="28"/>
          <w:szCs w:val="28"/>
          <w:rtl w:val="true"/>
          <w:lang w:bidi="fa-IR"/>
        </w:rPr>
        <w:t>بهتر از او نزاده بود پسر</w:t>
      </w:r>
    </w:p>
    <w:p>
      <w:pPr>
        <w:pStyle w:val="BookText"/>
        <w:rPr/>
      </w:pPr>
      <w:r>
        <w:rPr>
          <w:rFonts w:ascii="IRNazanin" w:hAnsi="IRNazanin" w:eastAsia="IRNazanin"/>
          <w:color w:val="111111"/>
          <w:sz w:val="28"/>
          <w:sz w:val="28"/>
          <w:szCs w:val="28"/>
          <w:rtl w:val="true"/>
          <w:lang w:bidi="fa-IR"/>
        </w:rPr>
        <w:t>نام او حاج سید فخر الدّین</w:t>
      </w:r>
    </w:p>
    <w:p>
      <w:pPr>
        <w:pStyle w:val="BookText"/>
        <w:rPr/>
      </w:pPr>
      <w:r>
        <w:rPr>
          <w:rFonts w:ascii="IRNazanin" w:hAnsi="IRNazanin" w:eastAsia="IRNazanin"/>
          <w:color w:val="111111"/>
          <w:sz w:val="28"/>
          <w:sz w:val="28"/>
          <w:szCs w:val="28"/>
          <w:rtl w:val="true"/>
          <w:lang w:bidi="fa-IR"/>
        </w:rPr>
        <w:t>فخر ارباب علم و فضل و هنر</w:t>
      </w:r>
    </w:p>
    <w:p>
      <w:pPr>
        <w:pStyle w:val="BookText"/>
        <w:rPr/>
      </w:pPr>
      <w:r>
        <w:rPr>
          <w:rFonts w:ascii="IRNazanin" w:hAnsi="IRNazanin" w:eastAsia="IRNazanin"/>
          <w:color w:val="111111"/>
          <w:sz w:val="28"/>
          <w:sz w:val="28"/>
          <w:szCs w:val="28"/>
          <w:rtl w:val="true"/>
          <w:lang w:bidi="fa-IR"/>
        </w:rPr>
        <w:t>در سی و هشت سالگی بگذشت</w:t>
      </w:r>
    </w:p>
    <w:p>
      <w:pPr>
        <w:pStyle w:val="BookText"/>
        <w:rPr/>
      </w:pPr>
      <w:r>
        <w:rPr>
          <w:rFonts w:ascii="IRNazanin" w:hAnsi="IRNazanin" w:eastAsia="IRNazanin"/>
          <w:color w:val="111111"/>
          <w:sz w:val="28"/>
          <w:sz w:val="28"/>
          <w:szCs w:val="28"/>
          <w:rtl w:val="true"/>
          <w:lang w:bidi="fa-IR"/>
        </w:rPr>
        <w:t>طفل خود را گذاشت بی یاور</w:t>
      </w:r>
    </w:p>
    <w:p>
      <w:pPr>
        <w:pStyle w:val="BookText"/>
        <w:rPr/>
      </w:pPr>
      <w:r>
        <w:rPr>
          <w:rFonts w:ascii="IRNazanin" w:hAnsi="IRNazanin" w:eastAsia="IRNazanin"/>
          <w:color w:val="111111"/>
          <w:sz w:val="28"/>
          <w:sz w:val="28"/>
          <w:szCs w:val="28"/>
          <w:rtl w:val="true"/>
          <w:lang w:bidi="fa-IR"/>
        </w:rPr>
        <w:t xml:space="preserve">گشت دُر یتیم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دریای پُر ز دُر و گهر</w:t>
      </w:r>
    </w:p>
    <w:p>
      <w:pPr>
        <w:pStyle w:val="BookText"/>
        <w:rPr/>
      </w:pPr>
      <w:r>
        <w:rPr>
          <w:rFonts w:ascii="IRNazanin" w:hAnsi="IRNazanin" w:eastAsia="IRNazanin"/>
          <w:color w:val="111111"/>
          <w:sz w:val="28"/>
          <w:sz w:val="28"/>
          <w:szCs w:val="28"/>
          <w:rtl w:val="true"/>
          <w:lang w:bidi="fa-IR"/>
        </w:rPr>
        <w:t>بهر تاریخ فوت او بسرود</w:t>
      </w:r>
    </w:p>
    <w:p>
      <w:pPr>
        <w:pStyle w:val="BookText"/>
        <w:rPr/>
      </w:pPr>
      <w:r>
        <w:rPr>
          <w:rFonts w:ascii="IRNazanin" w:hAnsi="IRNazanin" w:eastAsia="IRNazanin"/>
          <w:color w:val="111111"/>
          <w:sz w:val="28"/>
          <w:sz w:val="28"/>
          <w:szCs w:val="28"/>
          <w:rtl w:val="true"/>
          <w:lang w:bidi="fa-IR"/>
        </w:rPr>
        <w:t>تاج اقبالم اوفتاد از سر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نژاد،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نژاد</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دریا،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90" w:name="__RefHeading___Toc15766757_2142443653"/>
      <w:bookmarkStart w:id="591" w:name="_Toc215"/>
      <w:bookmarkEnd w:id="590"/>
      <w:r>
        <w:rPr>
          <w:rtl w:val="true"/>
        </w:rPr>
        <w:t>بهشتی، سیّد فضل الله</w:t>
      </w:r>
      <w:bookmarkEnd w:id="59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57600" cy="4572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33"/>
                        <a:stretch/>
                      </pic:blipFill>
                      <pic:spPr>
                        <a:xfrm>
                          <a:off x="0" y="0"/>
                          <a:ext cx="3657600" cy="4572000"/>
                        </a:xfrm>
                        <a:prstGeom prst="rect">
                          <a:avLst/>
                        </a:prstGeom>
                        <a:ln w="0">
                          <a:noFill/>
                        </a:ln>
                      </pic:spPr>
                    </pic:pic>
                  </a:graphicData>
                </a:graphic>
              </wp:inline>
            </w:drawing>
          </mc:Choice>
          <mc:Fallback>
            <w:pict>
              <v:shape id="shape_0" stroked="f" o:allowincell="f" style="position:absolute;margin-left:0pt;margin-top:-360.05pt;width:287.95pt;height:35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 عالم فاضل، فرزند آقا سید محمد هاشم بن سید محمد صادق بن عبد الباقی بن محمد رضا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دوران کودکی را طی نمود، قدم در وادی تحصیل علم و معرفت نهاد و از محضر پدر بزرگوار خود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علوم و تحصیل به خدمت بزرگانی همچون آیت الله میر سید محمد صادق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ملا محمد حسین فشارکی رسید و به کسب اجازاتی از اساتید خود مفتخر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فضل الله از تربیت یافتگان حوزه درس آیت الله میر محمد صادق خاتون آبادی بود که با دختر این عالم و فقیه برجسته نیز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مسجد لنبان و حسین آباد اقامه جماعت مینمود و بنا به اعتقادی که به اشتغال روحانیت در کنار امور دینی و تبلیغی داشت، برای امرار معاش خود، دفتر ثبت ازدواج و طلاق دایر نمود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اخلاقی پسندیده وصفاتی حمیده داشت و رفتارش توام با وقار، متانت، محبت و حسن خلق بود و کلام و </w:t>
      </w:r>
      <w:bookmarkStart w:id="592" w:name="pg15922_178505"/>
    </w:p>
    <w:p>
      <w:pPr>
        <w:pStyle w:val="BookText"/>
        <w:rPr/>
      </w:pPr>
      <w:bookmarkEnd w:id="592"/>
      <w:r>
        <w:rPr>
          <w:rFonts w:ascii="IRNazanin" w:hAnsi="IRNazanin" w:eastAsia="IRNazanin"/>
          <w:color w:val="111111"/>
          <w:sz w:val="28"/>
          <w:sz w:val="28"/>
          <w:szCs w:val="28"/>
          <w:rtl w:val="true"/>
          <w:lang w:bidi="fa-IR"/>
        </w:rPr>
        <w:t>گفتارش، با نرمی و ملایمت بسیار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پدر آیت الله شهید دکتر بهشتی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فاضل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وفات نمود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 نژاد</w:t>
      </w:r>
      <w:r>
        <w:rPr>
          <w:rFonts w:eastAsia="IRNazanin" w:cs="IRNazanin"/>
          <w:color w:val="111111"/>
          <w:sz w:val="28"/>
          <w:szCs w:val="28"/>
          <w:rtl w:val="true"/>
          <w:lang w:bidi="fa-IR"/>
        </w:rPr>
        <w:t>/</w:t>
      </w:r>
    </w:p>
    <w:p>
      <w:pPr>
        <w:pStyle w:val="Heading3"/>
        <w:numPr>
          <w:ilvl w:val="2"/>
          <w:numId w:val="1"/>
        </w:numPr>
        <w:rPr/>
      </w:pPr>
      <w:bookmarkStart w:id="593" w:name="__RefHeading___Toc15766759_2142443653"/>
      <w:bookmarkStart w:id="594" w:name="_Toc216"/>
      <w:bookmarkEnd w:id="593"/>
      <w:r>
        <w:rPr>
          <w:rtl w:val="true"/>
        </w:rPr>
        <w:t xml:space="preserve">بهشتی </w:t>
      </w:r>
      <w:r>
        <w:rPr>
          <w:rtl w:val="true"/>
        </w:rPr>
        <w:t>( </w:t>
      </w:r>
      <w:r>
        <w:rPr>
          <w:rtl w:val="true"/>
        </w:rPr>
        <w:t>خلدی نسب </w:t>
      </w:r>
      <w:r>
        <w:rPr>
          <w:rtl w:val="true"/>
        </w:rPr>
        <w:t>)</w:t>
      </w:r>
      <w:r>
        <w:rPr>
          <w:rtl w:val="true"/>
        </w:rPr>
        <w:t>، سیّد قوام الدین</w:t>
      </w:r>
      <w:bookmarkEnd w:id="594"/>
    </w:p>
    <w:p>
      <w:pPr>
        <w:pStyle w:val="BookText"/>
        <w:rPr/>
      </w:pPr>
      <w:r>
        <w:rPr>
          <w:rFonts w:ascii="IRNazanin" w:hAnsi="IRNazanin" w:eastAsia="IRNazanin"/>
          <w:color w:val="111111"/>
          <w:sz w:val="28"/>
          <w:sz w:val="28"/>
          <w:szCs w:val="28"/>
          <w:rtl w:val="true"/>
          <w:lang w:bidi="fa-IR"/>
        </w:rPr>
        <w:t xml:space="preserve">عالم فاضل، سید قوام الدین، فرزند سید صدر الدین بن سید مهدی بن میر محمد صادق، در محضر میرزا ابوالقاسم زفره ای،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آخوند زفرهای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محمد تقی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علم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وفات پدرش، در مسجد لنبان و مسجد سیچان اقامه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سه فرزند پسر داشت که هر سه از خدمتگزاران فرهنگ و دانش بوده اند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حاج سید علی خلدی نسب؛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خلدی نسب، از خدمتگزاران فرهنگ در تهران؛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خلدی نسب، از خدمتگزاران فرهنگ در 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گرانمایه در روز عاشورای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وفات نمود و در تکیه زرگرها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تاریخ وفاتش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 شرع نبی سیّد قوام</w:t>
      </w:r>
    </w:p>
    <w:p>
      <w:pPr>
        <w:pStyle w:val="BookText"/>
        <w:rPr/>
      </w:pPr>
      <w:r>
        <w:rPr>
          <w:rFonts w:ascii="IRNazanin" w:hAnsi="IRNazanin" w:eastAsia="IRNazanin"/>
          <w:color w:val="111111"/>
          <w:sz w:val="28"/>
          <w:sz w:val="28"/>
          <w:szCs w:val="28"/>
          <w:rtl w:val="true"/>
          <w:lang w:bidi="fa-IR"/>
        </w:rPr>
        <w:t>آنکه بودی زاده خیر الانام</w:t>
      </w:r>
    </w:p>
    <w:p>
      <w:pPr>
        <w:pStyle w:val="BookText"/>
        <w:rPr/>
      </w:pPr>
      <w:r>
        <w:rPr>
          <w:rFonts w:ascii="IRNazanin" w:hAnsi="IRNazanin" w:eastAsia="IRNazanin"/>
          <w:color w:val="111111"/>
          <w:sz w:val="28"/>
          <w:sz w:val="28"/>
          <w:szCs w:val="28"/>
          <w:rtl w:val="true"/>
          <w:lang w:bidi="fa-IR"/>
        </w:rPr>
        <w:t>روز عاشورا به سود ای حسین</w:t>
      </w:r>
    </w:p>
    <w:p>
      <w:pPr>
        <w:pStyle w:val="BookText"/>
        <w:rPr/>
      </w:pPr>
      <w:r>
        <w:rPr>
          <w:rFonts w:ascii="IRNazanin" w:hAnsi="IRNazanin" w:eastAsia="IRNazanin"/>
          <w:color w:val="111111"/>
          <w:sz w:val="28"/>
          <w:sz w:val="28"/>
          <w:szCs w:val="28"/>
          <w:rtl w:val="true"/>
          <w:lang w:bidi="fa-IR"/>
        </w:rPr>
        <w:t>رفت در جنّت بر جدّ گرام</w:t>
      </w:r>
    </w:p>
    <w:p>
      <w:pPr>
        <w:pStyle w:val="BookText"/>
        <w:rPr/>
      </w:pPr>
      <w:r>
        <w:rPr>
          <w:rFonts w:ascii="IRNazanin" w:hAnsi="IRNazanin" w:eastAsia="IRNazanin"/>
          <w:color w:val="111111"/>
          <w:sz w:val="28"/>
          <w:sz w:val="28"/>
          <w:szCs w:val="28"/>
          <w:rtl w:val="true"/>
          <w:lang w:bidi="fa-IR"/>
        </w:rPr>
        <w:t>چون که بهر فوت آن خلدی نسب</w:t>
      </w:r>
    </w:p>
    <w:p>
      <w:pPr>
        <w:pStyle w:val="BookText"/>
        <w:rPr/>
      </w:pPr>
      <w:r>
        <w:rPr>
          <w:rFonts w:ascii="IRNazanin" w:hAnsi="IRNazanin" w:eastAsia="IRNazanin"/>
          <w:color w:val="111111"/>
          <w:sz w:val="28"/>
          <w:sz w:val="28"/>
          <w:szCs w:val="28"/>
          <w:rtl w:val="true"/>
          <w:lang w:bidi="fa-IR"/>
        </w:rPr>
        <w:t>خواستم تاریخی از اهل کلام</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برون از جمع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حسینی شد قوام 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سادات بهشتی، مخطوط، موجود در کتابخانه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95" w:name="__RefHeading___Toc15766761_2142443653"/>
      <w:bookmarkStart w:id="596" w:name="_Toc217"/>
      <w:bookmarkEnd w:id="595"/>
      <w:r>
        <w:rPr>
          <w:rtl w:val="true"/>
        </w:rPr>
        <w:t>بهشتی، سیّد محمد ابراهیم</w:t>
      </w:r>
      <w:bookmarkEnd w:id="596"/>
    </w:p>
    <w:p>
      <w:pPr>
        <w:pStyle w:val="BookText"/>
        <w:rPr/>
      </w:pPr>
      <w:r>
        <w:rPr>
          <w:rFonts w:ascii="IRNazanin" w:hAnsi="IRNazanin" w:eastAsia="IRNazanin"/>
          <w:color w:val="111111"/>
          <w:sz w:val="28"/>
          <w:sz w:val="28"/>
          <w:szCs w:val="28"/>
          <w:rtl w:val="true"/>
          <w:lang w:bidi="fa-IR"/>
        </w:rPr>
        <w:t>عالم کامل، فرزند سید اسدالله حسینی، از فقهای نامدار سلسله سادات بهشتی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علوم را در اصفهان کسب کرد و برای تکمیل تحصیلات، از محضر علمای بزرگی، همچون آیت الله ملا حسینعلی تویسرکانی، آیت الله شیخ محمد باقر نجفی مسجد شاهی و آقا میرزا محمد هاشم چهارسوقی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حوزه علمیه نجف اشرف از محضر علمای آن حوزه کسب فیض نمود و مفتخر به کسب اجازه از محضر برخی بزرگان از جمله مرحوم تویسرکانی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درخواست استادش، شیخ محمد باقر نجفی جهت تبلیغ سفری به هندوستان داشت و در شهر ملومین هند به تبلیغ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بازگشت از هند در مسجد سر تیپ به اقامه جماعت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ابراهیم عالم و فقیهی توانمند بود و به سیّد الفقهاء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 فرزند پسر داشت که هر دو اهل فضل و تقوا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که در زمان حیات پدر وفات یافت و از وی فرزندی به جای نماند؛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حسین که در مسجد سر تیپ که در گذشته به مسجد عمو زین العابدین شهرت داشت، اقامه جماعت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دو فرزند پسر به نامهای سید مصطفی و سید حسن بود که هر دو از اخیار زمان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فاضل و فقیه نامدار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پیکرش را در قبرستان پشت مصلی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رثا و تاریخ وفاتش چنین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شرف مقام ابراهیم است</w:t>
      </w:r>
    </w:p>
    <w:p>
      <w:pPr>
        <w:pStyle w:val="BookText"/>
        <w:rPr/>
      </w:pPr>
      <w:r>
        <w:rPr>
          <w:rFonts w:ascii="IRNazanin" w:hAnsi="IRNazanin" w:eastAsia="IRNazanin"/>
          <w:color w:val="111111"/>
          <w:sz w:val="28"/>
          <w:sz w:val="28"/>
          <w:szCs w:val="28"/>
          <w:rtl w:val="true"/>
          <w:lang w:bidi="fa-IR"/>
        </w:rPr>
        <w:t>سیراب ز آب کوثر و تسنیم است</w:t>
      </w:r>
    </w:p>
    <w:p>
      <w:pPr>
        <w:pStyle w:val="BookText"/>
        <w:rPr/>
      </w:pPr>
      <w:r>
        <w:rPr>
          <w:rFonts w:ascii="IRNazanin" w:hAnsi="IRNazanin" w:eastAsia="IRNazanin"/>
          <w:color w:val="111111"/>
          <w:sz w:val="28"/>
          <w:sz w:val="28"/>
          <w:szCs w:val="28"/>
          <w:rtl w:val="true"/>
          <w:lang w:bidi="fa-IR"/>
        </w:rPr>
        <w:t>این تربت پاک عالم ربانی است</w:t>
      </w:r>
    </w:p>
    <w:p>
      <w:pPr>
        <w:pStyle w:val="BookText"/>
        <w:rPr/>
      </w:pPr>
      <w:r>
        <w:rPr>
          <w:rFonts w:ascii="IRNazanin" w:hAnsi="IRNazanin" w:eastAsia="IRNazanin"/>
          <w:color w:val="111111"/>
          <w:sz w:val="28"/>
          <w:sz w:val="28"/>
          <w:szCs w:val="28"/>
          <w:rtl w:val="true"/>
          <w:lang w:bidi="fa-IR"/>
        </w:rPr>
        <w:t>این مضجع میر واجب العظیم است</w:t>
      </w:r>
    </w:p>
    <w:p>
      <w:pPr>
        <w:pStyle w:val="BookText"/>
        <w:rPr/>
      </w:pPr>
      <w:r>
        <w:rPr>
          <w:rFonts w:ascii="IRNazanin" w:hAnsi="IRNazanin" w:eastAsia="IRNazanin"/>
          <w:color w:val="111111"/>
          <w:sz w:val="28"/>
          <w:sz w:val="28"/>
          <w:szCs w:val="28"/>
          <w:rtl w:val="true"/>
          <w:lang w:bidi="fa-IR"/>
        </w:rPr>
        <w:t>از جانب حق نثار این تربت پاک</w:t>
      </w:r>
    </w:p>
    <w:p>
      <w:pPr>
        <w:pStyle w:val="BookText"/>
        <w:rPr/>
      </w:pPr>
      <w:r>
        <w:rPr>
          <w:rFonts w:ascii="IRNazanin" w:hAnsi="IRNazanin" w:eastAsia="IRNazanin"/>
          <w:color w:val="111111"/>
          <w:sz w:val="28"/>
          <w:sz w:val="28"/>
          <w:szCs w:val="28"/>
          <w:rtl w:val="true"/>
          <w:lang w:bidi="fa-IR"/>
        </w:rPr>
        <w:t>همواره درود بی حد و تسلیم است</w:t>
      </w:r>
    </w:p>
    <w:p>
      <w:pPr>
        <w:pStyle w:val="BookText"/>
        <w:rPr/>
      </w:pPr>
      <w:r>
        <w:rPr>
          <w:rFonts w:ascii="IRNazanin" w:hAnsi="IRNazanin" w:eastAsia="IRNazanin"/>
          <w:color w:val="111111"/>
          <w:sz w:val="28"/>
          <w:sz w:val="28"/>
          <w:szCs w:val="28"/>
          <w:rtl w:val="true"/>
          <w:lang w:bidi="fa-IR"/>
        </w:rPr>
        <w:t>سالی که قدم به صحن فردوس نهاد</w:t>
      </w:r>
    </w:p>
    <w:p>
      <w:pPr>
        <w:pStyle w:val="BookText"/>
        <w:rPr/>
      </w:pPr>
      <w:r>
        <w:rPr>
          <w:rFonts w:ascii="IRNazanin" w:hAnsi="IRNazanin" w:eastAsia="IRNazanin"/>
          <w:color w:val="111111"/>
          <w:sz w:val="28"/>
          <w:sz w:val="28"/>
          <w:szCs w:val="28"/>
          <w:rtl w:val="true"/>
          <w:lang w:bidi="fa-IR"/>
        </w:rPr>
        <w:t>آنجا که محل رحمت و تکریم است</w:t>
      </w:r>
    </w:p>
    <w:p>
      <w:pPr>
        <w:pStyle w:val="BookText"/>
        <w:rPr/>
      </w:pPr>
      <w:r>
        <w:rPr>
          <w:rFonts w:ascii="IRNazanin" w:hAnsi="IRNazanin" w:eastAsia="IRNazanin"/>
          <w:color w:val="111111"/>
          <w:sz w:val="28"/>
          <w:sz w:val="28"/>
          <w:szCs w:val="28"/>
          <w:rtl w:val="true"/>
          <w:lang w:bidi="fa-IR"/>
        </w:rPr>
        <w:t>تاریخ وی از خرد شدم جویا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به این مقام ابراهیم است 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bookmarkStart w:id="597" w:name="pg15922_178506"/>
    </w:p>
    <w:p>
      <w:pPr>
        <w:pStyle w:val="BookText"/>
        <w:rPr/>
      </w:pPr>
      <w:bookmarkEnd w:id="597"/>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598" w:name="__RefHeading___Toc15766763_2142443653"/>
      <w:bookmarkStart w:id="599" w:name="_Toc218"/>
      <w:bookmarkEnd w:id="598"/>
      <w:r>
        <w:rPr>
          <w:rtl w:val="true"/>
        </w:rPr>
        <w:t>بهشتی، سیّد محمد باقر</w:t>
      </w:r>
      <w:bookmarkEnd w:id="599"/>
    </w:p>
    <w:p>
      <w:pPr>
        <w:pStyle w:val="BookText"/>
        <w:rPr/>
      </w:pPr>
      <w:r>
        <w:rPr>
          <w:rFonts w:ascii="IRNazanin" w:hAnsi="IRNazanin" w:eastAsia="IRNazanin"/>
          <w:color w:val="111111"/>
          <w:sz w:val="28"/>
          <w:sz w:val="28"/>
          <w:szCs w:val="28"/>
          <w:rtl w:val="true"/>
          <w:lang w:bidi="fa-IR"/>
        </w:rPr>
        <w:t xml:space="preserve">عالم فاضل، فرزند سید محمد حسن، که در روز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علما و اساتید برجسته ای، همچون ملا محمد باقر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هاشم چهارسویی بهرهمند گردید و در امور حسبیه از آخوند فشارکی، میرزا محمد هاشم چهارسویی و آقا نجفی اجازه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سرجوی شاه، اقامة جماعت مینمود و در امر به معروف و نهی از منکر اهتمام فراوان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فردی سخی و متانت پیشه بود و در کمال سادگی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زندگی این عالم گرانقدر سه فرزند بود که هر سه همچون پدر صاحب فضل و کمالات بسیار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طه بهشتی، از دانشمندان و واعظان صاحب نام شهر؛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از ائمه جماعات و محدثین؛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جمال الدین، از علما و ائمه جماعت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فاضل و متقی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وفات نمود و در قبرستان پشت مصلی نزدیک مزار پدر بزرگوارشان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بهشتی در رثای پدرش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 جور فلک وزستم آسمان</w:t>
      </w:r>
    </w:p>
    <w:p>
      <w:pPr>
        <w:pStyle w:val="BookText"/>
        <w:rPr/>
      </w:pPr>
      <w:r>
        <w:rPr>
          <w:rFonts w:ascii="IRNazanin" w:hAnsi="IRNazanin" w:eastAsia="IRNazanin"/>
          <w:color w:val="111111"/>
          <w:sz w:val="28"/>
          <w:sz w:val="28"/>
          <w:szCs w:val="28"/>
          <w:rtl w:val="true"/>
          <w:lang w:bidi="fa-IR"/>
        </w:rPr>
        <w:t>خلق صفاهان شدندجمله به شور و فغان</w:t>
      </w:r>
    </w:p>
    <w:p>
      <w:pPr>
        <w:pStyle w:val="BookText"/>
        <w:rPr/>
      </w:pPr>
      <w:r>
        <w:rPr>
          <w:rFonts w:ascii="IRNazanin" w:hAnsi="IRNazanin" w:eastAsia="IRNazanin"/>
          <w:color w:val="111111"/>
          <w:sz w:val="28"/>
          <w:sz w:val="28"/>
          <w:szCs w:val="28"/>
          <w:rtl w:val="true"/>
          <w:lang w:bidi="fa-IR"/>
        </w:rPr>
        <w:t>باقر علم رسول رفت زدار فنا</w:t>
      </w:r>
    </w:p>
    <w:p>
      <w:pPr>
        <w:pStyle w:val="BookText"/>
        <w:rPr/>
      </w:pPr>
      <w:r>
        <w:rPr>
          <w:rFonts w:ascii="IRNazanin" w:hAnsi="IRNazanin" w:eastAsia="IRNazanin"/>
          <w:color w:val="111111"/>
          <w:sz w:val="28"/>
          <w:sz w:val="28"/>
          <w:szCs w:val="28"/>
          <w:rtl w:val="true"/>
          <w:lang w:bidi="fa-IR"/>
        </w:rPr>
        <w:t>همره اهل ولا شد سوی باغ جنان</w:t>
      </w:r>
    </w:p>
    <w:p>
      <w:pPr>
        <w:pStyle w:val="BookText"/>
        <w:rPr/>
      </w:pPr>
      <w:r>
        <w:rPr>
          <w:rFonts w:ascii="IRNazanin" w:hAnsi="IRNazanin" w:eastAsia="IRNazanin"/>
          <w:color w:val="111111"/>
          <w:sz w:val="28"/>
          <w:sz w:val="28"/>
          <w:szCs w:val="28"/>
          <w:rtl w:val="true"/>
          <w:lang w:bidi="fa-IR"/>
        </w:rPr>
        <w:t>به ماتمش مرد و زن گشته به هر انجمن</w:t>
      </w:r>
    </w:p>
    <w:p>
      <w:pPr>
        <w:pStyle w:val="BookText"/>
        <w:rPr/>
      </w:pPr>
      <w:r>
        <w:rPr>
          <w:rFonts w:ascii="IRNazanin" w:hAnsi="IRNazanin" w:eastAsia="IRNazanin"/>
          <w:color w:val="111111"/>
          <w:sz w:val="28"/>
          <w:sz w:val="28"/>
          <w:szCs w:val="28"/>
          <w:rtl w:val="true"/>
          <w:lang w:bidi="fa-IR"/>
        </w:rPr>
        <w:t>به گریه و زاریند جمله ز پیر و جوان</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جمع به تاریخ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علم نبی کرد به جنت مکان 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بهشتی، مخطوط، موجود در کتابخانه تخصصی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00" w:name="__RefHeading___Toc15766765_2142443653"/>
      <w:bookmarkStart w:id="601" w:name="_Toc219"/>
      <w:bookmarkEnd w:id="600"/>
      <w:r>
        <w:rPr>
          <w:rtl w:val="true"/>
        </w:rPr>
        <w:t>بهشتی، میرمحمد صادق</w:t>
      </w:r>
      <w:bookmarkEnd w:id="601"/>
    </w:p>
    <w:p>
      <w:pPr>
        <w:pStyle w:val="BookText"/>
        <w:rPr/>
      </w:pPr>
      <w:r>
        <w:rPr>
          <w:rFonts w:ascii="IRNazanin" w:hAnsi="IRNazanin" w:eastAsia="IRNazanin"/>
          <w:color w:val="111111"/>
          <w:sz w:val="28"/>
          <w:sz w:val="28"/>
          <w:szCs w:val="28"/>
          <w:rtl w:val="true"/>
          <w:lang w:bidi="fa-IR"/>
        </w:rPr>
        <w:t>عالم زاهد، فرزند میر عبدالباقی بن میر محمد رضا بن میر محمد هادی، از علمای زاهد و متقی بود که در مسجد لنبان اقامه جماعت می نمود و مرجع امور شرعی و بسیار مورد توجه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دلیل کثرت زهد و تقوا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زمان و ابوذر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توان بالای علمی و مکارم اخلاقی و رفتاری وی زبانزد همگان بوده، در میان معمّرین اصفهانی حسن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عمری را در کمال عزت و احترام در بین مردم زندگی كرد و به جوابگویی از شبهات و رفع مشکلات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باقی مانده از وی که ممهور به مهر اوست، نشان دهندة درجات بالای علمی و آگاهی دقیق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صادق پنج فرزند پسر داشت به نامهای سید مهدی، سید محمد هاشم، سید محمد حسین، سید محمد و سید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فرزانه سرانجام در سلخ ربیع الثانی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وفات یافت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ماده تاریخ در رثای وی توسط مرحوم میرزا عباسعلی خرم لنبانی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كه یكی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از سید محمد صادق آن سبط رسول</w:t>
      </w:r>
    </w:p>
    <w:p>
      <w:pPr>
        <w:pStyle w:val="BookText"/>
        <w:rPr/>
      </w:pPr>
      <w:r>
        <w:rPr>
          <w:rFonts w:ascii="IRNazanin" w:hAnsi="IRNazanin" w:eastAsia="IRNazanin"/>
          <w:color w:val="111111"/>
          <w:sz w:val="28"/>
          <w:sz w:val="28"/>
          <w:szCs w:val="28"/>
          <w:rtl w:val="true"/>
          <w:lang w:bidi="fa-IR"/>
        </w:rPr>
        <w:t>کز جفای مرگ و جور آسمان رفت از جهان</w:t>
      </w:r>
    </w:p>
    <w:p>
      <w:pPr>
        <w:pStyle w:val="BookText"/>
        <w:rPr/>
      </w:pPr>
      <w:r>
        <w:rPr>
          <w:rFonts w:ascii="IRNazanin" w:hAnsi="IRNazanin" w:eastAsia="IRNazanin"/>
          <w:color w:val="111111"/>
          <w:sz w:val="28"/>
          <w:sz w:val="28"/>
          <w:szCs w:val="28"/>
          <w:rtl w:val="true"/>
          <w:lang w:bidi="fa-IR"/>
        </w:rPr>
        <w:t>چون که شد ازتنگنای ملک دنیا تنگدل</w:t>
      </w:r>
    </w:p>
    <w:p>
      <w:pPr>
        <w:pStyle w:val="BookText"/>
        <w:rPr/>
      </w:pPr>
      <w:r>
        <w:rPr>
          <w:rFonts w:ascii="IRNazanin" w:hAnsi="IRNazanin" w:eastAsia="IRNazanin"/>
          <w:color w:val="111111"/>
          <w:sz w:val="28"/>
          <w:sz w:val="28"/>
          <w:szCs w:val="28"/>
          <w:rtl w:val="true"/>
          <w:lang w:bidi="fa-IR"/>
        </w:rPr>
        <w:t>کرد از آن رو جانب عقبی روانِ خود روان</w:t>
      </w:r>
    </w:p>
    <w:p>
      <w:pPr>
        <w:pStyle w:val="BookText"/>
        <w:rPr/>
      </w:pPr>
      <w:r>
        <w:rPr>
          <w:rFonts w:ascii="IRNazanin" w:hAnsi="IRNazanin" w:eastAsia="IRNazanin"/>
          <w:color w:val="111111"/>
          <w:sz w:val="28"/>
          <w:sz w:val="28"/>
          <w:szCs w:val="28"/>
          <w:rtl w:val="true"/>
          <w:lang w:bidi="fa-IR"/>
        </w:rPr>
        <w:t>میهمان جدّ خود گردید در باغ بهشت</w:t>
      </w:r>
    </w:p>
    <w:p>
      <w:pPr>
        <w:pStyle w:val="BookText"/>
        <w:rPr/>
      </w:pPr>
      <w:r>
        <w:rPr>
          <w:rFonts w:ascii="IRNazanin" w:hAnsi="IRNazanin" w:eastAsia="IRNazanin"/>
          <w:color w:val="111111"/>
          <w:sz w:val="28"/>
          <w:sz w:val="28"/>
          <w:szCs w:val="28"/>
          <w:rtl w:val="true"/>
          <w:lang w:bidi="fa-IR"/>
        </w:rPr>
        <w:t>حبّذا زان میزبان و مرحبا زین میهمان</w:t>
      </w:r>
    </w:p>
    <w:p>
      <w:pPr>
        <w:pStyle w:val="BookText"/>
        <w:rPr/>
      </w:pPr>
      <w:r>
        <w:rPr>
          <w:rFonts w:ascii="IRNazanin" w:hAnsi="IRNazanin" w:eastAsia="IRNazanin"/>
          <w:color w:val="111111"/>
          <w:sz w:val="28"/>
          <w:sz w:val="28"/>
          <w:szCs w:val="28"/>
          <w:rtl w:val="true"/>
          <w:lang w:bidi="fa-IR"/>
        </w:rPr>
        <w:t>مسجد لنبان که رونق داشت از وی سالها</w:t>
      </w:r>
    </w:p>
    <w:p>
      <w:pPr>
        <w:pStyle w:val="BookText"/>
        <w:rPr/>
      </w:pPr>
      <w:r>
        <w:rPr>
          <w:rFonts w:ascii="IRNazanin" w:hAnsi="IRNazanin" w:eastAsia="IRNazanin"/>
          <w:color w:val="111111"/>
          <w:sz w:val="28"/>
          <w:sz w:val="28"/>
          <w:szCs w:val="28"/>
          <w:rtl w:val="true"/>
          <w:lang w:bidi="fa-IR"/>
        </w:rPr>
        <w:t>بی وجودش بی صفا گردید این عهد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ماده تاریخ فوتش را چنین می 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خرّم از پی تاریخ فوتش این 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دین احمد شد مجاور در جنان 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 لنبانی، ص</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لنبانی، عباسعلی</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خرم، مقدمه و تصحیح علیرضا لطفی،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 xml:space="preserve">/ </w:t>
      </w:r>
      <w:bookmarkStart w:id="602" w:name="pg15922_178507"/>
    </w:p>
    <w:p>
      <w:pPr>
        <w:pStyle w:val="Heading3"/>
        <w:numPr>
          <w:ilvl w:val="2"/>
          <w:numId w:val="1"/>
        </w:numPr>
        <w:rPr/>
      </w:pPr>
      <w:bookmarkStart w:id="603" w:name="__RefHeading___Toc15766767_2142443653"/>
      <w:bookmarkStart w:id="604" w:name="_Toc220"/>
      <w:bookmarkEnd w:id="602"/>
      <w:bookmarkEnd w:id="603"/>
      <w:r>
        <w:rPr>
          <w:rtl w:val="true"/>
        </w:rPr>
        <w:t xml:space="preserve">بهشتی، سیّد محمد </w:t>
      </w:r>
      <w:r>
        <w:rPr>
          <w:rtl w:val="true"/>
        </w:rPr>
        <w:t>( </w:t>
      </w:r>
      <w:r>
        <w:rPr>
          <w:rtl w:val="true"/>
        </w:rPr>
        <w:t>جمال الدین </w:t>
      </w:r>
      <w:r>
        <w:rPr>
          <w:rtl w:val="true"/>
        </w:rPr>
        <w:t>)</w:t>
      </w:r>
      <w:bookmarkEnd w:id="604"/>
    </w:p>
    <w:p>
      <w:pPr>
        <w:pStyle w:val="BookText"/>
        <w:rPr/>
      </w:pPr>
      <w:r>
        <w:rPr>
          <w:rFonts w:ascii="IRNazanin" w:hAnsi="IRNazanin" w:eastAsia="IRNazanin"/>
          <w:color w:val="111111"/>
          <w:sz w:val="28"/>
          <w:sz w:val="28"/>
          <w:szCs w:val="28"/>
          <w:rtl w:val="true"/>
          <w:lang w:bidi="fa-IR"/>
        </w:rPr>
        <w:t xml:space="preserve">واعظ شهیر، سید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اشرف الواعظین، فرزند سید حسن، در سحر گاه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مقدمات علوم را کسب کرد و تحصیلات خود را تکمیل نمود، به تبلیغ و ارشاد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وی در هنگام وعظ، مزاحهای ملیح و لطیف بود که افراد را جذب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ظهرها در مسجد صحرا کارها اقامه جماعت می نمود و در هفته دو روز برای تبلیغ به باغ ابریشم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علم و ادب معاشرت بسیار می نمود و از جمله دوستانش مرحوم محمد علی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و واعظ خبیر سه فرزند پسر داشت که سه تن از آنها به نامهای حسین، کمال و جلال از هنرمندان زرگر و قلمزن اصفهان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بهترین آثار آقا کمال و آقا جلال، زرگری و قلمزنی ضریح مطهر حضرت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دیگرشان سید مصطفی احمد مکی، در کسوت روحانیت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در شب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وفات یافت و در تکیه زرگرها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وفات وی شاعران و ادبای اصفهان اشعاری سروده اند، از جمله سید طه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واعظ که در وعّاظ ما مشهور بود</w:t>
      </w:r>
    </w:p>
    <w:p>
      <w:pPr>
        <w:pStyle w:val="BookText"/>
        <w:rPr/>
      </w:pPr>
      <w:r>
        <w:rPr>
          <w:rFonts w:ascii="IRNazanin" w:hAnsi="IRNazanin" w:eastAsia="IRNazanin"/>
          <w:color w:val="111111"/>
          <w:sz w:val="28"/>
          <w:sz w:val="28"/>
          <w:szCs w:val="28"/>
          <w:rtl w:val="true"/>
          <w:lang w:bidi="fa-IR"/>
        </w:rPr>
        <w:t>کرد اندر جنت المأوی به حکم حق ورود</w:t>
      </w:r>
    </w:p>
    <w:p>
      <w:pPr>
        <w:pStyle w:val="BookText"/>
        <w:rPr/>
      </w:pPr>
      <w:r>
        <w:rPr>
          <w:rFonts w:ascii="IRNazanin" w:hAnsi="IRNazanin" w:eastAsia="IRNazanin"/>
          <w:color w:val="111111"/>
          <w:sz w:val="28"/>
          <w:sz w:val="28"/>
          <w:szCs w:val="28"/>
          <w:rtl w:val="true"/>
          <w:lang w:bidi="fa-IR"/>
        </w:rPr>
        <w:t>روز و شب بودی به رنج و محنت و درد و الم</w:t>
      </w:r>
    </w:p>
    <w:p>
      <w:pPr>
        <w:pStyle w:val="BookText"/>
        <w:rPr/>
      </w:pPr>
      <w:r>
        <w:rPr>
          <w:rFonts w:ascii="IRNazanin" w:hAnsi="IRNazanin" w:eastAsia="IRNazanin"/>
          <w:color w:val="111111"/>
          <w:sz w:val="28"/>
          <w:sz w:val="28"/>
          <w:szCs w:val="28"/>
          <w:rtl w:val="true"/>
          <w:lang w:bidi="fa-IR"/>
        </w:rPr>
        <w:t>پس ندای ارجعی بشنید از ربّ ودود</w:t>
      </w:r>
    </w:p>
    <w:p>
      <w:pPr>
        <w:pStyle w:val="BookText"/>
        <w:rPr/>
      </w:pPr>
      <w:r>
        <w:rPr>
          <w:rFonts w:ascii="IRNazanin" w:hAnsi="IRNazanin" w:eastAsia="IRNazanin"/>
          <w:color w:val="111111"/>
          <w:sz w:val="28"/>
          <w:sz w:val="28"/>
          <w:szCs w:val="28"/>
          <w:rtl w:val="true"/>
          <w:lang w:bidi="fa-IR"/>
        </w:rPr>
        <w:t>روحش از این دار فانی شد سوی باغ جنان</w:t>
      </w:r>
    </w:p>
    <w:p>
      <w:pPr>
        <w:pStyle w:val="BookText"/>
        <w:rPr/>
      </w:pPr>
      <w:r>
        <w:rPr>
          <w:rFonts w:ascii="IRNazanin" w:hAnsi="IRNazanin" w:eastAsia="IRNazanin"/>
          <w:color w:val="111111"/>
          <w:sz w:val="28"/>
          <w:sz w:val="28"/>
          <w:szCs w:val="28"/>
          <w:rtl w:val="true"/>
          <w:lang w:bidi="fa-IR"/>
        </w:rPr>
        <w:t>در قصور خلد یاران میکند هر دم صعود</w:t>
      </w:r>
    </w:p>
    <w:p>
      <w:pPr>
        <w:pStyle w:val="BookText"/>
        <w:rPr/>
      </w:pPr>
      <w:r>
        <w:rPr>
          <w:rFonts w:ascii="IRNazanin" w:hAnsi="IRNazanin" w:eastAsia="IRNazanin"/>
          <w:color w:val="111111"/>
          <w:sz w:val="28"/>
          <w:sz w:val="28"/>
          <w:szCs w:val="28"/>
          <w:rtl w:val="true"/>
          <w:lang w:bidi="fa-IR"/>
        </w:rPr>
        <w:t>دوستانش جمله اندر گریه و در زاریند</w:t>
      </w:r>
    </w:p>
    <w:p>
      <w:pPr>
        <w:pStyle w:val="BookText"/>
        <w:rPr/>
      </w:pPr>
      <w:r>
        <w:rPr>
          <w:rFonts w:ascii="IRNazanin" w:hAnsi="IRNazanin" w:eastAsia="IRNazanin"/>
          <w:color w:val="111111"/>
          <w:sz w:val="28"/>
          <w:sz w:val="28"/>
          <w:szCs w:val="28"/>
          <w:rtl w:val="true"/>
          <w:lang w:bidi="fa-IR"/>
        </w:rPr>
        <w:t>ناله و فریادشان رفتست بر چرخ کبود</w:t>
      </w:r>
    </w:p>
    <w:p>
      <w:pPr>
        <w:pStyle w:val="BookText"/>
        <w:rPr/>
      </w:pPr>
      <w:r>
        <w:rPr>
          <w:rFonts w:ascii="IRNazanin" w:hAnsi="IRNazanin" w:eastAsia="IRNazanin"/>
          <w:color w:val="111111"/>
          <w:sz w:val="28"/>
          <w:sz w:val="28"/>
          <w:szCs w:val="28"/>
          <w:rtl w:val="true"/>
          <w:lang w:bidi="fa-IR"/>
        </w:rPr>
        <w:t>ای عزیزان هست دنیا چون سراب و چون حباب</w:t>
      </w:r>
    </w:p>
    <w:p>
      <w:pPr>
        <w:pStyle w:val="BookText"/>
        <w:rPr/>
      </w:pPr>
      <w:r>
        <w:rPr>
          <w:rFonts w:ascii="IRNazanin" w:hAnsi="IRNazanin" w:eastAsia="IRNazanin"/>
          <w:color w:val="111111"/>
          <w:sz w:val="28"/>
          <w:sz w:val="28"/>
          <w:szCs w:val="28"/>
          <w:rtl w:val="true"/>
          <w:lang w:bidi="fa-IR"/>
        </w:rPr>
        <w:t>باید آخر رفت زین عالم سوی دار خلود</w:t>
      </w:r>
    </w:p>
    <w:p>
      <w:pPr>
        <w:pStyle w:val="BookText"/>
        <w:rPr/>
      </w:pPr>
      <w:r>
        <w:rPr>
          <w:rFonts w:ascii="IRNazanin" w:hAnsi="IRNazanin" w:eastAsia="IRNazanin"/>
          <w:color w:val="111111"/>
          <w:sz w:val="28"/>
          <w:sz w:val="28"/>
          <w:szCs w:val="28"/>
          <w:rtl w:val="true"/>
          <w:lang w:bidi="fa-IR"/>
        </w:rPr>
        <w:t>ای ستمگر چرخ، کمتر کن جفا بر اهل دین</w:t>
      </w:r>
    </w:p>
    <w:p>
      <w:pPr>
        <w:pStyle w:val="BookText"/>
        <w:rPr/>
      </w:pPr>
      <w:r>
        <w:rPr>
          <w:rFonts w:ascii="IRNazanin" w:hAnsi="IRNazanin" w:eastAsia="IRNazanin"/>
          <w:color w:val="111111"/>
          <w:sz w:val="28"/>
          <w:sz w:val="28"/>
          <w:szCs w:val="28"/>
          <w:rtl w:val="true"/>
          <w:lang w:bidi="fa-IR"/>
        </w:rPr>
        <w:t>چند سازی غصه و غم را به اهل حق فرود</w:t>
      </w:r>
    </w:p>
    <w:p>
      <w:pPr>
        <w:pStyle w:val="BookText"/>
        <w:rPr/>
      </w:pPr>
      <w:r>
        <w:rPr>
          <w:rFonts w:ascii="IRNazanin" w:hAnsi="IRNazanin" w:eastAsia="IRNazanin"/>
          <w:color w:val="111111"/>
          <w:sz w:val="28"/>
          <w:sz w:val="28"/>
          <w:szCs w:val="28"/>
          <w:rtl w:val="true"/>
          <w:lang w:bidi="fa-IR"/>
        </w:rPr>
        <w:t>تسلیت میگویم اکنون بر شما اهل عزا</w:t>
      </w:r>
    </w:p>
    <w:p>
      <w:pPr>
        <w:pStyle w:val="BookText"/>
        <w:rPr/>
      </w:pPr>
      <w:r>
        <w:rPr>
          <w:rFonts w:ascii="IRNazanin" w:hAnsi="IRNazanin" w:eastAsia="IRNazanin"/>
          <w:color w:val="111111"/>
          <w:sz w:val="28"/>
          <w:sz w:val="28"/>
          <w:szCs w:val="28"/>
          <w:rtl w:val="true"/>
          <w:lang w:bidi="fa-IR"/>
        </w:rPr>
        <w:t>چون که اشرف رفت ناجی شد ز اشخاص حسود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از این مصیبت چون که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نجی من هذه الدنیا و من دهر العنود 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جناب آقای فضل الله اعتمادی،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شهیر معاصر نیز در تاریخ فوت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از این جهان کج بنیاد</w:t>
      </w:r>
    </w:p>
    <w:p>
      <w:pPr>
        <w:pStyle w:val="BookText"/>
        <w:rPr/>
      </w:pPr>
      <w:r>
        <w:rPr>
          <w:rFonts w:ascii="IRNazanin" w:hAnsi="IRNazanin" w:eastAsia="IRNazanin"/>
          <w:color w:val="111111"/>
          <w:sz w:val="28"/>
          <w:sz w:val="28"/>
          <w:szCs w:val="28"/>
          <w:rtl w:val="true"/>
          <w:lang w:bidi="fa-IR"/>
        </w:rPr>
        <w:t>اشرف الواعظین نیک نهاد</w:t>
      </w:r>
    </w:p>
    <w:p>
      <w:pPr>
        <w:pStyle w:val="BookText"/>
        <w:rPr/>
      </w:pPr>
      <w:r>
        <w:rPr>
          <w:rFonts w:ascii="IRNazanin" w:hAnsi="IRNazanin" w:eastAsia="IRNazanin"/>
          <w:color w:val="111111"/>
          <w:sz w:val="28"/>
          <w:sz w:val="28"/>
          <w:szCs w:val="28"/>
          <w:rtl w:val="true"/>
          <w:lang w:bidi="fa-IR"/>
        </w:rPr>
        <w:t>فاضل و بارع و نکو سیرت</w:t>
      </w:r>
    </w:p>
    <w:p>
      <w:pPr>
        <w:pStyle w:val="BookText"/>
        <w:rPr/>
      </w:pPr>
      <w:r>
        <w:rPr>
          <w:rFonts w:ascii="IRNazanin" w:hAnsi="IRNazanin" w:eastAsia="IRNazanin"/>
          <w:color w:val="111111"/>
          <w:sz w:val="28"/>
          <w:sz w:val="28"/>
          <w:szCs w:val="28"/>
          <w:rtl w:val="true"/>
          <w:lang w:bidi="fa-IR"/>
        </w:rPr>
        <w:t>سید متّقی پاک نژاد</w:t>
      </w:r>
    </w:p>
    <w:p>
      <w:pPr>
        <w:pStyle w:val="BookText"/>
        <w:rPr/>
      </w:pPr>
      <w:r>
        <w:rPr>
          <w:rFonts w:ascii="IRNazanin" w:hAnsi="IRNazanin" w:eastAsia="IRNazanin"/>
          <w:color w:val="111111"/>
          <w:sz w:val="28"/>
          <w:sz w:val="28"/>
          <w:szCs w:val="28"/>
          <w:rtl w:val="true"/>
          <w:lang w:bidi="fa-IR"/>
        </w:rPr>
        <w:t>عالم عاملی ز اصفاهان</w:t>
      </w:r>
    </w:p>
    <w:p>
      <w:pPr>
        <w:pStyle w:val="BookText"/>
        <w:rPr/>
      </w:pPr>
      <w:r>
        <w:rPr>
          <w:rFonts w:ascii="IRNazanin" w:hAnsi="IRNazanin" w:eastAsia="IRNazanin"/>
          <w:color w:val="111111"/>
          <w:sz w:val="28"/>
          <w:sz w:val="28"/>
          <w:szCs w:val="28"/>
          <w:rtl w:val="true"/>
          <w:lang w:bidi="fa-IR"/>
        </w:rPr>
        <w:t>بود در امر و نهی او استاد</w:t>
      </w:r>
    </w:p>
    <w:p>
      <w:pPr>
        <w:pStyle w:val="BookText"/>
        <w:rPr/>
      </w:pPr>
      <w:r>
        <w:rPr>
          <w:rFonts w:ascii="IRNazanin" w:hAnsi="IRNazanin" w:eastAsia="IRNazanin"/>
          <w:color w:val="111111"/>
          <w:sz w:val="28"/>
          <w:sz w:val="28"/>
          <w:szCs w:val="28"/>
          <w:rtl w:val="true"/>
          <w:lang w:bidi="fa-IR"/>
        </w:rPr>
        <w:t>روی او رو به سوی جانا ن کرد</w:t>
      </w:r>
    </w:p>
    <w:p>
      <w:pPr>
        <w:pStyle w:val="BookText"/>
        <w:rPr/>
      </w:pPr>
      <w:r>
        <w:rPr>
          <w:rFonts w:ascii="IRNazanin" w:hAnsi="IRNazanin" w:eastAsia="IRNazanin"/>
          <w:color w:val="111111"/>
          <w:sz w:val="28"/>
          <w:sz w:val="28"/>
          <w:szCs w:val="28"/>
          <w:rtl w:val="true"/>
          <w:lang w:bidi="fa-IR"/>
        </w:rPr>
        <w:t>گشت از قید و بند تن آزاد</w:t>
      </w:r>
    </w:p>
    <w:p>
      <w:pPr>
        <w:pStyle w:val="BookText"/>
        <w:rPr/>
      </w:pPr>
      <w:r>
        <w:rPr>
          <w:rFonts w:ascii="IRNazanin" w:hAnsi="IRNazanin" w:eastAsia="IRNazanin"/>
          <w:color w:val="111111"/>
          <w:sz w:val="28"/>
          <w:sz w:val="28"/>
          <w:szCs w:val="28"/>
          <w:rtl w:val="true"/>
          <w:lang w:bidi="fa-IR"/>
        </w:rPr>
        <w:t>زد رقم سال فوت او برنا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کائنات از وی شاد 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 سید محمد بهشتی، به صورت دست نویس موجود در بایگانی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05" w:name="__RefHeading___Toc15766769_2142443653"/>
      <w:bookmarkStart w:id="606" w:name="_Toc221"/>
      <w:bookmarkEnd w:id="605"/>
      <w:r>
        <w:rPr>
          <w:rtl w:val="true"/>
        </w:rPr>
        <w:t>بهشتی، میر سیّد محمد</w:t>
      </w:r>
      <w:bookmarkEnd w:id="606"/>
    </w:p>
    <w:p>
      <w:pPr>
        <w:pStyle w:val="BookText"/>
        <w:rPr/>
      </w:pPr>
      <w:r>
        <w:rPr>
          <w:rFonts w:ascii="IRNazanin" w:hAnsi="IRNazanin" w:eastAsia="IRNazanin"/>
          <w:color w:val="111111"/>
          <w:sz w:val="28"/>
          <w:sz w:val="28"/>
          <w:szCs w:val="28"/>
          <w:rtl w:val="true"/>
          <w:lang w:bidi="fa-IR"/>
        </w:rPr>
        <w:t xml:space="preserve">عالم فاضل، فرزند میر محمد صادق بن میر عبدالباقی بن میر محمد رضا به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چهارده سالگی از نعمت وجود پدر محروم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مقدماتی و تکمیلی را در اصفهان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اساتید وی آخوند ملا محمدباقر فشارکی را می توان نام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پس از پایان تحصیلات در حوزه علوم دینی به تدریس و آموزش پرداخت و افراد بسیاری از مکتب درسی پر بار او بهره جستند؛ چنانکه سالیان دراز بعد از وفات وی، از او و مکتب درسی اش به نیکی یاد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الاصفهان، ذیل مکتب خانه های اصفهان، از وی زیر عنوان مکتب آقا سید محمد یاد شده که در منزلی در کنار منزل مؤلف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خانه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برای افرادی دروس حوزوی را نیز تدریس می کرد و از جمله این افراد که از درس ایشان بهره بردند، واعظ معروف، مرحوم شیخ محمود کفعمی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نام برد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محمد در مسجد صحرا و مسجد شیخ بهایی اقامه جماعت می نمود و به بیان احکام و شرایع دین </w:t>
      </w:r>
      <w:bookmarkStart w:id="607" w:name="pg15922_178508"/>
    </w:p>
    <w:p>
      <w:pPr>
        <w:pStyle w:val="BookText"/>
        <w:rPr/>
      </w:pPr>
      <w:bookmarkEnd w:id="607"/>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در غرّه ربیع الثانی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وفات نمود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فرزانه صاحب تک فرزندی به نام سید مصطفی بود که از علمای اعلام و دانشمندان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گرانمایه، نحوی در رثای وی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این دنیا بر جمله بود فانی</w:t>
      </w:r>
    </w:p>
    <w:p>
      <w:pPr>
        <w:pStyle w:val="BookText"/>
        <w:rPr/>
      </w:pPr>
      <w:r>
        <w:rPr>
          <w:rFonts w:ascii="IRNazanin" w:hAnsi="IRNazanin" w:eastAsia="IRNazanin"/>
          <w:color w:val="111111"/>
          <w:sz w:val="28"/>
          <w:sz w:val="28"/>
          <w:szCs w:val="28"/>
          <w:rtl w:val="true"/>
          <w:lang w:bidi="fa-IR"/>
        </w:rPr>
        <w:t>پژمرده شود آخر هر باغی و بستانی</w:t>
      </w:r>
    </w:p>
    <w:p>
      <w:pPr>
        <w:pStyle w:val="BookText"/>
        <w:rPr/>
      </w:pPr>
      <w:r>
        <w:rPr>
          <w:rFonts w:ascii="IRNazanin" w:hAnsi="IRNazanin" w:eastAsia="IRNazanin"/>
          <w:color w:val="111111"/>
          <w:sz w:val="28"/>
          <w:sz w:val="28"/>
          <w:szCs w:val="28"/>
          <w:rtl w:val="true"/>
          <w:lang w:bidi="fa-IR"/>
        </w:rPr>
        <w:t>بیداد فلک بنگر کز بحر سیادت باز</w:t>
      </w:r>
    </w:p>
    <w:p>
      <w:pPr>
        <w:pStyle w:val="BookText"/>
        <w:rPr/>
      </w:pPr>
      <w:r>
        <w:rPr>
          <w:rFonts w:ascii="IRNazanin" w:hAnsi="IRNazanin" w:eastAsia="IRNazanin"/>
          <w:color w:val="111111"/>
          <w:sz w:val="28"/>
          <w:sz w:val="28"/>
          <w:szCs w:val="28"/>
          <w:rtl w:val="true"/>
          <w:lang w:bidi="fa-IR"/>
        </w:rPr>
        <w:t>در خاک نهان گردید یک گوهر غلطانی</w:t>
      </w:r>
    </w:p>
    <w:p>
      <w:pPr>
        <w:pStyle w:val="BookText"/>
        <w:rPr/>
      </w:pPr>
      <w:r>
        <w:rPr>
          <w:rFonts w:ascii="IRNazanin" w:hAnsi="IRNazanin" w:eastAsia="IRNazanin"/>
          <w:color w:val="111111"/>
          <w:sz w:val="28"/>
          <w:sz w:val="28"/>
          <w:szCs w:val="28"/>
          <w:rtl w:val="true"/>
          <w:lang w:bidi="fa-IR"/>
        </w:rPr>
        <w:t>آقای بهشتی بود نیکو لقبش آری</w:t>
      </w:r>
    </w:p>
    <w:p>
      <w:pPr>
        <w:pStyle w:val="BookText"/>
        <w:rPr/>
      </w:pPr>
      <w:r>
        <w:rPr>
          <w:rFonts w:ascii="IRNazanin" w:hAnsi="IRNazanin" w:eastAsia="IRNazanin"/>
          <w:color w:val="111111"/>
          <w:sz w:val="28"/>
          <w:sz w:val="28"/>
          <w:szCs w:val="28"/>
          <w:rtl w:val="true"/>
          <w:lang w:bidi="fa-IR"/>
        </w:rPr>
        <w:t>همنام محمد بود آن عالم ربّانی</w:t>
      </w:r>
    </w:p>
    <w:p>
      <w:pPr>
        <w:pStyle w:val="BookText"/>
        <w:rPr/>
      </w:pPr>
      <w:r>
        <w:rPr>
          <w:rFonts w:ascii="IRNazanin" w:hAnsi="IRNazanin" w:eastAsia="IRNazanin"/>
          <w:color w:val="111111"/>
          <w:sz w:val="28"/>
          <w:sz w:val="28"/>
          <w:szCs w:val="28"/>
          <w:rtl w:val="true"/>
          <w:lang w:bidi="fa-IR"/>
        </w:rPr>
        <w:t xml:space="preserve">تاریخ وفاتش را بنمود رقم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نقش حجر گردد آن منطق عرفانی</w:t>
      </w:r>
    </w:p>
    <w:p>
      <w:pPr>
        <w:pStyle w:val="BookText"/>
        <w:rPr/>
      </w:pPr>
      <w:r>
        <w:rPr>
          <w:rFonts w:ascii="IRNazanin" w:hAnsi="IRNazanin" w:eastAsia="IRNazanin"/>
          <w:color w:val="111111"/>
          <w:sz w:val="28"/>
          <w:sz w:val="28"/>
          <w:szCs w:val="28"/>
          <w:rtl w:val="true"/>
          <w:lang w:bidi="fa-IR"/>
        </w:rPr>
        <w:t>گوش دل ما بشنید این مژده رحمت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مأوی زمحمد شد در جنّت 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08" w:name="__RefHeading___Toc15766771_2142443653"/>
      <w:bookmarkStart w:id="609" w:name="_Toc222"/>
      <w:bookmarkEnd w:id="608"/>
      <w:r>
        <w:rPr>
          <w:rtl w:val="true"/>
        </w:rPr>
        <w:t>بهشتی، میر محمد هادی</w:t>
      </w:r>
      <w:bookmarkEnd w:id="609"/>
    </w:p>
    <w:p>
      <w:pPr>
        <w:pStyle w:val="BookText"/>
        <w:rPr/>
      </w:pPr>
      <w:r>
        <w:rPr>
          <w:rFonts w:ascii="IRNazanin" w:hAnsi="IRNazanin" w:eastAsia="IRNazanin"/>
          <w:color w:val="111111"/>
          <w:sz w:val="28"/>
          <w:sz w:val="28"/>
          <w:szCs w:val="28"/>
          <w:rtl w:val="true"/>
          <w:lang w:bidi="fa-IR"/>
        </w:rPr>
        <w:t>عالم زاهد، میر محمد هادی، فرزند میر سید علی پلاسید، از اجله سادات و از معاصران علامه ملا محمد تقی مجلسی و علامه ملامحمد باقر مجلسی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عمری طولانی داشت و در زمان افاغنه نیز حیات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هادی صاحب کرامات بوده و به همین خاطر مورد تکریم و تعظیم امرای افغان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و محل دفن وی در قبرستان پشت مصلی دقیقاً معلوم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10" w:name="__RefHeading___Toc15766773_2142443653"/>
      <w:bookmarkStart w:id="611" w:name="_Toc223"/>
      <w:bookmarkEnd w:id="610"/>
      <w:r>
        <w:rPr>
          <w:rtl w:val="true"/>
        </w:rPr>
        <w:t>بهشتی، میر محمد هادی</w:t>
      </w:r>
      <w:bookmarkEnd w:id="611"/>
    </w:p>
    <w:p>
      <w:pPr>
        <w:pStyle w:val="BookText"/>
        <w:rPr/>
      </w:pPr>
      <w:r>
        <w:rPr>
          <w:rFonts w:ascii="IRNazanin" w:hAnsi="IRNazanin" w:eastAsia="IRNazanin"/>
          <w:color w:val="111111"/>
          <w:sz w:val="28"/>
          <w:sz w:val="28"/>
          <w:szCs w:val="28"/>
          <w:rtl w:val="true"/>
          <w:lang w:bidi="fa-IR"/>
        </w:rPr>
        <w:t xml:space="preserve">میر محمد هادی فرزند حاج سید مهدی، فرزند میر محمد صادق، فرزند عبدالباقی، فرزند محمد رضا، از اتقیا و ازکیا و فضلای سلسله سادات بهشتی که بسیار مورد توجه مردم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دو فرزند پسر داشت که هر دو اهل دانش و فرهنگ بوده و در تهران سکونت داشته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سید حسن مبرهن، از فضلا و بزرگان فرهنگی ایران زمین که خدمات شایانی به فرهنگ ایران اسلامی نموده و دیگری آقا سید مرتضی بهشتی که در حرفه دندانپزشکی فعالیت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هادی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 و در قبرستان پشت مصلی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سادات بهشتی،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بهشتینژاد</w:t>
      </w:r>
      <w:r>
        <w:rPr>
          <w:rFonts w:eastAsia="IRNazanin" w:cs="IRNazanin"/>
          <w:color w:val="111111"/>
          <w:sz w:val="28"/>
          <w:szCs w:val="28"/>
          <w:rtl w:val="true"/>
          <w:lang w:bidi="fa-IR"/>
        </w:rPr>
        <w:t>/</w:t>
      </w:r>
    </w:p>
    <w:p>
      <w:pPr>
        <w:pStyle w:val="Heading3"/>
        <w:numPr>
          <w:ilvl w:val="2"/>
          <w:numId w:val="1"/>
        </w:numPr>
        <w:rPr/>
      </w:pPr>
      <w:bookmarkStart w:id="612" w:name="__RefHeading___Toc15766775_2142443653"/>
      <w:bookmarkStart w:id="613" w:name="_Toc224"/>
      <w:bookmarkEnd w:id="612"/>
      <w:r>
        <w:rPr>
          <w:rtl w:val="true"/>
        </w:rPr>
        <w:t>بهشتی، سیّد محمد حسن</w:t>
      </w:r>
      <w:bookmarkEnd w:id="613"/>
    </w:p>
    <w:p>
      <w:pPr>
        <w:pStyle w:val="BookText"/>
        <w:rPr/>
      </w:pPr>
      <w:r>
        <w:rPr>
          <w:rFonts w:ascii="IRNazanin" w:hAnsi="IRNazanin" w:eastAsia="IRNazanin"/>
          <w:color w:val="111111"/>
          <w:sz w:val="28"/>
          <w:sz w:val="28"/>
          <w:szCs w:val="28"/>
          <w:rtl w:val="true"/>
          <w:lang w:bidi="fa-IR"/>
        </w:rPr>
        <w:t>عالم فاضل، سید محمد حسن، فرزند میر سید علی، از علمای برجسته و فضلای خاندان سادات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جمله شاگردان شیخ محمد باقر نجفی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مردی عابد بود و ماههای رجب و شعبان و رمضان را دائماً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حکیم و عارف و مدرس نامی،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ملا محمدکاشی 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اگر در اصفهان زاهد هست،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آقا سید محمود دهکردی و دیگری آقا سید حسن لنبانی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مسجد قرچقه و صحرا کارها اقامة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ربیع الاول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14" w:name="__RefHeading___Toc15766777_2142443653"/>
      <w:bookmarkStart w:id="615" w:name="_Toc225"/>
      <w:bookmarkEnd w:id="614"/>
      <w:r>
        <w:rPr>
          <w:rtl w:val="true"/>
        </w:rPr>
        <w:t>بهشتی، سیّد محمد حسین</w:t>
      </w:r>
      <w:bookmarkEnd w:id="615"/>
    </w:p>
    <w:p>
      <w:pPr>
        <w:pStyle w:val="BookText"/>
        <w:rPr/>
      </w:pPr>
      <w:r>
        <w:rPr>
          <w:rFonts w:ascii="IRNazanin" w:hAnsi="IRNazanin" w:eastAsia="IRNazanin"/>
          <w:color w:val="111111"/>
          <w:sz w:val="28"/>
          <w:sz w:val="28"/>
          <w:szCs w:val="28"/>
          <w:rtl w:val="true"/>
          <w:lang w:bidi="fa-IR"/>
        </w:rPr>
        <w:t>عالم فاضل، فرزند میر محمد صادق فرزند میر عبدالباقی فرزند محمد رضا فرزند میر محمد هادی، از علمای اصفهان در قرن چهاردهم هجری بود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قریه بهرام آباد از روستاهای دولت آباد به اقامه جماعت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فریضه امر به معروف و نهی از منکر توجه بسیار مینمود و در این امر غیرت بسیار </w:t>
      </w:r>
      <w:bookmarkStart w:id="616" w:name="pg15922_178509"/>
    </w:p>
    <w:p>
      <w:pPr>
        <w:pStyle w:val="BookText"/>
        <w:rPr/>
      </w:pPr>
      <w:bookmarkEnd w:id="616"/>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وفات یافت و در قبرستان پشت مصلی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بهشتی، مخطوط، موجود در کتابخانه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17" w:name="__RefHeading___Toc15766779_2142443653"/>
      <w:bookmarkStart w:id="618" w:name="_Toc226"/>
      <w:bookmarkEnd w:id="617"/>
      <w:r>
        <w:rPr>
          <w:rtl w:val="true"/>
        </w:rPr>
        <w:t>بهشتی، سیّد محمد رضا</w:t>
      </w:r>
      <w:bookmarkEnd w:id="618"/>
    </w:p>
    <w:p>
      <w:pPr>
        <w:pStyle w:val="BookText"/>
        <w:rPr/>
      </w:pPr>
      <w:r>
        <w:rPr>
          <w:rFonts w:ascii="IRNazanin" w:hAnsi="IRNazanin" w:eastAsia="IRNazanin"/>
          <w:color w:val="111111"/>
          <w:sz w:val="28"/>
          <w:sz w:val="28"/>
          <w:szCs w:val="28"/>
          <w:rtl w:val="true"/>
          <w:lang w:bidi="fa-IR"/>
        </w:rPr>
        <w:t>سید محمد رضا بهشتی، فرزند سید محمد، از علمای فاضل که از محضر اساتید برجسته ای، همچون آیت الله سید محمد باقر موسوی چهارسوقی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ابراهیم بهشتی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برد و امامت مسجد سرجوی شاه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محمد رضا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بهشتینژاد</w:t>
      </w:r>
      <w:r>
        <w:rPr>
          <w:rFonts w:eastAsia="IRNazanin" w:cs="IRNazanin"/>
          <w:color w:val="111111"/>
          <w:sz w:val="28"/>
          <w:szCs w:val="28"/>
          <w:rtl w:val="true"/>
          <w:lang w:bidi="fa-IR"/>
        </w:rPr>
        <w:t>/</w:t>
      </w:r>
    </w:p>
    <w:p>
      <w:pPr>
        <w:pStyle w:val="Heading3"/>
        <w:numPr>
          <w:ilvl w:val="2"/>
          <w:numId w:val="1"/>
        </w:numPr>
        <w:rPr/>
      </w:pPr>
      <w:bookmarkStart w:id="619" w:name="__RefHeading___Toc15766781_2142443653"/>
      <w:bookmarkStart w:id="620" w:name="_Toc227"/>
      <w:bookmarkEnd w:id="619"/>
      <w:r>
        <w:rPr>
          <w:rtl w:val="true"/>
        </w:rPr>
        <w:t>بهشتی، میر محمد رضا</w:t>
      </w:r>
      <w:bookmarkEnd w:id="620"/>
    </w:p>
    <w:p>
      <w:pPr>
        <w:pStyle w:val="BookText"/>
        <w:rPr/>
      </w:pPr>
      <w:r>
        <w:rPr>
          <w:rFonts w:ascii="IRNazanin" w:hAnsi="IRNazanin" w:eastAsia="IRNazanin"/>
          <w:color w:val="111111"/>
          <w:sz w:val="28"/>
          <w:sz w:val="28"/>
          <w:szCs w:val="28"/>
          <w:rtl w:val="true"/>
          <w:lang w:bidi="fa-IR"/>
        </w:rPr>
        <w:t>عالم ربانی، فرزند میر محمد هادی بن میر محمد مهدی بن میر سید علی پلاسید، در اوایل قرن دوازدهم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میر محمد مهدی، از علمای زاهد و نامی زمان شاه عباس اول بود که شاه عباس ارادت خاصی به او داشت و باغی به نام باغ گردو در محله چهارسوق شیرازی ها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مهدی در قبرستان درب مسجد مصلی تخت فولاد مدفون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محمد رضا لقب بهشتی داشته و از این رو، اعقاب و بازماندگان وی به بهشتی شهرت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از محضر حکیم و عالم ربانی ملا اسماعیل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نموده، در زمره شاگردان وی به شمار می 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دوره حیات وی با حکومت افاغنه، افشاریه و زندیه مقارن بوده و افغانها کمال ادب و احترام را نسبت به وی رعایت می نمودهاند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روز جمعه سوم جمادی الاولی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 وفات یافت و در تخت فولاد اصفهان پشت مصلی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به همت مجموعه فرهنگی تخت فولاد سنگ مزاری برای ایشان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اصفهانی در رثای وی قطعه ای سروده که چنین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 رضا آنکه بود</w:t>
      </w:r>
    </w:p>
    <w:p>
      <w:pPr>
        <w:pStyle w:val="BookText"/>
        <w:rPr/>
      </w:pPr>
      <w:r>
        <w:rPr>
          <w:rFonts w:ascii="IRNazanin" w:hAnsi="IRNazanin" w:eastAsia="IRNazanin"/>
          <w:color w:val="111111"/>
          <w:sz w:val="28"/>
          <w:sz w:val="28"/>
          <w:szCs w:val="28"/>
          <w:rtl w:val="true"/>
          <w:lang w:bidi="fa-IR"/>
        </w:rPr>
        <w:t>گل گلشن آل خیر الانام</w:t>
      </w:r>
    </w:p>
    <w:p>
      <w:pPr>
        <w:pStyle w:val="BookText"/>
        <w:rPr/>
      </w:pPr>
      <w:r>
        <w:rPr>
          <w:rFonts w:ascii="IRNazanin" w:hAnsi="IRNazanin" w:eastAsia="IRNazanin"/>
          <w:color w:val="111111"/>
          <w:sz w:val="28"/>
          <w:sz w:val="28"/>
          <w:szCs w:val="28"/>
          <w:rtl w:val="true"/>
          <w:lang w:bidi="fa-IR"/>
        </w:rPr>
        <w:t>ز احفاد احمد علیه الصلوة</w:t>
      </w:r>
    </w:p>
    <w:p>
      <w:pPr>
        <w:pStyle w:val="BookText"/>
        <w:rPr/>
      </w:pPr>
      <w:r>
        <w:rPr>
          <w:rFonts w:ascii="IRNazanin" w:hAnsi="IRNazanin" w:eastAsia="IRNazanin"/>
          <w:color w:val="111111"/>
          <w:sz w:val="28"/>
          <w:sz w:val="28"/>
          <w:szCs w:val="28"/>
          <w:rtl w:val="true"/>
          <w:lang w:bidi="fa-IR"/>
        </w:rPr>
        <w:t>ز اولاد حیدر علیه السلام</w:t>
      </w:r>
    </w:p>
    <w:p>
      <w:pPr>
        <w:pStyle w:val="BookText"/>
        <w:rPr/>
      </w:pPr>
      <w:r>
        <w:rPr>
          <w:rFonts w:ascii="IRNazanin" w:hAnsi="IRNazanin" w:eastAsia="IRNazanin"/>
          <w:color w:val="111111"/>
          <w:sz w:val="28"/>
          <w:sz w:val="28"/>
          <w:szCs w:val="28"/>
          <w:rtl w:val="true"/>
          <w:lang w:bidi="fa-IR"/>
        </w:rPr>
        <w:t>به فضل و هنر مقتدای خلوص</w:t>
      </w:r>
    </w:p>
    <w:p>
      <w:pPr>
        <w:pStyle w:val="BookText"/>
        <w:rPr/>
      </w:pPr>
      <w:r>
        <w:rPr>
          <w:rFonts w:ascii="IRNazanin" w:hAnsi="IRNazanin" w:eastAsia="IRNazanin"/>
          <w:color w:val="111111"/>
          <w:sz w:val="28"/>
          <w:sz w:val="28"/>
          <w:szCs w:val="28"/>
          <w:rtl w:val="true"/>
          <w:lang w:bidi="fa-IR"/>
        </w:rPr>
        <w:t>به علم و عمل پیشوای عوام</w:t>
      </w:r>
    </w:p>
    <w:p>
      <w:pPr>
        <w:pStyle w:val="BookText"/>
        <w:rPr/>
      </w:pPr>
      <w:r>
        <w:rPr>
          <w:rFonts w:ascii="IRNazanin" w:hAnsi="IRNazanin" w:eastAsia="IRNazanin"/>
          <w:color w:val="111111"/>
          <w:sz w:val="28"/>
          <w:sz w:val="28"/>
          <w:szCs w:val="28"/>
          <w:rtl w:val="true"/>
          <w:lang w:bidi="fa-IR"/>
        </w:rPr>
        <w:t>همه سال کارش رکوع و سجود</w:t>
      </w:r>
    </w:p>
    <w:p>
      <w:pPr>
        <w:pStyle w:val="BookText"/>
        <w:rPr/>
      </w:pPr>
      <w:r>
        <w:rPr>
          <w:rFonts w:ascii="IRNazanin" w:hAnsi="IRNazanin" w:eastAsia="IRNazanin"/>
          <w:color w:val="111111"/>
          <w:sz w:val="28"/>
          <w:sz w:val="28"/>
          <w:szCs w:val="28"/>
          <w:rtl w:val="true"/>
          <w:lang w:bidi="fa-IR"/>
        </w:rPr>
        <w:t>همه روز شغلش قعود و قیام</w:t>
      </w:r>
    </w:p>
    <w:p>
      <w:pPr>
        <w:pStyle w:val="BookText"/>
        <w:rPr/>
      </w:pPr>
      <w:r>
        <w:rPr>
          <w:rFonts w:ascii="IRNazanin" w:hAnsi="IRNazanin" w:eastAsia="IRNazanin"/>
          <w:color w:val="111111"/>
          <w:sz w:val="28"/>
          <w:sz w:val="28"/>
          <w:szCs w:val="28"/>
          <w:rtl w:val="true"/>
          <w:lang w:bidi="fa-IR"/>
        </w:rPr>
        <w:t>جهان را بجویی اگر خشت خشت</w:t>
      </w:r>
    </w:p>
    <w:p>
      <w:pPr>
        <w:pStyle w:val="BookText"/>
        <w:rPr/>
      </w:pPr>
      <w:r>
        <w:rPr>
          <w:rFonts w:ascii="IRNazanin" w:hAnsi="IRNazanin" w:eastAsia="IRNazanin"/>
          <w:color w:val="111111"/>
          <w:sz w:val="28"/>
          <w:sz w:val="28"/>
          <w:szCs w:val="28"/>
          <w:rtl w:val="true"/>
          <w:lang w:bidi="fa-IR"/>
        </w:rPr>
        <w:t>زمین را ببویی اگر گام گام</w:t>
      </w:r>
    </w:p>
    <w:p>
      <w:pPr>
        <w:pStyle w:val="BookText"/>
        <w:rPr/>
      </w:pPr>
      <w:r>
        <w:rPr>
          <w:rFonts w:ascii="IRNazanin" w:hAnsi="IRNazanin" w:eastAsia="IRNazanin"/>
          <w:color w:val="111111"/>
          <w:sz w:val="28"/>
          <w:sz w:val="28"/>
          <w:szCs w:val="28"/>
          <w:rtl w:val="true"/>
          <w:lang w:bidi="fa-IR"/>
        </w:rPr>
        <w:t>نیابی چو او شخص کامل به زهد</w:t>
      </w:r>
    </w:p>
    <w:p>
      <w:pPr>
        <w:pStyle w:val="BookText"/>
        <w:rPr/>
      </w:pPr>
      <w:r>
        <w:rPr>
          <w:rFonts w:ascii="IRNazanin" w:hAnsi="IRNazanin" w:eastAsia="IRNazanin"/>
          <w:color w:val="111111"/>
          <w:sz w:val="28"/>
          <w:sz w:val="28"/>
          <w:szCs w:val="28"/>
          <w:rtl w:val="true"/>
          <w:lang w:bidi="fa-IR"/>
        </w:rPr>
        <w:t>نجویی چو او مرد در دین تمام</w:t>
      </w:r>
    </w:p>
    <w:p>
      <w:pPr>
        <w:pStyle w:val="BookText"/>
        <w:rPr/>
      </w:pPr>
      <w:r>
        <w:rPr>
          <w:rFonts w:ascii="IRNazanin" w:hAnsi="IRNazanin" w:eastAsia="IRNazanin"/>
          <w:color w:val="111111"/>
          <w:sz w:val="28"/>
          <w:sz w:val="28"/>
          <w:szCs w:val="28"/>
          <w:rtl w:val="true"/>
          <w:lang w:bidi="fa-IR"/>
        </w:rPr>
        <w:t>ز شوق ملاقات جدّ کبار</w:t>
      </w:r>
    </w:p>
    <w:p>
      <w:pPr>
        <w:pStyle w:val="BookText"/>
        <w:rPr/>
      </w:pPr>
      <w:r>
        <w:rPr>
          <w:rFonts w:ascii="IRNazanin" w:hAnsi="IRNazanin" w:eastAsia="IRNazanin"/>
          <w:color w:val="111111"/>
          <w:sz w:val="28"/>
          <w:sz w:val="28"/>
          <w:szCs w:val="28"/>
          <w:rtl w:val="true"/>
          <w:lang w:bidi="fa-IR"/>
        </w:rPr>
        <w:t>چو کرد او زجان عزم دار السلام</w:t>
      </w:r>
    </w:p>
    <w:p>
      <w:pPr>
        <w:pStyle w:val="BookText"/>
        <w:rPr/>
      </w:pPr>
      <w:r>
        <w:rPr>
          <w:rFonts w:ascii="IRNazanin" w:hAnsi="IRNazanin" w:eastAsia="IRNazanin"/>
          <w:color w:val="111111"/>
          <w:sz w:val="28"/>
          <w:sz w:val="28"/>
          <w:szCs w:val="28"/>
          <w:rtl w:val="true"/>
          <w:lang w:bidi="fa-IR"/>
        </w:rPr>
        <w:t xml:space="preserve">رقم زد به تاریخ کلک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باد با جدّ مدام 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بهشتی، مخطوط، موجود در کتابخانه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21" w:name="__RefHeading___Toc15766783_2142443653"/>
      <w:bookmarkStart w:id="622" w:name="_Toc228"/>
      <w:bookmarkEnd w:id="621"/>
      <w:r>
        <w:rPr>
          <w:rtl w:val="true"/>
        </w:rPr>
        <w:t>بهشتی، سیّد محمد هاشم</w:t>
      </w:r>
      <w:bookmarkEnd w:id="622"/>
    </w:p>
    <w:p>
      <w:pPr>
        <w:pStyle w:val="BookText"/>
        <w:rPr/>
      </w:pPr>
      <w:r>
        <w:rPr>
          <w:rFonts w:ascii="IRNazanin" w:hAnsi="IRNazanin" w:eastAsia="IRNazanin"/>
          <w:color w:val="111111"/>
          <w:sz w:val="28"/>
          <w:sz w:val="28"/>
          <w:szCs w:val="28"/>
          <w:rtl w:val="true"/>
          <w:lang w:bidi="fa-IR"/>
        </w:rPr>
        <w:t xml:space="preserve">عالم زاهد، سید محمد هاشم، فرزند سید محمد صادق بن عبدالباقی بن محمد رضا بن میر محمد هادی، از علمای اصفهان و سادات بهشتی،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در اصفهان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دوران کودکی را سپری نمود، در محضر پدر و دیگر اساتید زمان به تحصیل علوم و تهذیب نفس پرداخت و توانست همچون پدر گرامی اش مرجع رفع مشکلات و گرفتاریهای مردم باشد و در این راه در حدّ توان خود بكوشد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محضرش محل رفع نیاز نیازمندان، محرومان و درماندگان بود و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زمان و ابوذر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لنبان نماز صبح را اقامه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مخطوط </w:t>
      </w:r>
      <w:r>
        <w:rPr>
          <w:rFonts w:eastAsia="IRNazanin" w:cs="IRNazanin"/>
          <w:color w:val="111111"/>
          <w:sz w:val="28"/>
          <w:szCs w:val="28"/>
          <w:rtl w:val="true"/>
          <w:lang w:bidi="fa-IR"/>
        </w:rPr>
        <w:t xml:space="preserve">). </w:t>
      </w:r>
      <w:bookmarkStart w:id="623" w:name="pg15922_178510"/>
    </w:p>
    <w:p>
      <w:pPr>
        <w:pStyle w:val="BookText"/>
        <w:rPr/>
      </w:pPr>
      <w:bookmarkEnd w:id="623"/>
      <w:r>
        <w:rPr>
          <w:rFonts w:ascii="IRNazanin" w:hAnsi="IRNazanin" w:eastAsia="IRNazanin"/>
          <w:color w:val="111111"/>
          <w:sz w:val="28"/>
          <w:sz w:val="28"/>
          <w:szCs w:val="28"/>
          <w:rtl w:val="true"/>
          <w:lang w:bidi="fa-IR"/>
        </w:rPr>
        <w:t>سید محمد هاشم چهار فرزند پسر داشت که همه اهل فضل و تقوا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فضل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شهید دكتر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مرتضی، از وعاظ و خطیبان برجسته؛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از روحانیون و مبلّغان و مروجان دین؛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از اخیارو نیکان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در قبرستان پشت مصلّای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گرانمایه میرزا عبدالجواد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ماده تاریخ وفاتش را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الدین خطیب از بهر تاریخ</w:t>
      </w:r>
    </w:p>
    <w:p>
      <w:pPr>
        <w:pStyle w:val="BookText"/>
        <w:rPr/>
      </w:pPr>
      <w:r>
        <w:rPr>
          <w:rFonts w:ascii="IRNazanin" w:hAnsi="IRNazanin" w:eastAsia="IRNazanin"/>
          <w:color w:val="111111"/>
          <w:sz w:val="28"/>
          <w:sz w:val="28"/>
          <w:szCs w:val="28"/>
          <w:rtl w:val="true"/>
          <w:lang w:bidi="fa-IR"/>
        </w:rPr>
        <w:t>کمند طبع را گرداند پویان</w:t>
      </w:r>
    </w:p>
    <w:p>
      <w:pPr>
        <w:pStyle w:val="BookText"/>
        <w:rPr/>
      </w:pPr>
      <w:r>
        <w:rPr>
          <w:rFonts w:ascii="IRNazanin" w:hAnsi="IRNazanin" w:eastAsia="IRNazanin"/>
          <w:color w:val="111111"/>
          <w:sz w:val="28"/>
          <w:sz w:val="28"/>
          <w:szCs w:val="28"/>
          <w:rtl w:val="true"/>
          <w:lang w:bidi="fa-IR"/>
        </w:rPr>
        <w:t>یکی شد پیک حق آمد برون گفت</w:t>
      </w:r>
    </w:p>
    <w:p>
      <w:pPr>
        <w:pStyle w:val="BookText"/>
        <w:rPr/>
      </w:pPr>
      <w:r>
        <w:rPr>
          <w:rFonts w:ascii="IRNazanin" w:hAnsi="IRNazanin" w:eastAsia="IRNazanin"/>
          <w:color w:val="111111"/>
          <w:sz w:val="28"/>
          <w:sz w:val="28"/>
          <w:szCs w:val="28"/>
          <w:rtl w:val="true"/>
          <w:lang w:bidi="fa-IR"/>
        </w:rPr>
        <w:t>زدی غوطه به یمّ عفو جانان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سید شهاب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سادات بهشتی،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24" w:name="__RefHeading___Toc15766785_2142443653"/>
      <w:bookmarkStart w:id="625" w:name="_Toc229"/>
      <w:bookmarkEnd w:id="624"/>
      <w:r>
        <w:rPr>
          <w:rtl w:val="true"/>
        </w:rPr>
        <w:t>بهشتی، سیّد مهدی</w:t>
      </w:r>
      <w:bookmarkEnd w:id="625"/>
    </w:p>
    <w:p>
      <w:pPr>
        <w:pStyle w:val="BookText"/>
        <w:rPr/>
      </w:pPr>
      <w:r>
        <w:rPr>
          <w:rFonts w:ascii="IRNazanin" w:hAnsi="IRNazanin" w:eastAsia="IRNazanin"/>
          <w:color w:val="111111"/>
          <w:sz w:val="28"/>
          <w:sz w:val="28"/>
          <w:szCs w:val="28"/>
          <w:rtl w:val="true"/>
          <w:lang w:bidi="fa-IR"/>
        </w:rPr>
        <w:t xml:space="preserve">عالم فاضل، فرزند میر محمد صادق بهشتی، در نجف اشرف خدمت شیخ الطائفه شیخ مرتضی انصاری و علامه بزرگوار، آقا میرزا حبیب الله رشتی تحصیل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مسجد لنبان اقامه جماعت مینمود و در قهدریجان نماز جمعه بر پا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خدمات فراوانی برای اهالی آن منطقه انجام داده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عالم فاضل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و ادیب گرانمایه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در رثا و ماده تاریخ وفاتش این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نحوسة ذا الایام ادّت الی الفقد</w:t>
      </w:r>
    </w:p>
    <w:p>
      <w:pPr>
        <w:pStyle w:val="BookText"/>
        <w:rPr/>
      </w:pPr>
      <w:r>
        <w:rPr>
          <w:rFonts w:ascii="IRNazanin" w:hAnsi="IRNazanin" w:eastAsia="IRNazanin"/>
          <w:color w:val="111111"/>
          <w:sz w:val="28"/>
          <w:sz w:val="28"/>
          <w:szCs w:val="28"/>
          <w:rtl w:val="true"/>
          <w:lang w:bidi="fa-IR"/>
        </w:rPr>
        <w:t>لسیدنا والغیب لکوکب السّعد</w:t>
      </w:r>
    </w:p>
    <w:p>
      <w:pPr>
        <w:pStyle w:val="BookText"/>
        <w:rPr/>
      </w:pPr>
      <w:r>
        <w:rPr>
          <w:rFonts w:ascii="IRNazanin" w:hAnsi="IRNazanin" w:eastAsia="IRNazanin"/>
          <w:color w:val="111111"/>
          <w:sz w:val="28"/>
          <w:sz w:val="28"/>
          <w:szCs w:val="28"/>
          <w:rtl w:val="true"/>
          <w:lang w:bidi="fa-IR"/>
        </w:rPr>
        <w:t>ثوی حجة الاسلام فی الجنة اسمعوا</w:t>
      </w:r>
    </w:p>
    <w:p>
      <w:pPr>
        <w:pStyle w:val="BookText"/>
        <w:rPr/>
      </w:pPr>
      <w:r>
        <w:rPr>
          <w:rFonts w:ascii="IRNazanin" w:hAnsi="IRNazanin" w:eastAsia="IRNazanin"/>
          <w:color w:val="111111"/>
          <w:sz w:val="28"/>
          <w:sz w:val="28"/>
          <w:szCs w:val="28"/>
          <w:rtl w:val="true"/>
          <w:lang w:bidi="fa-IR"/>
        </w:rPr>
        <w:t>لتاریخ خیر ذی المعالی و ذی المجد</w:t>
      </w:r>
    </w:p>
    <w:p>
      <w:pPr>
        <w:pStyle w:val="BookText"/>
        <w:rPr/>
      </w:pPr>
      <w:r>
        <w:rPr>
          <w:rFonts w:ascii="IRNazanin" w:hAnsi="IRNazanin" w:eastAsia="IRNazanin"/>
          <w:color w:val="111111"/>
          <w:sz w:val="28"/>
          <w:sz w:val="28"/>
          <w:szCs w:val="28"/>
          <w:rtl w:val="true"/>
          <w:lang w:bidi="fa-IR"/>
        </w:rPr>
        <w:t xml:space="preserve">فزد اربعاً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فی الجنان السید الزاهد المهدی 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سادات بهشتی، مخطوط، موجود در کتابخانه تخصصی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بهشتینژاد </w:t>
      </w:r>
      <w:r>
        <w:rPr>
          <w:rFonts w:eastAsia="IRNazanin" w:cs="IRNazanin"/>
          <w:color w:val="111111"/>
          <w:sz w:val="28"/>
          <w:szCs w:val="28"/>
          <w:rtl w:val="true"/>
          <w:lang w:bidi="fa-IR"/>
        </w:rPr>
        <w:t>/</w:t>
      </w:r>
    </w:p>
    <w:p>
      <w:pPr>
        <w:pStyle w:val="Heading3"/>
        <w:numPr>
          <w:ilvl w:val="2"/>
          <w:numId w:val="1"/>
        </w:numPr>
        <w:rPr/>
      </w:pPr>
      <w:bookmarkStart w:id="626" w:name="__RefHeading___Toc15766787_2142443653"/>
      <w:bookmarkStart w:id="627" w:name="_Toc230"/>
      <w:bookmarkEnd w:id="626"/>
      <w:r>
        <w:rPr>
          <w:rtl w:val="true"/>
        </w:rPr>
        <w:t>بهشتیان، عباس</w:t>
      </w:r>
      <w:bookmarkEnd w:id="62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3754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41"/>
                        <a:stretch/>
                      </pic:blipFill>
                      <pic:spPr>
                        <a:xfrm>
                          <a:off x="0" y="0"/>
                          <a:ext cx="5016600" cy="6375240"/>
                        </a:xfrm>
                        <a:prstGeom prst="rect">
                          <a:avLst/>
                        </a:prstGeom>
                        <a:ln w="0">
                          <a:noFill/>
                        </a:ln>
                      </pic:spPr>
                    </pic:pic>
                  </a:graphicData>
                </a:graphic>
              </wp:inline>
            </w:drawing>
          </mc:Choice>
          <mc:Fallback>
            <w:pict>
              <v:shape id="shape_0" stroked="f" o:allowincell="f" style="position:absolute;margin-left:0pt;margin-top:-502.05pt;width:394.95pt;height:501.95pt;mso-wrap-style:none;v-text-anchor:middle;mso-position-horizontal:left;mso-position-vertical:top" type="_x0000_t75">
                <v:imagedata r:id="rId642" o:detectmouseclick="t"/>
                <v:stroke color="#3465a4" joinstyle="round" endcap="flat"/>
                <w10:wrap type="none"/>
              </v:shape>
            </w:pict>
          </mc:Fallback>
        </mc:AlternateConten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مردان خدمتگزار به تاریخ و فرهنگ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حیدرعلی در شهر ریز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شغل برنج كاری و اداره امور عصارخانه ای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اصفهان در محل پامنار دردشت، در مجاورت مسجد جامع، در خانه ای قدیمی از عصر صفوی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در مدرسه قدسیه به مدیریت میرزا عبدالحسین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ایام جوانی به ادبیات و تاریخ، بخصوص تاریخ اصفهان علاقه فراوان داشت و به این علوم نه به عنوان كسب مقام و موقعیت، بلكه به منظور آگاهی از هویت و میراث فرهنگی میهن خویش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كه با وجود دارا بودن امكان اشتغال در مشاغل دولتی، از این امر صرف نظر نمود و مانند پدرش به كار كشاورزی و درخت كاری و در کنار آن به تحقیق و مطالعه تاریخ و ادبیات پرداخت كه حاصل آن آثار ارزشمند وی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مكتوب وی </w:t>
      </w:r>
      <w:bookmarkStart w:id="628" w:name="pg15922_178511"/>
    </w:p>
    <w:p>
      <w:pPr>
        <w:pStyle w:val="BookText"/>
        <w:rPr/>
      </w:pPr>
      <w:bookmarkEnd w:id="628"/>
      <w:r>
        <w:rPr>
          <w:rFonts w:ascii="IRNazanin" w:hAnsi="IRNazanin" w:eastAsia="IRNazanin"/>
          <w:color w:val="111111"/>
          <w:sz w:val="28"/>
          <w:sz w:val="28"/>
          <w:szCs w:val="28"/>
          <w:rtl w:val="true"/>
          <w:lang w:bidi="fa-IR"/>
        </w:rPr>
        <w:t>كتاب بخشی از گنجینه های آثار ملی است كه شامل معرفی بازارها، مساجد، مدارس و تاریخ تخت فولاد و تكایای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موضوعهای تحقیقاتی مانند عصارخانه های اصفهان، كبوتر خانه های اصفهان، مادی های اصفهان، خانقاه های اصفهان، آرامگاه های اصفهان، دانشمندان تخت فولاد اصفهان، زمینه های مختلفی بوده كه از وی در نشریات و مجلات آن زمان به چاپ رسیده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ص</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تأسیس انجمن حفظ آثار ملی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افراد برجسته ای به عضویت آن درآمدند، از جمله مرحوم بهشتیان که از سنین جوانی به انجمن پیوست و اساتیدی چون بدرالدین كتابی، لطف الله هنرفر و عده ای دیگر از بزرگان اصفهان این انجمن را اداره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اقدامات زیادی نیز جهت حفظ آثار و ابنیه تاریخی اصفهان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مكاتبات بسیار وی كه هنوز در بایگانی میراث فرهنگی اصفهان باقی است، نشان از علاقه فراوان وی به تاریخ و فرهنگ این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اقدامات وی، جلوگیری از عبور و مرور وسایل نقلیه از روی پلهای خواجو و سی وسه پل و احیا و مرمت مزار صائب تبریزی و بازارچه بلند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بناهای تاریخی دیگر، نامگذاری اماكن و معابر با توجه به تاریخچه دقیق آن، تلاش جهت حفظ محیط زیست و فضای سبز شهر اصفهان را میتوان نام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فردی ساده زیست و بی پیرایه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زندگی و جدیت در كارها، عشق و علاقه به حل مشكلات مردم، از دیگر خصوصیات اخلاقی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مزاح بود، اما وقتی درباره ایران و آثار تاریخی و ادبی آن سخن به میان می آمد، فردی بسیار جدّی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 و شاعری علاقه فراوان داشت و به فردوسی واقعاً عشق می ورزید و او را پدر فرهنگی ایرانیان می دانست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قدسی،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شعرای برجسته هم عصرش مانند صغیر، شكیب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 سپنتا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قدسی و خاكشیر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برخاست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دلسوزی و عشق فراوان او به تاریخ و فرهنگ ایران به حدّی بود كه دوستش وی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آتشفشان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یار دیگری وی را چنین ستوده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عاشقتر از او در تمام عمر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كسی به اندازه او در مسائل تاریخی، هنری و مملكتی صاحب سوز و درد باشد و آثار هنری و فرهنگی این سرزمین، بویژه اصفهان را نه تنها دوست بدارد، كه به هركدام در حدّ پرستش عاشقانه هنری مهر بورزد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قدسی، ص</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استاد گرانمایه در تاریخ یازدهم اسفند ماه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دیده از جهان بربست و در صحن تكیه میرفندرسكی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زیبایی از حافظ بنا به وصیتش بر سنگ مزارش 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دوستان و اطرافیان آن مرحوم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نائینی، سید مهدی</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و مرمتگران سنتی اصفهان، تصحیح، تدوین و اضافات گیتی آذر مهر،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اصفهان شناسی و خانه ملل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مهناز</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بهشتیان،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دیدار،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آتروپات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حمیدی اصفهانی</w:t>
      </w:r>
      <w:r>
        <w:rPr>
          <w:rFonts w:eastAsia="IRNazanin" w:cs="IRNazanin"/>
          <w:color w:val="111111"/>
          <w:sz w:val="28"/>
          <w:szCs w:val="28"/>
          <w:rtl w:val="true"/>
          <w:lang w:bidi="fa-IR"/>
        </w:rPr>
        <w:t>/</w:t>
      </w:r>
    </w:p>
    <w:p>
      <w:pPr>
        <w:pStyle w:val="Heading3"/>
        <w:numPr>
          <w:ilvl w:val="2"/>
          <w:numId w:val="1"/>
        </w:numPr>
        <w:rPr/>
      </w:pPr>
      <w:bookmarkStart w:id="629" w:name="__RefHeading___Toc15766789_2142443653"/>
      <w:bookmarkStart w:id="630" w:name="_Toc231"/>
      <w:bookmarkEnd w:id="629"/>
      <w:r>
        <w:rPr>
          <w:rtl w:val="true"/>
        </w:rPr>
        <w:t>بهشتینژاد، سیّد جلال الدین</w:t>
      </w:r>
      <w:bookmarkEnd w:id="630"/>
    </w:p>
    <w:p>
      <w:pPr>
        <w:pStyle w:val="BookText"/>
        <w:rPr/>
      </w:pPr>
      <w:r>
        <w:rPr>
          <w:rFonts w:ascii="IRNazanin" w:hAnsi="IRNazanin" w:eastAsia="IRNazanin"/>
          <w:color w:val="111111"/>
          <w:sz w:val="28"/>
          <w:sz w:val="28"/>
          <w:szCs w:val="28"/>
          <w:rtl w:val="true"/>
          <w:lang w:bidi="fa-IR"/>
        </w:rPr>
        <w:t xml:space="preserve">عالم زاهد، فرزند میر محمد صادق بن میر عبدالباقی بن میر محمد رضا بن میر محمد هادی، به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روحانیون صاحب نام و مورد توجه بود و سید جلال الدین هم پس از آنکه تحصیلات خود را به پایان رساند، همچون پدر به رتق و فتق امور، حل خصومات مردم و اقامه جماعت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محضر علمای برجسته آن زمان بهره برده و اجازاتی هم از برخی علما دریافت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زندگی زاهدانه و به دور از زرق و برق دنیوی داشت و در نهایت عفاف و قناعت می زیست و هیچ گاه سخن لغو و بیهوده ای از او شنیده نشد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عالم زاهد دارای خطی خوش و طبعی موزون بود و در اشعارش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سلطان خراسان ز وطن دورم کرد</w:t>
      </w:r>
    </w:p>
    <w:p>
      <w:pPr>
        <w:pStyle w:val="BookText"/>
        <w:rPr/>
      </w:pPr>
      <w:r>
        <w:rPr>
          <w:rFonts w:ascii="IRNazanin" w:hAnsi="IRNazanin" w:eastAsia="IRNazanin"/>
          <w:color w:val="111111"/>
          <w:sz w:val="28"/>
          <w:sz w:val="28"/>
          <w:szCs w:val="28"/>
          <w:rtl w:val="true"/>
          <w:lang w:bidi="fa-IR"/>
        </w:rPr>
        <w:t>هست امید، ز لطفش نکند محرومم</w:t>
      </w:r>
    </w:p>
    <w:p>
      <w:pPr>
        <w:pStyle w:val="BookText"/>
        <w:rPr/>
      </w:pPr>
      <w:r>
        <w:rPr>
          <w:rFonts w:ascii="IRNazanin" w:hAnsi="IRNazanin" w:eastAsia="IRNazanin"/>
          <w:color w:val="111111"/>
          <w:sz w:val="28"/>
          <w:sz w:val="28"/>
          <w:szCs w:val="28"/>
          <w:rtl w:val="true"/>
          <w:lang w:bidi="fa-IR"/>
        </w:rPr>
        <w:t>من که مأیوس بدم در حرم قدس رسم</w:t>
      </w:r>
    </w:p>
    <w:p>
      <w:pPr>
        <w:pStyle w:val="BookText"/>
        <w:rPr/>
      </w:pPr>
      <w:r>
        <w:rPr>
          <w:rFonts w:ascii="IRNazanin" w:hAnsi="IRNazanin" w:eastAsia="IRNazanin"/>
          <w:color w:val="111111"/>
          <w:sz w:val="28"/>
          <w:sz w:val="28"/>
          <w:szCs w:val="28"/>
          <w:rtl w:val="true"/>
          <w:lang w:bidi="fa-IR"/>
        </w:rPr>
        <w:t>لطف شاهنشهی اش کرد مرا ممنونم</w:t>
      </w:r>
    </w:p>
    <w:p>
      <w:pPr>
        <w:pStyle w:val="BookText"/>
        <w:rPr/>
      </w:pPr>
      <w:r>
        <w:rPr>
          <w:rFonts w:ascii="IRNazanin" w:hAnsi="IRNazanin" w:eastAsia="IRNazanin"/>
          <w:color w:val="111111"/>
          <w:sz w:val="28"/>
          <w:sz w:val="28"/>
          <w:szCs w:val="28"/>
          <w:rtl w:val="true"/>
          <w:lang w:bidi="fa-IR"/>
        </w:rPr>
        <w:t>ای که در خطّة عالم محک شیعه شدی</w:t>
      </w:r>
    </w:p>
    <w:p>
      <w:pPr>
        <w:pStyle w:val="BookText"/>
        <w:rPr/>
      </w:pPr>
      <w:r>
        <w:rPr>
          <w:rFonts w:ascii="IRNazanin" w:hAnsi="IRNazanin" w:eastAsia="IRNazanin"/>
          <w:color w:val="111111"/>
          <w:sz w:val="28"/>
          <w:sz w:val="28"/>
          <w:szCs w:val="28"/>
          <w:rtl w:val="true"/>
          <w:lang w:bidi="fa-IR"/>
        </w:rPr>
        <w:t>مکن از جود و عطا و کرم خود دورم</w:t>
      </w:r>
    </w:p>
    <w:p>
      <w:pPr>
        <w:pStyle w:val="BookText"/>
        <w:rPr/>
      </w:pPr>
      <w:r>
        <w:rPr>
          <w:rFonts w:ascii="IRNazanin" w:hAnsi="IRNazanin" w:eastAsia="IRNazanin"/>
          <w:color w:val="111111"/>
          <w:sz w:val="28"/>
          <w:sz w:val="28"/>
          <w:szCs w:val="28"/>
          <w:rtl w:val="true"/>
          <w:lang w:bidi="fa-IR"/>
        </w:rPr>
        <w:t>ای بهشتی تو مکن واهمه از روز جزا</w:t>
      </w:r>
    </w:p>
    <w:p>
      <w:pPr>
        <w:pStyle w:val="BookText"/>
        <w:rPr/>
      </w:pPr>
      <w:r>
        <w:rPr>
          <w:rFonts w:eastAsia="Times New Roman" w:cs="Times New Roman" w:ascii="Times New Roman" w:hAnsi="Times New Roman"/>
          <w:color w:val="111111"/>
          <w:sz w:val="28"/>
          <w:szCs w:val="28"/>
          <w:rtl w:val="true"/>
          <w:lang w:val="en-US" w:bidi="en-US"/>
        </w:rPr>
        <w:t>. . . . . . . . . . . . . . . . . . . . . . . . . . . . .</w:t>
      </w:r>
    </w:p>
    <w:p>
      <w:pPr>
        <w:pStyle w:val="BookText"/>
        <w:rPr/>
      </w:pPr>
      <w:r>
        <w:rPr>
          <w:rFonts w:ascii="IRNazanin" w:hAnsi="IRNazanin" w:eastAsia="IRNazanin"/>
          <w:color w:val="111111"/>
          <w:sz w:val="28"/>
          <w:sz w:val="28"/>
          <w:szCs w:val="28"/>
          <w:rtl w:val="true"/>
          <w:lang w:bidi="fa-IR"/>
        </w:rPr>
        <w:t>وی دو فرزند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و محمد داشت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جلال الدین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وفات یافت و </w:t>
      </w:r>
      <w:bookmarkStart w:id="631" w:name="pg15922_178512"/>
    </w:p>
    <w:p>
      <w:pPr>
        <w:pStyle w:val="BookText"/>
        <w:rPr/>
      </w:pPr>
      <w:bookmarkEnd w:id="631"/>
      <w:r>
        <w:rPr>
          <w:rFonts w:ascii="IRNazanin" w:hAnsi="IRNazanin" w:eastAsia="IRNazanin"/>
          <w:color w:val="111111"/>
          <w:sz w:val="28"/>
          <w:sz w:val="28"/>
          <w:szCs w:val="28"/>
          <w:rtl w:val="true"/>
          <w:lang w:bidi="fa-IR"/>
        </w:rPr>
        <w:t>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32" w:name="__RefHeading___Toc15766791_2142443653"/>
      <w:bookmarkStart w:id="633" w:name="_Toc232"/>
      <w:bookmarkEnd w:id="632"/>
      <w:r>
        <w:rPr>
          <w:rtl w:val="true"/>
        </w:rPr>
        <w:t>بهشتی نژاد، سیّد حسن</w:t>
      </w:r>
      <w:bookmarkEnd w:id="63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612900" cy="2540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45"/>
                        <a:stretch/>
                      </pic:blipFill>
                      <pic:spPr>
                        <a:xfrm>
                          <a:off x="0" y="0"/>
                          <a:ext cx="1612800" cy="2540160"/>
                        </a:xfrm>
                        <a:prstGeom prst="rect">
                          <a:avLst/>
                        </a:prstGeom>
                        <a:ln w="0">
                          <a:noFill/>
                        </a:ln>
                      </pic:spPr>
                    </pic:pic>
                  </a:graphicData>
                </a:graphic>
              </wp:inline>
            </w:drawing>
          </mc:Choice>
          <mc:Fallback>
            <w:pict>
              <v:shape id="shape_0" stroked="f" o:allowincell="f" style="position:absolute;margin-left:0pt;margin-top:-200.05pt;width:126.95pt;height:19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فرزند سید مصطفی بن سید محمد بن میر محمد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سلمان زمان و ابوذر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طی دوران ابتدایی به حوزة علمیه راه یافت و از محضر اساتید حوزه اصفهان، از جمله پدر بزرگوارش، حاج آقا حسن مصطفوی،سید محمد باقر امامی و حاج شیخ علی 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حوزه علمیه قم رفت و در مدرسه دارالشفای قم ساکن شد و از درس اساتید قم،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مرتضی حائری، شیخ محمد فاضل لنکرانی و نوری همدانی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قم با نظر شهید بهشتی و شهید قدوسی نظارت بر طلاب مدرسه حقانی را بر عهده گرفت و در برنامه وسیعی که برای حوزه های علمیه سراسر کشور ارائه گردید، به عنوان نماینده طلاب اصفهان منشأ خدمات مؤثری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به عنوان حاکم شرع در دادگاه انقلاب شیراز مشغول به فعالیت شد و با عملکرد دقیق و احتیاط فراوانی که داشت، مسؤولان را تحت تأثیر قرار داد و بارها مورد تحسین اطرافیان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فعالیت در دادگاه شیراز، به عنوان امام جمعه موقت اصفهان به انجام وظیفه پرداخت و با سخنان شیوای خود در خطبه های نماز جمعه و دیگر جلساتی که حضور داشت، سعی در بیداری روح انقلابی و دینی مردم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اوج گیری نهضت اسلامی سخنرانیهای وی در تحصن تاریخی مردم اصفهان در منزل آیت الله خادمی و مسجد سید 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گرانمایه پس از فوت پدر بزرگوارش، آقا سید مصطفی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گورتان، نماز جمعه را اقامه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فرزانه هنگامی که کاندیدای مجلس شورای اسلامی گردیده بود،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به دست منافقان کور دل به شهادت رسید و در گلستان شهدا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نحوی در تاریخ وفاتش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نحوی به شمسی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شهید ره عدل و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34" w:name="__RefHeading___Toc15766793_2142443653"/>
      <w:bookmarkStart w:id="635" w:name="_Toc233"/>
      <w:bookmarkEnd w:id="634"/>
      <w:r>
        <w:rPr>
          <w:rtl w:val="true"/>
        </w:rPr>
        <w:t>بهشتی نژاد، سیّد رضا</w:t>
      </w:r>
      <w:bookmarkEnd w:id="635"/>
    </w:p>
    <w:p>
      <w:pPr>
        <w:pStyle w:val="BookText"/>
        <w:rPr/>
      </w:pPr>
      <w:r>
        <w:rPr>
          <w:rFonts w:ascii="IRNazanin" w:hAnsi="IRNazanin" w:eastAsia="IRNazanin"/>
          <w:color w:val="111111"/>
          <w:sz w:val="28"/>
          <w:sz w:val="28"/>
          <w:szCs w:val="28"/>
          <w:rtl w:val="true"/>
          <w:lang w:bidi="fa-IR"/>
        </w:rPr>
        <w:t xml:space="preserve">عالم فاضل، فرزند آقا جلال الدین بهشتی نژاد، در چهارم ربیع الاول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در اصفهان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علوم مقدماتی وارد حوزه علمیه شد و در درس بزرگانی،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صدرالدین کوپائی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فیاض، شیخ عباسعلی ادیب، حیدر علی خان برومند، سید حسین خادمی و سید محمد رضا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خصوصاً از محضر حاج آقا رحیم ارباب بهره های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تحصیل، به تبلیغ در مسجد سرجوی شاه و مسجد صحرا مشغول بود و به دستور استادش حاج آقا رحیم ارباب، مدتها در زینبیه اصفهان روزهای پنج شنبه اقامه جماعت و بیان احکام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رضا به نماز شب و توسل به ائمه اطهار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ادعیة مأثوره توجه فراوان داشت و از صفات بارز وی تواضع، پیشی گرفتن در سلام و توجه و تأکید به اعمال و رفتار نیک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جزوه ای 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 که مجموعه ای از ادعیه مجرّب و احادیث و اشعار مطالب منتخب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فرزانه در غرّه ربیع الثانی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در اصفهان وفات یافت ودر قبرستان پشت مصلی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نحوی در ماده تاریخ وفاتش گوید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مهین عالمی پاک و نیکو نهاد </w:t>
      </w:r>
      <w:bookmarkStart w:id="636" w:name="pg15922_178513"/>
    </w:p>
    <w:p>
      <w:pPr>
        <w:pStyle w:val="BookText"/>
        <w:rPr/>
      </w:pPr>
      <w:bookmarkEnd w:id="636"/>
      <w:r>
        <w:rPr>
          <w:rFonts w:ascii="IRNazanin" w:hAnsi="IRNazanin" w:eastAsia="IRNazanin"/>
          <w:color w:val="111111"/>
          <w:sz w:val="28"/>
          <w:sz w:val="28"/>
          <w:szCs w:val="28"/>
          <w:rtl w:val="true"/>
          <w:lang w:bidi="fa-IR"/>
        </w:rPr>
        <w:t>قدم بر سر ملک هستی نهادبه تاریخ او گفت نحوی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 مقیم جنان شد بهشتینژاد 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37" w:name="__RefHeading___Toc15766795_2142443653"/>
      <w:bookmarkStart w:id="638" w:name="_Toc234"/>
      <w:bookmarkEnd w:id="637"/>
      <w:r>
        <w:rPr>
          <w:rtl w:val="true"/>
        </w:rPr>
        <w:t>بهشتی نژاد، سیّد محمد</w:t>
      </w:r>
      <w:bookmarkEnd w:id="6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40386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48"/>
                        <a:stretch/>
                      </pic:blipFill>
                      <pic:spPr>
                        <a:xfrm>
                          <a:off x="0" y="0"/>
                          <a:ext cx="3124080" cy="4038480"/>
                        </a:xfrm>
                        <a:prstGeom prst="rect">
                          <a:avLst/>
                        </a:prstGeom>
                        <a:ln w="0">
                          <a:noFill/>
                        </a:ln>
                      </pic:spPr>
                    </pic:pic>
                  </a:graphicData>
                </a:graphic>
              </wp:inline>
            </w:drawing>
          </mc:Choice>
          <mc:Fallback>
            <w:pict>
              <v:shape id="shape_0" stroked="f" o:allowincell="f" style="position:absolute;margin-left:0pt;margin-top:-318.05pt;width:245.95pt;height:317.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عالم جلیل، فرزند سید جلال الدین بهشتی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کوچکترین فرزند عالم ربّانی، میر محمد صادق بهشتی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قانع و 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پس از آن که دوران كودكی را طی کرد و تحصیلات ابتدایی را کسب نمود، وارد حوزه علمیه اصفهان شد و از محضر اساتیدی،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شمس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عبدالحسین طیب، شیخ عباسعلی ادیب، سید محمد علی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فیاض و آقا سید مصطفی مهدوی 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تکمیل علوم به قم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ایشان در قم، آیت الله صدوقی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محمد از محصلان ممتاز دوره اول دارالتبلیغ اسلامی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زیر نظر آیت الله خادمی و آیة الله طیب در مدرسه ترکها تشکیل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ممتازان اهل منبر اصفهان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عرصه مسائل اجتماعی، بویژه خصوصاً در فریضة امر به معروف و نهی از منکر از افراد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فعالیتهایش مشارکت در تأسیس مؤسسات عام المنفعه، مثل مؤسسه احمدیه و مهدیه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تبلیغ و ارشاد مردم از هر فرصتی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جمعه دعای ندبه را با حال خاصی در هیأت اثنی عشریه برگزار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تبلیغات دینی، خصوصاً در منطقه لنجان و پیربکران فعالیت مستمر و چشمگیر داشته و از جمله کسانی بوده است که در مبارزات دوران انقلاب در این مناطق فعالیت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متقی، حجت الاسلام والمسلمین سید محمد باقر امامی در وصف 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جامع، مخلص، خدوم، خلیق، فعال، غیور، عابد، مهربان، مربی و در یک کلمه روحانی به تمام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را در ترک راحت و تجارت را در فداکاری در راه حق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دیدارش آدمی را به یاد خداوند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مزید علم و عملش مرغّب به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دم از حسن عاقبت و تقوا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به نفع دین و احقاق حق اهل بیت استفاده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نشستی، دید و بازدیدی و برخوردی، آغازگر سخنی مربوط به علم و عمل و وظایف دینی بود و خلاصه مرد محراب و منبر، حج و جهاد، عبادت، حوزه و ترویج و داعی الی الله بالحکمة و الموعظة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 نظرش جایگاه عظیمی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موفقیت ایشان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رفتن و کمک رساندن به جبهههای جنگ حق علیه باطل بسیار جدّی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ص</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آغاز جنگ تحمیلی و نیاز به امداد و کمک رسانی مردم، آقا سید محمد نیز با تشکیل ستادهای مردمی و کاروان های وحدت و شهید بهشتی، در امداد رسانی به جبههها فعالیت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تحمیلی مقدار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طلا برای کمک به جبهه از مردم جمع آوری کرد و به امام امت تقدیم نمود و حدود چهار میلیارد تومان اجناس و البسه و خوار و بار برای جبهه ارسال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محمد در دفعات متعدد با سمت روحانی کاروان به حج مشرف گردید و در مباحثاتی که در طول سفر با علمای اهل سنت داشت، به بیان مسایل انقلاب اسلامی می پرداخت که بارها توسط عوامل دولت سعودی عربستان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سالیان دراز شبها در مسجد جوی شاه و صبحها در مسجد حضرت حجت بن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خاطرات و نوشته های پراکنده ای به جای مانده که توسط فرزندش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و پاسخهای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به چاپ رسیده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فرزانه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bookmarkStart w:id="639" w:name="pg15922_178514"/>
    </w:p>
    <w:p>
      <w:pPr>
        <w:pStyle w:val="BookText"/>
        <w:rPr/>
      </w:pPr>
      <w:bookmarkEnd w:id="639"/>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وفات یافت و با تشییعی باشکوه در گلستان شهدا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 وفیات علمای معاصر،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40" w:name="__RefHeading___Toc15766797_2142443653"/>
      <w:bookmarkStart w:id="641" w:name="_Toc235"/>
      <w:bookmarkEnd w:id="640"/>
      <w:r>
        <w:rPr>
          <w:rtl w:val="true"/>
        </w:rPr>
        <w:t>بهشتی نژاد، سیّد مصطفی</w:t>
      </w:r>
      <w:bookmarkEnd w:id="64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سید مصطفی، آن عالم زاهد، فرزند آقا سید محمد بن میر محمد صادق، به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کسب مقدمات علوم، برای جهت تکمیل دانش خود وارد حوزه علمیه شد و از محضر اساتید برجسته آن زمان، از جمله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فیاض و حاج آقا رحیم ارباب تحصیل علم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استادش، آیت الله العظمی ارباب را در بین علما اعلم و در بین اهل معنی ارفع از دیگران می دانست و علاقة فراوانی به 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همچون استاد خود، حاج آقا رحیم پایبند به اقامه نماز جمعه بود و پس از وفات او، تا وقتی که قدرت و توان جسمی داشت، در مسجد محله گورتان به جای استاد، نماز جمعه را اقامه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اومدرسی توانا بود و دروس مختلف فقهی، اصولی و ادبی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دکتر بهشتی، آیت الله شیخ محمد کلباسی، حجت الاسلام شیخ محمود کفعمی، شیخ اسدالله طیاره، سید مصطفی موسوی اصفهانی، شیخ عبدالعلی عرب، حجت الاسلام سید اصغر حجازی و آیت الله سید محمدعلی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گرانمایه در مسجد شیخ بهائی و مسجد بهارانچی اقامه جماعت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تقوای فراوان داشت و در خوراک و پوشاک بسیار احتیاط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مردم و رعایت حقوق آنان دقت نظر و توجه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فرزانه دارای پنج فرزند پسر بود که دو تن از آنان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حسن و حاج آقا مهدی به فوز عظمای شهادت نائل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وفات یافت و در قبرستان پشت مصلی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طه</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تحفةالاحباب،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42" w:name="__RefHeading___Toc15766799_2142443653"/>
      <w:bookmarkStart w:id="643" w:name="_Toc236"/>
      <w:bookmarkEnd w:id="642"/>
      <w:r>
        <w:rPr>
          <w:rtl w:val="true"/>
        </w:rPr>
        <w:t>بهشتینژاد، سیّد مهدی</w:t>
      </w:r>
      <w:bookmarkEnd w:id="643"/>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حجت الاسلام سید مهدی بهشتی نژاد، فرزند سید مصطفی، 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تا دوره دبیرستان طی نمود و پس از آن در پی کسب علوم و معارف دینی وارد حوزه علمیه ذوالفقار شد و مقدمات وسطح تا قسمتی از شرح لمعه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همزمان با تحصیل در حوزه، به طلاب سطح پایینتر درس 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موحد ابطحی،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انقلاب حساسیت ویژه ای داشت و بارها به عنوان طلبة بسیجی در جبهه های نبرد جنگ تحمیلی حضور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سرانجام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در عملیات خیبر در جزیره مجنون به شهادت رسید و در کنار </w:t>
      </w:r>
      <w:bookmarkStart w:id="644" w:name="pg15922_178515"/>
    </w:p>
    <w:p>
      <w:pPr>
        <w:pStyle w:val="BookText"/>
        <w:rPr/>
      </w:pPr>
      <w:bookmarkEnd w:id="644"/>
      <w:r>
        <w:rPr>
          <w:rFonts w:ascii="IRNazanin" w:hAnsi="IRNazanin" w:eastAsia="IRNazanin"/>
          <w:color w:val="111111"/>
          <w:sz w:val="28"/>
          <w:sz w:val="28"/>
          <w:szCs w:val="28"/>
          <w:rtl w:val="true"/>
          <w:lang w:bidi="fa-IR"/>
        </w:rPr>
        <w:t>برادرش در گلستان شهدای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اشک دیده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بیا شده مهدی شهید راه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و مفقود الاثرهای مدرسه علمیه ذوالفقار اصفهان،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بهشتینژاد</w:t>
      </w:r>
      <w:r>
        <w:rPr>
          <w:rFonts w:eastAsia="IRNazanin" w:cs="IRNazanin"/>
          <w:color w:val="111111"/>
          <w:sz w:val="28"/>
          <w:szCs w:val="28"/>
          <w:rtl w:val="true"/>
          <w:lang w:bidi="fa-IR"/>
        </w:rPr>
        <w:t>/</w:t>
      </w:r>
    </w:p>
    <w:p>
      <w:pPr>
        <w:pStyle w:val="Heading3"/>
        <w:numPr>
          <w:ilvl w:val="2"/>
          <w:numId w:val="1"/>
        </w:numPr>
        <w:rPr/>
      </w:pPr>
      <w:bookmarkStart w:id="645" w:name="__RefHeading___Toc15766801_2142443653"/>
      <w:bookmarkStart w:id="646" w:name="_Toc237"/>
      <w:bookmarkEnd w:id="645"/>
      <w:r>
        <w:rPr>
          <w:rtl w:val="true"/>
        </w:rPr>
        <w:t>بی بی، صاحب جان</w:t>
      </w:r>
      <w:bookmarkEnd w:id="646"/>
    </w:p>
    <w:p>
      <w:pPr>
        <w:pStyle w:val="BookText"/>
        <w:rPr/>
      </w:pPr>
      <w:r>
        <w:rPr>
          <w:rFonts w:ascii="IRNazanin" w:hAnsi="IRNazanin" w:eastAsia="IRNazanin"/>
          <w:color w:val="111111"/>
          <w:sz w:val="28"/>
          <w:sz w:val="28"/>
          <w:szCs w:val="28"/>
          <w:rtl w:val="true"/>
          <w:lang w:bidi="fa-IR"/>
        </w:rPr>
        <w:t>بی بی صاحب جان، دختر رضاقلی خان ایل بیگی از طایفه زراسوند، دوركی باب، شاخه هفت لنگ ایل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یكی از خوانین حكومتگر در ایل بختیاری بود كه از نفوذ و قدرت فراوان برخوردار بوده و به كرات به مناصبی چون ایلخانی و ایل بیگی بختیاری و یا حكومت چهارمحال می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ظفر،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مادرش از طایفه شهنی بختیاری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وحید، شماره اول، دوره سیزدهم،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نوجوانی با عموزاده اش نجفقلی خان صمصام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حسین قلی خان، اولین ایلخانی بختیاری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صاحب جان یكی از زنان كاردان، شایسته و برجسته ایل بختیاری بوده، در میان خوانین و بی بی های بختیاری نفوذ، احترام و اقتدار بسیار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پوربختیار،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ما از زندگی و اقدامات این بانوی بختیاری برگرفته از الیزابت مكبن روز و برگرفته از نوشته های این بانوی پزشك انگلیسی است كه مدتها در ایل بختیاری بوده و با بختیاری ها و به ویژه بی بی های بختیاری، همچون بی بی صاحب جان حشر و نشر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مكبن روز درباره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همسرش، صمصام السلطنه در امور ایل یاری رسانده، با او همكاری می كند و مقام و موقعیت برتر صمصام السلطنه بر اثر تلاش و كوشش بی بی صاحب جان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غیاب شوهرش اوضاع را بدقت زیر نظر داشته، با ارسال نامه و تلگراف و حل و فصل مسایل ایلی موقعیت شوهرش را تثبیت می 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مكبن روز،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مكبن روز معتقد است كه بی بی صاحب جان در مسأله حمایت بختیاری ها از مشروطیت و لشكركشی آنها به سوی اصفهان و تهران نقش قاطع و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بی بی صاحب جان پس از شنیدن خبر تصمیم محمدعلی شاه برای عزل شوهرش صمصام السلطنه از مقام ایلخانی بختیاری، فوراً دست به كار شده، بین شوهرش و برادرش ابراهیم خان ضرغام السلطنه پیوند دوستی و اتحاد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خط خود نامه هایی برای چند تن از همسران خوانین كه شوهرانشان علاقه ای به شركت در فتح اصفهان نداشتند، نوشته، از آنها خواست تا شوهران خود را وادار كنند تا به یاری صمصام السلطنه بشتابند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مكبن روز،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بی صاحب جان از نظر مذهبی زنی معتقد و با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تدارك سفر به مكه و زیارت خانه خدا را دیده بود كه این سفر به علت بروز ناآرامیهای در ایران و شورش قبایل عرب تحت قلمرو عثمانی لغو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ازدواج بی بی صاحب جان با صمصام السطنه، پسری به نام مرتضی قلی خان و دختری به نام بی بی بیگم جان بود كه به همسری مهدی قلی خان سالار مسعود، پسر خسرو خان سردار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 ش</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 بی صاحب جان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درگذشت و در تكیه میرفندرسكی تخت فولاد اصفهان دفن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سنگ 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پوربختیار، غفار</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آنزان و پازی تیگر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زن بختیاری و تاریخ معاصر ایران و از انقلاب مشروطه تا جنگ جهانی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انقلاب فصلنامه عشایری، سال هشتم تا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پاییز و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ظفر، خسروخان</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و خاطرات سردار ظفر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فرهنگسرا 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مكبن روز، الیزابت</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سرزمین بختیاری بیایید، ترجمه و حواشی از مهراب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دوره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پور بختیار</w:t>
      </w:r>
      <w:r>
        <w:rPr>
          <w:rFonts w:eastAsia="IRNazanin" w:cs="IRNazanin"/>
          <w:color w:val="111111"/>
          <w:sz w:val="28"/>
          <w:szCs w:val="28"/>
          <w:rtl w:val="true"/>
          <w:lang w:bidi="fa-IR"/>
        </w:rPr>
        <w:t>/</w:t>
      </w:r>
    </w:p>
    <w:p>
      <w:pPr>
        <w:pStyle w:val="Heading3"/>
        <w:numPr>
          <w:ilvl w:val="2"/>
          <w:numId w:val="1"/>
        </w:numPr>
        <w:rPr/>
      </w:pPr>
      <w:bookmarkStart w:id="647" w:name="__RefHeading___Toc15766803_2142443653"/>
      <w:bookmarkStart w:id="648" w:name="_Toc238"/>
      <w:bookmarkEnd w:id="647"/>
      <w:r>
        <w:rPr>
          <w:rtl w:val="true"/>
        </w:rPr>
        <w:t>بی بی نیلوفر</w:t>
      </w:r>
      <w:bookmarkEnd w:id="648"/>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حاجیه بی بی نیلوفر یكی از زنان برجسته ایل بختیاری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سردار ظفر كه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خواهر ده سال از سردار اسعد و چهارده سال از من بزرگتر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وحید، شماره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توجه به اینكه تولد سردار اسعد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و تولد سردار ظفر در سال</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بوده است، بنابراین، سال تولد بی بی نیلوفر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حسینقلی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ایلخان بختیاری و مادرش بی بی مهری جان، دختر نجف خان دوركی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ظفر،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w:t>
      </w:r>
    </w:p>
    <w:p>
      <w:pPr>
        <w:pStyle w:val="BookText"/>
        <w:rPr/>
      </w:pPr>
      <w:r>
        <w:rPr>
          <w:rFonts w:ascii="IRNazanin" w:hAnsi="IRNazanin" w:eastAsia="IRNazanin"/>
          <w:color w:val="111111"/>
          <w:sz w:val="28"/>
          <w:sz w:val="28"/>
          <w:szCs w:val="28"/>
          <w:rtl w:val="true"/>
          <w:lang w:bidi="fa-IR"/>
        </w:rPr>
        <w:t>تنی اش، علی قلی خان سردار اسعد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خسروخان سردار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برادرانش اسفندیارخان سردار اسعد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نجفقلی خان صمصام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امیرقلی خان و یوسف خان امیر مجاهد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اولین ایلخانی كل بختیاری و خانی قدرتمند و ثروتمند در جنوب ایران بود كه ناصرالدین شاه چون از او احساس خطر نمود، به پسر خود، ظلّ السلطان دستور داد تا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او را در اصفهان به قتل 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پوربختیار،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نیلوفر در نوجوانی با پسر عبدالكریم احمد خسروی ازدواج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ظفر، ص</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اما چون از یك سو شوهرش را همشأن خود نمی دانست و از طرفی از او بچه دار نشد، از او جدا شد و از آن پس هرگز ازدواج نكرد و روزگار خود را در كنار خانواده پدری گذراند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بی مریم،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هنگام انقلاب مشروطیت و فتح تهران توسط بختیاری ها و دیگر مجاهدان مشروطه خواه، بیبی نیلوفر نیز به همراه یكی دیگر از خواهرانش به نام بیبی مریم از طرفداران مشروطیت بود و برادران خود، از جمله سردار اسعد دوم را به مبارزه با استبداد محمدعلی شاه تشویق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بختیاری در طول زندگی خود بعضی از سیاحان و جهانگردان اروپایی، چون الیزابت مكبن روز و كلود آنه را از نزدیك دیده است و آنها در سفرنامه های خود از قدرت و نفوذ وی سخن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كلود آنه جهانگرد، نویسنده و روزنامه نگار فرانسوی كه در سال</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از جونقان، ملك اربابی علی قلی خان سردار اسعد در چهار محال بختیاری دیدار كرده است، درباره وی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زن من در اندرونی به دیدن بی بی خانم، خواهر ارشد سردار اسعد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كهنسال به سبب پركاری و نیروی اراده اش در ایران نامی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كه برادرش را واداشت تا به تهران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كه سوگند یاد كرده تا انتقام مرگ پدرش، ایلخان بختیاری را كه ظلّ السلطان بیش از سی سال پیش در اصفهان به قتل رسانده و شاید هم به دست خود او را كشته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خانم، بختیاری ها را در خانه خود و با روی باز و بی حجاب می پذیرد، ولی من یك نفر خارجی هستم و حتی در بختیاری هم آداب و رسوم اجازه نمیدهد كه این شاهزاده خانم را ببینم 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بی نیلوفر یكی از زنان مقتدر و با نفوذ در ایل بختیاری بود كه از فضل، كمال و هنر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یكی از بانوان فرهیخته و تاریخدان بختیاری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نیكزاد به نقل از منابعی ناشناش ذكر می كند كه در آغاز مشروطیت و قیام ایل بختیاری، بی بی نیلوفر در كارهای قشون كشی خوانین دستوراتی می داد و با علما و رجال و كلیه طبقات مراوده و مذاكره می نمود و اقداماتش موجب حیرت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نیكزاد حسینی،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در این باره می 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 او بود كه برای استقرار مشروطیت، خبرهای ایل را به اروپا جهت سردار اسعد گزارش می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نیكزاد حسینی، ص</w:t>
      </w:r>
      <w:r>
        <w:rPr>
          <w:rFonts w:eastAsia="IRNazanin" w:cs="IRNazanin"/>
          <w:color w:val="111111"/>
          <w:sz w:val="28"/>
          <w:szCs w:val="28"/>
          <w:lang w:bidi="fa-IR"/>
        </w:rPr>
        <w:t>327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كثرت مطالب مربوط به این بی بی و تكرار آنها و نوع نگارش سردار بهادر در خاطرات خود، نشان از آن دارد كه بی بی نیلوفر با سردار بهادر و دیگر برادرزادگانش حشر و نشر و ارتباط صمیمی داشته و نزد آنها از اعتبار و احترام بسیاری برخوردار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شروع سلطنت رضاخان، از یك طرف قدرت برادران و برادرزادگان وی و دیگر خوانین بختیاری توسط دولت رضاخان تضعیف شد و از سوی دیگر، املاك بی بی نیلوفر در سفید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برادرانش واگذار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وزارت عدلیه وقت از دست وی و برادرانش خارج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ظفر،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این مسائل باعث گردیده بود تا روحیه و مزاج سالم بی بی نیلوفر بتدریج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بهادر در آبان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 سخت عمه خود سخن می 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بهادر،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نیلوفر مدتی پس از همین تاریخ،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درگذشت و در تكیه میرفندرسكی تخت فولاد اصفهان در كنار قبر پدر و برادران و خواهرانش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سنگ 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 كلود</w:t>
      </w:r>
      <w:r>
        <w:rPr>
          <w:rFonts w:eastAsia="IRNazanin" w:cs="IRNazanin"/>
          <w:color w:val="111111"/>
          <w:sz w:val="28"/>
          <w:szCs w:val="28"/>
          <w:rtl w:val="true"/>
          <w:lang w:bidi="fa-IR"/>
        </w:rPr>
        <w:t>.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ایرانی، ترجمه ایرج پروشانی،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بی بی مریم</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مریم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پوربختیار، غفار</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پازی تیگر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حمید</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سفرنامه</w:t>
      </w:r>
    </w:p>
    <w:p>
      <w:pPr>
        <w:pStyle w:val="BookText"/>
        <w:rPr/>
      </w:pPr>
      <w:r>
        <w:rPr>
          <w:rFonts w:ascii="IRNazanin" w:hAnsi="IRNazanin" w:eastAsia="IRNazanin"/>
          <w:color w:val="111111"/>
          <w:sz w:val="28"/>
          <w:sz w:val="28"/>
          <w:szCs w:val="28"/>
          <w:rtl w:val="true"/>
          <w:lang w:bidi="fa-IR"/>
        </w:rPr>
        <w:t>بی بی كوكب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بخارا، ش</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مجله وحید، ش دهم، دوره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بهادر، جعفرقلی خان</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سردار اسعد بختیاری، به كوشش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دوم</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ظفر، خسروخان</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و خاطرات </w:t>
      </w:r>
      <w:bookmarkStart w:id="649" w:name="pg15922_178517"/>
    </w:p>
    <w:p>
      <w:pPr>
        <w:pStyle w:val="BookText"/>
        <w:rPr/>
      </w:pPr>
      <w:bookmarkEnd w:id="649"/>
      <w:r>
        <w:rPr>
          <w:rFonts w:ascii="IRNazanin" w:hAnsi="IRNazanin" w:eastAsia="IRNazanin"/>
          <w:color w:val="111111"/>
          <w:sz w:val="28"/>
          <w:sz w:val="28"/>
          <w:szCs w:val="28"/>
          <w:rtl w:val="true"/>
          <w:lang w:bidi="fa-IR"/>
        </w:rPr>
        <w:t>سردار ظفر 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فرهنگسرا 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مكبن روز، الیزابت</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سرزمین بختیاری بیایید، ترجمه و حواشی از مهراب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آنزان و سهند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نیكزاد حسینی، كریم</w:t>
      </w:r>
      <w:r>
        <w:rPr>
          <w:rFonts w:eastAsia="IRNazanin" w:cs="IRNazanin"/>
          <w:color w:val="111111"/>
          <w:sz w:val="28"/>
          <w:szCs w:val="28"/>
          <w:rtl w:val="true"/>
          <w:lang w:bidi="fa-IR"/>
        </w:rPr>
        <w:t>.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سرزمین بختیاری،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واگذارنامه املاك و دارایی های بی بی نیلوفر به برادران و برادرزادگان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پوربختیار</w:t>
      </w:r>
      <w:r>
        <w:rPr>
          <w:rFonts w:eastAsia="IRNazanin" w:cs="IRNazanin"/>
          <w:color w:val="111111"/>
          <w:sz w:val="28"/>
          <w:szCs w:val="28"/>
          <w:rtl w:val="true"/>
          <w:lang w:bidi="fa-IR"/>
        </w:rPr>
        <w:t>/</w:t>
      </w:r>
    </w:p>
    <w:p>
      <w:pPr>
        <w:pStyle w:val="Heading3"/>
        <w:numPr>
          <w:ilvl w:val="2"/>
          <w:numId w:val="1"/>
        </w:numPr>
        <w:rPr/>
      </w:pPr>
      <w:bookmarkStart w:id="650" w:name="__RefHeading___Toc15766805_2142443653"/>
      <w:bookmarkStart w:id="651" w:name="_Toc239"/>
      <w:bookmarkEnd w:id="650"/>
      <w:r>
        <w:rPr>
          <w:rtl w:val="true"/>
        </w:rPr>
        <w:t>بیاض، استاد حاج عباس</w:t>
      </w:r>
      <w:bookmarkEnd w:id="651"/>
    </w:p>
    <w:p>
      <w:pPr>
        <w:pStyle w:val="BookText"/>
        <w:rPr/>
      </w:pPr>
      <w:r>
        <w:rPr>
          <w:rFonts w:ascii="IRNazanin" w:hAnsi="IRNazanin" w:eastAsia="IRNazanin"/>
          <w:color w:val="111111"/>
          <w:sz w:val="28"/>
          <w:sz w:val="28"/>
          <w:szCs w:val="28"/>
          <w:rtl w:val="true"/>
          <w:lang w:bidi="fa-IR"/>
        </w:rPr>
        <w:t xml:space="preserve">استاد عباس بیاض، معروف به میرزا عباس علامت ساز، فرزند استادعبدالوهاب علامت ساز حدود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مشهورترین علامت سازان اصفهان در قرن چهاردهم هجری بود؛ به طوری كه باید گفت یكی از رازهای هنر علامت سازی در ایران در دوره متأخر، هویت حاج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علامت سازی در خاندان او بوده و از ایشان به پسرش مرحوم حاج كریم بیاضی عتیقه ساز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مدفون در كنار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پسرش حاج محمد بیاضی علامت ساز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عباس، بویژه به سبب اَشكال فولادی خود معروف بوده و هیچ كار قلمزنی و طلاكاری دیگری انجام نمی داده است و با مشاهده آثار استاد نیز چنین تخصص گرایی صنایع دستی در صنعت علم سازی را می توان تأیید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استاد عباس بیاض در موزه ایران باستان و در برخی از تكیه های اصفهان موجود است كه ذوق و هنر سرشار وی را شهادت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دبلیو،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این استاد بزرگ در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فوت نمود و پیكرش را در تكیه خواجویی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سنگ مزار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مرحوم میرزاعباس علامت ساز ولد مرحوم عبدالوهاب،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دبلیو، آلن</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حاج عباس هنرمند علامت ساز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افسانه منفرد، مجله وقف، میراث جاویدان اصفهان، شماره پی در پی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پاییز و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شفیق، م</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652" w:name="__RefHeading___Toc15766807_2142443653"/>
      <w:bookmarkStart w:id="653" w:name="_Toc240"/>
      <w:bookmarkEnd w:id="652"/>
      <w:r>
        <w:rPr>
          <w:rtl w:val="true"/>
        </w:rPr>
        <w:t>بیان الواعظین، احمد</w:t>
      </w:r>
      <w:bookmarkEnd w:id="65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1976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54"/>
                        <a:stretch/>
                      </pic:blipFill>
                      <pic:spPr>
                        <a:xfrm>
                          <a:off x="0" y="0"/>
                          <a:ext cx="4978440" cy="6197760"/>
                        </a:xfrm>
                        <a:prstGeom prst="rect">
                          <a:avLst/>
                        </a:prstGeom>
                        <a:ln w="0">
                          <a:noFill/>
                        </a:ln>
                      </pic:spPr>
                    </pic:pic>
                  </a:graphicData>
                </a:graphic>
              </wp:inline>
            </w:drawing>
          </mc:Choice>
          <mc:Fallback>
            <w:pict>
              <v:shape id="shape_0" stroked="f" o:allowincell="f" style="position:absolute;margin-left:0pt;margin-top:-488.05pt;width:391.95pt;height:487.95pt;mso-wrap-style:none;v-text-anchor:middle;mso-position-horizontal:left;mso-position-vertical:top" type="_x0000_t75">
                <v:imagedata r:id="rId6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احمد بن حسن بن محمد جواد بن محمد هادی احمد بن ادهم بن آقا محمدرضی قزوینی، معروف به بیان الواعظین در سوم صفر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در اصفهان تولد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نام آورترین اجداد ملااحمد یا شیخ احمد بیان اصفهانی، محمد بن حسن، معروف به آقا رضی قزوینی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دانشمندان اواخر دوره صفوی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 تبریزی،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 رضی از شاگردان ملاخلیل قزوینی، صاحب شرح فارسی و اصول كافی بوده و تألیفات بسیاری از وی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می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الرمل، تاریخ علمای قزوین، رساله شیر و شكر، رساله نوروز، ضیافة الاخوان، قبل الآفاق، كحل البصر و هدیة الخلان را نام برد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مدرس تبریزی،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فرزند آقا رضی مشهور به ادهم نیز فاضلی محقق بوده كه به مناسبت نام او، نوادگانش از جمله شیخ احمد، فامیل ادهمی را انتخاب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با استعداد قابل توجهی كه داشت و نیز كوششهای بی دریغ پدرش توانست در فراگیری و تحصیل علم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ملاحسن </w:t>
      </w:r>
    </w:p>
    <w:p>
      <w:pPr>
        <w:pStyle w:val="BookText"/>
        <w:rPr/>
      </w:pPr>
      <w:r>
        <w:rPr>
          <w:rFonts w:ascii="IRNazanin" w:hAnsi="IRNazanin" w:eastAsia="IRNazanin"/>
          <w:color w:val="111111"/>
          <w:sz w:val="28"/>
          <w:sz w:val="28"/>
          <w:szCs w:val="28"/>
          <w:rtl w:val="true"/>
          <w:lang w:bidi="fa-IR"/>
        </w:rPr>
        <w:t>ادهم فرزندش را به معلم سپرد، او نیز تا سن چهارده سالگی با بسیاری از كتب ادبیات فارسی آشنا و به خواندن و نوشتن و تصحیح متون ادبی متعدد این زبان سر و 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وی به شعر و ادبیات فارسی باعث شد بعدها اشعاری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علم تجوید به خوبی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به شش سال نزد حاج ملاابوالقاسم زفره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ادبی و بلاغی، بویژه علوم ادب عربی در اصفهان بود، استفادة وافر برد و دانشهایی مانند صرف، نحو و منطق را فراگرفت و در تحصیل این گونه علوم، دقت كافی را مبذول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دانشمندان بزرگ و وارستة اصفهان در آن زمان كه از جهت مرتبة علمی و سیرة عملی موقعیت بارزی داشت، آیت الله شیخ احمد مجتهد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مد تها از حیث كسب دانشها و معانی از وی بهره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بویژه این كه علاوه بر فراگرفتن مقداری از فقه نزد ایشان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از وی موفق به كسب اجازة روایت حدیث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 توجه به موقعیت و نفوذ خاندان نجفی مسجد شاهی و مجالس و محافل كه در مدارس واقع در مسجد جامع عباسی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قرار می شد، وارد آن حوزه گردید و به نوشتة خودش، در عرض پنج شش سال غالب سطوح فقه و اصول را به خوبی مباحثه كرد و در این اثنا، از جلسات درس آیت الله شیخ محمد تقی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آقانجفی بهره مند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دیگر اساتید وی، عالم فاضل و ادیب شاعر، مرحوم میرزا یحیی مدرس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خود مدرس سطح فقه و اصول و ادبیات عرب در مدرسه میرزاحسین در محله بیدآباد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مرحوم بیان از استاد دیگر خود به نام عالم فاضل مرحوم سیدآقا جان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مطول را نزد وی فرا گرفت، یاد می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280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پشتوانه های مادی و معنوی كه با وجود شیخ محمدتقی برای طلاب اصفهان بویژه، طالبان علم در حوزة درسی ایشان فراهم آمده بود، پس از فوت آقانجفی، مشكلات و مسائلی در اصفهان بروز كرد، بویژه، گرانی و كمبودهایی كه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در اصفهان به وجود آمد، نابسامانی و خللی در امور مادی مردم حاصل کرد و این موضوع رنجش بسیاری از مردم از جمله اهل علم را در برداشت؛ به طوری كه تعداد بسیاری از طلاب و جویندگان دانش از فعالیتهای خود دست كشیدند، اما برخی چون شیخ احمد بیان، با تمام مشقت و سختیها به كار خود ادامه دادند و این مسایل باعث از رونق افتادن حوزة علمیة اصفهان و ركود قابل ملاحظه در آن جا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عنوان در قسمتی از شرح حال خود گله مندی را متوجه كسانی می كند كه در آن زمان، متولی املاك و مستغلات موقوفه بوده و به جای این كه منافع آن را صرف امور محصلان و فراگیران علوم دینی و احداث و مرمت مدارس نمایند، در جهت سودجویی خود و اطرافیانشان كوشیده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بیان الواعظین بارها به دلیل گرفتاریها، بویژه قروض خود به این صاحب منصبان و متولیان مراجعه می نماید، ولی همواره جز جواب منفی پاسخ دیگری نشنیده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احمد از اوان جوانی به مطالعه و تحقیق عشق میورزید و در آن ایام نیز اوقات زیادی را به خواندن كتاب و رسائل اختصاص می داد و این باعث جمع آوری كتاب و ایجاد كتابخانة ارزشمند شخصی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نفاست كتابخانة او بیشتر به دلیل آشنایی وی با كتابهایی گرانسنگ و منابع بود كه سبب گردید از بهترین و نفیس ترین كتابخانه های شخصی محسوب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خلیلیان،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وی از صدایی رسا و قدرت بیان فوق العاده بهره مند بود و بیانی ملیح داشت؛ بدین جهت به ملیحی بیان نیز معروف بود، ضمن این كه منبرش جالب، متقن و همراه با مستندات تاریخی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محمدعلی موسوی فریدنی، از نوادگان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بویژه پس از فوت پدرش و با توجه به برخی ناملایمات كه بخصوص نسبت به اهل علم می دید، از وعظ و خطابه دست كشیده و بیشتر در منزل به مطالعه، تحقیق و تألیف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خصوص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رشتة علاقه را از خلق گسیخته و با كتاب و مطالعه مأنوس گردیده و افسردگیهای خاطر به سیر، سِیَر و تواریخ زدوده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تلاشها و زحمات وی، ثمراتی را در برداشت كه از جمله تألیفات و تقریرات شیخ احمد بیان بود كه به دو زبان عربی و فارسی نگاشته شده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مختصری است در اصول مسائل كلامی به زبان عربی</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این كتاب در تاریخ احوال خمسة طیبه صلوات الله علیهم اجمعین و مشتمل بر سیصد </w:t>
      </w:r>
    </w:p>
    <w:p>
      <w:pPr>
        <w:pStyle w:val="BookText"/>
        <w:rPr/>
      </w:pPr>
      <w:r>
        <w:rPr>
          <w:rFonts w:ascii="IRNazanin" w:hAnsi="IRNazanin" w:eastAsia="IRNazanin"/>
          <w:color w:val="111111"/>
          <w:sz w:val="28"/>
          <w:sz w:val="28"/>
          <w:szCs w:val="28"/>
          <w:rtl w:val="true"/>
          <w:lang w:bidi="fa-IR"/>
        </w:rPr>
        <w:t>مجلس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641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5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امهات مسائل علم نحو كه از تقریرات درس استادش مرحوم حاج ابوالقاسم زفره ای و به زبان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در اثبات رجعت موعود كه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تألیف گردیده وبه سؤالهای منكرین رجعت به صورت مفصل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و المتفرقات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خُلدبرین یا تاریخ گویندگان اسلام از خطبای واعظین كه به ضمیمه دو جلد پایانی در الكنی و الالقاب مجموعاً ده جلد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بیان،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بین كتابها و رسایل نامبرده، تنها جلد اول كتاب خلدبرین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گویندگان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چاپ شده كه انصافاً از نظر محتوا و نگارش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علاوه بر این كه تذكره ای محققانه برای شناخت وعاظ جهان اسلام از شیعه و سنی، از قرون اولیة هجری تا دورة معاصر محسوب میشود، در اهمیت سخن و خطابه و تأثیرات آن مطالبی ارزشمند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بیان الواعظین دارای طبع شعری بوده است و در اشعارش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كرده و در این زمینه دیوان شعری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اشعارش، شعری است كه در وفات پدرش سروده و بر سنگ مزار پدرش 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بیان، از لحاظ رفتار اجتماعی مردمدار و در بین مردم و نیز در خانواده خوش اخلاق و رفتاری مطلوب و پسندیده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محمدعلی موسوی فریدنی 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وی در شب یكشنبه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وفات یافت و جنب مزار پدرش در صحن تكیه بروجردی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مزار وی اشعاری در مرثیه و ماده تاریخ وفاتش حك شده كه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كز جور و جفای چرخ دون</w:t>
      </w:r>
    </w:p>
    <w:p>
      <w:pPr>
        <w:pStyle w:val="BookText"/>
        <w:rPr/>
      </w:pPr>
      <w:r>
        <w:rPr>
          <w:rFonts w:ascii="IRNazanin" w:hAnsi="IRNazanin" w:eastAsia="IRNazanin"/>
          <w:color w:val="111111"/>
          <w:sz w:val="28"/>
          <w:sz w:val="28"/>
          <w:szCs w:val="28"/>
          <w:rtl w:val="true"/>
          <w:lang w:bidi="fa-IR"/>
        </w:rPr>
        <w:t>شد دل اهل صفاهان غرق خون</w:t>
      </w:r>
    </w:p>
    <w:p>
      <w:pPr>
        <w:pStyle w:val="BookText"/>
        <w:rPr/>
      </w:pPr>
      <w:r>
        <w:rPr>
          <w:rFonts w:ascii="IRNazanin" w:hAnsi="IRNazanin" w:eastAsia="IRNazanin"/>
          <w:color w:val="111111"/>
          <w:sz w:val="28"/>
          <w:sz w:val="28"/>
          <w:szCs w:val="28"/>
          <w:rtl w:val="true"/>
          <w:lang w:bidi="fa-IR"/>
        </w:rPr>
        <w:t>رفت از كف واعظی شیرین سخن</w:t>
      </w:r>
    </w:p>
    <w:p>
      <w:pPr>
        <w:pStyle w:val="BookText"/>
        <w:rPr/>
      </w:pPr>
      <w:r>
        <w:rPr>
          <w:rFonts w:ascii="IRNazanin" w:hAnsi="IRNazanin" w:eastAsia="IRNazanin"/>
          <w:color w:val="111111"/>
          <w:sz w:val="28"/>
          <w:sz w:val="28"/>
          <w:szCs w:val="28"/>
          <w:rtl w:val="true"/>
          <w:lang w:bidi="fa-IR"/>
        </w:rPr>
        <w:t>هم خطیبی اوستادی ذو فنون</w:t>
      </w:r>
    </w:p>
    <w:p>
      <w:pPr>
        <w:pStyle w:val="BookText"/>
        <w:rPr/>
      </w:pPr>
      <w:r>
        <w:rPr>
          <w:rFonts w:ascii="IRNazanin" w:hAnsi="IRNazanin" w:eastAsia="IRNazanin"/>
          <w:color w:val="111111"/>
          <w:sz w:val="28"/>
          <w:sz w:val="28"/>
          <w:szCs w:val="28"/>
          <w:rtl w:val="true"/>
          <w:lang w:bidi="fa-IR"/>
        </w:rPr>
        <w:t>حاج شیخ احمد بیان الواعظین</w:t>
      </w:r>
    </w:p>
    <w:p>
      <w:pPr>
        <w:pStyle w:val="BookText"/>
        <w:rPr/>
      </w:pPr>
      <w:r>
        <w:rPr>
          <w:rFonts w:ascii="IRNazanin" w:hAnsi="IRNazanin" w:eastAsia="IRNazanin"/>
          <w:color w:val="111111"/>
          <w:sz w:val="28"/>
          <w:sz w:val="28"/>
          <w:szCs w:val="28"/>
          <w:rtl w:val="true"/>
          <w:lang w:bidi="fa-IR"/>
        </w:rPr>
        <w:t>آن كه كاخ فضل را بودی ستون</w:t>
      </w:r>
    </w:p>
    <w:p>
      <w:pPr>
        <w:pStyle w:val="BookText"/>
        <w:rPr/>
      </w:pPr>
      <w:r>
        <w:rPr>
          <w:rFonts w:ascii="Amiri" w:hAnsi="Amiri" w:eastAsia="Amiri" w:cs="Amiri"/>
          <w:color w:val="111111"/>
          <w:sz w:val="28"/>
          <w:sz w:val="28"/>
          <w:szCs w:val="28"/>
          <w:rtl w:val="true"/>
          <w:lang w:bidi="ar-SA"/>
        </w:rPr>
        <w:t>كرد در بر خلعت الطاف حق</w:t>
      </w:r>
    </w:p>
    <w:p>
      <w:pPr>
        <w:pStyle w:val="BookText"/>
        <w:rPr/>
      </w:pPr>
      <w:r>
        <w:rPr>
          <w:rFonts w:ascii="IRNazanin" w:hAnsi="IRNazanin" w:eastAsia="IRNazanin"/>
          <w:color w:val="111111"/>
          <w:sz w:val="28"/>
          <w:sz w:val="28"/>
          <w:szCs w:val="28"/>
          <w:rtl w:val="true"/>
          <w:lang w:bidi="fa-IR"/>
        </w:rPr>
        <w:t>جامه تن چون نمود از جان برون</w:t>
      </w:r>
    </w:p>
    <w:p>
      <w:pPr>
        <w:pStyle w:val="BookText"/>
        <w:rPr/>
      </w:pPr>
      <w:r>
        <w:rPr>
          <w:rFonts w:ascii="IRNazanin" w:hAnsi="IRNazanin" w:eastAsia="IRNazanin"/>
          <w:color w:val="111111"/>
          <w:sz w:val="28"/>
          <w:sz w:val="28"/>
          <w:szCs w:val="28"/>
          <w:rtl w:val="true"/>
          <w:lang w:bidi="fa-IR"/>
        </w:rPr>
        <w:t>در بیان خطبه و تاریخ و وعظ</w:t>
      </w:r>
    </w:p>
    <w:p>
      <w:pPr>
        <w:pStyle w:val="BookText"/>
        <w:rPr/>
      </w:pPr>
      <w:r>
        <w:rPr>
          <w:rFonts w:ascii="IRNazanin" w:hAnsi="IRNazanin" w:eastAsia="IRNazanin"/>
          <w:color w:val="111111"/>
          <w:sz w:val="28"/>
          <w:sz w:val="28"/>
          <w:szCs w:val="28"/>
          <w:rtl w:val="true"/>
          <w:lang w:bidi="fa-IR"/>
        </w:rPr>
        <w:t>چون جناب او نیامد تاكنون</w:t>
      </w:r>
    </w:p>
    <w:p>
      <w:pPr>
        <w:pStyle w:val="BookText"/>
        <w:rPr/>
      </w:pPr>
      <w:r>
        <w:rPr>
          <w:rFonts w:ascii="IRNazanin" w:hAnsi="IRNazanin" w:eastAsia="IRNazanin"/>
          <w:color w:val="111111"/>
          <w:sz w:val="28"/>
          <w:sz w:val="28"/>
          <w:szCs w:val="28"/>
          <w:rtl w:val="true"/>
          <w:lang w:bidi="fa-IR"/>
        </w:rPr>
        <w:t>در غمش بشكست پشت دوستان</w:t>
      </w:r>
    </w:p>
    <w:p>
      <w:pPr>
        <w:pStyle w:val="BookText"/>
        <w:rPr/>
      </w:pPr>
      <w:r>
        <w:rPr>
          <w:rFonts w:ascii="IRNazanin" w:hAnsi="IRNazanin" w:eastAsia="IRNazanin"/>
          <w:color w:val="111111"/>
          <w:sz w:val="28"/>
          <w:sz w:val="28"/>
          <w:szCs w:val="28"/>
          <w:rtl w:val="true"/>
          <w:lang w:bidi="fa-IR"/>
        </w:rPr>
        <w:t>زین مصیبت رفت از دلها سكون</w:t>
      </w:r>
    </w:p>
    <w:p>
      <w:pPr>
        <w:pStyle w:val="BookText"/>
        <w:rPr/>
      </w:pPr>
      <w:r>
        <w:rPr>
          <w:rFonts w:ascii="IRNazanin" w:hAnsi="IRNazanin" w:eastAsia="IRNazanin"/>
          <w:color w:val="111111"/>
          <w:sz w:val="28"/>
          <w:sz w:val="28"/>
          <w:szCs w:val="28"/>
          <w:rtl w:val="true"/>
          <w:lang w:bidi="fa-IR"/>
        </w:rPr>
        <w:t>سال فوتش را برای دوستان</w:t>
      </w:r>
    </w:p>
    <w:p>
      <w:pPr>
        <w:pStyle w:val="BookText"/>
        <w:rPr/>
      </w:pPr>
      <w:r>
        <w:rPr>
          <w:rFonts w:ascii="IRNazanin" w:hAnsi="IRNazanin" w:eastAsia="IRNazanin"/>
          <w:color w:val="111111"/>
          <w:sz w:val="28"/>
          <w:sz w:val="28"/>
          <w:szCs w:val="28"/>
          <w:rtl w:val="true"/>
          <w:lang w:bidi="fa-IR"/>
        </w:rPr>
        <w:t>گشت چون طبع صفایی رهنمون</w:t>
      </w:r>
    </w:p>
    <w:p>
      <w:pPr>
        <w:pStyle w:val="BookText"/>
        <w:rPr/>
      </w:pPr>
      <w:r>
        <w:rPr>
          <w:rFonts w:ascii="IRNazanin" w:hAnsi="IRNazanin" w:eastAsia="IRNazanin"/>
          <w:color w:val="111111"/>
          <w:sz w:val="28"/>
          <w:sz w:val="28"/>
          <w:szCs w:val="28"/>
          <w:rtl w:val="true"/>
          <w:lang w:bidi="fa-IR"/>
        </w:rPr>
        <w:t>زد صدا در جمع و تاریخش سرود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حق شد رتبه احمد فزون 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خلیلیان،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اصفهانی، احمد</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گویندگان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فضیلت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مشاهیر مدفون در تكیه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دانشمندان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كمره 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اسلامیه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محمدعلی</w:t>
      </w:r>
      <w:r>
        <w:rPr>
          <w:rFonts w:eastAsia="IRNazanin" w:cs="IRNazanin"/>
          <w:color w:val="111111"/>
          <w:sz w:val="28"/>
          <w:szCs w:val="28"/>
          <w:rtl w:val="true"/>
          <w:lang w:bidi="fa-IR"/>
        </w:rPr>
        <w:t>.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خیام، چاپ سوم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دو جلد، تصحیح و اضافات رحیم قاسمی و محمدرضا </w:t>
      </w:r>
      <w:bookmarkStart w:id="654" w:name="pg15922_178520"/>
    </w:p>
    <w:p>
      <w:pPr>
        <w:pStyle w:val="BookText"/>
        <w:rPr/>
      </w:pPr>
      <w:bookmarkEnd w:id="654"/>
      <w:r>
        <w:rPr>
          <w:rFonts w:ascii="IRNazanin" w:hAnsi="IRNazanin" w:eastAsia="IRNazanin"/>
          <w:color w:val="111111"/>
          <w:sz w:val="28"/>
          <w:sz w:val="28"/>
          <w:szCs w:val="28"/>
          <w:rtl w:val="true"/>
          <w:lang w:bidi="fa-IR"/>
        </w:rPr>
        <w:t>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655" w:name="__RefHeading___Toc15766809_2142443653"/>
      <w:bookmarkStart w:id="656" w:name="_Toc241"/>
      <w:bookmarkEnd w:id="655"/>
      <w:r>
        <w:rPr>
          <w:rtl w:val="true"/>
        </w:rPr>
        <w:t xml:space="preserve">بید آبادی </w:t>
      </w:r>
      <w:r>
        <w:rPr>
          <w:rtl w:val="true"/>
        </w:rPr>
        <w:t>( </w:t>
      </w:r>
      <w:r>
        <w:rPr>
          <w:rtl w:val="true"/>
        </w:rPr>
        <w:t>شفتی </w:t>
      </w:r>
      <w:r>
        <w:rPr>
          <w:rtl w:val="true"/>
        </w:rPr>
        <w:t>)</w:t>
      </w:r>
      <w:r>
        <w:rPr>
          <w:rtl w:val="true"/>
        </w:rPr>
        <w:t>، میر سیّد محمد مهدی</w:t>
      </w:r>
      <w:bookmarkEnd w:id="656"/>
    </w:p>
    <w:p>
      <w:pPr>
        <w:pStyle w:val="BookText"/>
        <w:rPr/>
      </w:pPr>
      <w:r>
        <w:rPr>
          <w:rFonts w:ascii="IRNazanin" w:hAnsi="IRNazanin" w:eastAsia="IRNazanin"/>
          <w:color w:val="111111"/>
          <w:sz w:val="28"/>
          <w:sz w:val="28"/>
          <w:szCs w:val="28"/>
          <w:rtl w:val="true"/>
          <w:lang w:bidi="fa-IR"/>
        </w:rPr>
        <w:t>عالم فاضل، فرزند حاج سید محمد علی بن حاج سید محمد باقر حجت الاسلام شفتی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از مجالس درس آیات عظام، شیخ محمد حسن مامقانی و آخوند ملا محمد شربیانی و شیخ عبدالله مازندرانی تلمذ کرد و در اصفهان نزد آیت الله العظمی آقا سید محمد هاشم چهارسوقی و آیت الله شیخ مرتضی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نویسنده کتابی است به نام غرقاب؛ در علم رجال که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شروع به نوشتن آن نمود و تا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تألیف آن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تألیف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کتاب در شرح حال علمای شیعه از حدود 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ق تا زمان خود مؤلف است و عنوان غرقاب را مؤلف چون به حروف جمل برابر با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است برای اسم کتاب خود اختیار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مشتمل بر یک مقدمه، دو مرحله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در ذکر علمای قرن یازدهم و مرحله دوم، در ذکر علمای متأخر از آنان از انقراض صفویه تا دوره قاجاریه ادامه می یابد و خاتمه مشتمل بر علمایی است که در اوایل قرن چهاردهم بعد از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در حقیقت در بردارندة مجموعه مطالبی بر گرفته از کتاب روضات الجنات، به اضافه احوال خود و خاندان استادش به اختصار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 محمد مهدی در مسجد سیّد امامت داشته و مورد توجه مؤمنین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وفات یافت و در تکیه آقا سیّد ابوجعفر خادم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تخت فولاد دفن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عباس</w:t>
      </w:r>
      <w:r>
        <w:rPr>
          <w:rFonts w:eastAsia="IRNazanin" w:cs="IRNazanin"/>
          <w:color w:val="111111"/>
          <w:sz w:val="28"/>
          <w:szCs w:val="28"/>
          <w:rtl w:val="true"/>
          <w:lang w:bidi="fa-IR"/>
        </w:rPr>
        <w:t>.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حجت الاسلام حاج سید محمد باقرشفتی 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یادگار، سال پنجم، شماره 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اسماعیلیان،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المفاخر،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مسجد سید،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عقیلی</w:t>
      </w:r>
      <w:r>
        <w:rPr>
          <w:rFonts w:eastAsia="IRNazanin" w:cs="IRNazanin"/>
          <w:color w:val="111111"/>
          <w:sz w:val="28"/>
          <w:szCs w:val="28"/>
          <w:rtl w:val="true"/>
          <w:lang w:bidi="fa-IR"/>
        </w:rPr>
        <w:t>/</w:t>
      </w:r>
    </w:p>
    <w:p>
      <w:pPr>
        <w:pStyle w:val="Heading3"/>
        <w:numPr>
          <w:ilvl w:val="2"/>
          <w:numId w:val="1"/>
        </w:numPr>
        <w:rPr/>
      </w:pPr>
      <w:bookmarkStart w:id="657" w:name="__RefHeading___Toc15766811_2142443653"/>
      <w:bookmarkStart w:id="658" w:name="_Toc242"/>
      <w:bookmarkEnd w:id="657"/>
      <w:r>
        <w:rPr>
          <w:rtl w:val="true"/>
        </w:rPr>
        <w:t>بید آبادی گیلانی، مولی محمد رفیع</w:t>
      </w:r>
      <w:bookmarkEnd w:id="658"/>
    </w:p>
    <w:p>
      <w:pPr>
        <w:pStyle w:val="BookText"/>
        <w:rPr/>
      </w:pPr>
      <w:r>
        <w:rPr>
          <w:rFonts w:ascii="IRNazanin" w:hAnsi="IRNazanin" w:eastAsia="IRNazanin"/>
          <w:color w:val="111111"/>
          <w:sz w:val="28"/>
          <w:sz w:val="28"/>
          <w:szCs w:val="28"/>
          <w:rtl w:val="true"/>
          <w:lang w:bidi="fa-IR"/>
        </w:rPr>
        <w:t>آن عالم فاضل، پدر فیلسوف و عارف برجسته، آقا محمد بید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درهیچ کدام از منابع نام پدر و اجداد وی و همچنین تاریخ تولد و فوت وی ذکر نشده است؛ چنانكه سنگ مزار وی نیز فاقد تاریخ فوت و نام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درمنابع نسب او را به شیخ زاهد گیلانی، عارف 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و از وی به عنوان محمد رفیع گیلانی یا مازندرانی یاد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دزفولی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شاگردان عرفانی بید آبادی در یکی از آثارش، حکیم آقا محمد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تنکابنی الاصل یاد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طهرانی،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 محمد رفیع از زادگاه خود گیلان به اصفهان مهاجرت کرد و در محله بید آباد اصفهان سکنی گزید و از این رو به ملا محمد رفیع گیلانی بید آبادی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وی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تمایزش از چندین عالم معاصر وی گردیده است؛ چنانکه شیخ آقا بزرگ طهرانی، ذیل عنوان محمد رفیع گیلانی از سه عالم همعصر با این نام اشاره نموده که انتساب بید آبادی سبب تمایز عالم مورد بحث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شهرت علمی حوزه فقهی فلسفی اصفهان عامل مؤثری در مهاجرت علما به شهر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تاریخی مولی محمد رفیع، مقارن باسقوط دولت صفویه و روی کار آمدن افاغنه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که اصفهان یکی از تلخترین ایام خود را سپری کرد و علما و بزرگان فراوانی در این واقعه بزرگ مورد تعرض قرارگرفتند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عالم بزرگوار نیز این رنجها ومصیبت ها و بلا ها را تحمّل نمود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گفته قزوینی می توان استنباط نمود که مولی محمد رفیع نیز از علمایی بوده که دارای موقعیت برجسته ای در روزگار خویش بوده است؛ چنانكه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اصفهان اقامه نماز جمعه می کرده و به صلاح و تقوی و زهد مشهور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bookmarkStart w:id="659" w:name="pg15922_178521"/>
    </w:p>
    <w:p>
      <w:pPr>
        <w:pStyle w:val="BookText"/>
        <w:rPr/>
      </w:pPr>
      <w:bookmarkEnd w:id="659"/>
      <w:r>
        <w:rPr>
          <w:rFonts w:ascii="IRNazanin" w:hAnsi="IRNazanin" w:eastAsia="IRNazanin"/>
          <w:color w:val="111111"/>
          <w:sz w:val="28"/>
          <w:sz w:val="28"/>
          <w:szCs w:val="28"/>
          <w:rtl w:val="true"/>
          <w:lang w:bidi="fa-IR"/>
        </w:rPr>
        <w:t xml:space="preserve">فرزند فاضلش، آقا محمد بید آبادی، از فقیهان برجسته ای است که به وجوب عینی اقامه نماز جمعه معتقد بوده و هر هفته برای اقامه آن به قریه رهنان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یک فرسخ از مسجد جامع فاصله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رفته و آنجا نماز جمعه را بر پا می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این عالم برجسته دراصفهان درگذشت و درجانب شرق تکیه آقا حسین خوانساری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قبرش در گوشه شمال شرقی بقعه آقا محمد بیدآبادی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سید محمد علی</w:t>
      </w:r>
      <w:r>
        <w:rPr>
          <w:rFonts w:eastAsia="IRNazanin" w:cs="IRNazanin"/>
          <w:color w:val="111111"/>
          <w:sz w:val="28"/>
          <w:szCs w:val="28"/>
          <w:rtl w:val="true"/>
          <w:lang w:bidi="fa-IR"/>
        </w:rPr>
        <w:t>.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سادات گوشه، 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رساله فقهی درباره نماز جمعه در روزگار صفوی،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تاریخی، دفتر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محمد باقر</w:t>
      </w:r>
      <w:r>
        <w:rPr>
          <w:rFonts w:eastAsia="IRNazanin" w:cs="IRNazanin"/>
          <w:color w:val="111111"/>
          <w:sz w:val="28"/>
          <w:szCs w:val="28"/>
          <w:rtl w:val="true"/>
          <w:lang w:bidi="fa-IR"/>
        </w:rPr>
        <w:t>.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 السادات، الجزء سابع،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شیخ آقا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الکواکب المنتشره 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نقی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اضافات احمد منزوی،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شیخ عبدالنبی</w:t>
      </w:r>
      <w:r>
        <w:rPr>
          <w:rFonts w:eastAsia="IRNazanin" w:cs="IRNazanin"/>
          <w:color w:val="111111"/>
          <w:sz w:val="28"/>
          <w:szCs w:val="28"/>
          <w:rtl w:val="true"/>
          <w:lang w:bidi="fa-IR"/>
        </w:rPr>
        <w:t>.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الآمل، تحقیق 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العظمی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زاده، علی</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متأله بید 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احیاگر حکمت شیعه در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660" w:name="__RefHeading___Toc15766813_2142443653"/>
      <w:bookmarkStart w:id="661" w:name="_Toc243"/>
      <w:bookmarkEnd w:id="660"/>
      <w:r>
        <w:rPr>
          <w:rtl w:val="true"/>
        </w:rPr>
        <w:t>بید آبادی، آقا محمد</w:t>
      </w:r>
      <w:bookmarkEnd w:id="661"/>
    </w:p>
    <w:p>
      <w:pPr>
        <w:pStyle w:val="BookText"/>
        <w:rPr/>
      </w:pPr>
      <w:r>
        <w:rPr>
          <w:rFonts w:ascii="IRNazanin" w:hAnsi="IRNazanin" w:eastAsia="IRNazanin"/>
          <w:color w:val="111111"/>
          <w:sz w:val="28"/>
          <w:sz w:val="28"/>
          <w:szCs w:val="28"/>
          <w:rtl w:val="true"/>
          <w:lang w:bidi="fa-IR"/>
        </w:rPr>
        <w:t>حكیم متأله و فقیه زاهد، سرآمد عارفان متشرع و نام آورترین مدّرس علوم عقلی و معارف الهی در نیمه دوم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ملامحمد رفیع گیلانی، از عالمان متقی زمان خود، از گیلان به اصفهان كوچ نموده، در محله بید آباد این شهر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نیاكان آقا محمد، همین اندازه می دانیم كه نسبت او به عارف مشهور تاج الدین ابراهیم، معروف به شیخ زاهد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اینكه پدران آقا محمد، اهل خطه شمال بوده اند، او را با القابی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نیز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تنكابنی 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زنوزی، مخطوط، ص</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آقا بزرگ طهرانی،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امام، ص </w:t>
      </w:r>
      <w:r>
        <w:rPr>
          <w:rFonts w:eastAsia="IRNazanin" w:cs="IRNazanin"/>
          <w:color w:val="111111"/>
          <w:sz w:val="28"/>
          <w:szCs w:val="28"/>
          <w:lang w:bidi="fa-IR"/>
        </w:rPr>
        <w:t>207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در برخی منابع، زادگاه او را نیز در مازندران نوشته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ص</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مسلم است، دوران رشد و شكوفایی و طیّ مدارج تحصیلی آقامحمد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مشهورترین لقب او، به سبب سكونت در محله پر آوازه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 آبادی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دقیق تولد بید آبادی، اطلاعی در دست نیست، اما می توان آن را حدود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اواخر حكومت صفویان 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141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بید آبادی در زندگی نامه خود نوشتش، به فراگیری دانشهای معمول و مرسوم زمان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ادبی و علوم عالی، علم حدیث و تفسیر قرآن، فقه، كلام و حكمت، اعم از مشایی و اشراقی، اشاره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كرباسی زاده،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نه در این نامه و نه در دیگر آثاری كه از حكیم بیدآبادی تا كنون به دست آمده است، هیچ ذكری از اساتید او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منبعی كه در آن، نام اساتید بیدآبادی آمده، کتاب روضات الجنات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الماسی </w:t>
      </w:r>
      <w:r>
        <w:rPr>
          <w:rFonts w:eastAsia="IRNazanin" w:cs="IRNazanin"/>
          <w:color w:val="111111"/>
          <w:sz w:val="28"/>
          <w:szCs w:val="28"/>
          <w:rtl w:val="true"/>
          <w:lang w:bidi="fa-IR"/>
        </w:rPr>
        <w:t>( 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مجلسی اول، امام جمعه وقت و از بزرگان فقها و حكمای اصفهان، استاد بید آبادی بوده و مرحوم بید آبادی از او، به دریافت اجازه نائل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روضات، استفاده بیدآبادی از مجلس درس ملا اسماعیل خواجویی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محتمل دانسته و در شرح احوال خواجویی، به شاگردی بیدآبادی نزد او تصریح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متأخران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شیروانی، ص</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ارادت بید آبادی به سیّد قطب الدین محمد نیریزی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 الصدر شیرازی،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مصاحبی نائینی،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معلم حبیب 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اوصاف شخصی، احوال معنوی و فضایل اخلاقی</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كسانی كه به شرح احوال بید آبادی پرداخته اند، او را انسانی كامل و در اوج محاسن اخلاقی و حدّ اعلای فضایل روحی و معنوی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انفاق و خدمت به خلق، بی نیازی و عدم توجه نسبت به فرمانروایان، زهد و ساده زیستی، راز و نیاز شبانه و عبادتهای طاقت فرسا، برخورد ملایم و كریمانه با مخالفان، توكل به پروردگار عالم و انجام امور شخصی به دست خود، از جمله این </w:t>
      </w:r>
    </w:p>
    <w:p>
      <w:pPr>
        <w:pStyle w:val="BookText"/>
        <w:rPr/>
      </w:pPr>
      <w:r>
        <w:rPr>
          <w:rFonts w:ascii="IRNazanin" w:hAnsi="IRNazanin" w:eastAsia="IRNazanin"/>
          <w:color w:val="111111"/>
          <w:sz w:val="28"/>
          <w:sz w:val="28"/>
          <w:szCs w:val="28"/>
          <w:rtl w:val="true"/>
          <w:lang w:bidi="fa-IR"/>
        </w:rPr>
        <w:t xml:space="preserve">مكارم اخلاقی و احوال معنوی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بید آبادی، پناهگاهی مطمئن برای مردم بود و رنجها را به جان می خرید تا آسایش خلق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تجربة الأحرار، كه خود شاهد و نظاره گر احوال روحی و فضایل اخلاقی بیدآبادی بوده،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همدم فقرا و مساكین بود و یاری ده اهل دین و قاهر ارباب ظلم و كین؛ گدایان را به شاهان، ترجیح نهادی</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دنبلی،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قحط و غلا، دارایی اش را بذل كرد و به هنگام تنگی معیشت مردم، آذوقه سالانه خود را به ناداران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او در آن دوران سخت و پر مشقت، سرمشقی برای توانگران شد و اصفهان، بر قحطی آن روزگار، بدون دشواریها و تلفات،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از حاجی كرباسی، شاگرد و دست پرورده بیدآبادی، نقل می كند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سال قحطی اصفهان، بیدآبادی و همه خانواده اش از هویج پخته یا خام برای همدردی با مردم استفاده می كردند، و مدت شش ماه، بدون اندك ناراحتی، شبانه روز خود را به خوردن آن می گذرانیدند 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حكیم بیدآبادی از علم كیمیا نیز برای خدمت به خلق و انفاق در راه خدا، استفاده می كرد و از درآمد علم كیمیا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هزار هزار مثقال زر و سیم مسكوك فی سبیل الله انفاق می 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آصف، ص</w:t>
      </w:r>
      <w:r>
        <w:rPr>
          <w:rFonts w:eastAsia="IRNazanin" w:cs="IRNazanin"/>
          <w:color w:val="111111"/>
          <w:sz w:val="28"/>
          <w:szCs w:val="28"/>
          <w:lang w:bidi="fa-IR"/>
        </w:rPr>
        <w:t>406</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از دست زرپاش كه صنعت كیمیا داشتی، ابواب جود و كرم بر چهره محتاجان گشادی 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دنبلی،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امور مراجعین اعم از فقیر و غنی، رسیدگی می نمود و هر كدام را فراخور حال خود، پاسخ 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ارباب ثروت ومكنت به كرات از وجوهات خدمتش می بردند، قبول می فرمودند و آن را به ارباب احتیاج می دادند و از عمدة المال خود نیز به فقرا، دست داد و دهش می گشادند 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غفاری كاشانی، ص</w:t>
      </w:r>
      <w:r>
        <w:rPr>
          <w:rFonts w:eastAsia="IRNazanin" w:cs="IRNazanin"/>
          <w:color w:val="111111"/>
          <w:sz w:val="28"/>
          <w:szCs w:val="28"/>
          <w:lang w:bidi="fa-IR"/>
        </w:rPr>
        <w:t>309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چند سلاطین و حكام، توجهی ویژه و ارادتی خاص نسبت به او داشتند، اما وی به آنها اقبالی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و امیران به خدمتش می رسیدند و آرزو می كردند از ایشان، انجام كاری را درخواست كنند، ولی او بدان ها روی نمی آورد و هیچ از ایشان نمی خواست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سلاطین، با تمكین طریق ارادتش سپردندی و نقد اخلاص در پیشگاه قبولش بردندی 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دنبلی،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تعبیر صاحب گلشن مراد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صحبت ارباب فضل و كمال، راغب و از مصاحبت سلاطین و امرا و حكام، مجتنب و با حذر بودند؛ با متكبران، متكبر و با فقرا و ارباب مسكنت، متواضع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غفاری، ص</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وكیل الدوله ثانی ایران، علی مراد خان زند با آقا محمد بید آبادی و پاسخ و واكنش بیدآبادی به درخواست او، حكایتی شنیدنی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ص</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روح توكل و اعتماد به پروردگار عالم، شخصیت او را در اعلی مرتبه انسانیت قرار داده بود؛ به طوری كه نمی گذاشت دست نیاز جز به سوی معبود بی نیاز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 شخصی اش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ضروریات و حمل و نقل آنها را به دست خود انجام می داد و یاری كسی را نمی پذیرفت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كرباسی زاده، ص</w:t>
      </w:r>
      <w:r>
        <w:rPr>
          <w:rFonts w:eastAsia="IRNazanin" w:cs="IRNazanin"/>
          <w:color w:val="111111"/>
          <w:sz w:val="28"/>
          <w:szCs w:val="28"/>
          <w:lang w:bidi="fa-IR"/>
        </w:rPr>
        <w:t>26</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به نفس نفیس خود به در دكّان خباز و بقال و قصاب و عصّار و سبزی فروش می آمد وآذوقه ومایحتاج خود و عیال خود را بر دوش گرفته و به دامان خود نهاده و به خانه خود می برد و در این باب، اعانت از كسی قبول نمی كرد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آصف، ص</w:t>
      </w:r>
      <w:r>
        <w:rPr>
          <w:rFonts w:eastAsia="IRNazanin" w:cs="IRNazanin"/>
          <w:color w:val="111111"/>
          <w:sz w:val="28"/>
          <w:szCs w:val="28"/>
          <w:lang w:bidi="fa-IR"/>
        </w:rPr>
        <w:t>407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هیچ وجه، اعتنایی به اموال مردم و وجوهات شرعیه نداشت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به كسب تكمه چینی مشغول بود و از این راه امرار معاش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دستگاه شعر بافی داشت و قدری هم زراعت مینمود 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زندگی ساده، بی پیرایه و سختی را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پوشاك، خوراك و دیگر امور شخصی او همه، حكایت از ساده زیستی و روحیه قناعت طلبی و همدردی این عارف زاهد با اقشار كم درآمد جامعه،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كرباسی زاده، ص</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از سوار شدن بر چهارپا و بیرون رفتن با آن ابایی نداشت، آن هم سوار شدن بر یك الاغ رعیتی با پالان معمولی و با همان حال، مسافتهای دوری را می پیمود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معلم حبیب 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هرماه یك مرتبه گوشت می خورد و پیش از استفاده از این گوشت، صد رأس گوسفند را قربانی كرده، میان فقرا و مستمندان، تقسیم می 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حرزالدین،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جامه های وی كرباس وپشمینة كم بها بود و به كسب تكمه چینی اشتغال داشت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آصف، ص</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خود درباره اندازه خوراك و پوشاك چنین اندرز می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لقمه پراكنده و رنگارنگ، پرهیز كن كه خوردن برای توست، نه تو برای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 رعنایی و خود آرایی به فعل میاور و بدانچه دفع سرما و گرما كند، قناعت كن و زیادتی را به برهنه ای دیگر بپوشان و به گرسنه ای دیگر برسان و همچنین باش در جمیع مایحتاجات زندگی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رعانت برباید، نه رعونت آور 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بیدآبادی، ص</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محل دیدارش با علما و اهل فضل نیز فضایی عاری از تجمل و كاملا ساده و بی ریا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در حجره نشیمن خاصش كه تلامذه بسیار از ارباب علم و حكمت در آن جا فراهم می آمدند، فرش بوریا و در اطراف و حواشی اش، پوست گوسفند گسترده بود و بر آنها می نشستند 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آصف، ص</w:t>
      </w:r>
      <w:r>
        <w:rPr>
          <w:rFonts w:eastAsia="IRNazanin" w:cs="IRNazanin"/>
          <w:color w:val="111111"/>
          <w:sz w:val="28"/>
          <w:szCs w:val="28"/>
          <w:lang w:bidi="fa-IR"/>
        </w:rPr>
        <w:t>407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بیدآبادی عالمی حلیم و برخوردار از خلقی كریم بود و با مخالفان و مغرضان، برخوردی همراه با بردباری و گذشت، از خود نشان میداد و در این خصوص، داستانی شنیدنی از قول صاحب تجربة الأحرار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در سجاده عبادت، بر دامن الطاف خفی الالطاف آوﻳختی و در سر حصیر مسکنت از سجاده دیده، باران ندامت به امید شستن گرد عصیان و غبار طغیان نفس نافرمان ریختی 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152</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ذات شریفشان در رسوم ریاضت و عبادت، صاحب سعی لاکلام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ایام سال، صائم … 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غفاری، ص</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را با عمل، به گونه ای آمیخت که در زهد و تقوا، سرآمد زمان خود و حتی صاحب کرامات گردید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جناب در ورع و تقوا و علوم ظاهر و باطن، مقتدا بود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منان نیز چنان محبت او را به دلهای مردمان انداخت که از دور و نزدیک، برای زیارت چهره ربانی و استماع سخنان حکیمانه اش،روی به سوی او می آوردند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کرباسی زاده، ص</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فرموده صاحب روضات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پرچم زهد و تقوا را در روزگار خود، آن چنان به اهتزاز در آورد که مورخان از توصیف آن عاجزند 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جایگاه علمی بیدآبادی و جامعیت او در دانش های رسمی و 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مانند بسیاری از تربیت یافتگان مکتب فقهی 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فلسفی اصفهان، در دانشهای گوناگون نقلی و عقلی،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معارف اسلامی، قله ای برافراشته و ستاره ای درخشان به شمار می رفت و در فقه و حکمت، کلام و عرفان، تفسیر و حدیث، ریاضیات و ادبیات و علوم غریبه، بویژه کیمیا چنان دست داشت که در هر یک از شاخه های علوم، یگانه عالم متخصص صاحب فن شمرده می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تعابیر بزرگان و محققان از او، گواهی خوبی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الجنة از بیدآبادی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کامل فاضل محقق مدقق متکلم حکیم ثقه 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زنوزی، مخطوط، ص</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سید صدرالدین کاشف دزفولی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معقول و منقول، حاوی اصول و فروع 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ص</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میرزا محمد اخباری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عارف محدث ثقه، استاد زمان در علم معقول، جامع معقول و منقول بدون شک وشبهه … 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صاحب گلشن مراد،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منجم قوانین عقلیه، حاوی براهین حکمیه، جامع فنون نفسیه … در جمیع فنون در عهد خود، سرآمد اهل فضل و کمال و مقبول القول در میانه صاحبان علوم و افضال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غفاری، ص</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صاحب روضات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حکمای دوران اخیر، متبحر در علوم عقلی و محقق در علوم حکمی و کلام 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از مجتهدان و فقیهان بنام زمان و متمایل به مسلک اخباری بود و در واقع، رویه ای میانه اصولیان و اخباریان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فقهی وی را می توان از برخی آرای او و نیز از احاله مکرر شاگردانش به آثار فقهی فقیهان معتدل،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شاگردان و پیروانش را در احکام شرعی و مسائل فقهی به آثاری مانند حدیقة المتقین علامه محمد تقی مجلسی ارجاع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و مجلسی دوم از فقیهان متمایل به اخباری، اما بدون جمود اخباریگری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علی نوری درباره مکتب فقهی استادش، بیدآبادی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ایشان مکرر به حقیر، وصیت نمودند که در زمان غیبت معصوم به غیر از راه احتیاط، راه نجاتی نیست و به مقتضای حدیقه ملاذالفقهاء، المولی الجلیل، المؤید المنصور، مولانا محمد تقی مجلسی، طاب ثراه و جعل الجنّة مثواه، باید عمل كرده باشی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تنكابنی، ص</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آرای فقهی بیدآبادی، ازجمله قول به وجوب تعیینی نمازجمعه، شاهد دیگری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پیروی از گروهی از فقیهان طراز اول شیعی، قائل به وجوب نماز جمعه در زمان غیبت بود و هر هفته، نمازجمعه را در دهكده رهنان اصفهان كه بیش از یك فرسخ شرعی تا مسجد جامع اصفهان، فاصله داشت برگزار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حكیم بیدآبادی، در 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اعداد و طلسمات و مخصوصا علم و عمل كیمیا شهرت و مهارتی تمام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زمان، این مطلب، امری كاملا شایع و عادی بوده است كه آقا محمد، در صنعت طلاسازی و كیمیا گری، استاد بوده است و تبدیل فلزات پست به طلا را عملا در اصفهان انجام می داده و بخوبی می توانسته نقدینه و سیم و زر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از قول جدش، آقا میرسیدابوالقاسم خوانساری نقل می كند كه هرگاه یك چهارم از طلای ساخت آقا محمد را با </w:t>
      </w:r>
    </w:p>
    <w:p>
      <w:pPr>
        <w:pStyle w:val="BookText"/>
        <w:rPr/>
      </w:pPr>
      <w:r>
        <w:rPr>
          <w:rFonts w:ascii="IRNazanin" w:hAnsi="IRNazanin" w:eastAsia="IRNazanin"/>
          <w:color w:val="111111"/>
          <w:sz w:val="28"/>
          <w:sz w:val="28"/>
          <w:szCs w:val="28"/>
          <w:rtl w:val="true"/>
          <w:lang w:bidi="fa-IR"/>
        </w:rPr>
        <w:t xml:space="preserve">سه چهارم از طلای مغشوش، مخلوط می كردند، همه آنها را به صورت طلای خالص در می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كرباسی زاده، ص</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6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صاحبان تراجم و تذكره ها، همگی به خبرگی بیدآبادی در فن كیمیا، اعتراف نموده و آن را امری مسلم و غیر قابل تردید دانسته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آقا محمد، صاحب اكسیر اعظم و عالم كیمیای معظم بود و هر ساله از بركت كیمیای مبارك، كه ائمه هدی و زمره حكما آن را ناموس اكبر و اخت النبوة خوانده اند، به قدر هزار هزار مثقال زر و سیم مسكوك فی سبیل الله انفاق می 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آصف، ص</w:t>
      </w:r>
      <w:r>
        <w:rPr>
          <w:rFonts w:eastAsia="IRNazanin" w:cs="IRNazanin"/>
          <w:color w:val="111111"/>
          <w:sz w:val="28"/>
          <w:szCs w:val="28"/>
          <w:lang w:bidi="fa-IR"/>
        </w:rPr>
        <w:t>406</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وقوف ایشان در عمل اكسیر، بین الخواص و الاخیار، كمال اشتهار دارد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زنوزی، مخلوط، ص</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ابوالهدی كلباسی،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مستوفی، مخطوط، 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دنبلی،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فن كیمیا،نوشتجات و در وسایل خطی از او در دست است كه نزد ارباب فن، بسیار ارجمند و گرانبها و متضمن صحیحترین نسخ و طرق كیمیا، محسوب میشود؛ و آثاری را در این علم بر كتب جابربن حیان و جلدكی و طغرایی و مانند آنها، از حیث صحت و رسیدن به كمال مطلوب ترجیح می دهند، بلكه او را بزرگترین و اصل اعلی درجه مقصود می شناسند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136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بیدآبادی را بزرگترین حكیم الهی و پرآوازه ترین مدرس معارف حكمی و دانشهای عقلی در قرن دوازدهم هجری، بویژه نیمه دوم آن خوانده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القاب و عناوینی كه شخصیت های برجسته جهان تشیع برای بیدآبادی به كاربرده اند، گواهی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القابی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قدوة الحكماء، والالهیّین، قدوة العارفین، اسوة العرفاء، متخصص در فن حكمت الهی، زبدة الحكماء و عقیلة العرفاء، استاد عصره فی المعقول، استاد المتألّهین، قطب العارفین، العارف الربّانی، حاوی براهین حكمیه، اعظم حكماء هذه الاواخر، ماهراً فی العقلیات، محققاً فی مراتب الحكمه و الكلام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حاكی از مقام والای حكیم بیدآبادی در حكمت اسلامی و عرفان شیعی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تنكابنی، ص</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زنوزی، مخطوط، ص</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دنبلی،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آصف، 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غفاری، 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خوانساری چهارسویی،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شوشتری، ص</w:t>
      </w:r>
      <w:r>
        <w:rPr>
          <w:rFonts w:eastAsia="IRNazanin" w:cs="IRNazanin"/>
          <w:color w:val="111111"/>
          <w:sz w:val="28"/>
          <w:szCs w:val="28"/>
          <w:lang w:bidi="fa-IR"/>
        </w:rPr>
        <w:t>128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 محمد بیدآبادی را از حیث توجه به تدریس و تعلیم، تربیت شاگردان و تألیف و تصنیف، باید از نوادر دانشمندان امامیه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تلخترین روزهای تاریخ ایران و شهر اصفهان، كه با فتنه هجوم افغانها، جان و مال و دین و فرهنگ مردم رو به نابودی و هلاكت می رفت، حكیم بیدآبادی تمام همت و توان خود را به امور آموزشی و علمی اختصاص داد و بار دیگر، اصفهان را به پایگاه بزرگ تعلیم و ترویج علوم الهی و معارف اسلامی، مبدل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بیدآبادی، انظار و افكار دانشمندان از شهرهای دور و نزدیك را متوجه خود نمودو از فیض مجلس درس او، بسیاری از دانشمندان به مراتب والای معارف الهی، بویژه حكمت و عرفان شیعی، دست یافتند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حكمای متأخر، كسی به جلالت شأن و عظمت قدرش، قدم به شاهراه وجود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علما در مَدْرَس دانشش، ابكم و لال بودند 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تبریزی مستوفی، مخطوط، ص</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گفته صاحب تجربة الأحرار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مجمع درسش، پایگاه رشد و رشاد، روان نحاریر حكما و عظما و متكلمین و فقها از تقریرات جان آسایش چون اشباح عنصری از تعلق نفس ناطقه تازه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دنبلی،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نام برخی از مشاهیر شاگردان او اشاره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مدرّس خاتون آبادی، ملامحراب گیلانی، آخوند ملاعلی نوری، ملا احمد اردكانی شیرازی، حاجی محمد ابراهیم كرباسی، میرزا محمد علی مظفر اصفهانی، میرزا محمد مهدی اصفهانی خراسانی، ملاعلی </w:t>
      </w:r>
    </w:p>
    <w:p>
      <w:pPr>
        <w:pStyle w:val="BookText"/>
        <w:rPr/>
      </w:pPr>
      <w:r>
        <w:rPr>
          <w:rFonts w:ascii="IRNazanin" w:hAnsi="IRNazanin" w:eastAsia="IRNazanin"/>
          <w:color w:val="111111"/>
          <w:sz w:val="28"/>
          <w:sz w:val="28"/>
          <w:szCs w:val="28"/>
          <w:rtl w:val="true"/>
          <w:lang w:bidi="fa-IR"/>
        </w:rPr>
        <w:t>اكبر اژه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محمد مهدی كرمانشاهی، ملامصطفی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سید علی واعظ حسینی، میرزا محمد باقر نواب لاهیجی، ملا یوسف حكمی، ملا نظر علی گیلانی، ملا عبدالكریم قاینی، سید صدرالدین دزفولی و میر سید محمد یوسف تبریزی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كرباسی زاده،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275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68"/>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نوشته های به جای مانده از حكیم بیدآبادی، از حیث كمی و مقدار، چشمگیر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باقی مانده اكثر به صورت مكاتبه و مراسله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مكاتبات، برخی نوشته های كوتاه و مختصر كه حاوی مطالب مربوط به تدریس او و یا به صورت حواشی بر كتب متقدمان و متأخران است نیز از ایشان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می توان بر حسب موضوع، آثار بیدآبادی را در شاخه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تفسیر، حدیث، سیر و سلوك و عرفان عملی و كیمیا طبقه 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علم التوحید علی نهج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مشرب اهل ذوق و متأثر از مسلك آخوند ملاصدرا، به توضیح علم توحید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كامل مؤلف بر ادبیات فارسی، سبك زیبای نوشتاری او و تبحر درمباحث حكمی و عرفانی، از امتیازات این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به همت استاد سید جلال الدین آشتیانی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منتخباتی از آثار حكمای الهی ایران چاپ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الهیات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در اطراف نسخه ای از متن الهیات شفا – كه گویا متن تدریس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منتخبی از آخوند ملاصدرا، میرداماد، میر سید احمد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خوانساری و دیگران، همراه با حواشی خود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الهیات شفا كه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نسخ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تحریر شده است، در بخش كتب خطی كتابخانه آستان قدس رضوی به شماره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عمومی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كرباسی زاده، ص</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مختصر – كه نخستین حواشی شناخته شده اسفار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آنجا كه اصل آن نزد آخوند ملاعلی نوری موجود بوده و از آن در حوزه درسی اش برای شاگردان خود، نقل می كرده است، برخی از مطالب آن توسط حكمایی، مانند ملا عبدالله زنوزی و فرزندش، آقا علی مدرس حكیم در لابه لای حواشی شان، نقل و چاپ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آشتیانی،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آشتیانی، مقدمه بر رسائل ملاصدرا،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كدیور،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مشاعر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حایری،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قرة العیون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در تفسیر قرآن به عربی، یا خلاصه تفسیر غرایب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كتابخانه مركزی دانشگاه 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این تفسیر همچنین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آقا محمد بن مولا محمد رفیع گیلانی بیدآبادی سپاهانی، فیلسوف كیمیایی، از تفسیر نیشابوری، كه با شاگردان مباحثه می كرده است، برگزیده و در این كتاب آورده و می خواسته است آنچه در هنگام مباحثه از صافی بر می گزیند، در ادامه نسخه تحریر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نسخه، مطالب فلسفی و تفسیری است از قاضی نورالله بربیضاویه 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این تفسیر به خط شكسته زیبای بیدآبادی به شكل بیاض 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این رساله در پایان نسخه مذكور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بیدآبادی این تفسیر را برای شاگردانش در مسجد حكیم اصفهان، تدریس میكرده و احاطه او به مباحث و تسلطش در تحریر آنها، اعجاب آور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حبیب آبادی،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آشتیانی،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معانی الاخبار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علی نوری در رساله ای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تعلیقه بر حدیثی از 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كند كه در حاشیه معانی الاخبار، تعلیقی از استادش بیدآبادی دیده و این رساله را در توضیح آن تعلیقه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حایری،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حسن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سلوك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گویا طولانی ترین نامة بیدآبادی به یكی از رهروان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آن، روان و شیوا بوده، مؤلف با خطابهای مكرر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دارد انسانهای غفلت زده را متنبه </w:t>
      </w:r>
    </w:p>
    <w:p>
      <w:pPr>
        <w:pStyle w:val="BookText"/>
        <w:rPr/>
      </w:pPr>
      <w:r>
        <w:rPr>
          <w:rFonts w:ascii="IRNazanin" w:hAnsi="IRNazanin" w:eastAsia="IRNazanin"/>
          <w:color w:val="111111"/>
          <w:sz w:val="28"/>
          <w:sz w:val="28"/>
          <w:szCs w:val="28"/>
          <w:rtl w:val="true"/>
          <w:lang w:bidi="fa-IR"/>
        </w:rPr>
        <w:t>نموده، از عالم طبیعت به حظیره قدس و ملكوت سیر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اصل، فاقد مقدمه و خطبه است و شاید از آخر نیز، بخش اندكی از مطالب آن، نا تمام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 مقدمه، تحقیق و تصحیح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خویی و محمد جواد نورمحمدی در پاییز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توسط انتشارات نهاوندی در قم چاپ و منتشر گردیده و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نیز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سیر و سلوك كه بیدآبادی آن را در پاسخ به دوست و فقیه هم عصرش، آقا میرسید حسین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بیدآبادی استرشاد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توسط استاد حسین مدرسی طباطبایی در مجله وحید،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در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آشتیانی،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مجله حوزه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سیر و سلوك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پاسخ بیدآبادی به پرسش میرزا قمی است كه در نامه ای، از لوازم و ضروریات سلوك الی الله جویا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از متن رساله بر می آید، میرزا قصد زیارت مشاهد متبركه عراق را داشته و دستور یا نامه ای خواسته تا مشوّقی برای طاعات و عبادات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بیدآبادی كه سائل را فردی آماده و مستعد برای تذكر یافته، تازیانه های سلوك را در قالب الفاظ پی در پی بر جان طالب كمال، به نوازش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اصلی این رساله همراه با ترجمه فارسی همراه آن به قلم علی صدرایی خویی در پیام حوزه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طریق تخلیه و تحلیه و آداب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زبان فارسی بوده، توسط استاد مدرسی طباطبایی در مجله وحید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رسیده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مجله حوزه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سیر و سلوك، در پاسخ به نامه ملا محمد قاینی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قاینی كه خود از عالمان فرهیخته و صاحب تصانیف و از مریدان حكیم بیدآبادی بوده است، در نامه ای خطاب به مرادش، با اظهار نگرانی از اشتغال به امور متعارف دنیایی و فاصله گرفتن از دیار دوست، درخواست نموده است تا شاهراه مقصود را به دستگیری آن مرشد كامل درنوردد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بیدآبادی در پاسخ به نامه قاینی، كه در سال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 نوشته است، زیانهای دوستی دنیا را هشدار داده و چگونگی و راه های دوری از آن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ملامحمد قاینی به عارف بیدآبادی توسط نگارنده در مجله حوزه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پاسخ بیدآبادی به او نخست توسط استاد مدرسی طباطبایی در مجله وحید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چاپ رسید، و سپس توسط نگارنده در مجله حوزه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چاپ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در سیر و سلوك خطاب به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طهرانی و سید محمد واعظ 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ابتدا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آقای مدرسی طباطبایی در مجله وحید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مكتوب از آقا 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مجله پیام حوزه و نیز توسط راقم این سطور در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حكیم متأله بیدآبادی 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و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طریق سیر و سلوك در پاسخ به نامه مولی عبدالله بیدگلی 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كه صاحب روضات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عباراتی از آن را آورده است، عارف بیدآبادی به برخی از احوال شخصی و روحی خود اشاره كرده و به بیان شیوه سلوك الی الله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كه صاحب روضات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عبارتی از آن را آورده است، عارف بیدآبادی به برخی از احوال شخصی و روحی خود اشاره كرده و به بیان شیوه سلوك الی الله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نیز نخست در مجله وحید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در مجله پیام حوزه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آن، در مجله حوزه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و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در پاسخ به اعتراض و اشكال میر سید حسین قزوینی درباره برخی مشكلات سلوكی و عرفانی</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علامه قزوینی، در یكی از نامه هایش به عارف بیدآبادی از اینكه او در یك 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خذّاللباب و اطرح القشور 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ظواهر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توصیه نموده، به بیدآبادی اعتراض نموده و میان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قول مذكور، تنافی و ناسازگاری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در پاسخ به قزوینی، با اظهار شگفتی از تصوری كه برای قزوینی پیش آمده، اظهار می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كسی كه شما را همواره به جمع شریعت با طریقت و حقیقت، سفارش می كند، از شما بخواهد كه ظواهر شریعت حقه را كنار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ذكر چهار معنا برای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خذاللباب و اطرح القشور 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كلمات جامعه نامیده و راه حل برخی از آیات و روایات مشكل و فهم برخی اسرار مأثورات و ادعیه را بر اساس همین معانی چهار گانه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مجله حوزه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مقدمه و تحقیق نگارنده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نامه ها و رسائل نامبرده در سیر و سلوك، اندرز نامه ها و نوشتجات بسیاری در راهنمایی و اندرز به مریدان و سالكان، از بیدآبادی باقی مانده كه هنوز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مكاتبات بسیاری میان بیدآبادی و كاشف دزفولی انجام گرفته كه به صورت كتابچه ای كوتاه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دزفولی،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امام، ص</w:t>
      </w:r>
      <w:r>
        <w:rPr>
          <w:rFonts w:eastAsia="IRNazanin" w:cs="IRNazanin"/>
          <w:color w:val="111111"/>
          <w:sz w:val="28"/>
          <w:szCs w:val="28"/>
          <w:lang w:bidi="fa-IR"/>
        </w:rPr>
        <w:t>207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و مراسلات مولا عبدالكریم اشراق با مرادش عارف بیدآبادی نیز از همین نمونه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آیتی، ص </w:t>
      </w:r>
      <w:r>
        <w:rPr>
          <w:rFonts w:eastAsia="IRNazanin" w:cs="IRNazanin"/>
          <w:color w:val="111111"/>
          <w:sz w:val="28"/>
          <w:szCs w:val="28"/>
          <w:lang w:bidi="fa-IR"/>
        </w:rPr>
        <w:t>263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كیمیا؛ كه جزوه كوتاهی در عمل كیمیا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10748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 دانشگاه تهران،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در كیمیا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نزدیك به یكصد هزار بیت است و توسط شاگرد بیدآبادی، میرزا محمد رضا طبیب اصفهانی در سال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شرح مفصلی بر آن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طهرانی،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در عمل كیمیا به فارسی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1252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در كیمیا و 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كه مؤلف، موفق به تنظیم كامل آن نگردیده است، یادداشت های توضیحی بر متون كیمیا و بندهایی منقول از رساله های مختلف،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چنین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بسمله باید دانست كه این ماده را ممكن نبود تأثیر صلاح إلا به نقض و تركیب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انجام 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فهذه جملة ابواب كنوز الحكما و كلها یفتح بمفتاح واحد و هو معلق علی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خط حكیم بیدآبادی به صورت شكسته نستعلیق مختلف السطر،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كیمیا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ضمن مجموعه </w:t>
      </w:r>
      <w:r>
        <w:rPr>
          <w:rFonts w:eastAsia="IRNazanin" w:cs="IRNazanin"/>
          <w:color w:val="111111"/>
          <w:sz w:val="28"/>
          <w:szCs w:val="28"/>
          <w:rtl w:val="true"/>
          <w:lang w:bidi="fa-IR"/>
        </w:rPr>
        <w:t>« </w:t>
      </w:r>
      <w:r>
        <w:rPr>
          <w:rFonts w:eastAsia="IRNazanin" w:cs="IRNazanin"/>
          <w:color w:val="111111"/>
          <w:sz w:val="28"/>
          <w:szCs w:val="28"/>
          <w:lang w:bidi="fa-IR"/>
        </w:rPr>
        <w:t>3788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كتابخانه مركزی دانشگاه تهران،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رساله ای در كیمیا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مجموعه ای به نام مجمع الرسائل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صفحه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مذكور، دستورالعمل بیدآبادی در تركیب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مجدّد مذهب شیعی و زنده كنندة حكمت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بیدآبادی كه هرج و مرج اصفهان را از فتنه شوم افاغنه و ایام نادرشاه افشار و دوره لُر بازار علی مراد خان زند </w:t>
      </w:r>
      <w:r>
        <w:rPr>
          <w:rFonts w:eastAsia="IRNazanin" w:cs="IRNazanin"/>
          <w:color w:val="111111"/>
          <w:sz w:val="28"/>
          <w:szCs w:val="28"/>
          <w:rtl w:val="true"/>
          <w:lang w:bidi="fa-IR"/>
        </w:rPr>
        <w:t>( </w:t>
      </w:r>
      <w:r>
        <w:rPr>
          <w:rFonts w:eastAsia="IRNazanin" w:cs="IRNazanin"/>
          <w:color w:val="111111"/>
          <w:sz w:val="28"/>
          <w:szCs w:val="28"/>
          <w:lang w:bidi="fa-IR"/>
        </w:rPr>
        <w:t>1196</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كرده، در دوره ای كه محصول چند سالة مملكت كه در مركز حكومت اصفهان جمع شده بود، با سرعت هر چه تمامتر به باد فنا و نیستی ابدی می رفت، وجود گرانبهای بیدآبادی به عنایت خاص الهی محفوظ ماند و پس از دوره الماسی و خواجویی، مشعل فلسفه و حكمت و سایر علوم عقلی را كه نفیس ترین گوهرهای معارف شرقی است، در بحبوحه تندباد حوادث نگاه داشت و پرتو آن را به شاگردان و اخلاف خود رسانید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ریاض الجنة، حكیم بیدآبادی و وحید بهبهانی را مجدّدان و زنده كنندگان مذهب تشیع در قرن دوازدهم هجری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دو مسلك اخباری و تصوف در عراق و ایران، اوج گرفته بود و گونه ای جمود فكری در میان برخی اهل علم ریشه دوانیده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و بهبهانی یكی در حكمت و دیگری در فقه، به احیای این دو علم كه آلوده به تصرف نا اهلان و كج اندیشان شده بود،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عبارات ریاض الجنة چنین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زعم فقیر، مؤسس و مروج فنین مزبورین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الهی و فقه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مائة ثانی عشر،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بیدآبادی وبهبهانی 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كه آنچه لازمه فهمیدن بود، فهمیدند و طریقه قدما را كه سالها بود كه بالمره از دست رفته بود،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شكرالله مساعیها الجمیلة؛ بمحمد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زنوزی، مخطوط، ص</w:t>
      </w:r>
      <w:r>
        <w:rPr>
          <w:rFonts w:eastAsia="IRNazanin" w:cs="IRNazanin"/>
          <w:color w:val="111111"/>
          <w:sz w:val="28"/>
          <w:szCs w:val="28"/>
          <w:lang w:bidi="fa-IR"/>
        </w:rPr>
        <w:t>688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جایگاه حكیم بیدآبادی در تاریخ فلسفة اسلامی</w:t>
      </w:r>
    </w:p>
    <w:p>
      <w:pPr>
        <w:pStyle w:val="BookText"/>
        <w:rPr/>
      </w:pPr>
      <w:r>
        <w:rPr>
          <w:rFonts w:ascii="IRNazanin" w:hAnsi="IRNazanin" w:eastAsia="IRNazanin"/>
          <w:color w:val="111111"/>
          <w:sz w:val="28"/>
          <w:sz w:val="28"/>
          <w:szCs w:val="28"/>
          <w:rtl w:val="true"/>
          <w:lang w:bidi="fa-IR"/>
        </w:rPr>
        <w:t>درمیان حكیمان پس از ملاصدرا، بیدآبادی متعلق به طبقه سوم است و حلقه واسطه میان ملاصدرا با آخوند ملا علی نوری، پر آوازه ترین مدرّس فلسفه ملاصدرا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بیدآبادی، بزرگترین فیلسوف طبقه بیست و ششم از سلسله طبقات فیلسوفان مسلمان بوده و مهمترین نقش را در دورههشتم از ادوار یازده گانه تاریخ فلسفه اسلامی در احیای تفكر فلسفی اسلامی، ایفا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صدوقی سها،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شرح 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حكیم بیدآبادی و شاگردانش، كتب ملاصدرا و افكار فلسفی او رسما بر افكار و آرای مشاء و اشراق، ترجیح داده شد و بتدریج، طلاب فلسفه، حكمت مشاء و اشراق و تصوف را برای آن كه به افكار ملاصدرا پی ببرند، می خواندند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كرباسی زاده، ص</w:t>
      </w:r>
      <w:r>
        <w:rPr>
          <w:rFonts w:eastAsia="IRNazanin" w:cs="IRNazanin"/>
          <w:color w:val="111111"/>
          <w:sz w:val="28"/>
          <w:szCs w:val="28"/>
          <w:lang w:bidi="fa-IR"/>
        </w:rPr>
        <w:t>194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تأسیس مكتب عرفانی – اخلاقی شیعه و شیوه نوین سلوك شرعی</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بیدآبادی نخستین بار، راه و روش نوی در طریق سیر و سلوك و عرفان عملی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یك طرف با شریعتمداران ظاهرگرا كه از لب و حقیقت </w:t>
      </w:r>
    </w:p>
    <w:p>
      <w:pPr>
        <w:pStyle w:val="BookText"/>
        <w:rPr/>
      </w:pPr>
      <w:r>
        <w:rPr>
          <w:rFonts w:ascii="IRNazanin" w:hAnsi="IRNazanin" w:eastAsia="IRNazanin"/>
          <w:color w:val="111111"/>
          <w:sz w:val="28"/>
          <w:sz w:val="28"/>
          <w:szCs w:val="28"/>
          <w:rtl w:val="true"/>
          <w:lang w:bidi="fa-IR"/>
        </w:rPr>
        <w:t xml:space="preserve">به قشر و پوسته و از رحیق شراب به سراب، اكتفا كرده بودند و از طرف دیگر، با صوفیه باطنی منحرف كه ظواهر شریعت را منكرند، روبه رو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بیدآبادی به میر سید حسین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 اصفهان،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سلوكی او مانند شیوه صاحبان سلاسل و اقطاب خانقاهی نبود و هیچ گاه خود را در معرض قطبیت و مرید بازی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سلوكی و عرفان عملی بیدآبادی، مخالف با تصوف گرایی ریاكارانه و بدون تعقل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بیدآبادی، مكتب اخلاقی عرفانی خود را از باطن قرآن و ادعیه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شیوه عرفانی بیدآبادی، ظواهر مكتب و عمل به آن، معبر شهود حقایق و رسیدن به لقا است و ساختار این شیوه را سنت پیامبر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كه زبان آن، آل رسولند، تشكیل می دهد و همین معنای شرعیت عرفان بیدآبادی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 الحشویة و الباطنیة، و كن محمّدیاً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مباركة زیتونة لاشرقیة و لاغربیة 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بین الظاهر و الباطن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همان؛ وحید،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دیگر مبانی مكتب عرفانی بیدآبادی، مبتنی بودن آن بر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مكاتبات و دستورالعمل های به جای مانده از او، به آثار وجودیِ برخی از اذكار شریف،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الا بالله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یونسیه 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ادعیه و مناجاتهای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دزفولی، ص</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بیدآبادی،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پندنامه یا همّتیه، 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كرباسی زاده، ص</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 معرفتی ِمكتب عرفانی بیدآبادی، لزوم توجه به معرفت نفس، كه ملازم معرفت ربّ و برای وصول به مراقبه، از اهم امور به شمار رفته، 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بیدآبادی،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دیگر اصول اساسیِ این مكتب، ضرورت تمسك به ولایت اهل بیت علیهم السلام و پیروی از آل 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پندنامه، ص</w:t>
      </w:r>
      <w:r>
        <w:rPr>
          <w:rFonts w:eastAsia="IRNazanin" w:cs="IRNazanin"/>
          <w:color w:val="111111"/>
          <w:sz w:val="28"/>
          <w:szCs w:val="28"/>
          <w:lang w:bidi="fa-IR"/>
        </w:rPr>
        <w:t>390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طریقة اتصالِ شیوه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نجف اشرف با مكتب عرفانی بیدآبادی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65700" cy="67818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73"/>
                        <a:stretch/>
                      </pic:blipFill>
                      <pic:spPr>
                        <a:xfrm>
                          <a:off x="0" y="0"/>
                          <a:ext cx="4965840" cy="6781680"/>
                        </a:xfrm>
                        <a:prstGeom prst="rect">
                          <a:avLst/>
                        </a:prstGeom>
                        <a:ln w="0">
                          <a:noFill/>
                        </a:ln>
                      </pic:spPr>
                    </pic:pic>
                  </a:graphicData>
                </a:graphic>
              </wp:inline>
            </w:drawing>
          </mc:Choice>
          <mc:Fallback>
            <w:pict>
              <v:shape id="shape_0" stroked="f" o:allowincell="f" style="position:absolute;margin-left:0pt;margin-top:-534.05pt;width:390.95pt;height:533.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حكیم فقیه مرحوم آقا سید كاظم عصار نقل شده است كه فقیه عارف زاهد، مرحوم آقا سید احمد كربلایی، شاگرد و جانشین ملاحسینقلی همدانی، فرموده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عرفای حقه نجف اشرف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ساكنهاآلاف التحیة و الثنا 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خویش را با عارف بلا تعین، مرجع ارباب الیقین، آقا محمد بیدآبادی درست می گردانند 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صدوقی سها، ص</w:t>
      </w:r>
      <w:r>
        <w:rPr>
          <w:rFonts w:eastAsia="IRNazanin" w:cs="IRNazanin"/>
          <w:color w:val="111111"/>
          <w:sz w:val="28"/>
          <w:szCs w:val="28"/>
          <w:lang w:bidi="fa-IR"/>
        </w:rPr>
        <w:t>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بیان شیوه این اتصال، تا كنون طریق ذیل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كاشف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بیدآبادی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قاضی طباطبائی – سید حسین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قلی آقا 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قریش قزوینی – ملامحراب گیلانی – آقا محمد بیدآبادی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محمد نجف آبادی – میر سید علی شوشتری – نواده بیدآبادی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عزیز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بیدآبادی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بیدآبادی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مرعشی نجفی، ص</w:t>
      </w: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طریقه دیگر اتصال برخی از عارفان نجف و عتبات عالیات و نیز عرفای ساكن ایران به آقا محمد بیدآبادی، به واسطه عارف سالك زاهد، مرحوم حاج محمد جواد سرجویی بیدآبادی است كه به گفته صاحب راز گشا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كیوان قزوینی،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تابعان طریقه سلوكی بیدآبادی است، اما سلسله مشایخی كه از حاج محمد جواد به آقا محمدبیدآبادی می پیوندد، برای ما معلوم نیست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حكیم بیدآبادی پس از عمری تلاش و مجاهدت در حراست از مكتب قرآن و اهل بیت علیهم السلام، در </w:t>
      </w:r>
    </w:p>
    <w:p>
      <w:pPr>
        <w:pStyle w:val="BookText"/>
        <w:rPr/>
      </w:pPr>
      <w:r>
        <w:rPr>
          <w:rFonts w:ascii="IRNazanin" w:hAnsi="IRNazanin" w:eastAsia="IRNazanin"/>
          <w:color w:val="111111"/>
          <w:sz w:val="28"/>
          <w:sz w:val="28"/>
          <w:szCs w:val="28"/>
          <w:rtl w:val="true"/>
          <w:lang w:bidi="fa-IR"/>
        </w:rPr>
        <w:t xml:space="preserve">دو ساعت مانده به ظهر روز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 به جوار رحمت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وفات او در اصفهان، قیامتی بر پا شد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حزن جانكاه و وقیعه ناگاه مماتش، علامت قیامت در میان اهل اصفهان پدیدار شد و بر سر جنازه مغفرت اندازه اش از هجوم خلایق، محشری آشكارگردید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دُنبلی،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در سنه ای كه به جوار رحمت ایزدی واصل شدند، در اصفهان، نمونه فزع اكبر و روز محشر ظاهر و جمیع خلایق از خاص و عام، صغیر و كبیر، برنا و پیر، عالم و جاهل، مرد و زن در كوی و برزن، خاك غم به سر میریختند و گاه خاكستر به فرق میانگیختند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غفاری، ص</w:t>
      </w:r>
      <w:r>
        <w:rPr>
          <w:rFonts w:eastAsia="IRNazanin" w:cs="IRNazanin"/>
          <w:color w:val="111111"/>
          <w:sz w:val="28"/>
          <w:szCs w:val="28"/>
          <w:lang w:bidi="fa-IR"/>
        </w:rPr>
        <w:t>391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پیكر آقا محمد بیدآبادی در تخت فولاد اصفهان، در سمت شرقی تكیه آقا حسین خوانساری نزدیك قبر پدر بزرگوارش، ملا محمد رفیع گیلانی و روبه روی قبر میر محمد معصوم خاتون آبادی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سبب دفن آقا محمد در این قسمت از تخت فولاد، خوابی بود كه وی در جلالت قدر و عظمت شأن میر معصوم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میر عبدالحسین حسینی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و بدین جهت وصیت كرد كه در جنب او دفنش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عرفا و شعرا در رثای بیدآبادی و در و صف مقامات علمی و معنوی او، قطعات زیبایی سروده و ماده تاریخ وفات او را نیز بیان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اصفهانی متخلص به رفیق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پایانی سروده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تاریخ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جهان رفت عارفی 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كاظم واله اصفهانی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سروده اش به طوركامل بر روی سنگ قبر بیدآبادی، حك شده، در بیت پایانی اش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عارفی عالم شد از دنیای دون</w:t>
      </w:r>
    </w:p>
    <w:p>
      <w:pPr>
        <w:pStyle w:val="BookText"/>
        <w:rPr/>
      </w:pPr>
      <w:r>
        <w:rPr>
          <w:rFonts w:ascii="IRNazanin" w:hAnsi="IRNazanin" w:eastAsia="IRNazanin"/>
          <w:color w:val="111111"/>
          <w:sz w:val="28"/>
          <w:sz w:val="28"/>
          <w:szCs w:val="28"/>
          <w:rtl w:val="true"/>
          <w:lang w:bidi="fa-IR"/>
        </w:rPr>
        <w:t>قبله ارباب علم آقا محمد شد ز 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كه اغلب ماده تاریخ های سروده شده درباره وفات بیدآبادی، و از جمله سروده واله، برابر با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ق می شود كه این نوع تسامح در بین شعرا، متداول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كرباسی زاده، ص</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خاندان و احفاد بیدآبادی</w:t>
      </w:r>
    </w:p>
    <w:p>
      <w:pPr>
        <w:pStyle w:val="BookText"/>
        <w:rPr/>
      </w:pPr>
      <w:r>
        <w:rPr>
          <w:rFonts w:ascii="IRNazanin" w:hAnsi="IRNazanin" w:eastAsia="IRNazanin"/>
          <w:color w:val="111111"/>
          <w:sz w:val="28"/>
          <w:sz w:val="28"/>
          <w:szCs w:val="28"/>
          <w:rtl w:val="true"/>
          <w:lang w:bidi="fa-IR"/>
        </w:rPr>
        <w:t>از آقا محمد بیدآبادی، چندین فرزند پسر و دختر بر جای ماند كه تنها از نام دوتن از 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و حاج محمد صادق، آگاهی 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سه چهاری،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نوادگان بیدآبادی به نامهای شیخ عزیز الله فرزند محمد حسن و شیخ محمد ابراهیم فرزند محمد صادق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قصص العلما ، اصطلاحات علوم رمل و علم اعداد را نزد شیخ عزیز الله بیدآبادی خوانده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تنكابنی، ص</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اكنون در اصفهان دو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و سه چهاری، از احفاد پسری آقا محمد بیدآبادی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سپاهانی از طریق شیخ محمد حسن و خانواده سه چهاری به واسطه محمد صادق به بیدآبادی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خاندان سپاهانی می توان به آقا شیخ عزیز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محمد حسین بن عزیز الله بن محمد حسن بن آقا 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دارای مكتب خانه ای در مسجد سید اصفهان بوده و علاوه بر علوم رسمی، بر علوم غریبه نیز تسلط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وی آقای حاج محمد سپاهانیاز شاعران معاصر اصفهان و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احفاد آقا محمد بیدآبادی، حكیم فقیه عارف زاهد مرحوم حاج شیخ محمود مفید</w:t>
      </w:r>
      <w:r>
        <w:rPr>
          <w:rFonts w:eastAsia="IRNazanin" w:cs="IRNazanin"/>
          <w:color w:val="111111"/>
          <w:sz w:val="28"/>
          <w:szCs w:val="28"/>
          <w:rtl w:val="true"/>
          <w:lang w:bidi="fa-IR"/>
        </w:rPr>
        <w:t>*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فقیه زاهد، مرحوم حاج شیخ علی مفید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جواهری، 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هر دو برادر در بقعه و تكیه جدشان بیدآبادی مدفون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عبدالعلی اصفهانی، عالم فقیه محقق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پس از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صاحب جواهر و شیخ انصاری و مجاز از سوی شیخ نیز از احفاد بیدآبادی به شمار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یزدی، ص</w:t>
      </w:r>
      <w:r>
        <w:rPr>
          <w:rFonts w:eastAsia="IRNazanin" w:cs="IRNazanin"/>
          <w:color w:val="111111"/>
          <w:sz w:val="28"/>
          <w:szCs w:val="28"/>
          <w:lang w:bidi="fa-IR"/>
        </w:rPr>
        <w:t>398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خاندان مدرّس بیدآبادی نیز در اصفهان از طرف مادر به بیدآبادی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ذی فنون حكیم فقیه و متكلم جلیل و شاعر نامی، حاج میرزا یحیی مدرّس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كاشی پز </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گونه كه خود برای صاحب مكارم الآثار نقل كرده، از طرف مادر به آقا محمد بیدآبادی می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سید جلال الدین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منتخباتی از آثار حكمای الهی ایران، چهار 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رسائل صدر المتألهین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مقدمه قیصریه بر فصوص الحكم، مشهد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شرح مشاعر لاهیجی،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العالم الاسلامیه</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محمد هاشم</w:t>
      </w:r>
      <w:r>
        <w:rPr>
          <w:rFonts w:eastAsia="IRNazanin" w:cs="IRNazanin"/>
          <w:color w:val="111111"/>
          <w:sz w:val="28"/>
          <w:szCs w:val="28"/>
          <w:rtl w:val="true"/>
          <w:lang w:bidi="fa-IR"/>
        </w:rPr>
        <w:t>.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التواریخ،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امیركبیر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شیخ محمد حسن</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بهارستان در تاریخ تراجم رجال، مشهد دانشگاه فردوسی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القزوینی، الشیخ عبدالنبی</w:t>
      </w:r>
      <w:r>
        <w:rPr>
          <w:rFonts w:eastAsia="IRNazanin" w:cs="IRNazanin"/>
          <w:color w:val="111111"/>
          <w:sz w:val="28"/>
          <w:szCs w:val="28"/>
          <w:rtl w:val="true"/>
          <w:lang w:bidi="fa-IR"/>
        </w:rPr>
        <w:t>.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الآمل، تحقیق السید احمد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الكلباسی، حاج میرزا ابوالهدی</w:t>
      </w:r>
      <w:r>
        <w:rPr>
          <w:rFonts w:eastAsia="IRNazanin" w:cs="IRNazanin"/>
          <w:color w:val="111111"/>
          <w:sz w:val="28"/>
          <w:szCs w:val="28"/>
          <w:rtl w:val="true"/>
          <w:lang w:bidi="fa-IR"/>
        </w:rPr>
        <w:t>. ( 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التمام و البحر القمقام،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المرعشی النجفی، السید شهاب الدین</w:t>
      </w:r>
      <w:r>
        <w:rPr>
          <w:rFonts w:eastAsia="IRNazanin" w:cs="IRNazanin"/>
          <w:color w:val="111111"/>
          <w:sz w:val="28"/>
          <w:szCs w:val="28"/>
          <w:rtl w:val="true"/>
          <w:lang w:bidi="fa-IR"/>
        </w:rPr>
        <w:t>.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الكبیرة،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سید محمد علی</w:t>
      </w:r>
      <w:r>
        <w:rPr>
          <w:rFonts w:eastAsia="IRNazanin" w:cs="IRNazanin"/>
          <w:color w:val="111111"/>
          <w:sz w:val="28"/>
          <w:szCs w:val="28"/>
          <w:rtl w:val="true"/>
          <w:lang w:bidi="fa-IR"/>
        </w:rPr>
        <w:t>.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سادات گوشه،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آقا محمد</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دل در سیر و سلوك الی الله، تحقیق و تصحیح علی صدرایی خویی و نور محمدی،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 .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 نامه در جواب ملا عبد الله كاشانی و میر سید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كرباسی زاده اصفهانی، حوزه اصفهان،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 .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آداب السیر والسلوك، نامه به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ترجمه علی صدرایی خویی،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حوزه، شماره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 .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همّتیه یا پند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به سید قزوینی، تحقیق حسین مدرسی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وحید،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دوره</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مستوفی، محمد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التواریخ، مخطوط، كتابخانه مجلس شورای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تنكابنی، میرزا محمد</w:t>
      </w:r>
      <w:r>
        <w:rPr>
          <w:rFonts w:eastAsia="IRNazanin" w:cs="IRNazanin"/>
          <w:color w:val="111111"/>
          <w:sz w:val="28"/>
          <w:szCs w:val="28"/>
          <w:rtl w:val="true"/>
          <w:lang w:bidi="fa-IR"/>
        </w:rPr>
        <w:t>.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العلما،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عقاید،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حایری، عبدالحسین</w:t>
      </w:r>
      <w:r>
        <w:rPr>
          <w:rFonts w:eastAsia="IRNazanin" w:cs="IRNazanin"/>
          <w:color w:val="111111"/>
          <w:sz w:val="28"/>
          <w:szCs w:val="28"/>
          <w:rtl w:val="true"/>
          <w:lang w:bidi="fa-IR"/>
        </w:rPr>
        <w:t>.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مجلس شورای ملی،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كتابخانه مجلس شورای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الدین، شیخ محمد</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الرجال فی تراجم العلماء و الادبا، الجزءالثانی،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لاهیجی، محمد علی</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سفرنامه حزین، تحقیق و تصحیح علی دوانی،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اسناد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چهارسویی، سیدمحمدباقر</w:t>
      </w:r>
      <w:r>
        <w:rPr>
          <w:rFonts w:eastAsia="IRNazanin" w:cs="IRNazanin"/>
          <w:color w:val="111111"/>
          <w:sz w:val="28"/>
          <w:szCs w:val="28"/>
          <w:rtl w:val="true"/>
          <w:lang w:bidi="fa-IR"/>
        </w:rPr>
        <w:t>.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العلماءو السادات، الجزء الاول و الاجزءالسابع،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دنبلی، عبدالرزاق بیگ</w:t>
      </w:r>
      <w:r>
        <w:rPr>
          <w:rFonts w:eastAsia="IRNazanin" w:cs="IRNazanin"/>
          <w:color w:val="111111"/>
          <w:sz w:val="28"/>
          <w:szCs w:val="28"/>
          <w:rtl w:val="true"/>
          <w:lang w:bidi="fa-IR"/>
        </w:rPr>
        <w:t>.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الاحرار و تسلیة الابرار، تحقیق و تصحیح سید حسن قاضی طباطبایی،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تاریخ و فرهنگ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زنوزی خویی، سید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الجنه، مخطوط، كتابخانه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محمدحسن سه چهاری تا آقا محمد بیدآبادی، مخطوط، نزد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میر عبدالطیف</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العالم، به اهتمام صمد موحد، تهران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شیروانی، زین العابدین</w:t>
      </w:r>
      <w:r>
        <w:rPr>
          <w:rFonts w:eastAsia="IRNazanin" w:cs="IRNazanin"/>
          <w:color w:val="111111"/>
          <w:sz w:val="28"/>
          <w:szCs w:val="28"/>
          <w:rtl w:val="true"/>
          <w:lang w:bidi="fa-IR"/>
        </w:rPr>
        <w:t>. ( 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السیاحه،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تحریرثانی تاریخ حكما و عرفا،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آقا بزرگ</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الكواكب المنتشره فی القرن الثانی بعد العشره،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 .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الی تصانیف الشیعه،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كاشانی، ابوالحسن</w:t>
      </w:r>
      <w:r>
        <w:rPr>
          <w:rFonts w:eastAsia="IRNazanin" w:cs="IRNazanin"/>
          <w:color w:val="111111"/>
          <w:sz w:val="28"/>
          <w:szCs w:val="28"/>
          <w:rtl w:val="true"/>
          <w:lang w:bidi="fa-IR"/>
        </w:rPr>
        <w:t>.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مراد،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محمود</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دانشكده الهیات و معارف اسلامی مشهد،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نشر دانشگاهی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 .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كتابخانه مسجد گوهر 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حاج شیخ عباس</w:t>
      </w:r>
      <w:r>
        <w:rPr>
          <w:rFonts w:eastAsia="IRNazanin" w:cs="IRNazanin"/>
          <w:color w:val="111111"/>
          <w:sz w:val="28"/>
          <w:szCs w:val="28"/>
          <w:rtl w:val="true"/>
          <w:lang w:bidi="fa-IR"/>
        </w:rPr>
        <w:t>. ( </w:t>
      </w:r>
      <w:r>
        <w:rPr>
          <w:rFonts w:eastAsia="IRNazanin" w:cs="IRNazanin"/>
          <w:color w:val="111111"/>
          <w:sz w:val="28"/>
          <w:szCs w:val="28"/>
          <w:lang w:bidi="fa-IR"/>
        </w:rPr>
        <w:t>11385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الرضویه در احوال علمای مذهب جعفریه، به كوشش عقیقی بخشایشی،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دزفولی، سید صدر الدین</w:t>
      </w:r>
      <w:r>
        <w:rPr>
          <w:rFonts w:eastAsia="IRNazanin" w:cs="IRNazanin"/>
          <w:color w:val="111111"/>
          <w:sz w:val="28"/>
          <w:szCs w:val="28"/>
          <w:rtl w:val="true"/>
          <w:lang w:bidi="fa-IR"/>
        </w:rPr>
        <w:t>.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الحقیقه لارباب الطریقه، ترجمه علی فتحی پور، اهواز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كدیور، محسن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مصنفات حكیم مؤسس آقا علی مدرس طهرانی،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كرباسی زاده اصفهانی، علی</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آقا محمد بید آبادی زنده كننده حكمت متعالیه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همایش جهانی حكیم ملا صدرا،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 .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متألّه بیدآبادی،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 .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حكیم خواجویی احیاگر حوزه اصفهان در دوران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اصفهان،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كیوان قزوینی، شیخ عباسعلی</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گشا،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اصفهانی، شیخ عبد الكریم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القبور، به كوشش ناصر باقری بید 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مصاحبی نایینی، محمد علی</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الادب،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مجلس شورای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چهاردهی، مرتضی</w:t>
      </w:r>
      <w:r>
        <w:rPr>
          <w:rFonts w:eastAsia="IRNazanin" w:cs="IRNazanin"/>
          <w:color w:val="111111"/>
          <w:sz w:val="28"/>
          <w:szCs w:val="28"/>
          <w:rtl w:val="true"/>
          <w:lang w:bidi="fa-IR"/>
        </w:rPr>
        <w:t>.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فلاسفه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 علی اكبر علمی</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w:t>
      </w:r>
      <w:bookmarkStart w:id="662" w:name="pg15922_178531"/>
    </w:p>
    <w:p>
      <w:pPr>
        <w:pStyle w:val="BookText"/>
        <w:rPr/>
      </w:pPr>
      <w:bookmarkEnd w:id="66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و 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الآثار در احوال رجال دوره قاجاریه،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نفایس مخطوطات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سید مصلح الدین </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 .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 .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المفاخر،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مسجد سید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 .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صمد</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ملا احمد</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خزاین، تحقیق و تصحیح و تعلیق آیت الله حسن زاده آملی،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طبرسی، میرزا حسین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الجزءالاول،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سید محمد علی و دیگران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خوانسار،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كنگره محقق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كرباسی زاده اصفهانی</w:t>
      </w:r>
      <w:r>
        <w:rPr>
          <w:rFonts w:eastAsia="IRNazanin" w:cs="IRNazanin"/>
          <w:color w:val="111111"/>
          <w:sz w:val="28"/>
          <w:szCs w:val="28"/>
          <w:rtl w:val="true"/>
          <w:lang w:bidi="fa-IR"/>
        </w:rPr>
        <w:t>/</w:t>
      </w:r>
    </w:p>
    <w:p>
      <w:pPr>
        <w:pStyle w:val="Heading3"/>
        <w:numPr>
          <w:ilvl w:val="2"/>
          <w:numId w:val="1"/>
        </w:numPr>
        <w:rPr/>
      </w:pPr>
      <w:bookmarkStart w:id="663" w:name="__RefHeading___Toc15766815_2142443653"/>
      <w:bookmarkStart w:id="664" w:name="_Toc244"/>
      <w:bookmarkEnd w:id="663"/>
      <w:r>
        <w:rPr>
          <w:rtl w:val="true"/>
        </w:rPr>
        <w:t>بیدآبادى، شیخ احمد</w:t>
      </w:r>
      <w:bookmarkEnd w:id="66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65700" cy="68834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78"/>
                        <a:stretch/>
                      </pic:blipFill>
                      <pic:spPr>
                        <a:xfrm>
                          <a:off x="0" y="0"/>
                          <a:ext cx="4965840" cy="6883560"/>
                        </a:xfrm>
                        <a:prstGeom prst="rect">
                          <a:avLst/>
                        </a:prstGeom>
                        <a:ln w="0">
                          <a:noFill/>
                        </a:ln>
                      </pic:spPr>
                    </pic:pic>
                  </a:graphicData>
                </a:graphic>
              </wp:inline>
            </w:drawing>
          </mc:Choice>
          <mc:Fallback>
            <w:pict>
              <v:shape id="shape_0" stroked="f" o:allowincell="f" style="position:absolute;margin-left:0pt;margin-top:-542.05pt;width:390.95pt;height:541.95pt;mso-wrap-style:none;v-text-anchor:middle;mso-position-horizontal:left;mso-position-vertical:top" type="_x0000_t75">
                <v:imagedata r:id="rId6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كامل و فقیه زاهد، در حدود سال</w:t>
      </w:r>
      <w:r>
        <w:rPr>
          <w:rFonts w:ascii="IRNazanin" w:hAnsi="IRNazanin" w:eastAsia="IRNazanin"/>
          <w:color w:val="111111"/>
          <w:sz w:val="28"/>
          <w:sz w:val="28"/>
          <w:szCs w:val="28"/>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فرزند آیت‌الله شیخ محمّدجواد حسین‌آبادى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میرزا محمّدحسن، ملقّب به ناقوس بود، چون خطى بسیار زیبا داشت و عمدتاً به كتابت قرآن و متون اسلامى و نیز تابلوهاى خطى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بیدآبادى، در آغاز از محضر پدر دانشمندش بهره‌مند شد و همواره با جدّیت كامل به فراگیرى دانش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اساتید وى، میرزا محمّدباقر چهارسوقى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برادرش، علاّمه میرزا محمّدهاشم چهارسوقى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چهارده سال توفیق شاگردى مرحوم صاحب روضات را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اصفهانی، ص</w:t>
      </w:r>
      <w:r>
        <w:rPr>
          <w:rFonts w:eastAsia="IRNazanin" w:cs="IRNazanin"/>
          <w:color w:val="111111"/>
          <w:sz w:val="28"/>
          <w:szCs w:val="28"/>
          <w:lang w:bidi="fa-IR"/>
        </w:rPr>
        <w:t>135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كه هوش و ذكاوتى سرشار داشت، قرآن را در سن چهارده سالگى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معالم را در سن هفت سالگى خواند و از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ابن مالك در كتاب سیوطى را كه حاوى حدود هزار بیت است، از حفظ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اینكه در سن سیزده سالگى به مرتبه رفیع اجتهاد نائل آمد و از اساتید معظّم خود اجازه اجتهاد گرفت و به میرزا احمد مجتهد معروف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خاندان شیخ احمد بید آبادی، </w:t>
      </w:r>
      <w:r>
        <w:rPr>
          <w:rFonts w:eastAsia="IRNazanin" w:cs="IRNazanin"/>
          <w:color w:val="111111"/>
          <w:sz w:val="28"/>
          <w:szCs w:val="28"/>
          <w:lang w:bidi="fa-IR"/>
        </w:rPr>
        <w:t>1384/4/27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شش اجازه از اساتید خود دریافت كرد كه یكى از علاّمه صاحب روضات به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و دیگرى اجازة اجتهاد از علاّمه میرزا محمّدهاشم چهارسوقى به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و اجازه ششم از پدرش به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در سن سى سالگى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بزرگ تهرانی،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 الله میرزا محمّدجواد حسین‌آبادى در اجازه‌اى كه به فرزندش، شیخ احمد داده، چنین مى‌نویسد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بعضى از برادرانم از علما، براى فرزندم شیخ احمد از من استجازه كردند، در حالى كه او نوجوانى بیش نبود، به آنان گفتم كه اگرچه در این زمان هیچ‌كس به اندازه او به چنین درجه‌اى از علم نرسیده است، ممكن است اهل عناد گمان كنند كه اجازه من به او از حبّ پدرى است و به این جهت گفتم كه دیگر اساتید به وى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جمعى از بزرگان علماء، كثرّالله تعالى امثالهم، به او اجازه اجتهاد دادند، بعضى قبل از بلوغ وى بود و بعضى بعد از بلوغ وى، به حیثى كه هیچ‌كس جرأت انكار آن را نیافت </w:t>
      </w:r>
    </w:p>
    <w:p>
      <w:pPr>
        <w:pStyle w:val="BookText"/>
        <w:rPr/>
      </w:pPr>
      <w:r>
        <w:rPr>
          <w:rFonts w:ascii="IRNazanin" w:hAnsi="IRNazanin" w:eastAsia="IRNazanin"/>
          <w:color w:val="111111"/>
          <w:sz w:val="28"/>
          <w:sz w:val="28"/>
          <w:szCs w:val="28"/>
          <w:rtl w:val="true"/>
          <w:lang w:bidi="fa-IR"/>
        </w:rPr>
        <w:t>و چون تعداد اجازت آن به پنج رسید، من نیز این اجازت را با ششمین اجازه از جانب خودم تمام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حدود پنجاه سال در اصفهان به اقامه جماعت و هدایت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سه چهار شب منبر مى‌رفت و مردم را با مواعظ شافیه و نصایح كافیه خود بهره‌مند مى‌نمود و در ماه مبارك رمضان، نماز و منبر آن مرحوم، رونق و اهمیّت به سزایى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اصفهانی، ص</w:t>
      </w:r>
      <w:r>
        <w:rPr>
          <w:rFonts w:eastAsia="IRNazanin" w:cs="IRNazanin"/>
          <w:color w:val="111111"/>
          <w:sz w:val="28"/>
          <w:szCs w:val="28"/>
          <w:lang w:bidi="fa-IR"/>
        </w:rPr>
        <w:t>135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بیدآبادی به امر تدریس نیز همّت مى‌گماشت و مَدْرس های وى یكى در مدرسه میرزا مهدىو دیگرى كنار منزلشان بود كه هنوز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پنجاه سال حضور در محله بیدآباد و مدرسه میرزا مهدى، بزرگانى چند در محضر آن استاد بزرگ حضور مى‌یافتند و از علوم و كمالات و فضایل وى بهره‌ها مى‌بردند؛ از آن جمله مى‌توان به آیات و حجج اسلام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وى میرزا محمّدعلى شاه‌آبادى؛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جمال‌الدین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كلباسى، صاحب اجازه روایات از ایشان </w:t>
      </w:r>
      <w:r>
        <w:rPr>
          <w:rFonts w:eastAsia="IRNazanin" w:cs="IRNazanin"/>
          <w:color w:val="111111"/>
          <w:sz w:val="28"/>
          <w:szCs w:val="28"/>
          <w:rtl w:val="true"/>
          <w:lang w:bidi="fa-IR"/>
        </w:rPr>
        <w:t>( 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ماربینى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آقارضا مظاهرى؛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طیّب؛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بیان‌الواعظین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اجازه روایت از ایشان </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محمّدرضا شفتى </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میرزا احمد مجتهد بیدآبادى تألیفات مرتّبى باقى نمانده است و جزوات فقه و اصول نامرتب از تقریرات اساتیدش، پس از فوت وى توسط اولادش نزد آیت الله شاه آبادی فرستاده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حبیب آبادی، رجال خاندان کلباسی، مخطوط،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احمد بیان در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را چنین معرفى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اعاظم علما و اكابر فقها و وعّاظ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اعبد عبّاد بود و ازهد 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آن ستوده خصال در امورى چند متفرّد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و ذكاوت اعجوبة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مطوّله، مثل دعاى ابوحمزه ثمالى را به طور تقطیع در قنوت نوافل با لهجه بسیار جذّابى قرائت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احاطه بر فروع فقهیه به طورى مسلّط بود كه عدیل و نظیرى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ارادت به خانواده عصمت و طهارت جدّیت تامّه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فتوّت و جوانمردى و فرزانگى آیت وقت بود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بیان اصفهانی، ص</w:t>
      </w:r>
      <w:r>
        <w:rPr>
          <w:rFonts w:eastAsia="IRNazanin" w:cs="IRNazanin"/>
          <w:color w:val="111111"/>
          <w:sz w:val="28"/>
          <w:szCs w:val="28"/>
          <w:lang w:bidi="fa-IR"/>
        </w:rPr>
        <w:t>135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احمد مجتهد از جایگاه ویژه‌اى در اخلاق و زهد و تقوى برخوردار بود و در فضایل انسانى و مكارم اخلاقى، مدارج بالایى را پیمود؛ چنانكه شاگردش بیان‌الواعظین اشاره كرده است، او در اخلاق و ارادت به خاندان عصمت و طهارت جدیّت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محل سكونت خود را اهدایى از طرف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و همه ساله در منزلش مراسم روضه‌خوانىِ دهه اوّل محرم برپا بود؛ چنانكه این سنت پس از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شب بیستم و یكم ماه رمضان شبانه‌روزى در مدرسه میرزا مهدى معتكف مى‌شد و عبادت مى‌كرد و در نوافل و مستحبات بسیار جدّى بود؛ به طورى كه دعاى كمیل را در سجود نمازهاى مستحبى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جدیت در امر تحصیل همین بس كه در طول چهارده سال شاگردى مرحوم صاحب روضات، حتى روزهاى تعطیل را هم به درس وى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احمد مانند پدر بزرگوارش در اصفهان به اجراى حدود الهى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مدرسه میرزا مهدى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 و مراجعه داشته، علاوه بر تدریس، به امور قضا و رفع اختلافات نیز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مجتهد بیدآبادى در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جمادى‌الاول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 حدود هشتاد سالگی وفات یافت و در تخت فولاد داخل بقعه بروجردى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عبدالجواد خطیب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معراج قرب احد رفت احمد</w:t>
      </w:r>
    </w:p>
    <w:p>
      <w:pPr>
        <w:pStyle w:val="BookText"/>
        <w:rPr/>
      </w:pPr>
      <w:r>
        <w:rPr>
          <w:rFonts w:ascii="IRNazanin" w:hAnsi="IRNazanin" w:eastAsia="IRNazanin"/>
          <w:color w:val="111111"/>
          <w:sz w:val="28"/>
          <w:sz w:val="28"/>
          <w:szCs w:val="28"/>
          <w:rtl w:val="true"/>
          <w:lang w:bidi="fa-IR"/>
        </w:rPr>
        <w:t>حضور شهنشاه عالم محمّد</w:t>
      </w:r>
    </w:p>
    <w:p>
      <w:pPr>
        <w:pStyle w:val="BookText"/>
        <w:rPr/>
      </w:pPr>
      <w:r>
        <w:rPr>
          <w:rFonts w:ascii="IRNazanin" w:hAnsi="IRNazanin" w:eastAsia="IRNazanin"/>
          <w:color w:val="111111"/>
          <w:sz w:val="28"/>
          <w:sz w:val="28"/>
          <w:szCs w:val="28"/>
          <w:rtl w:val="true"/>
          <w:lang w:bidi="fa-IR"/>
        </w:rPr>
        <w:t>چنان با براق او روان شد به جنّت</w:t>
      </w:r>
    </w:p>
    <w:p>
      <w:pPr>
        <w:pStyle w:val="BookText"/>
        <w:rPr/>
      </w:pPr>
      <w:r>
        <w:rPr>
          <w:rFonts w:ascii="IRNazanin" w:hAnsi="IRNazanin" w:eastAsia="IRNazanin"/>
          <w:color w:val="111111"/>
          <w:sz w:val="28"/>
          <w:sz w:val="28"/>
          <w:szCs w:val="28"/>
          <w:rtl w:val="true"/>
          <w:lang w:bidi="fa-IR"/>
        </w:rPr>
        <w:t>در آغوش حوران به عیش مخلّد</w:t>
      </w:r>
    </w:p>
    <w:p>
      <w:pPr>
        <w:pStyle w:val="BookText"/>
        <w:rPr/>
      </w:pPr>
      <w:r>
        <w:rPr>
          <w:rFonts w:ascii="IRNazanin" w:hAnsi="IRNazanin" w:eastAsia="IRNazanin"/>
          <w:color w:val="111111"/>
          <w:sz w:val="28"/>
          <w:sz w:val="28"/>
          <w:szCs w:val="28"/>
          <w:rtl w:val="true"/>
          <w:lang w:bidi="fa-IR"/>
        </w:rPr>
        <w:t>چو در بندگى بود در حدّ اعلى</w:t>
      </w:r>
    </w:p>
    <w:p>
      <w:pPr>
        <w:pStyle w:val="BookText"/>
        <w:rPr/>
      </w:pPr>
      <w:r>
        <w:rPr>
          <w:rFonts w:ascii="IRNazanin" w:hAnsi="IRNazanin" w:eastAsia="IRNazanin"/>
          <w:color w:val="111111"/>
          <w:sz w:val="28"/>
          <w:sz w:val="28"/>
          <w:szCs w:val="28"/>
          <w:rtl w:val="true"/>
          <w:lang w:bidi="fa-IR"/>
        </w:rPr>
        <w:t>نمودش خدا شامل لطف بى‌حد</w:t>
      </w:r>
    </w:p>
    <w:p>
      <w:pPr>
        <w:pStyle w:val="BookText"/>
        <w:rPr/>
      </w:pPr>
      <w:r>
        <w:rPr>
          <w:rFonts w:ascii="IRNazanin" w:hAnsi="IRNazanin" w:eastAsia="IRNazanin"/>
          <w:color w:val="111111"/>
          <w:sz w:val="28"/>
          <w:sz w:val="28"/>
          <w:szCs w:val="28"/>
          <w:rtl w:val="true"/>
          <w:lang w:bidi="fa-IR"/>
        </w:rPr>
        <w:t>به ترویج شرع متین مطهّر</w:t>
      </w:r>
    </w:p>
    <w:p>
      <w:pPr>
        <w:pStyle w:val="BookText"/>
        <w:rPr/>
      </w:pPr>
      <w:r>
        <w:rPr>
          <w:rFonts w:ascii="Amiri" w:hAnsi="Amiri" w:eastAsia="Amiri" w:cs="Amiri"/>
          <w:color w:val="111111"/>
          <w:sz w:val="28"/>
          <w:sz w:val="28"/>
          <w:szCs w:val="28"/>
          <w:rtl w:val="true"/>
          <w:lang w:bidi="ar-SA"/>
        </w:rPr>
        <w:t>به هر حالت احوال بودش مُمَهّد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بیت آخر ماده تاریخ فوت وی را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 برآورد و گفتا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بمعراج قرب احد رفت احمد 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خلیلیان،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اصفهانی، احمد</w:t>
      </w:r>
      <w:r>
        <w:rPr>
          <w:rFonts w:eastAsia="IRNazanin" w:cs="IRNazanin"/>
          <w:color w:val="111111"/>
          <w:sz w:val="28"/>
          <w:szCs w:val="28"/>
          <w:rtl w:val="true"/>
          <w:lang w:bidi="fa-IR"/>
        </w:rPr>
        <w:t>. ( 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گویندگان </w:t>
      </w:r>
      <w:bookmarkStart w:id="665" w:name="pg15922_178533"/>
    </w:p>
    <w:p>
      <w:pPr>
        <w:pStyle w:val="BookText"/>
        <w:rPr/>
      </w:pPr>
      <w:bookmarkEnd w:id="665"/>
      <w:r>
        <w:rPr>
          <w:rFonts w:ascii="IRNazanin" w:hAnsi="IRNazanin" w:eastAsia="IRNazanin"/>
          <w:color w:val="111111"/>
          <w:sz w:val="28"/>
          <w:sz w:val="28"/>
          <w:szCs w:val="28"/>
          <w:rtl w:val="true"/>
          <w:lang w:bidi="fa-IR"/>
        </w:rPr>
        <w:t>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عالی،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آقابزرگ</w:t>
      </w:r>
      <w:r>
        <w:rPr>
          <w:rFonts w:eastAsia="IRNazanin" w:cs="IRNazanin"/>
          <w:color w:val="111111"/>
          <w:sz w:val="28"/>
          <w:szCs w:val="28"/>
          <w:rtl w:val="true"/>
          <w:lang w:bidi="fa-IR"/>
        </w:rPr>
        <w:t>.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خاندان بیدآبادی، </w:t>
      </w:r>
      <w:r>
        <w:rPr>
          <w:rFonts w:eastAsia="IRNazanin" w:cs="IRNazanin"/>
          <w:color w:val="111111"/>
          <w:sz w:val="28"/>
          <w:szCs w:val="28"/>
          <w:lang w:bidi="fa-IR"/>
        </w:rPr>
        <w:t>84/4/27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فضیلت،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خاندان کلباسی، مخطوط، موجود در کتابخانه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666" w:name="__RefHeading___Toc15766817_2142443653"/>
      <w:bookmarkStart w:id="667" w:name="_Toc245"/>
      <w:bookmarkEnd w:id="666"/>
      <w:r>
        <w:rPr>
          <w:rtl w:val="true"/>
        </w:rPr>
        <w:t>آقا محمد بید آبادی، تکیه و بقعه</w:t>
      </w:r>
      <w:bookmarkEnd w:id="66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55499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82"/>
                        <a:stretch/>
                      </pic:blipFill>
                      <pic:spPr>
                        <a:xfrm>
                          <a:off x="0" y="0"/>
                          <a:ext cx="5029200" cy="5549760"/>
                        </a:xfrm>
                        <a:prstGeom prst="rect">
                          <a:avLst/>
                        </a:prstGeom>
                        <a:ln w="0">
                          <a:noFill/>
                        </a:ln>
                      </pic:spPr>
                    </pic:pic>
                  </a:graphicData>
                </a:graphic>
              </wp:inline>
            </w:drawing>
          </mc:Choice>
          <mc:Fallback>
            <w:pict>
              <v:shape id="shape_0" stroked="f" o:allowincell="f" style="position:absolute;margin-left:0pt;margin-top:-437.05pt;width:395.95pt;height:436.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41275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84"/>
                        <a:stretch/>
                      </pic:blipFill>
                      <pic:spPr>
                        <a:xfrm>
                          <a:off x="0" y="0"/>
                          <a:ext cx="5029200" cy="4127400"/>
                        </a:xfrm>
                        <a:prstGeom prst="rect">
                          <a:avLst/>
                        </a:prstGeom>
                        <a:ln w="0">
                          <a:noFill/>
                        </a:ln>
                      </pic:spPr>
                    </pic:pic>
                  </a:graphicData>
                </a:graphic>
              </wp:inline>
            </w:drawing>
          </mc:Choice>
          <mc:Fallback>
            <w:pict>
              <v:shape id="shape_0" stroked="f" o:allowincell="f" style="position:absolute;margin-left:0pt;margin-top:-325.05pt;width:395.95pt;height:324.95pt;mso-wrap-style:none;v-text-anchor:middle;mso-position-horizontal:left;mso-position-vertical:top" type="_x0000_t75">
                <v:imagedata r:id="rId6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 محمد بن محمد رفیع گیلانی اصفهانی، معروف به آقا محمد بیدآبادی، عالم فقیه بزرگ قرن دوازدهم هجری قمری، متوفی در تاریخ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 است که مزار او در خارج دیوار شرقی تکیه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بزرگوار اواخر دوران صفویه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آقا محمد بید آبادی تا سال 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که میرزا سلیمان خان رکن الملک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نایب الحکومه اصفهان مسجد تخت فولاد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رکن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هیچ گونه ساختمانی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مرحوم رکن الملک پس از اتمام بنای مسجد کم نظیر، به احداث بقعه ای بر مزار این عالم بزرگوار اقدام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بنا با طرح نقشه مربع نزدیک به مستطیل با ابعاد تقریبی </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احداث شده بود و تا آخر قرن چهاردهم هجری قمری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یعنی حدود شش دهه قبل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سمت شرقی بنا را برای اضافه نمودن قبور تخریب كرده و به صورت ناهماهنگی سقف آن را با تیر آهن و آجر پوشانده بودند؛ تا اینکه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اقدام به مرمّت قسمت باقیمانده بنا و باز سازی قسمت تخریب شده گردید و بنا پس از مطالعات لازم به صورت موجود و با همان طرح اصلی مجدداً احیا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معماری بنای بقعه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مربع شکل مرکزی به صورت چهارصفه، با شانزده جرز اصلی در چهار گوشه که تشکیل چهار فضای کوچک گوشه ها را داده است و صورت قبر آقا محمد بیدآبادی به صورت سکویی مرتفع در میان فضای مرکزی چهار صفه به طرف جنوب قرار گرفته و نور گیر وسط طاق مرکزی که جلوه خاصّی به بنا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ورودی بقعه در وسط ضلع شرقی بنا قرار گرفته و باقی دیوارهای دور بقعه و بین جرزها با مشبک آجری زیبا بسته شده تا نور و دید داخلی بقعه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پله بام نیز در گوشه جنوب غربی بنا با ورودی از خارج بنا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بنای بقعه با آجر و ملات گچ ساخته شده و کف داخل بقعه با کاشی فیروزه ای رنگ مربع شکل مفروش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 بقعه نیز مسطح بوده، یا آجر فرش گردیده و محل مناسبی برای سیر و سلوک عرفا و زاهدان و اهل حق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عملیات مرمتی در جهت هماهنگ سازی </w:t>
      </w:r>
      <w:bookmarkStart w:id="668" w:name="pg15922_178534"/>
    </w:p>
    <w:p>
      <w:pPr>
        <w:pStyle w:val="BookText"/>
        <w:rPr/>
      </w:pPr>
      <w:bookmarkEnd w:id="668"/>
      <w:r>
        <w:rPr>
          <w:rFonts w:ascii="IRNazanin" w:hAnsi="IRNazanin" w:eastAsia="IRNazanin"/>
          <w:color w:val="111111"/>
          <w:sz w:val="28"/>
          <w:sz w:val="28"/>
          <w:szCs w:val="28"/>
          <w:rtl w:val="true"/>
          <w:lang w:bidi="fa-IR"/>
        </w:rPr>
        <w:t>باقیمانده بخش تاریخی با قسمت های نوسازی شده بنا انجام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شایان ذکر است که امروز محدوده اطراف بقعه آقا محمد بید آبادی را به نام تکیه آقا محمد بیدآبادی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Heading3"/>
        <w:numPr>
          <w:ilvl w:val="2"/>
          <w:numId w:val="1"/>
        </w:numPr>
        <w:rPr/>
      </w:pPr>
      <w:bookmarkStart w:id="669" w:name="__RefHeading___Toc15766819_2142443653"/>
      <w:bookmarkStart w:id="670" w:name="_Toc246"/>
      <w:bookmarkEnd w:id="669"/>
      <w:r>
        <w:rPr>
          <w:rtl w:val="true"/>
        </w:rPr>
        <w:t xml:space="preserve">بینا </w:t>
      </w:r>
      <w:r>
        <w:rPr>
          <w:rtl w:val="true"/>
        </w:rPr>
        <w:t>( </w:t>
      </w:r>
      <w:r>
        <w:rPr>
          <w:rtl w:val="true"/>
        </w:rPr>
        <w:t>كیخسرو كیانی </w:t>
      </w:r>
      <w:r>
        <w:rPr>
          <w:rtl w:val="true"/>
        </w:rPr>
        <w:t>)</w:t>
      </w:r>
      <w:r>
        <w:rPr>
          <w:rtl w:val="true"/>
        </w:rPr>
        <w:t>، داراب</w:t>
      </w:r>
      <w:bookmarkEnd w:id="670"/>
    </w:p>
    <w:p>
      <w:pPr>
        <w:pStyle w:val="BookText"/>
        <w:rPr/>
      </w:pPr>
      <w:r>
        <w:rPr>
          <w:rFonts w:ascii="IRNazanin" w:hAnsi="IRNazanin" w:eastAsia="IRNazanin"/>
          <w:color w:val="111111"/>
          <w:sz w:val="28"/>
          <w:sz w:val="28"/>
          <w:szCs w:val="28"/>
          <w:rtl w:val="true"/>
          <w:lang w:bidi="fa-IR"/>
        </w:rPr>
        <w:t>داراب كیخسرو كیانی، شاعر ادیب، فرزند امیر قلی کیخسرو کیانی، از اعضای با سابقة انجمن ادبی مرحوم شیدا بوده كه اشعار زیادی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اشعارش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وفات كرد و در قبرستان مصلّی نزدیک قبور سادات بهشتی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 مسمط زیر در مدح حضرت صاحب الامر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خزان کرده روزگار مسخّر</w:t>
      </w:r>
    </w:p>
    <w:p>
      <w:pPr>
        <w:pStyle w:val="BookText"/>
        <w:rPr/>
      </w:pPr>
      <w:r>
        <w:rPr>
          <w:rFonts w:ascii="IRNazanin" w:hAnsi="IRNazanin" w:eastAsia="IRNazanin"/>
          <w:color w:val="111111"/>
          <w:sz w:val="28"/>
          <w:sz w:val="28"/>
          <w:szCs w:val="28"/>
          <w:rtl w:val="true"/>
          <w:lang w:bidi="fa-IR"/>
        </w:rPr>
        <w:t>گشته عروس زمین ز غصّه مکدّر</w:t>
      </w:r>
    </w:p>
    <w:p>
      <w:pPr>
        <w:pStyle w:val="BookText"/>
        <w:rPr/>
      </w:pPr>
      <w:r>
        <w:rPr>
          <w:rFonts w:ascii="IRNazanin" w:hAnsi="IRNazanin" w:eastAsia="IRNazanin"/>
          <w:color w:val="111111"/>
          <w:sz w:val="28"/>
          <w:sz w:val="28"/>
          <w:szCs w:val="28"/>
          <w:rtl w:val="true"/>
          <w:lang w:bidi="fa-IR"/>
        </w:rPr>
        <w:t>زرد به بر کرده هر زمین مشجّر</w:t>
      </w:r>
    </w:p>
    <w:p>
      <w:pPr>
        <w:pStyle w:val="BookText"/>
        <w:rPr/>
      </w:pPr>
      <w:r>
        <w:rPr>
          <w:rFonts w:ascii="IRNazanin" w:hAnsi="IRNazanin" w:eastAsia="IRNazanin"/>
          <w:color w:val="111111"/>
          <w:sz w:val="28"/>
          <w:sz w:val="28"/>
          <w:szCs w:val="28"/>
          <w:rtl w:val="true"/>
          <w:lang w:bidi="fa-IR"/>
        </w:rPr>
        <w:t>بارش عقرب زمین نموده معطّر</w:t>
      </w:r>
    </w:p>
    <w:p>
      <w:pPr>
        <w:pStyle w:val="BookText"/>
        <w:rPr/>
      </w:pPr>
      <w:r>
        <w:rPr>
          <w:rFonts w:ascii="IRNazanin" w:hAnsi="IRNazanin" w:eastAsia="IRNazanin"/>
          <w:color w:val="111111"/>
          <w:sz w:val="28"/>
          <w:sz w:val="28"/>
          <w:szCs w:val="28"/>
          <w:rtl w:val="true"/>
          <w:lang w:bidi="fa-IR"/>
        </w:rPr>
        <w:t>لشگر سرمابه عالم است مظفّر</w:t>
      </w:r>
    </w:p>
    <w:p>
      <w:pPr>
        <w:pStyle w:val="BookText"/>
        <w:rPr/>
      </w:pPr>
      <w:r>
        <w:rPr>
          <w:rFonts w:ascii="IRNazanin" w:hAnsi="IRNazanin" w:eastAsia="IRNazanin"/>
          <w:color w:val="111111"/>
          <w:sz w:val="28"/>
          <w:sz w:val="28"/>
          <w:szCs w:val="28"/>
          <w:rtl w:val="true"/>
          <w:lang w:bidi="fa-IR"/>
        </w:rPr>
        <w:t>باد خزان بر شجر چو سام نریمان</w:t>
      </w:r>
    </w:p>
    <w:p>
      <w:pPr>
        <w:pStyle w:val="BookText"/>
        <w:rPr/>
      </w:pPr>
      <w:r>
        <w:rPr>
          <w:rFonts w:ascii="IRNazanin" w:hAnsi="IRNazanin" w:eastAsia="IRNazanin"/>
          <w:color w:val="111111"/>
          <w:sz w:val="28"/>
          <w:sz w:val="28"/>
          <w:szCs w:val="28"/>
          <w:rtl w:val="true"/>
          <w:lang w:bidi="fa-IR"/>
        </w:rPr>
        <w:t>رستم دی کرده سبزها همه زندان</w:t>
      </w:r>
    </w:p>
    <w:p>
      <w:pPr>
        <w:pStyle w:val="BookText"/>
        <w:rPr/>
      </w:pPr>
      <w:r>
        <w:rPr>
          <w:rFonts w:ascii="IRNazanin" w:hAnsi="IRNazanin" w:eastAsia="IRNazanin"/>
          <w:color w:val="111111"/>
          <w:sz w:val="28"/>
          <w:sz w:val="28"/>
          <w:szCs w:val="28"/>
          <w:rtl w:val="true"/>
          <w:lang w:bidi="fa-IR"/>
        </w:rPr>
        <w:t>کرده فرامرز برف بر همه طغیان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به آنجا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حق مدیح خوان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توام ساغر است و مهر تو مینا</w:t>
      </w:r>
    </w:p>
    <w:p>
      <w:pPr>
        <w:pStyle w:val="BookText"/>
        <w:rPr/>
      </w:pPr>
      <w:r>
        <w:rPr>
          <w:rFonts w:ascii="IRNazanin" w:hAnsi="IRNazanin" w:eastAsia="IRNazanin"/>
          <w:color w:val="111111"/>
          <w:sz w:val="28"/>
          <w:sz w:val="28"/>
          <w:szCs w:val="28"/>
          <w:rtl w:val="true"/>
          <w:lang w:bidi="fa-IR"/>
        </w:rPr>
        <w:t>آنچه بود از ثری الی به ثریّا</w:t>
      </w:r>
    </w:p>
    <w:p>
      <w:pPr>
        <w:pStyle w:val="BookText"/>
        <w:rPr/>
      </w:pPr>
      <w:r>
        <w:rPr>
          <w:rFonts w:ascii="IRNazanin" w:hAnsi="IRNazanin" w:eastAsia="IRNazanin"/>
          <w:color w:val="111111"/>
          <w:sz w:val="28"/>
          <w:sz w:val="28"/>
          <w:szCs w:val="28"/>
          <w:rtl w:val="true"/>
          <w:lang w:bidi="fa-IR"/>
        </w:rPr>
        <w:t>مدح تو گوییم جمله ز اسفل و اعلی</w:t>
      </w:r>
    </w:p>
    <w:p>
      <w:pPr>
        <w:pStyle w:val="BookText"/>
        <w:rPr/>
      </w:pPr>
      <w:r>
        <w:rPr>
          <w:rFonts w:ascii="IRNazanin" w:hAnsi="IRNazanin" w:eastAsia="IRNazanin"/>
          <w:color w:val="111111"/>
          <w:sz w:val="28"/>
          <w:sz w:val="28"/>
          <w:szCs w:val="28"/>
          <w:rtl w:val="true"/>
          <w:lang w:bidi="fa-IR"/>
        </w:rPr>
        <w:t>تا بدهی آب مان ز چشمة کوثر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از اشعار اوست که بر سنگ مزارش 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این داروی دکتر ز این جسم فکار من</w:t>
      </w:r>
    </w:p>
    <w:p>
      <w:pPr>
        <w:pStyle w:val="BookText"/>
        <w:rPr/>
      </w:pPr>
      <w:r>
        <w:rPr>
          <w:rFonts w:ascii="IRNazanin" w:hAnsi="IRNazanin" w:eastAsia="IRNazanin"/>
          <w:color w:val="111111"/>
          <w:sz w:val="28"/>
          <w:sz w:val="28"/>
          <w:szCs w:val="28"/>
          <w:rtl w:val="true"/>
          <w:lang w:bidi="fa-IR"/>
        </w:rPr>
        <w:t>که اینک می رود از کف عنان و اختیار من</w:t>
      </w:r>
    </w:p>
    <w:p>
      <w:pPr>
        <w:pStyle w:val="BookText"/>
        <w:rPr/>
      </w:pPr>
      <w:r>
        <w:rPr>
          <w:rFonts w:ascii="IRNazanin" w:hAnsi="IRNazanin" w:eastAsia="IRNazanin"/>
          <w:color w:val="111111"/>
          <w:sz w:val="28"/>
          <w:sz w:val="28"/>
          <w:szCs w:val="28"/>
          <w:rtl w:val="true"/>
          <w:lang w:bidi="fa-IR"/>
        </w:rPr>
        <w:t>تو ای تب قاصد مرگی که پیش از مرگ می آیی</w:t>
      </w:r>
    </w:p>
    <w:p>
      <w:pPr>
        <w:pStyle w:val="BookText"/>
        <w:rPr/>
      </w:pPr>
      <w:r>
        <w:rPr>
          <w:rFonts w:ascii="IRNazanin" w:hAnsi="IRNazanin" w:eastAsia="IRNazanin"/>
          <w:color w:val="111111"/>
          <w:sz w:val="28"/>
          <w:sz w:val="28"/>
          <w:szCs w:val="28"/>
          <w:rtl w:val="true"/>
          <w:lang w:bidi="fa-IR"/>
        </w:rPr>
        <w:t>مرا در ملک تن خوش باش باشد افتخار من</w:t>
      </w:r>
    </w:p>
    <w:p>
      <w:pPr>
        <w:pStyle w:val="BookText"/>
        <w:rPr/>
      </w:pPr>
      <w:r>
        <w:rPr>
          <w:rFonts w:ascii="IRNazanin" w:hAnsi="IRNazanin" w:eastAsia="IRNazanin"/>
          <w:color w:val="111111"/>
          <w:sz w:val="28"/>
          <w:sz w:val="28"/>
          <w:szCs w:val="28"/>
          <w:rtl w:val="true"/>
          <w:lang w:bidi="fa-IR"/>
        </w:rPr>
        <w:t>و در آخر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زشوق مرگ می نالم بگیرد خواه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بیا تا بنگری از دور، چشم اشکبار من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 xml:space="preserve">/ </w:t>
      </w:r>
      <w:bookmarkStart w:id="671" w:name="pg15922_178535"/>
    </w:p>
    <w:p>
      <w:pPr>
        <w:pStyle w:val="Heading2"/>
        <w:numPr>
          <w:ilvl w:val="1"/>
          <w:numId w:val="1"/>
        </w:numPr>
        <w:rPr/>
      </w:pPr>
      <w:bookmarkStart w:id="672" w:name="__RefHeading___Toc15766821_2142443653"/>
      <w:bookmarkStart w:id="673" w:name="_Toc247"/>
      <w:bookmarkEnd w:id="671"/>
      <w:bookmarkEnd w:id="672"/>
      <w:r>
        <w:rPr>
          <w:rtl w:val="true"/>
        </w:rPr>
        <w:t>پ</w:t>
      </w:r>
      <w:bookmarkEnd w:id="673"/>
    </w:p>
    <w:p>
      <w:pPr>
        <w:pStyle w:val="Heading3"/>
        <w:numPr>
          <w:ilvl w:val="2"/>
          <w:numId w:val="1"/>
        </w:numPr>
        <w:rPr/>
      </w:pPr>
      <w:bookmarkStart w:id="674" w:name="__RefHeading___Toc15766823_2142443653"/>
      <w:bookmarkStart w:id="675" w:name="_Toc248"/>
      <w:bookmarkEnd w:id="674"/>
      <w:r>
        <w:rPr>
          <w:rtl w:val="true"/>
        </w:rPr>
        <w:t>پاشنه طلا یزدی، عبدالحسین</w:t>
      </w:r>
      <w:bookmarkEnd w:id="675"/>
    </w:p>
    <w:p>
      <w:pPr>
        <w:pStyle w:val="BookText"/>
        <w:rPr/>
      </w:pPr>
      <w:r>
        <w:rPr>
          <w:rFonts w:ascii="IRNazanin" w:hAnsi="IRNazanin" w:eastAsia="IRNazanin"/>
          <w:color w:val="111111"/>
          <w:sz w:val="28"/>
          <w:sz w:val="28"/>
          <w:szCs w:val="28"/>
          <w:rtl w:val="true"/>
          <w:lang w:bidi="fa-IR"/>
        </w:rPr>
        <w:t xml:space="preserve">عالم فاضل خوشنویس، فرزند شیخ محمد مهدی، فرزند محمداسماعیل، فرزند محمد ابراهیم فرزند ملا محمد صادق اردستانی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اردستانی،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رفیعی مهرآبادی،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مدرسی یزدی، ص</w:t>
      </w:r>
      <w:r>
        <w:rPr>
          <w:rFonts w:eastAsia="IRNazanin" w:cs="IRNazanin"/>
          <w:color w:val="111111"/>
          <w:sz w:val="28"/>
          <w:szCs w:val="28"/>
          <w:lang w:bidi="fa-IR"/>
        </w:rPr>
        <w:t>614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طایفه از زمان حاجی محمدابراهیم به یزد مهاجرت كرده و در آنجا اقامت گزیدهاند و از زمان شیخ محمد مهدی، معروف به پاشنه طلائی شدهاند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اردستانی، ص</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رفیعی مهرآبادی،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محمدمهدی متولد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ق از دانشمندان معروف در علوم غریبه و حكمت و ریاضیات و غیره و از شاگردان شیخ مرتضی انصاری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یزدی، ص</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زندگی شیخ عبدالحسین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گزی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آقاعبدالحسین، پسر مرحوم آقامحمدمهدی پاشنه طلا یزدی كه از اولاد آخوند ملامحمدصادق اردستانی است، از فضلا بوده و در اصفهان وفات نموده ودر تكیه آباده‌ای در خلوت پشت سر، كه حوض خانه در او است، در ایوانچه رو به قبله است و اثر قبری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 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شفیعی اردستانی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عبدالحسین از فضلا و خوشنویسان اواخر قرن سیزدهم و اوایل قرن چهاردهم هجری که در اصفهان ساکن و بلا عقب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اردستانی، ص</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مهرآبادی، ابوالقاسم</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اردستان، كتابفروشی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اردستانی، مرتضی</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صادق اردستانی، مخطوط، موجود در کتابخانه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عبدالكریم</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القبور، به كوشش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آیت‌الله العظمی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یزدی، سیدجواد</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السرد، تحقیق و بازنویسی سیدمحمدحسین مدرسی،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خلیلیان </w:t>
      </w:r>
      <w:r>
        <w:rPr>
          <w:rFonts w:eastAsia="IRNazanin" w:cs="IRNazanin"/>
          <w:color w:val="111111"/>
          <w:sz w:val="28"/>
          <w:szCs w:val="28"/>
          <w:rtl w:val="true"/>
          <w:lang w:bidi="fa-IR"/>
        </w:rPr>
        <w:t>/</w:t>
      </w:r>
    </w:p>
    <w:p>
      <w:pPr>
        <w:pStyle w:val="Heading3"/>
        <w:numPr>
          <w:ilvl w:val="2"/>
          <w:numId w:val="1"/>
        </w:numPr>
        <w:rPr/>
      </w:pPr>
      <w:bookmarkStart w:id="676" w:name="__RefHeading___Toc15766825_2142443653"/>
      <w:bookmarkStart w:id="677" w:name="_Toc249"/>
      <w:bookmarkEnd w:id="676"/>
      <w:r>
        <w:rPr>
          <w:rtl w:val="true"/>
        </w:rPr>
        <w:t>پاقلعه‌ای، میرزا زین العابدین نعمت اللّهی</w:t>
      </w:r>
      <w:bookmarkEnd w:id="677"/>
    </w:p>
    <w:p>
      <w:pPr>
        <w:pStyle w:val="BookText"/>
        <w:rPr/>
      </w:pPr>
      <w:r>
        <w:rPr>
          <w:rFonts w:ascii="IRNazanin" w:hAnsi="IRNazanin" w:eastAsia="IRNazanin"/>
          <w:color w:val="111111"/>
          <w:sz w:val="28"/>
          <w:sz w:val="28"/>
          <w:szCs w:val="28"/>
          <w:rtl w:val="true"/>
          <w:lang w:bidi="fa-IR"/>
        </w:rPr>
        <w:t xml:space="preserve">عارف فاضل، میرزا زین العابدین پاقلعه‌ای،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آقا میرزا عباس ابن میرمحمدهادی خاتون آبادی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در اصفهان متولد شد و در این شهر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نیز هدایت صوفیه نعمت‌اللّهی اصفهان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چهارم جمادی الثانی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درگذشت و در تکیه آغاباشی نزد پدرش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سمیعی،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مهدوی، ص</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كیوان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در تاریخ جدید تصوف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پاژنگ،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678" w:name="__RefHeading___Toc15766827_2142443653"/>
      <w:bookmarkStart w:id="679" w:name="_Toc250"/>
      <w:bookmarkEnd w:id="678"/>
      <w:r>
        <w:rPr>
          <w:rtl w:val="true"/>
        </w:rPr>
        <w:t xml:space="preserve">پاقلعه‌ای </w:t>
      </w:r>
      <w:r>
        <w:rPr>
          <w:rtl w:val="true"/>
        </w:rPr>
        <w:t>( </w:t>
      </w:r>
      <w:r>
        <w:rPr>
          <w:rtl w:val="true"/>
        </w:rPr>
        <w:t>طبیب </w:t>
      </w:r>
      <w:r>
        <w:rPr>
          <w:rtl w:val="true"/>
        </w:rPr>
        <w:t>)</w:t>
      </w:r>
      <w:r>
        <w:rPr>
          <w:rtl w:val="true"/>
        </w:rPr>
        <w:t>، میرزاعبدالباقی</w:t>
      </w:r>
      <w:bookmarkEnd w:id="679"/>
    </w:p>
    <w:p>
      <w:pPr>
        <w:pStyle w:val="BookText"/>
        <w:rPr/>
      </w:pPr>
      <w:r>
        <w:rPr>
          <w:rFonts w:ascii="IRNazanin" w:hAnsi="IRNazanin" w:eastAsia="IRNazanin"/>
          <w:color w:val="111111"/>
          <w:sz w:val="28"/>
          <w:sz w:val="28"/>
          <w:szCs w:val="28"/>
          <w:rtl w:val="true"/>
          <w:lang w:bidi="fa-IR"/>
        </w:rPr>
        <w:t>میرزا عبدالباقی، فرزند میرزامحمدعلی طبیب، از اطبای معروف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ادبیات عرب و فلسفه را نزد همای شیرازی فرا گرفته بود و به كثرت حذاقت و تجربت در طبابت شهرت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 مقدمه، ص</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امتیازات او این بود كه بسیار معقول ومؤدب حرف می‌زد و در خلال سخنانش، چاشنی اشعار و امثال و حكایات و مزاحهای ادبی لطیف به كار می‌برد و از این جهت كلام خود را در گوش مستمع مطبوع و خوش آیند می‌ساخت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طبیب حاذق متجاوز از صد سال عمر كرد و در هجدهم ذی القعده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فوت و در صحن تكیه آغاباشی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180</w:t>
      </w:r>
      <w:r>
        <w:rPr>
          <w:rFonts w:eastAsia="IRNazanin" w:cs="IRNazanin"/>
          <w:color w:val="111111"/>
          <w:sz w:val="28"/>
          <w:szCs w:val="28"/>
          <w:rtl w:val="true"/>
          <w:lang w:bidi="fa-IR"/>
        </w:rPr>
        <w:t>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فرزندانش سه تن جزو طبیبان مجرّب معروف محله </w:t>
      </w:r>
      <w:bookmarkStart w:id="680" w:name="pg15922_178536"/>
    </w:p>
    <w:p>
      <w:pPr>
        <w:pStyle w:val="BookText"/>
        <w:rPr/>
      </w:pPr>
      <w:bookmarkEnd w:id="680"/>
      <w:r>
        <w:rPr>
          <w:rFonts w:ascii="IRNazanin" w:hAnsi="IRNazanin" w:eastAsia="IRNazanin"/>
          <w:color w:val="111111"/>
          <w:sz w:val="28"/>
          <w:sz w:val="28"/>
          <w:szCs w:val="28"/>
          <w:rtl w:val="true"/>
          <w:lang w:bidi="fa-IR"/>
        </w:rPr>
        <w:t>پا قلعه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مرتضی اعتماد الحكماء؛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 مشیرالحكماء؛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وثیق الحكماء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در تكیه آغاباشی مدفون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میرزاعبدالباقی برادری به نام احمد داشت كه اهل روضه و منبر بود، اما به انتساب آن خانواده او را نیز میرزا احمد حكیم میگفتند كه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فوت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تخت فولاد به خاك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ابوالقاسم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طرب، مقدمه و حواشی جلال الدین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681" w:name="__RefHeading___Toc15766829_2142443653"/>
      <w:bookmarkStart w:id="682" w:name="_Toc251"/>
      <w:bookmarkEnd w:id="681"/>
      <w:r>
        <w:rPr>
          <w:rtl w:val="true"/>
        </w:rPr>
        <w:t>پاقلعه ای، میرزا عبدالحسین نعمت اللّهی</w:t>
      </w:r>
      <w:bookmarkEnd w:id="682"/>
    </w:p>
    <w:p>
      <w:pPr>
        <w:pStyle w:val="BookText"/>
        <w:rPr/>
      </w:pPr>
      <w:r>
        <w:rPr>
          <w:rFonts w:ascii="IRNazanin" w:hAnsi="IRNazanin" w:eastAsia="IRNazanin"/>
          <w:color w:val="111111"/>
          <w:sz w:val="28"/>
          <w:sz w:val="28"/>
          <w:szCs w:val="28"/>
          <w:rtl w:val="true"/>
          <w:lang w:bidi="fa-IR"/>
        </w:rPr>
        <w:t>فاضل عارف، میرزا عبدالحسین نعمت اللّهی، از عرفای پاقلعه اصفهان و از سادات خاندان خاتون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میرمحمد اسماعیل نعمت اللّهی فرزند میرزا محمد فرزند آقا میرزا ابوالقاسم مدرس‌خاتون آّبادی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ص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میرمحمد اسماعیل حدود دوازده سال منصب راهنمایی و ارشاد سلسله نعمت اللّهی اصفهان را بر عهده داشت و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در گذشت و در تکیه آغاباشی تخت فولاد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عبدالحسین متولد آخر ربیع المولود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است که در فضل و کمال و صدق و صفا صاحب مقامات عالیه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پدر و عمویش میرمحمدهادی نعمتاللّهی تربیت یافت و در دوره حیات پدر، هدایت طالبان و سالکان طریقت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فردی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صفات حسنه مستحسنه و دارای کمالات صوریّه و معنویه، بسیار صبور و علیم و فاضل و حکیم و در حسن خلق و وفا و انفاق و فروتنی عدیم النظیر، رفتار و کردارش هادی و مرشد هر پیر و برنا و یگانه آفاق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نعمت‌اللّهی، ص</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این فاضل عارف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در سنین جوانی درگذشت و در تکیه آغاباشی تخت فولاد کنار پدر و برادرش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سیدمحمد باقر</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چاپ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نعمت‌اللّهی، علی اکبر</w:t>
      </w:r>
      <w:r>
        <w:rPr>
          <w:rFonts w:eastAsia="IRNazanin" w:cs="IRNazanin"/>
          <w:color w:val="111111"/>
          <w:sz w:val="28"/>
          <w:szCs w:val="28"/>
          <w:rtl w:val="true"/>
          <w:lang w:bidi="fa-IR"/>
        </w:rPr>
        <w:t>.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موافق،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کیوان،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683" w:name="__RefHeading___Toc15766831_2142443653"/>
      <w:bookmarkStart w:id="684" w:name="_Toc252"/>
      <w:bookmarkEnd w:id="683"/>
      <w:r>
        <w:rPr>
          <w:rtl w:val="true"/>
        </w:rPr>
        <w:t>پاقلعه‌ای، میرزا علی اکبر</w:t>
      </w:r>
      <w:bookmarkEnd w:id="684"/>
    </w:p>
    <w:p>
      <w:pPr>
        <w:pStyle w:val="BookText"/>
        <w:rPr/>
      </w:pPr>
      <w:r>
        <w:rPr>
          <w:rFonts w:ascii="IRNazanin" w:hAnsi="IRNazanin" w:eastAsia="IRNazanin"/>
          <w:color w:val="111111"/>
          <w:sz w:val="28"/>
          <w:sz w:val="28"/>
          <w:szCs w:val="28"/>
          <w:rtl w:val="true"/>
          <w:lang w:bidi="fa-IR"/>
        </w:rPr>
        <w:t xml:space="preserve">شاعر، فاضل و عارف صوفی، حاج میرزا علی اکبر در 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میرزا اسماعیل نعمتاللّهی ابن حاج میرزا محمد ابن آقا میرزا ابوالقاسم مدرس، از خاندان سادات حسینی خاتون آبادی اصفهانی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ص</w:t>
      </w:r>
      <w:r>
        <w:rPr>
          <w:rFonts w:eastAsia="IRNazanin" w:cs="IRNazanin"/>
          <w:color w:val="111111"/>
          <w:sz w:val="28"/>
          <w:szCs w:val="28"/>
          <w:lang w:bidi="fa-IR"/>
        </w:rPr>
        <w:t>415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جدّ اعلای او میر ابوالقاسم، مدرس مدرسه چهارباغ و جامع جدید عباسی بود و امام جماعت مسجد شاه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حاج میرزا اسماعیل منصب پیشوایی داشت و حدود دوازده سال راهنمایی سلسله نعمت اللهی اصفهان را بر عهده داشت و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در گذشت و در تکیه آغاباشی تخت فولاد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پدرش، عمو زاده‌اش، میرزا عباس هدایت این طریقت را بر عهده داشت و بعد از وفات وی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که در تکیه آغاباشی به خاک سپرده شد، سرپرستی پیروان سلسله نعمتاللّهی به میرزا علی اکبر محول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علی اکبر در شب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ادبیات و فقه و اصول و فلسفه و عرفان نزد اساتید نامدار اصفهان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وادی تصوف از عمویش میرمحمد هادی كسب علم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نیز حکمت الهی را نزد حکیم ربانی جهانگیرخان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الهی،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آزاد در مورد اهمیت ومقام علمی او می‌نویسد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مردی عالم و کامل و فاضل بود و در فقه و حدیث وتفسیر و کلام مهارتی تمام داشت و قصاید و غزلیات آبدارش نمونه طبع سرشار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و علم کواکب دستی داشت و منشآتش را کمتر کسی می‌نگاشت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جزوه و رسالههای متعدد است و مخصوصاً شرحی در موضوع عهد و میثاق و بیعت تدوین نموده که در حقیقت به زبان </w:t>
      </w:r>
      <w:bookmarkStart w:id="685" w:name="pg15922_178537"/>
    </w:p>
    <w:p>
      <w:pPr>
        <w:pStyle w:val="BookText"/>
        <w:rPr/>
      </w:pPr>
      <w:bookmarkEnd w:id="685"/>
      <w:r>
        <w:rPr>
          <w:rFonts w:ascii="IRNazanin" w:hAnsi="IRNazanin" w:eastAsia="IRNazanin"/>
          <w:color w:val="111111"/>
          <w:sz w:val="28"/>
          <w:sz w:val="28"/>
          <w:szCs w:val="28"/>
          <w:rtl w:val="true"/>
          <w:lang w:bidi="fa-IR"/>
        </w:rPr>
        <w:t>قلم، مقام فضل و مراتب علمی خود را تا اندازه‌ای تعیین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عموزاده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میرزا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سه سال شاید مختصر کمتر به راهنمایی و دستگیری بیچارگان اشتغال داشت 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آزاد،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نامبرده غیر از مقام علمی و فلسفی از طبع شعر نیز بهرهمند بود و منظومههای عرفانی و قصایدی درمدح و منقبت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دیوان اشعارش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تخلّص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در مدح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عشق است آن راهی که پیدا نیست پایانش</w:t>
      </w:r>
    </w:p>
    <w:p>
      <w:pPr>
        <w:pStyle w:val="BookText"/>
        <w:rPr/>
      </w:pPr>
      <w:r>
        <w:rPr>
          <w:rFonts w:ascii="IRNazanin" w:hAnsi="IRNazanin" w:eastAsia="IRNazanin"/>
          <w:color w:val="111111"/>
          <w:sz w:val="28"/>
          <w:sz w:val="28"/>
          <w:szCs w:val="28"/>
          <w:rtl w:val="true"/>
          <w:lang w:bidi="fa-IR"/>
        </w:rPr>
        <w:t>هرآنکس رهرو این راه شد بگذشت از جانش</w:t>
      </w:r>
    </w:p>
    <w:p>
      <w:pPr>
        <w:pStyle w:val="BookText"/>
        <w:rPr/>
      </w:pPr>
      <w:r>
        <w:rPr>
          <w:rFonts w:ascii="IRNazanin" w:hAnsi="IRNazanin" w:eastAsia="IRNazanin"/>
          <w:color w:val="111111"/>
          <w:sz w:val="28"/>
          <w:sz w:val="28"/>
          <w:szCs w:val="28"/>
          <w:rtl w:val="true"/>
          <w:lang w:bidi="fa-IR"/>
        </w:rPr>
        <w:t>پی درمان عشق ارکوشی خطا باشد</w:t>
      </w:r>
    </w:p>
    <w:p>
      <w:pPr>
        <w:pStyle w:val="BookText"/>
        <w:rPr/>
      </w:pPr>
      <w:r>
        <w:rPr>
          <w:rFonts w:ascii="IRNazanin" w:hAnsi="IRNazanin" w:eastAsia="IRNazanin"/>
          <w:color w:val="111111"/>
          <w:sz w:val="28"/>
          <w:sz w:val="28"/>
          <w:szCs w:val="28"/>
          <w:rtl w:val="true"/>
          <w:lang w:bidi="fa-IR"/>
        </w:rPr>
        <w:t>طبیبا درد عشق است این و نایابست درمانش</w:t>
      </w:r>
    </w:p>
    <w:p>
      <w:pPr>
        <w:pStyle w:val="BookText"/>
        <w:rPr/>
      </w:pPr>
      <w:r>
        <w:rPr>
          <w:rFonts w:ascii="IRNazanin" w:hAnsi="IRNazanin" w:eastAsia="IRNazanin"/>
          <w:color w:val="111111"/>
          <w:sz w:val="28"/>
          <w:sz w:val="28"/>
          <w:szCs w:val="28"/>
          <w:rtl w:val="true"/>
          <w:lang w:bidi="fa-IR"/>
        </w:rPr>
        <w:t>کسی عاشق بود کاندر هوای او سحرگاهان</w:t>
      </w:r>
    </w:p>
    <w:p>
      <w:pPr>
        <w:pStyle w:val="BookText"/>
        <w:rPr/>
      </w:pPr>
      <w:r>
        <w:rPr>
          <w:rFonts w:ascii="IRNazanin" w:hAnsi="IRNazanin" w:eastAsia="IRNazanin"/>
          <w:color w:val="111111"/>
          <w:sz w:val="28"/>
          <w:sz w:val="28"/>
          <w:szCs w:val="28"/>
          <w:rtl w:val="true"/>
          <w:lang w:bidi="fa-IR"/>
        </w:rPr>
        <w:t>رود تا چرخ هفتم دود آه و بانگ افغانش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گر همی خواهی علی را بین به چشم دل</w:t>
      </w:r>
    </w:p>
    <w:p>
      <w:pPr>
        <w:pStyle w:val="BookText"/>
        <w:rPr/>
      </w:pPr>
      <w:r>
        <w:rPr>
          <w:rFonts w:ascii="IRNazanin" w:hAnsi="IRNazanin" w:eastAsia="IRNazanin"/>
          <w:color w:val="111111"/>
          <w:sz w:val="28"/>
          <w:sz w:val="28"/>
          <w:szCs w:val="28"/>
          <w:rtl w:val="true"/>
          <w:lang w:bidi="fa-IR"/>
        </w:rPr>
        <w:t>شهی کز غیر حق بیگانه باشد آشنایانش</w:t>
      </w:r>
    </w:p>
    <w:p>
      <w:pPr>
        <w:pStyle w:val="BookText"/>
        <w:rPr/>
      </w:pPr>
      <w:r>
        <w:rPr>
          <w:rFonts w:ascii="IRNazanin" w:hAnsi="IRNazanin" w:eastAsia="IRNazanin"/>
          <w:color w:val="111111"/>
          <w:sz w:val="28"/>
          <w:sz w:val="28"/>
          <w:szCs w:val="28"/>
          <w:rtl w:val="true"/>
          <w:lang w:bidi="fa-IR"/>
        </w:rPr>
        <w:t>موافق تازه فکرت بر سرود این جامه غرّا</w:t>
      </w:r>
    </w:p>
    <w:p>
      <w:pPr>
        <w:pStyle w:val="BookText"/>
        <w:rPr/>
      </w:pPr>
      <w:r>
        <w:rPr>
          <w:rFonts w:ascii="IRNazanin" w:hAnsi="IRNazanin" w:eastAsia="IRNazanin"/>
          <w:color w:val="111111"/>
          <w:sz w:val="28"/>
          <w:sz w:val="28"/>
          <w:szCs w:val="28"/>
          <w:rtl w:val="true"/>
          <w:lang w:bidi="fa-IR"/>
        </w:rPr>
        <w:t>روا باشد اگر دانند دانایان سخندانش</w:t>
      </w:r>
    </w:p>
    <w:p>
      <w:pPr>
        <w:pStyle w:val="BookText"/>
        <w:rPr/>
      </w:pPr>
      <w:r>
        <w:rPr>
          <w:rFonts w:ascii="IRNazanin" w:hAnsi="IRNazanin" w:eastAsia="IRNazanin"/>
          <w:color w:val="111111"/>
          <w:sz w:val="28"/>
          <w:sz w:val="28"/>
          <w:szCs w:val="28"/>
          <w:rtl w:val="true"/>
          <w:lang w:bidi="fa-IR"/>
        </w:rPr>
        <w:t>الا تا گنبد گردون بود چون جاه والایش</w:t>
      </w:r>
    </w:p>
    <w:p>
      <w:pPr>
        <w:pStyle w:val="BookText"/>
        <w:rPr/>
      </w:pPr>
      <w:r>
        <w:rPr>
          <w:rFonts w:ascii="IRNazanin" w:hAnsi="IRNazanin" w:eastAsia="IRNazanin"/>
          <w:color w:val="111111"/>
          <w:sz w:val="28"/>
          <w:sz w:val="28"/>
          <w:szCs w:val="28"/>
          <w:rtl w:val="true"/>
          <w:lang w:bidi="fa-IR"/>
        </w:rPr>
        <w:t>الا تا لاله نعمان بود چون روی رخشانش</w:t>
      </w:r>
    </w:p>
    <w:p>
      <w:pPr>
        <w:pStyle w:val="BookText"/>
        <w:rPr/>
      </w:pPr>
      <w:r>
        <w:rPr>
          <w:rFonts w:ascii="IRNazanin" w:hAnsi="IRNazanin" w:eastAsia="IRNazanin"/>
          <w:color w:val="111111"/>
          <w:sz w:val="28"/>
          <w:sz w:val="28"/>
          <w:szCs w:val="28"/>
          <w:rtl w:val="true"/>
          <w:lang w:bidi="fa-IR"/>
        </w:rPr>
        <w:t>به شکل چرخ وارون باد بخت بد سگال او</w:t>
      </w:r>
    </w:p>
    <w:p>
      <w:pPr>
        <w:pStyle w:val="BookText"/>
        <w:rPr/>
      </w:pPr>
      <w:r>
        <w:rPr>
          <w:rFonts w:ascii="IRNazanin" w:hAnsi="IRNazanin" w:eastAsia="IRNazanin"/>
          <w:color w:val="111111"/>
          <w:sz w:val="28"/>
          <w:sz w:val="28"/>
          <w:szCs w:val="28"/>
          <w:rtl w:val="true"/>
          <w:lang w:bidi="fa-IR"/>
        </w:rPr>
        <w:t>به مثل لاله رنگین باد رخسار محبّانش</w:t>
      </w:r>
    </w:p>
    <w:p>
      <w:pPr>
        <w:pStyle w:val="BookText"/>
        <w:rPr/>
      </w:pPr>
      <w:r>
        <w:rPr>
          <w:rFonts w:ascii="IRNazanin" w:hAnsi="IRNazanin" w:eastAsia="IRNazanin"/>
          <w:color w:val="111111"/>
          <w:sz w:val="28"/>
          <w:sz w:val="28"/>
          <w:szCs w:val="28"/>
          <w:rtl w:val="true"/>
          <w:lang w:bidi="fa-IR"/>
        </w:rPr>
        <w:t xml:space="preserve">سرانجام این عارف فاضل در شب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در گذشت و در بقعه پدر جنب عموزاده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میرزا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شاعر معروف، صغیر اصفهانی قصیده‌ای در رثای موافق سرود که ماده تاریخ فوتش در بیت آخر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بنوشت صغیر از پی تاریخ وفاتش</w:t>
      </w:r>
    </w:p>
    <w:p>
      <w:pPr>
        <w:pStyle w:val="BookText"/>
        <w:rPr/>
      </w:pPr>
      <w:r>
        <w:rPr>
          <w:rFonts w:ascii="IRNazanin" w:hAnsi="IRNazanin" w:eastAsia="IRNazanin"/>
          <w:color w:val="111111"/>
          <w:sz w:val="28"/>
          <w:sz w:val="28"/>
          <w:szCs w:val="28"/>
          <w:rtl w:val="true"/>
          <w:lang w:bidi="fa-IR"/>
        </w:rPr>
        <w:t>شد مونس صابرعلی آن یار موافق</w:t>
      </w:r>
    </w:p>
    <w:p>
      <w:pPr>
        <w:pStyle w:val="BookText"/>
        <w:rPr/>
      </w:pPr>
      <w:r>
        <w:rPr>
          <w:rFonts w:ascii="IRNazanin" w:hAnsi="IRNazanin" w:eastAsia="IRNazanin"/>
          <w:color w:val="111111"/>
          <w:sz w:val="28"/>
          <w:sz w:val="28"/>
          <w:szCs w:val="28"/>
          <w:rtl w:val="true"/>
          <w:lang w:bidi="fa-IR"/>
        </w:rPr>
        <w:t>مرحوم حسام الواعظین نیز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 الغیبی للتاریخ نادی طالبه</w:t>
      </w:r>
    </w:p>
    <w:p>
      <w:pPr>
        <w:pStyle w:val="BookText"/>
        <w:rPr/>
      </w:pPr>
      <w:r>
        <w:rPr>
          <w:rFonts w:ascii="IRNazanin" w:hAnsi="IRNazanin" w:eastAsia="IRNazanin"/>
          <w:color w:val="111111"/>
          <w:sz w:val="28"/>
          <w:sz w:val="28"/>
          <w:szCs w:val="28"/>
          <w:rtl w:val="true"/>
          <w:lang w:bidi="fa-IR"/>
        </w:rPr>
        <w:t>ولذکر الله اکبر یا اولی الدّاءِ دواء</w:t>
      </w:r>
    </w:p>
    <w:p>
      <w:pPr>
        <w:pStyle w:val="BookText"/>
        <w:rPr/>
      </w:pPr>
      <w:r>
        <w:rPr>
          <w:rFonts w:ascii="IRNazanin" w:hAnsi="IRNazanin" w:eastAsia="IRNazanin"/>
          <w:color w:val="111111"/>
          <w:sz w:val="28"/>
          <w:sz w:val="28"/>
          <w:szCs w:val="28"/>
          <w:rtl w:val="true"/>
          <w:lang w:bidi="fa-IR"/>
        </w:rPr>
        <w:t xml:space="preserve">که این بیت بر سنگ مزار وی حک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میرمحمدحسین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اغصان طیبه،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نسخه خطی،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سید محمدباقر</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اللّهی، علی اکبر</w:t>
      </w:r>
      <w:r>
        <w:rPr>
          <w:rFonts w:eastAsia="IRNazanin" w:cs="IRNazanin"/>
          <w:color w:val="111111"/>
          <w:sz w:val="28"/>
          <w:szCs w:val="28"/>
          <w:rtl w:val="true"/>
          <w:lang w:bidi="fa-IR"/>
        </w:rPr>
        <w:t>.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موافق،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کیوان،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686" w:name="__RefHeading___Toc15766833_2142443653"/>
      <w:bookmarkStart w:id="687" w:name="_Toc253"/>
      <w:bookmarkEnd w:id="686"/>
      <w:r>
        <w:rPr>
          <w:rtl w:val="true"/>
        </w:rPr>
        <w:t>پاقلعه‌اى، میرزا محمّد</w:t>
      </w:r>
      <w:bookmarkEnd w:id="687"/>
    </w:p>
    <w:p>
      <w:pPr>
        <w:pStyle w:val="BookText"/>
        <w:rPr/>
      </w:pPr>
      <w:r>
        <w:rPr>
          <w:rFonts w:ascii="IRNazanin" w:hAnsi="IRNazanin" w:eastAsia="IRNazanin"/>
          <w:color w:val="111111"/>
          <w:sz w:val="28"/>
          <w:sz w:val="28"/>
          <w:szCs w:val="28"/>
          <w:rtl w:val="true"/>
          <w:lang w:bidi="fa-IR"/>
        </w:rPr>
        <w:t>عالم جلیل، میرزا محمد پاقلعه‌ای، از ائمه جماعت محلّه پاقلعه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میر محمّد تقى فرزند میر سیّد محمّد، معروف به میر 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مدفون در قبرستان مقابل تكیه مادر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سیّد حسین آزاد در اغصان طیبه نسب میر سیّد محمد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سیّد محمّد بن میرزا محمّد على شهیر به نایب الصدر ابن میرسید محمّد بن علّامه محمّد باقر ملاّ باشى ابن علّامه میر محمّد اسماعیل خاتون‌آبادى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آبادی، نسخه خطى 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پاقلعه‌اى مردى عالم، كامل، فاضل، با ورع و پرهیزكار بوده و در فقه و اصول و تفسیر و حدیث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از صد سال متجاوز بوده و در اواخر عمر در منزل خود به اقامه جماعت و تدریس مى‌پرداخته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و عارف فرزانه، آیت‌اللّه حاج ملاّ حسینعلى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حواشى خود بر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سیّد بزرگوار تجلیل نموده و صفات حمیده او را ستوده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 ص </w:t>
      </w:r>
      <w:r>
        <w:rPr>
          <w:rFonts w:eastAsia="IRNazanin" w:cs="IRNazanin"/>
          <w:color w:val="111111"/>
          <w:sz w:val="28"/>
          <w:szCs w:val="28"/>
          <w:lang w:bidi="fa-IR"/>
        </w:rPr>
        <w:t>226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محمّد، پدر همسر آیت‌اللّه سیّد عبدالحسین سیّد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داراى دو فرزند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على و سیّد عبداللّه سجادیان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میرزا محمّد در ماه شعبان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وفات نمود و در داخل بقعه تكیه سیدالعراقین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عالم فاضل، سیّد عبد اللّه سجادیان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او، و نواده‌اش، فاضل ارجمند سیّد هادى سجادیان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بیرون بقعه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هادى از شاگردان آیت‌اللّه سیّد محمد نجف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كتاب جوامع الفصول استاد خود را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به خطّ خود استنساخ كرده كه نسخه خطّى آن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ص</w:t>
      </w:r>
      <w:r>
        <w:rPr>
          <w:rFonts w:eastAsia="IRNazanin" w:cs="IRNazanin"/>
          <w:color w:val="111111"/>
          <w:sz w:val="28"/>
          <w:szCs w:val="28"/>
          <w:lang w:bidi="fa-IR"/>
        </w:rPr>
        <w:t>349</w:t>
      </w:r>
      <w:r>
        <w:rPr>
          <w:rFonts w:eastAsia="IRNazanin" w:cs="IRNazanin"/>
          <w:color w:val="111111"/>
          <w:sz w:val="28"/>
          <w:szCs w:val="28"/>
          <w:rtl w:val="true"/>
          <w:lang w:bidi="fa-IR"/>
        </w:rPr>
        <w:t>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bookmarkStart w:id="688" w:name="pg15922_178538"/>
    </w:p>
    <w:p>
      <w:pPr>
        <w:pStyle w:val="BookText"/>
        <w:rPr/>
      </w:pPr>
      <w:bookmarkEnd w:id="68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اغصان طیبه،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ملا عبدالکریم</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با حواشی و ملحقات سید مصلح الدین مهدوی،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689" w:name="__RefHeading___Toc15766835_2142443653"/>
      <w:bookmarkStart w:id="690" w:name="_Toc254"/>
      <w:bookmarkEnd w:id="689"/>
      <w:r>
        <w:rPr>
          <w:rtl w:val="true"/>
        </w:rPr>
        <w:t>پاقلعه‌ای، میرمحمداسماعیل</w:t>
      </w:r>
      <w:bookmarkEnd w:id="690"/>
    </w:p>
    <w:p>
      <w:pPr>
        <w:pStyle w:val="BookText"/>
        <w:rPr/>
      </w:pPr>
      <w:r>
        <w:rPr>
          <w:rFonts w:ascii="IRNazanin" w:hAnsi="IRNazanin" w:eastAsia="IRNazanin"/>
          <w:color w:val="111111"/>
          <w:sz w:val="28"/>
          <w:sz w:val="28"/>
          <w:szCs w:val="28"/>
          <w:rtl w:val="true"/>
          <w:lang w:bidi="fa-IR"/>
        </w:rPr>
        <w:t>عارف فاضل، فرزند حاج میرزا محمد ابن میرزا ابوالقاسم مدرّس بن میر محمد اسماعیل، بن میر محمد باقر بن میر محمد اسماعیل، از خاندان سادات حسینی خاتون آبادی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میرزا ابوالقاسم از علما و حکمای بزرگان اصفهان، امام جماعت مسجد شاه و جامع جدید عباسی و مدرّس برجسته مدرسه چهارباغ بود که در سال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ق درگذشت و در نجف اشرف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میرزا محمد و برادر بزرگش، میر محمد هادی، از عرفا و زهاد بزرگ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اسماعیل بعد از وفات برادرش، میر محمد‌هادی از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به مدت دوازده سال در اصفهان مأمور راهنمایی و ارشاد مریدان نعمت اللهی گردید و در شب سوم محرم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درگذشت و در تکیه آغاباشی، جنب برادرش، میر محمد هادی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ص</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مهدوی،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ابوالقاسم طرب در فوت او این ماده تاریخ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 او طرب گفت بشور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دوست کردجان اسماعیل 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 ص</w:t>
      </w:r>
      <w:r>
        <w:rPr>
          <w:rFonts w:eastAsia="IRNazanin" w:cs="IRNazanin"/>
          <w:color w:val="111111"/>
          <w:sz w:val="28"/>
          <w:szCs w:val="28"/>
          <w:lang w:bidi="fa-IR"/>
        </w:rPr>
        <w:t>724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جابری انصاری نیز در تاریخ فوتش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فنا دیده بقای جاوید</w:t>
      </w:r>
    </w:p>
    <w:p>
      <w:pPr>
        <w:pStyle w:val="BookText"/>
        <w:rPr/>
      </w:pPr>
      <w:r>
        <w:rPr>
          <w:rFonts w:ascii="IRNazanin" w:hAnsi="IRNazanin" w:eastAsia="IRNazanin"/>
          <w:color w:val="111111"/>
          <w:sz w:val="28"/>
          <w:sz w:val="28"/>
          <w:szCs w:val="28"/>
          <w:rtl w:val="true"/>
          <w:lang w:bidi="fa-IR"/>
        </w:rPr>
        <w:t>میر اسماعیل پیر عرفا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175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سنگ قبر وی به خط ثلث اثر خوشنویس برجسته آقا محمد تقی 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441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میر محمد اسماعیل دو فرزند پسر به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آقا میرزا عبدالحسین که در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درگذشت و پسر دیگرش حاج میرزا علی‌اکبر بود که بعد از آقا میرزا عباس پاقلعه‌ای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مأمور رسیدگی به امور سلسله نعمت‌اللهی اصفهان گردید و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اللهی،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ابوالقاسم</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سید محمد باقر</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رحیم قاسمی و محمدرضانیلفروشان،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اللهی، علی اكبر</w:t>
      </w:r>
      <w:r>
        <w:rPr>
          <w:rFonts w:eastAsia="IRNazanin" w:cs="IRNazanin"/>
          <w:color w:val="111111"/>
          <w:sz w:val="28"/>
          <w:szCs w:val="28"/>
          <w:rtl w:val="true"/>
          <w:lang w:bidi="fa-IR"/>
        </w:rPr>
        <w:t>.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موافق،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کیوان،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سیداحمدعقیلی</w:t>
      </w:r>
      <w:r>
        <w:rPr>
          <w:rFonts w:eastAsia="IRNazanin" w:cs="IRNazanin"/>
          <w:color w:val="111111"/>
          <w:sz w:val="28"/>
          <w:szCs w:val="28"/>
          <w:rtl w:val="true"/>
          <w:lang w:bidi="fa-IR"/>
        </w:rPr>
        <w:t>/</w:t>
      </w:r>
    </w:p>
    <w:p>
      <w:pPr>
        <w:pStyle w:val="Heading3"/>
        <w:numPr>
          <w:ilvl w:val="2"/>
          <w:numId w:val="1"/>
        </w:numPr>
        <w:rPr/>
      </w:pPr>
      <w:bookmarkStart w:id="691" w:name="__RefHeading___Toc15766837_2142443653"/>
      <w:bookmarkStart w:id="692" w:name="_Toc255"/>
      <w:bookmarkEnd w:id="691"/>
      <w:r>
        <w:rPr>
          <w:rtl w:val="true"/>
        </w:rPr>
        <w:t>پاقلعه‌ای، میر محمد هادی</w:t>
      </w:r>
      <w:bookmarkEnd w:id="692"/>
    </w:p>
    <w:p>
      <w:pPr>
        <w:pStyle w:val="BookText"/>
        <w:rPr/>
      </w:pPr>
      <w:r>
        <w:rPr>
          <w:rFonts w:ascii="IRNazanin" w:hAnsi="IRNazanin" w:eastAsia="IRNazanin"/>
          <w:color w:val="111111"/>
          <w:sz w:val="28"/>
          <w:sz w:val="28"/>
          <w:szCs w:val="28"/>
          <w:rtl w:val="true"/>
          <w:lang w:bidi="fa-IR"/>
        </w:rPr>
        <w:t>عارف فاضل، میر محمد هادی نعمت اللهی فرزند حاج میرزا محمد بن میرزا ابوالقاسم مدرّس خاتون آبادی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محمد از مرتاضان و عباد و زهاد بوده و در تربیت معنوی فرزند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میر محمدهادی فردی متقی و پارسا و متعبد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ص</w:t>
      </w:r>
      <w:r>
        <w:rPr>
          <w:rFonts w:eastAsia="IRNazanin" w:cs="IRNazanin"/>
          <w:color w:val="111111"/>
          <w:sz w:val="28"/>
          <w:szCs w:val="28"/>
          <w:lang w:bidi="fa-IR"/>
        </w:rPr>
        <w:t>379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برادر کوچکترش، میر محمد اسماعیل، عالم عارف از بزرگان سلسله نعمت اللهی بود و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 محمد هادی از سادات حسینی ساکن در محله پاقلعه اصفهان بود و نزد میر محمد اسماعیل خاتون‌آبادی نعمت اللهی تربیت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مردی زاهد و پرهیزگار، بخشنده و مهربان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وی در دهم ماه رجب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در اصفهان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بزمی، شاعر اصفهانی در ماده تاریخ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تاریخ او را چون خرد خواست</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سخنگوی سخنور</w:t>
      </w:r>
    </w:p>
    <w:p>
      <w:pPr>
        <w:pStyle w:val="BookText"/>
        <w:rPr/>
      </w:pPr>
      <w:r>
        <w:rPr>
          <w:rFonts w:ascii="IRNazanin" w:hAnsi="IRNazanin" w:eastAsia="IRNazanin"/>
          <w:color w:val="111111"/>
          <w:sz w:val="28"/>
          <w:sz w:val="28"/>
          <w:szCs w:val="28"/>
          <w:rtl w:val="true"/>
          <w:lang w:bidi="fa-IR"/>
        </w:rPr>
        <w:t>ز بس مست علی بود از وفا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هادی شد از رحمت منوّر</w:t>
      </w:r>
    </w:p>
    <w:p>
      <w:pPr>
        <w:pStyle w:val="BookText"/>
        <w:rPr/>
      </w:pPr>
      <w:r>
        <w:rPr>
          <w:rFonts w:ascii="IRNazanin" w:hAnsi="IRNazanin" w:eastAsia="IRNazanin"/>
          <w:color w:val="111111"/>
          <w:sz w:val="28"/>
          <w:sz w:val="28"/>
          <w:szCs w:val="28"/>
          <w:rtl w:val="true"/>
          <w:lang w:bidi="fa-IR"/>
        </w:rPr>
        <w:t>ابوالقاسم طرب در دیوانش ماده تاریخی در هفده بیت برای وی سروده که دوبیت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آن مرشد طریق هدی</w:t>
      </w:r>
    </w:p>
    <w:p>
      <w:pPr>
        <w:pStyle w:val="BookText"/>
        <w:rPr/>
      </w:pPr>
      <w:r>
        <w:rPr>
          <w:rFonts w:ascii="IRNazanin" w:hAnsi="IRNazanin" w:eastAsia="IRNazanin"/>
          <w:color w:val="111111"/>
          <w:sz w:val="28"/>
          <w:sz w:val="28"/>
          <w:szCs w:val="28"/>
          <w:rtl w:val="true"/>
          <w:lang w:bidi="fa-IR"/>
        </w:rPr>
        <w:t>که دلش بود منبع عرفان</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گمرهان را دلیل راه نجات </w:t>
      </w:r>
      <w:bookmarkStart w:id="693" w:name="pg15922_178539"/>
    </w:p>
    <w:p>
      <w:pPr>
        <w:pStyle w:val="BookText"/>
        <w:rPr/>
      </w:pPr>
      <w:bookmarkEnd w:id="693"/>
      <w:r>
        <w:rPr>
          <w:rFonts w:ascii="IRNazanin" w:hAnsi="IRNazanin" w:eastAsia="IRNazanin"/>
          <w:color w:val="111111"/>
          <w:sz w:val="28"/>
          <w:sz w:val="28"/>
          <w:szCs w:val="28"/>
          <w:rtl w:val="true"/>
          <w:lang w:bidi="fa-IR"/>
        </w:rPr>
        <w:t>نور رایش چو اختر تابان</w:t>
      </w:r>
    </w:p>
    <w:p>
      <w:pPr>
        <w:pStyle w:val="BookText"/>
        <w:rPr/>
      </w:pPr>
      <w:r>
        <w:rPr>
          <w:rFonts w:ascii="IRNazanin" w:hAnsi="IRNazanin" w:eastAsia="IRNazanin"/>
          <w:color w:val="111111"/>
          <w:sz w:val="28"/>
          <w:sz w:val="28"/>
          <w:szCs w:val="28"/>
          <w:rtl w:val="true"/>
          <w:lang w:bidi="fa-IR"/>
        </w:rPr>
        <w:t>و بیت آخر این ماده تاریخ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او سرود طرب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 علم شیخ اهل حق بجنان 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طرب، ص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717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فوت میر محمد هادی، وی را مجاور تکیه خاتون‌آبادی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 عبدالحسین میر پنجه جرقویه‌ای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سلیمان آغاباشی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تکیه، سرداب و بالاخانه‌ای جهت او بنا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سنگ مزار میر محمد هادی به خط ثلث بسیار زیبا از آقا محمد تقی صحّاف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خوشنویس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ارزشمند تکیه آغاباشی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441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ابوالقاسم</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سید محمد باقر</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رحیم قاسمی و محمدرضا نیلفروشان، گلدسته،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الصدر شیرازی، محمد معصوم</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الحقایق، تصحیح محمد جعفر محجوب،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اللهی، علی اکبر</w:t>
      </w:r>
      <w:r>
        <w:rPr>
          <w:rFonts w:eastAsia="IRNazanin" w:cs="IRNazanin"/>
          <w:color w:val="111111"/>
          <w:sz w:val="28"/>
          <w:szCs w:val="28"/>
          <w:rtl w:val="true"/>
          <w:lang w:bidi="fa-IR"/>
        </w:rPr>
        <w:t>.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موافق،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694" w:name="__RefHeading___Toc15766839_2142443653"/>
      <w:bookmarkStart w:id="695" w:name="_Toc256"/>
      <w:bookmarkEnd w:id="694"/>
      <w:r>
        <w:rPr>
          <w:rtl w:val="true"/>
        </w:rPr>
        <w:t>پاقلعه‌ای، حاج میرزا اسدالله</w:t>
      </w:r>
      <w:bookmarkEnd w:id="695"/>
    </w:p>
    <w:p>
      <w:pPr>
        <w:pStyle w:val="BookText"/>
        <w:rPr/>
      </w:pPr>
      <w:r>
        <w:rPr>
          <w:rFonts w:ascii="IRNazanin" w:hAnsi="IRNazanin" w:eastAsia="IRNazanin"/>
          <w:color w:val="111111"/>
          <w:sz w:val="28"/>
          <w:sz w:val="28"/>
          <w:szCs w:val="28"/>
          <w:rtl w:val="true"/>
          <w:lang w:bidi="fa-IR"/>
        </w:rPr>
        <w:t xml:space="preserve">عالم عابد زاهد، فرزند میرزا زین‌العابدین خاتون‌آبادی، از علمای گوشه نشین و منزوی بوده كه مادرش دختر میرزا احمد نیریزی، خطاط معروف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ریاضیات و نجوم و هیئت مهارت داشته، مدرّس فارسی هیئت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فوت كرد و پیکرش را در تکیه خاتون آبادی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او مرحوم حسام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ماده تاریخی سروده که بر سنگ مزار وی به خط ثلث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بُد زنده روانش ز تولّای علی</w:t>
      </w:r>
    </w:p>
    <w:p>
      <w:pPr>
        <w:pStyle w:val="BookText"/>
        <w:rPr/>
      </w:pPr>
      <w:r>
        <w:rPr>
          <w:rFonts w:ascii="IRNazanin" w:hAnsi="IRNazanin" w:eastAsia="IRNazanin"/>
          <w:color w:val="111111"/>
          <w:sz w:val="28"/>
          <w:sz w:val="28"/>
          <w:szCs w:val="28"/>
          <w:rtl w:val="true"/>
          <w:lang w:bidi="fa-IR"/>
        </w:rPr>
        <w:t>وان که شد سرخوش و سر مست زصهبای علی</w:t>
      </w:r>
    </w:p>
    <w:p>
      <w:pPr>
        <w:pStyle w:val="BookText"/>
        <w:rPr/>
      </w:pPr>
      <w:r>
        <w:rPr>
          <w:rFonts w:ascii="IRNazanin" w:hAnsi="IRNazanin" w:eastAsia="IRNazanin"/>
          <w:color w:val="111111"/>
          <w:sz w:val="28"/>
          <w:sz w:val="28"/>
          <w:szCs w:val="28"/>
          <w:rtl w:val="true"/>
          <w:lang w:bidi="fa-IR"/>
        </w:rPr>
        <w:t>حاج سید اسدالله که در مدت عمر</w:t>
      </w:r>
    </w:p>
    <w:p>
      <w:pPr>
        <w:pStyle w:val="BookText"/>
        <w:rPr/>
      </w:pPr>
      <w:r>
        <w:rPr>
          <w:rFonts w:ascii="IRNazanin" w:hAnsi="IRNazanin" w:eastAsia="IRNazanin"/>
          <w:color w:val="111111"/>
          <w:sz w:val="28"/>
          <w:sz w:val="28"/>
          <w:szCs w:val="28"/>
          <w:rtl w:val="true"/>
          <w:lang w:bidi="fa-IR"/>
        </w:rPr>
        <w:t>همچو عمّار بد او واله و شیدای علی</w:t>
      </w:r>
    </w:p>
    <w:p>
      <w:pPr>
        <w:pStyle w:val="BookText"/>
        <w:rPr/>
      </w:pPr>
      <w:r>
        <w:rPr>
          <w:rFonts w:ascii="IRNazanin" w:hAnsi="IRNazanin" w:eastAsia="IRNazanin"/>
          <w:color w:val="111111"/>
          <w:sz w:val="28"/>
          <w:sz w:val="28"/>
          <w:szCs w:val="28"/>
          <w:rtl w:val="true"/>
          <w:lang w:bidi="fa-IR"/>
        </w:rPr>
        <w:t>بود هم عالم و هم زاهد و هم روشندل</w:t>
      </w:r>
    </w:p>
    <w:p>
      <w:pPr>
        <w:pStyle w:val="BookText"/>
        <w:rPr/>
      </w:pPr>
      <w:r>
        <w:rPr>
          <w:rFonts w:ascii="IRNazanin" w:hAnsi="IRNazanin" w:eastAsia="IRNazanin"/>
          <w:color w:val="111111"/>
          <w:sz w:val="28"/>
          <w:sz w:val="28"/>
          <w:szCs w:val="28"/>
          <w:rtl w:val="true"/>
          <w:lang w:bidi="fa-IR"/>
        </w:rPr>
        <w:t>دل او طور و منوّر ز تجلاّی علی</w:t>
      </w:r>
    </w:p>
    <w:p>
      <w:pPr>
        <w:pStyle w:val="BookText"/>
        <w:rPr/>
      </w:pPr>
      <w:r>
        <w:rPr>
          <w:rFonts w:ascii="IRNazanin" w:hAnsi="IRNazanin" w:eastAsia="IRNazanin"/>
          <w:color w:val="111111"/>
          <w:sz w:val="28"/>
          <w:sz w:val="28"/>
          <w:szCs w:val="28"/>
          <w:rtl w:val="true"/>
          <w:lang w:bidi="fa-IR"/>
        </w:rPr>
        <w:t xml:space="preserve">بهر تاریخ وفاتش ز وفا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بهشتی اسدالله ز اعطای علی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آغا بزرگ</w:t>
      </w:r>
      <w:r>
        <w:rPr>
          <w:rFonts w:eastAsia="IRNazanin" w:cs="IRNazanin"/>
          <w:color w:val="111111"/>
          <w:sz w:val="28"/>
          <w:szCs w:val="28"/>
          <w:rtl w:val="true"/>
          <w:lang w:bidi="fa-IR"/>
        </w:rPr>
        <w:t>.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عقیلی</w:t>
      </w:r>
      <w:r>
        <w:rPr>
          <w:rFonts w:eastAsia="IRNazanin" w:cs="IRNazanin"/>
          <w:color w:val="111111"/>
          <w:sz w:val="28"/>
          <w:szCs w:val="28"/>
          <w:rtl w:val="true"/>
          <w:lang w:bidi="fa-IR"/>
        </w:rPr>
        <w:t>/</w:t>
      </w:r>
    </w:p>
    <w:p>
      <w:pPr>
        <w:pStyle w:val="Heading3"/>
        <w:numPr>
          <w:ilvl w:val="2"/>
          <w:numId w:val="1"/>
        </w:numPr>
        <w:rPr/>
      </w:pPr>
      <w:bookmarkStart w:id="696" w:name="__RefHeading___Toc15766841_2142443653"/>
      <w:bookmarkStart w:id="697" w:name="_Toc257"/>
      <w:bookmarkEnd w:id="696"/>
      <w:r>
        <w:rPr>
          <w:rtl w:val="true"/>
        </w:rPr>
        <w:t>پاقلعه‌اى، میرزا عبدالغفّار</w:t>
      </w:r>
      <w:bookmarkEnd w:id="697"/>
    </w:p>
    <w:p>
      <w:pPr>
        <w:pStyle w:val="BookText"/>
        <w:rPr/>
      </w:pPr>
      <w:r>
        <w:rPr>
          <w:rFonts w:ascii="IRNazanin" w:hAnsi="IRNazanin" w:eastAsia="IRNazanin"/>
          <w:color w:val="111111"/>
          <w:sz w:val="28"/>
          <w:sz w:val="28"/>
          <w:szCs w:val="28"/>
          <w:rtl w:val="true"/>
          <w:lang w:bidi="fa-IR"/>
        </w:rPr>
        <w:t xml:space="preserve">فاضل كامل و ادیب خطاط،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عبدالغفّار فرزند میرزا حسن، اصلاً شیرازى و ساكن محلّة پاقلعه اصفهان بود كه در قدیم به نام محلّه باغات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حریرى و نهجالبلاغه را با مقدارى از متون فلسفه و عرفان در نزد میرزا محمد رضا هماى شیرازى خوانده و در خطّ نستعلیق از او سرمشق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اصول را نزد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محمّد هاشم چهارسوقى و حاج شیخ محمّد باقر نجفى و هیئت و نجوم و فن معرفة التقویم را در خدمت میرزا حسن، فرزند دوست محمّد، منجّم معروف فراگرفته و در این فنون به حدّ كافى دست یافته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هنر و هنرمندان 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كلام را نزد حاج میرزا جلال خواجویى فرا گرفت، ولى نگارنده تاكنون به چنین نامى در كتب تراجم برنخورده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تنظیم و انشای تحریرات شرعى، از قبیل اسناد معاملات و قبالة مناكحات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و نستعلیق را خوب مى‌نوشت و در 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نوشتة استاد جلال الدین همایى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فضلا و هنرمندان جامع كم نظیر عهد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و </w:t>
      </w:r>
      <w:bookmarkStart w:id="698" w:name="pg15922_178540"/>
    </w:p>
    <w:p>
      <w:pPr>
        <w:pStyle w:val="BookText"/>
        <w:rPr/>
      </w:pPr>
      <w:bookmarkEnd w:id="698"/>
      <w:r>
        <w:rPr>
          <w:rFonts w:ascii="IRNazanin" w:hAnsi="IRNazanin" w:eastAsia="IRNazanin"/>
          <w:color w:val="111111"/>
          <w:sz w:val="28"/>
          <w:sz w:val="28"/>
          <w:szCs w:val="28"/>
          <w:rtl w:val="true"/>
          <w:lang w:bidi="fa-IR"/>
        </w:rPr>
        <w:t>ادبیات عرب و هیئت و نجوم و معرفت تقویم به خوبى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نوع خط ثلث و رقاع و نستعلیق، مخصوصا نوع اخیر را خوش مى‌نوشت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مردى جامع فضایل علمى و اخلاقى، خلیق، متواضع و اهل صفا و وفا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همدرسان و دوستان صمیمى محمد حسین عنقا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هماى شیرازى بود و در جمع آورى اشعار و ترتیب دیوان هما با عنقا همكارى داشت و اولین نسخه پاكنویس دیوانش به 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هم از بخش غزلیات هما براى رجال و اكابر وقت نوشتة دیوان هماى شیرازى به خط میرزا عبدالغفار در کتابخانة ابن مسکویه اصفهان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54483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93"/>
                        <a:stretch/>
                      </pic:blipFill>
                      <pic:spPr>
                        <a:xfrm>
                          <a:off x="0" y="0"/>
                          <a:ext cx="5130720" cy="5448240"/>
                        </a:xfrm>
                        <a:prstGeom prst="rect">
                          <a:avLst/>
                        </a:prstGeom>
                        <a:ln w="0">
                          <a:noFill/>
                        </a:ln>
                      </pic:spPr>
                    </pic:pic>
                  </a:graphicData>
                </a:graphic>
              </wp:inline>
            </w:drawing>
          </mc:Choice>
          <mc:Fallback>
            <w:pict>
              <v:shape id="shape_0" stroked="f" o:allowincell="f" style="position:absolute;margin-left:0pt;margin-top:-429.05pt;width:403.95pt;height:428.95pt;mso-wrap-style:none;v-text-anchor:middle;mso-position-horizontal:left;mso-position-vertical:top" type="_x0000_t75">
                <v:imagedata r:id="rId6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وجود آن همه فضایل و كمالات كه آن بزرگمرد داشت، مانند اكثر ارباب فضل و ادب معاصرش، فضلا و شعرا و هنرمندان دورة مشروطه در كمال فقر و تهى دستى و تعفّف روزگار مى‌گذرانید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جلال الدین همایى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عنقا ملك الشعرا، پسر بزرگ هما، تا زنده بود، زندگانى میرزا عبدالغفّار توسّط مساعدت و مواظبت‌هاى خود او و پایمردى‌ها كه نزد اعیان و اكابر وقت براى او مى‌كرد، در وسعت و رفاه مى‌گذشت و بعد از وى، به قول خودش بى برادر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میرزا عبدالغفّار در پاقلعه، خانه‌اى محقّر داشت كه بالا خانة آن، مدرس و مكتب او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فضلاى محلّة پاقلعه نزد او تحصیل كرده بودند و هرچه مایه داشتند، از بركت محضر او بود،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حسام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مهدى حقوقى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على سجادیان؛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سجادیان؛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الجواد مدرّس، فرزند حاج میرزا محمّد على بن حاج میر معصوم؛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حدود ده سالگى به مكتب عبدالغفّار رفت و مقدّمات صرف و نحو عربى را تا كتاب سیوطى و شرح جامى و شرح نظّام و نیز قواعد انشا و ترسّل فارسى و خلاصةالحساب شیخ بهایى را به علاوه حساب سیاق و قسمتى از هیئت و نجوم و فن معرفةالتقویم نزد او آموخت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 الدین همایى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میرزا عبدالغفّار در سنین نزدیك به هشتاد سالگى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وفات یافت و در تكیة سیّد العراقین مدفون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متأسفانه محل دفن وى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طرب،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و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699" w:name="__RefHeading___Toc15766843_2142443653"/>
      <w:bookmarkStart w:id="700" w:name="_Toc258"/>
      <w:bookmarkEnd w:id="699"/>
      <w:r>
        <w:rPr>
          <w:rtl w:val="true"/>
        </w:rPr>
        <w:t>پرچمى، مراد</w:t>
      </w:r>
      <w:bookmarkEnd w:id="700"/>
    </w:p>
    <w:p>
      <w:pPr>
        <w:pStyle w:val="BookText"/>
        <w:rPr/>
      </w:pPr>
      <w:r>
        <w:rPr>
          <w:rFonts w:ascii="IRNazanin" w:hAnsi="IRNazanin" w:eastAsia="IRNazanin"/>
          <w:color w:val="111111"/>
          <w:sz w:val="28"/>
          <w:sz w:val="28"/>
          <w:szCs w:val="28"/>
          <w:rtl w:val="true"/>
          <w:lang w:bidi="fa-IR"/>
        </w:rPr>
        <w:t xml:space="preserve">میرزا مراد از طایفه احمد خسروى بختیارى در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برای تحصیل به اصفهان رفت و با استعداد عجیبى كه داشت، معلومات لازم را آموخت و سپس نزد یكى از اساتید فن وكالت را آموخت و طولى نكشید كه خود یكى از زبردست ترین وكلاى دادگسترى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آگاهى از قوانین دادگسترى، از قواعد ادبى نیز بى بهره نبود و طبعى سرشار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اوژن بختیاری،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نمونه اشعار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 پیچیده زلف‌خویش‌یارم‌تا چه‌پیش آید</w:t>
      </w:r>
    </w:p>
    <w:p>
      <w:pPr>
        <w:pStyle w:val="BookText"/>
        <w:rPr/>
      </w:pPr>
      <w:r>
        <w:rPr>
          <w:rFonts w:ascii="IRNazanin" w:hAnsi="IRNazanin" w:eastAsia="IRNazanin"/>
          <w:color w:val="111111"/>
          <w:sz w:val="28"/>
          <w:sz w:val="28"/>
          <w:szCs w:val="28"/>
          <w:rtl w:val="true"/>
          <w:lang w:bidi="fa-IR"/>
        </w:rPr>
        <w:t>به پیچ و تاب باز افتاده كارم تا چه پیش آید</w:t>
      </w:r>
    </w:p>
    <w:p>
      <w:pPr>
        <w:pStyle w:val="BookText"/>
        <w:rPr/>
      </w:pPr>
      <w:r>
        <w:rPr>
          <w:rFonts w:ascii="IRNazanin" w:hAnsi="IRNazanin" w:eastAsia="IRNazanin"/>
          <w:color w:val="111111"/>
          <w:sz w:val="28"/>
          <w:sz w:val="28"/>
          <w:szCs w:val="28"/>
          <w:rtl w:val="true"/>
          <w:lang w:bidi="fa-IR"/>
        </w:rPr>
        <w:t>جهان ناپایدار و پایدار آمد شب هجران</w:t>
      </w:r>
    </w:p>
    <w:p>
      <w:pPr>
        <w:pStyle w:val="BookText"/>
        <w:rPr/>
      </w:pPr>
      <w:r>
        <w:rPr>
          <w:rFonts w:ascii="IRNazanin" w:hAnsi="IRNazanin" w:eastAsia="IRNazanin"/>
          <w:color w:val="111111"/>
          <w:sz w:val="28"/>
          <w:sz w:val="28"/>
          <w:szCs w:val="28"/>
          <w:rtl w:val="true"/>
          <w:lang w:bidi="fa-IR"/>
        </w:rPr>
        <w:t>در این ناپایدارى پایدارم تا چه پیش آید</w:t>
      </w:r>
    </w:p>
    <w:p>
      <w:pPr>
        <w:pStyle w:val="BookText"/>
        <w:rPr/>
      </w:pPr>
      <w:r>
        <w:rPr>
          <w:rFonts w:ascii="IRNazanin" w:hAnsi="IRNazanin" w:eastAsia="IRNazanin"/>
          <w:color w:val="111111"/>
          <w:sz w:val="28"/>
          <w:sz w:val="28"/>
          <w:szCs w:val="28"/>
          <w:rtl w:val="true"/>
          <w:lang w:bidi="fa-IR"/>
        </w:rPr>
        <w:t>نوید وصل داد و وعده‌اى كرد و قرارى شد</w:t>
      </w:r>
    </w:p>
    <w:p>
      <w:pPr>
        <w:pStyle w:val="BookText"/>
        <w:rPr/>
      </w:pPr>
      <w:r>
        <w:rPr>
          <w:rFonts w:ascii="IRNazanin" w:hAnsi="IRNazanin" w:eastAsia="IRNazanin"/>
          <w:color w:val="111111"/>
          <w:sz w:val="28"/>
          <w:sz w:val="28"/>
          <w:szCs w:val="28"/>
          <w:rtl w:val="true"/>
          <w:lang w:bidi="fa-IR"/>
        </w:rPr>
        <w:t>ولى‌من‌زین قرارش‌بى‌قرارم‌تا‌چه‌پیش‌آید</w:t>
      </w:r>
    </w:p>
    <w:p>
      <w:pPr>
        <w:pStyle w:val="BookText"/>
        <w:rPr/>
      </w:pPr>
      <w:r>
        <w:rPr>
          <w:rFonts w:ascii="IRNazanin" w:hAnsi="IRNazanin" w:eastAsia="IRNazanin"/>
          <w:color w:val="111111"/>
          <w:sz w:val="28"/>
          <w:sz w:val="28"/>
          <w:szCs w:val="28"/>
          <w:rtl w:val="true"/>
          <w:lang w:bidi="fa-IR"/>
        </w:rPr>
        <w:t>به‌چشم‌فتنه‌بخشش‌دیگر امشب سرمه مى‌بینم</w:t>
      </w:r>
    </w:p>
    <w:p>
      <w:pPr>
        <w:pStyle w:val="BookText"/>
        <w:rPr/>
      </w:pPr>
      <w:r>
        <w:rPr>
          <w:rFonts w:ascii="IRNazanin" w:hAnsi="IRNazanin" w:eastAsia="IRNazanin"/>
          <w:color w:val="111111"/>
          <w:sz w:val="28"/>
          <w:sz w:val="28"/>
          <w:szCs w:val="28"/>
          <w:rtl w:val="true"/>
          <w:lang w:bidi="fa-IR"/>
        </w:rPr>
        <w:t>سیه بنمود آخر روزگارم تا چه پیش آید</w:t>
      </w:r>
    </w:p>
    <w:p>
      <w:pPr>
        <w:pStyle w:val="BookText"/>
        <w:rPr/>
      </w:pPr>
      <w:r>
        <w:rPr>
          <w:rFonts w:ascii="IRNazanin" w:hAnsi="IRNazanin" w:eastAsia="IRNazanin"/>
          <w:color w:val="111111"/>
          <w:sz w:val="28"/>
          <w:sz w:val="28"/>
          <w:szCs w:val="28"/>
          <w:rtl w:val="true"/>
          <w:lang w:bidi="fa-IR"/>
        </w:rPr>
        <w:t>تو از روى گلت در وجد و در رقص آمدى بلبل</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گل روى خود خونابه دارم تا چه پیش آید </w:t>
      </w:r>
      <w:bookmarkStart w:id="701" w:name="pg15922_178541"/>
    </w:p>
    <w:p>
      <w:pPr>
        <w:pStyle w:val="BookText"/>
        <w:rPr/>
      </w:pPr>
      <w:bookmarkEnd w:id="701"/>
      <w:r>
        <w:rPr>
          <w:rFonts w:ascii="IRNazanin" w:hAnsi="IRNazanin" w:eastAsia="IRNazanin"/>
          <w:color w:val="111111"/>
          <w:sz w:val="28"/>
          <w:sz w:val="28"/>
          <w:szCs w:val="28"/>
          <w:rtl w:val="true"/>
          <w:lang w:bidi="fa-IR"/>
        </w:rPr>
        <w:t>گهى‌لب‌خنده مى‌بخشود و گاهى‌ابروان درهم</w:t>
      </w:r>
    </w:p>
    <w:p>
      <w:pPr>
        <w:pStyle w:val="BookText"/>
        <w:rPr/>
      </w:pPr>
      <w:r>
        <w:rPr>
          <w:rFonts w:ascii="IRNazanin" w:hAnsi="IRNazanin" w:eastAsia="IRNazanin"/>
          <w:color w:val="111111"/>
          <w:sz w:val="28"/>
          <w:sz w:val="28"/>
          <w:szCs w:val="28"/>
          <w:rtl w:val="true"/>
          <w:lang w:bidi="fa-IR"/>
        </w:rPr>
        <w:t>ولى از خندهاش امیدوارم تا چه پیش آید</w:t>
      </w:r>
    </w:p>
    <w:p>
      <w:pPr>
        <w:pStyle w:val="BookText"/>
        <w:rPr/>
      </w:pPr>
      <w:r>
        <w:rPr>
          <w:rFonts w:ascii="IRNazanin" w:hAnsi="IRNazanin" w:eastAsia="IRNazanin"/>
          <w:color w:val="111111"/>
          <w:sz w:val="28"/>
          <w:sz w:val="28"/>
          <w:szCs w:val="28"/>
          <w:rtl w:val="true"/>
          <w:lang w:bidi="fa-IR"/>
        </w:rPr>
        <w:t>جوان شاعرى هستم چه مى‌پرسى ز حال من</w:t>
      </w:r>
    </w:p>
    <w:p>
      <w:pPr>
        <w:pStyle w:val="BookText"/>
        <w:rPr/>
      </w:pPr>
      <w:r>
        <w:rPr>
          <w:rFonts w:ascii="IRNazanin" w:hAnsi="IRNazanin" w:eastAsia="IRNazanin"/>
          <w:color w:val="111111"/>
          <w:sz w:val="28"/>
          <w:sz w:val="28"/>
          <w:szCs w:val="28"/>
          <w:rtl w:val="true"/>
          <w:lang w:bidi="fa-IR"/>
        </w:rPr>
        <w:t>سیه بختم ولیكن بختیارم تا چه پیش آید</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وفات یافت و در شمال غربى صحن تكیه سیدالعراقین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بختیاری، ابوالفتح</w:t>
      </w:r>
      <w:r>
        <w:rPr>
          <w:rFonts w:eastAsia="IRNazanin" w:cs="IRNazanin"/>
          <w:color w:val="111111"/>
          <w:sz w:val="28"/>
          <w:szCs w:val="28"/>
          <w:rtl w:val="true"/>
          <w:lang w:bidi="fa-IR"/>
        </w:rPr>
        <w:t>.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شرح حال عرفا و شعرا دو قرن اخیر چهار محال بختیاری،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702" w:name="__RefHeading___Toc15766845_2142443653"/>
      <w:bookmarkStart w:id="703" w:name="_Toc259"/>
      <w:bookmarkEnd w:id="702"/>
      <w:r>
        <w:rPr>
          <w:rtl w:val="true"/>
        </w:rPr>
        <w:t>پروانه، محمدعلی</w:t>
      </w:r>
      <w:bookmarkEnd w:id="70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696"/>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6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روزنامه نگار، ادیب و شاعر، محمد علی پروانه، فرزند عبدالوهاب، 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كودكی تا سقوط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 عهد شباب و رشد و ظهور كمالات علمی و ادبی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یكی از تاریكترین و سخت‌ترین ادوار تاریخی ایران مصادف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كه امنیت و آسایش و آرامش وجود نداشت و رشته امور مملكت و ملت از هم گسیخته بود و هرج و مرج همه جا را فراگرفته و اداره زندگی بر آنها سخت شده بود، او از تحصیل علم غافل نشد و این ایام عمر را به استغراق در تحصیل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طبع و ذوقی شاعرانه و علاقة وافری به ادبیات داشت، وارد عرصه شعر و ادب شد و در انجمنهای ادبی زمان خود حضوری فعال یافت و با قطعاتی از اشعارش كه در روزنامه‌های آن زمان به چاپ میرساند، در بین مردم و عالمان ادب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یكی از غزل سرایان اصفهان محسوب میشد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بعدها خود بانی و مؤسس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ادبی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مجمع و محفل گرمی برای ادب دوستان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من هر كس به دل عكس رخ جانانه می‌جوید</w:t>
      </w:r>
    </w:p>
    <w:p>
      <w:pPr>
        <w:pStyle w:val="BookText"/>
        <w:rPr/>
      </w:pPr>
      <w:r>
        <w:rPr>
          <w:rFonts w:ascii="IRNazanin" w:hAnsi="IRNazanin" w:eastAsia="IRNazanin"/>
          <w:color w:val="111111"/>
          <w:sz w:val="28"/>
          <w:sz w:val="28"/>
          <w:szCs w:val="28"/>
          <w:rtl w:val="true"/>
          <w:lang w:bidi="fa-IR"/>
        </w:rPr>
        <w:t>ز راه معرفت در خانه صاحب خانه می‌جوید</w:t>
      </w:r>
    </w:p>
    <w:p>
      <w:pPr>
        <w:pStyle w:val="BookText"/>
        <w:rPr/>
      </w:pPr>
      <w:r>
        <w:rPr>
          <w:rFonts w:ascii="IRNazanin" w:hAnsi="IRNazanin" w:eastAsia="IRNazanin"/>
          <w:color w:val="111111"/>
          <w:sz w:val="28"/>
          <w:sz w:val="28"/>
          <w:szCs w:val="28"/>
          <w:rtl w:val="true"/>
          <w:lang w:bidi="fa-IR"/>
        </w:rPr>
        <w:t>دلم دارد هوای خال رخسار تو ای مهوش</w:t>
      </w:r>
    </w:p>
    <w:p>
      <w:pPr>
        <w:pStyle w:val="BookText"/>
        <w:rPr/>
      </w:pPr>
      <w:r>
        <w:rPr>
          <w:rFonts w:ascii="IRNazanin" w:hAnsi="IRNazanin" w:eastAsia="IRNazanin"/>
          <w:color w:val="111111"/>
          <w:sz w:val="28"/>
          <w:sz w:val="28"/>
          <w:szCs w:val="28"/>
          <w:rtl w:val="true"/>
          <w:lang w:bidi="fa-IR"/>
        </w:rPr>
        <w:t>مكن منعش اگر این مرغ مسكین دانه می‌جوید</w:t>
      </w:r>
    </w:p>
    <w:p>
      <w:pPr>
        <w:pStyle w:val="BookText"/>
        <w:rPr/>
      </w:pPr>
      <w:r>
        <w:rPr>
          <w:rFonts w:ascii="IRNazanin" w:hAnsi="IRNazanin" w:eastAsia="IRNazanin"/>
          <w:color w:val="111111"/>
          <w:sz w:val="28"/>
          <w:sz w:val="28"/>
          <w:szCs w:val="28"/>
          <w:rtl w:val="true"/>
          <w:lang w:bidi="fa-IR"/>
        </w:rPr>
        <w:t>ز جان و دل فرو رفتم به دریای غم عشقت</w:t>
      </w:r>
    </w:p>
    <w:p>
      <w:pPr>
        <w:pStyle w:val="BookText"/>
        <w:rPr/>
      </w:pPr>
      <w:r>
        <w:rPr>
          <w:rFonts w:ascii="IRNazanin" w:hAnsi="IRNazanin" w:eastAsia="IRNazanin"/>
          <w:color w:val="111111"/>
          <w:sz w:val="28"/>
          <w:sz w:val="28"/>
          <w:szCs w:val="28"/>
          <w:rtl w:val="true"/>
          <w:lang w:bidi="fa-IR"/>
        </w:rPr>
        <w:t>چو غواصی كه در دریا به جان دردانه می‌جوید</w:t>
      </w:r>
    </w:p>
    <w:p>
      <w:pPr>
        <w:pStyle w:val="BookText"/>
        <w:rPr/>
      </w:pPr>
      <w:r>
        <w:rPr>
          <w:rFonts w:ascii="IRNazanin" w:hAnsi="IRNazanin" w:eastAsia="IRNazanin"/>
          <w:color w:val="111111"/>
          <w:sz w:val="28"/>
          <w:sz w:val="28"/>
          <w:szCs w:val="28"/>
          <w:rtl w:val="true"/>
          <w:lang w:bidi="fa-IR"/>
        </w:rPr>
        <w:t>نظر بر دولت قارون ندارد عاشق بیدل</w:t>
      </w:r>
    </w:p>
    <w:p>
      <w:pPr>
        <w:pStyle w:val="BookText"/>
        <w:rPr/>
      </w:pPr>
      <w:r>
        <w:rPr>
          <w:rFonts w:ascii="IRNazanin" w:hAnsi="IRNazanin" w:eastAsia="IRNazanin"/>
          <w:color w:val="111111"/>
          <w:sz w:val="28"/>
          <w:sz w:val="28"/>
          <w:szCs w:val="28"/>
          <w:rtl w:val="true"/>
          <w:lang w:bidi="fa-IR"/>
        </w:rPr>
        <w:t>كه او گنج مراد اندر دل ویرانه می‌جوید</w:t>
      </w:r>
    </w:p>
    <w:p>
      <w:pPr>
        <w:pStyle w:val="BookText"/>
        <w:rPr/>
      </w:pPr>
      <w:r>
        <w:rPr>
          <w:rFonts w:ascii="IRNazanin" w:hAnsi="IRNazanin" w:eastAsia="IRNazanin"/>
          <w:color w:val="111111"/>
          <w:sz w:val="28"/>
          <w:sz w:val="28"/>
          <w:szCs w:val="28"/>
          <w:rtl w:val="true"/>
          <w:lang w:bidi="fa-IR"/>
        </w:rPr>
        <w:t>نیابد زاهد خود بین به قاب قرب تو راهی</w:t>
      </w:r>
    </w:p>
    <w:p>
      <w:pPr>
        <w:pStyle w:val="BookText"/>
        <w:rPr/>
      </w:pPr>
      <w:r>
        <w:rPr>
          <w:rFonts w:ascii="IRNazanin" w:hAnsi="IRNazanin" w:eastAsia="IRNazanin"/>
          <w:color w:val="111111"/>
          <w:sz w:val="28"/>
          <w:sz w:val="28"/>
          <w:szCs w:val="28"/>
          <w:rtl w:val="true"/>
          <w:lang w:bidi="fa-IR"/>
        </w:rPr>
        <w:t>ولی عاشق در آنجا همچو عنقا لانه می‌جوید</w:t>
      </w:r>
    </w:p>
    <w:p>
      <w:pPr>
        <w:pStyle w:val="BookText"/>
        <w:rPr/>
      </w:pPr>
      <w:r>
        <w:rPr>
          <w:rFonts w:ascii="IRNazanin" w:hAnsi="IRNazanin" w:eastAsia="IRNazanin"/>
          <w:color w:val="111111"/>
          <w:sz w:val="28"/>
          <w:sz w:val="28"/>
          <w:szCs w:val="28"/>
          <w:rtl w:val="true"/>
          <w:lang w:bidi="fa-IR"/>
        </w:rPr>
        <w:t>چنان حیران شدم بر زلف و رخسار پری رویی</w:t>
      </w:r>
    </w:p>
    <w:p>
      <w:pPr>
        <w:pStyle w:val="BookText"/>
        <w:rPr/>
      </w:pPr>
      <w:r>
        <w:rPr>
          <w:rFonts w:ascii="IRNazanin" w:hAnsi="IRNazanin" w:eastAsia="IRNazanin"/>
          <w:color w:val="111111"/>
          <w:sz w:val="28"/>
          <w:sz w:val="28"/>
          <w:szCs w:val="28"/>
          <w:rtl w:val="true"/>
          <w:lang w:bidi="fa-IR"/>
        </w:rPr>
        <w:t>كه روز و شب دلم در كوی او كاشانه می‌جوید</w:t>
      </w:r>
    </w:p>
    <w:p>
      <w:pPr>
        <w:pStyle w:val="BookText"/>
        <w:rPr/>
      </w:pPr>
      <w:r>
        <w:rPr>
          <w:rFonts w:ascii="IRNazanin" w:hAnsi="IRNazanin" w:eastAsia="IRNazanin"/>
          <w:color w:val="111111"/>
          <w:sz w:val="28"/>
          <w:sz w:val="28"/>
          <w:szCs w:val="28"/>
          <w:rtl w:val="true"/>
          <w:lang w:bidi="fa-IR"/>
        </w:rPr>
        <w:t>نه من تنها اسیر طره طرار دلدارم</w:t>
      </w:r>
    </w:p>
    <w:p>
      <w:pPr>
        <w:pStyle w:val="BookText"/>
        <w:rPr/>
      </w:pPr>
      <w:r>
        <w:rPr>
          <w:rFonts w:ascii="IRNazanin" w:hAnsi="IRNazanin" w:eastAsia="IRNazanin"/>
          <w:color w:val="111111"/>
          <w:sz w:val="28"/>
          <w:sz w:val="28"/>
          <w:szCs w:val="28"/>
          <w:rtl w:val="true"/>
          <w:lang w:bidi="fa-IR"/>
        </w:rPr>
        <w:t>علاج خویش از زنجیر هر دیوانه می‌جوید</w:t>
      </w:r>
    </w:p>
    <w:p>
      <w:pPr>
        <w:pStyle w:val="BookText"/>
        <w:rPr/>
      </w:pPr>
      <w:r>
        <w:rPr>
          <w:rFonts w:ascii="IRNazanin" w:hAnsi="IRNazanin" w:eastAsia="IRNazanin"/>
          <w:color w:val="111111"/>
          <w:sz w:val="28"/>
          <w:sz w:val="28"/>
          <w:szCs w:val="28"/>
          <w:rtl w:val="true"/>
          <w:lang w:bidi="fa-IR"/>
        </w:rPr>
        <w:t>به گرد شمع جانبازی نباشد كار هر بیدل</w:t>
      </w:r>
    </w:p>
    <w:p>
      <w:pPr>
        <w:pStyle w:val="BookText"/>
        <w:rPr/>
      </w:pPr>
      <w:r>
        <w:rPr>
          <w:rFonts w:ascii="IRNazanin" w:hAnsi="IRNazanin" w:eastAsia="IRNazanin"/>
          <w:color w:val="111111"/>
          <w:sz w:val="28"/>
          <w:sz w:val="28"/>
          <w:szCs w:val="28"/>
          <w:rtl w:val="true"/>
          <w:lang w:bidi="fa-IR"/>
        </w:rPr>
        <w:t xml:space="preserve">مگر آن كس كه كام خویش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می‌جوید</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همزمان با اداره انجمن ادبی، به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دست به انتشار روزنامه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با تمام سختیها و مشقّات، به اداره كردن هر دوی آ‌نها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روزنامه بودنش، هفته‌ای یك بار و گاهی بیشتر از یك هفته، در چهار صفحه متوسط در اصفهان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آن شامل اخبار خارجی و داخلی ایران، مخصوصاً شهر اصفهان و بررسی اوضاع نابسامان آن، ارائه داستانهای كوتاه، چاپ اشعار، بویژه اشعار اجتماعی از مدیر روزنامه، بررسی مسائل سیاسی و روزمره و مقالات انتقادی نسبت به امور كشور بود؛ هر چند که وی اشعاری در مدح خاندان پهلوی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مدت سه سال و تا </w:t>
      </w:r>
      <w:bookmarkStart w:id="704" w:name="pg15922_178542"/>
    </w:p>
    <w:p>
      <w:pPr>
        <w:pStyle w:val="BookText"/>
        <w:rPr/>
      </w:pPr>
      <w:bookmarkEnd w:id="70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چاپ و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برای اعتلای فرهنگ اصفهان كوششهای فراوانی نمود و سرانجام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پیكرش را در تكیه مقدس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وی كه بر سنگ مزارش 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آنكه پا نهی سر آرامگاه من</w:t>
      </w:r>
    </w:p>
    <w:p>
      <w:pPr>
        <w:pStyle w:val="BookText"/>
        <w:rPr/>
      </w:pPr>
      <w:r>
        <w:rPr>
          <w:rFonts w:ascii="IRNazanin" w:hAnsi="IRNazanin" w:eastAsia="IRNazanin"/>
          <w:color w:val="111111"/>
          <w:sz w:val="28"/>
          <w:sz w:val="28"/>
          <w:szCs w:val="28"/>
          <w:rtl w:val="true"/>
          <w:lang w:bidi="fa-IR"/>
        </w:rPr>
        <w:t>افتد به تو ز عالم عِلوی نگاه من</w:t>
      </w:r>
    </w:p>
    <w:p>
      <w:pPr>
        <w:pStyle w:val="BookText"/>
        <w:rPr/>
      </w:pPr>
      <w:r>
        <w:rPr>
          <w:rFonts w:ascii="IRNazanin" w:hAnsi="IRNazanin" w:eastAsia="IRNazanin"/>
          <w:color w:val="111111"/>
          <w:sz w:val="28"/>
          <w:sz w:val="28"/>
          <w:szCs w:val="28"/>
          <w:rtl w:val="true"/>
          <w:lang w:bidi="fa-IR"/>
        </w:rPr>
        <w:t>كردم سفر به عالم عِلوی ز جان و دل</w:t>
      </w:r>
    </w:p>
    <w:p>
      <w:pPr>
        <w:pStyle w:val="BookText"/>
        <w:rPr/>
      </w:pPr>
      <w:r>
        <w:rPr>
          <w:rFonts w:ascii="IRNazanin" w:hAnsi="IRNazanin" w:eastAsia="IRNazanin"/>
          <w:color w:val="111111"/>
          <w:sz w:val="28"/>
          <w:sz w:val="28"/>
          <w:szCs w:val="28"/>
          <w:rtl w:val="true"/>
          <w:lang w:bidi="fa-IR"/>
        </w:rPr>
        <w:t>مدح علی و آل بود توش راه من</w:t>
      </w:r>
    </w:p>
    <w:p>
      <w:pPr>
        <w:pStyle w:val="BookText"/>
        <w:rPr/>
      </w:pPr>
      <w:r>
        <w:rPr>
          <w:rFonts w:ascii="IRNazanin" w:hAnsi="IRNazanin" w:eastAsia="IRNazanin"/>
          <w:color w:val="111111"/>
          <w:sz w:val="28"/>
          <w:sz w:val="28"/>
          <w:szCs w:val="28"/>
          <w:rtl w:val="true"/>
          <w:lang w:bidi="fa-IR"/>
        </w:rPr>
        <w:t>هستم امیدوار كه در روز رستخیز</w:t>
      </w:r>
    </w:p>
    <w:p>
      <w:pPr>
        <w:pStyle w:val="BookText"/>
        <w:rPr/>
      </w:pPr>
      <w:r>
        <w:rPr>
          <w:rFonts w:ascii="IRNazanin" w:hAnsi="IRNazanin" w:eastAsia="IRNazanin"/>
          <w:color w:val="111111"/>
          <w:sz w:val="28"/>
          <w:sz w:val="28"/>
          <w:szCs w:val="28"/>
          <w:rtl w:val="true"/>
          <w:lang w:bidi="fa-IR"/>
        </w:rPr>
        <w:t>بخشد خدا به شافع محشر گناه من</w:t>
      </w:r>
    </w:p>
    <w:p>
      <w:pPr>
        <w:pStyle w:val="BookText"/>
        <w:rPr/>
      </w:pPr>
      <w:r>
        <w:rPr>
          <w:rFonts w:ascii="IRNazanin" w:hAnsi="IRNazanin" w:eastAsia="IRNazanin"/>
          <w:color w:val="111111"/>
          <w:sz w:val="28"/>
          <w:sz w:val="28"/>
          <w:szCs w:val="28"/>
          <w:rtl w:val="true"/>
          <w:lang w:bidi="fa-IR"/>
        </w:rPr>
        <w:t>اشعار من كه هست به مدح علی و آل</w:t>
      </w:r>
    </w:p>
    <w:p>
      <w:pPr>
        <w:pStyle w:val="BookText"/>
        <w:rPr/>
      </w:pPr>
      <w:r>
        <w:rPr>
          <w:rFonts w:ascii="IRNazanin" w:hAnsi="IRNazanin" w:eastAsia="IRNazanin"/>
          <w:color w:val="111111"/>
          <w:sz w:val="28"/>
          <w:sz w:val="28"/>
          <w:szCs w:val="28"/>
          <w:rtl w:val="true"/>
          <w:lang w:bidi="fa-IR"/>
        </w:rPr>
        <w:t>دیوان شعر من بود آنجا گواه من</w:t>
      </w:r>
    </w:p>
    <w:p>
      <w:pPr>
        <w:pStyle w:val="BookText"/>
        <w:rPr/>
      </w:pPr>
      <w:r>
        <w:rPr>
          <w:rFonts w:ascii="IRNazanin" w:hAnsi="IRNazanin" w:eastAsia="IRNazanin"/>
          <w:color w:val="111111"/>
          <w:sz w:val="28"/>
          <w:sz w:val="28"/>
          <w:szCs w:val="28"/>
          <w:rtl w:val="true"/>
          <w:lang w:bidi="fa-IR"/>
        </w:rPr>
        <w:t>چون در دلم ولایت شاه ولایت است</w:t>
      </w:r>
    </w:p>
    <w:p>
      <w:pPr>
        <w:pStyle w:val="BookText"/>
        <w:rPr/>
      </w:pPr>
      <w:r>
        <w:rPr>
          <w:rFonts w:ascii="IRNazanin" w:hAnsi="IRNazanin" w:eastAsia="IRNazanin"/>
          <w:color w:val="111111"/>
          <w:sz w:val="28"/>
          <w:sz w:val="28"/>
          <w:szCs w:val="28"/>
          <w:rtl w:val="true"/>
          <w:lang w:bidi="fa-IR"/>
        </w:rPr>
        <w:t>باشد ولای آل علی دادخواه من</w:t>
      </w:r>
    </w:p>
    <w:p>
      <w:pPr>
        <w:pStyle w:val="BookText"/>
        <w:rPr/>
      </w:pPr>
      <w:r>
        <w:rPr>
          <w:rFonts w:ascii="IRNazanin" w:hAnsi="IRNazanin" w:eastAsia="IRNazanin"/>
          <w:color w:val="111111"/>
          <w:sz w:val="28"/>
          <w:sz w:val="28"/>
          <w:szCs w:val="28"/>
          <w:rtl w:val="true"/>
          <w:lang w:bidi="fa-IR"/>
        </w:rPr>
        <w:t>پروانه گفت در دم رفتن كه در بهشت</w:t>
      </w:r>
    </w:p>
    <w:p>
      <w:pPr>
        <w:pStyle w:val="BookText"/>
        <w:rPr/>
      </w:pPr>
      <w:r>
        <w:rPr>
          <w:rFonts w:ascii="IRNazanin" w:hAnsi="IRNazanin" w:eastAsia="IRNazanin"/>
          <w:color w:val="111111"/>
          <w:sz w:val="28"/>
          <w:sz w:val="28"/>
          <w:szCs w:val="28"/>
          <w:rtl w:val="true"/>
          <w:lang w:bidi="fa-IR"/>
        </w:rPr>
        <w:t>بنگر به عزت و شرف و قدر و جاه من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شمع حقیقت، شماره‌های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تایید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اخضری</w:t>
      </w:r>
      <w:r>
        <w:rPr>
          <w:rFonts w:eastAsia="IRNazanin" w:cs="IRNazanin"/>
          <w:color w:val="111111"/>
          <w:sz w:val="28"/>
          <w:szCs w:val="28"/>
          <w:rtl w:val="true"/>
          <w:lang w:bidi="fa-IR"/>
        </w:rPr>
        <w:t>/</w:t>
      </w:r>
    </w:p>
    <w:p>
      <w:pPr>
        <w:pStyle w:val="Heading3"/>
        <w:numPr>
          <w:ilvl w:val="2"/>
          <w:numId w:val="1"/>
        </w:numPr>
        <w:rPr/>
      </w:pPr>
      <w:bookmarkStart w:id="705" w:name="__RefHeading___Toc15766847_2142443653"/>
      <w:bookmarkStart w:id="706" w:name="_Toc260"/>
      <w:bookmarkEnd w:id="705"/>
      <w:r>
        <w:rPr>
          <w:rtl w:val="true"/>
        </w:rPr>
        <w:t>پروانه، محمود</w:t>
      </w:r>
      <w:bookmarkEnd w:id="706"/>
    </w:p>
    <w:p>
      <w:pPr>
        <w:pStyle w:val="BookText"/>
        <w:rPr/>
      </w:pPr>
      <w:r>
        <w:rPr>
          <w:rFonts w:ascii="IRNazanin" w:hAnsi="IRNazanin" w:eastAsia="IRNazanin"/>
          <w:color w:val="111111"/>
          <w:sz w:val="28"/>
          <w:sz w:val="28"/>
          <w:szCs w:val="28"/>
          <w:rtl w:val="true"/>
          <w:lang w:bidi="fa-IR"/>
        </w:rPr>
        <w:t xml:space="preserve">شاعر دوستدار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آوار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سپس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تخلص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آرام و نیک نفس بود که جز مدح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نمی‌سرود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در مسجد حمام شاه علی مکتبداری می‌کرد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111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گفته مرحوم مهدوی، حدود هجده جلد کتاب مصیبت به شعر داشته که بالغ بر سی هزار بیت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گویی تملق اندر بر خلق</w:t>
      </w:r>
    </w:p>
    <w:p>
      <w:pPr>
        <w:pStyle w:val="BookText"/>
        <w:rPr/>
      </w:pPr>
      <w:r>
        <w:rPr>
          <w:rFonts w:ascii="IRNazanin" w:hAnsi="IRNazanin" w:eastAsia="IRNazanin"/>
          <w:color w:val="111111"/>
          <w:sz w:val="28"/>
          <w:sz w:val="28"/>
          <w:szCs w:val="28"/>
          <w:rtl w:val="true"/>
          <w:lang w:bidi="fa-IR"/>
        </w:rPr>
        <w:t>نگذاری بین حق و باطل زچه فرق</w:t>
      </w:r>
    </w:p>
    <w:p>
      <w:pPr>
        <w:pStyle w:val="BookText"/>
        <w:rPr/>
      </w:pPr>
      <w:r>
        <w:rPr>
          <w:rFonts w:ascii="IRNazanin" w:hAnsi="IRNazanin" w:eastAsia="IRNazanin"/>
          <w:color w:val="111111"/>
          <w:sz w:val="28"/>
          <w:sz w:val="28"/>
          <w:szCs w:val="28"/>
          <w:rtl w:val="true"/>
          <w:lang w:bidi="fa-IR"/>
        </w:rPr>
        <w:t>یک بنده ستایش دو خالق نقص است</w:t>
      </w:r>
    </w:p>
    <w:p>
      <w:pPr>
        <w:pStyle w:val="BookText"/>
        <w:rPr/>
      </w:pPr>
      <w:r>
        <w:rPr>
          <w:rFonts w:ascii="IRNazanin" w:hAnsi="IRNazanin" w:eastAsia="IRNazanin"/>
          <w:color w:val="111111"/>
          <w:sz w:val="28"/>
          <w:sz w:val="28"/>
          <w:szCs w:val="28"/>
          <w:rtl w:val="true"/>
          <w:lang w:bidi="fa-IR"/>
        </w:rPr>
        <w:t>یا بنده خلق باش یا بنده حق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یا در نمونه‌ای دیگر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من روزی اگر رو سوی بتخانه کند</w:t>
      </w:r>
    </w:p>
    <w:p>
      <w:pPr>
        <w:pStyle w:val="BookText"/>
        <w:rPr/>
      </w:pPr>
      <w:r>
        <w:rPr>
          <w:rFonts w:ascii="IRNazanin" w:hAnsi="IRNazanin" w:eastAsia="IRNazanin"/>
          <w:color w:val="111111"/>
          <w:sz w:val="28"/>
          <w:sz w:val="28"/>
          <w:szCs w:val="28"/>
          <w:rtl w:val="true"/>
          <w:lang w:bidi="fa-IR"/>
        </w:rPr>
        <w:t>بت به پیش قدمش سجده به شکرانه کند</w:t>
      </w:r>
    </w:p>
    <w:p>
      <w:pPr>
        <w:pStyle w:val="BookText"/>
        <w:rPr/>
      </w:pPr>
      <w:r>
        <w:rPr>
          <w:rFonts w:ascii="IRNazanin" w:hAnsi="IRNazanin" w:eastAsia="IRNazanin"/>
          <w:color w:val="111111"/>
          <w:sz w:val="28"/>
          <w:sz w:val="28"/>
          <w:szCs w:val="28"/>
          <w:rtl w:val="true"/>
          <w:lang w:bidi="fa-IR"/>
        </w:rPr>
        <w:t>کیست این لیلی سرمست که از تیر نگاه</w:t>
      </w:r>
    </w:p>
    <w:p>
      <w:pPr>
        <w:pStyle w:val="BookText"/>
        <w:rPr/>
      </w:pPr>
      <w:r>
        <w:rPr>
          <w:rFonts w:ascii="IRNazanin" w:hAnsi="IRNazanin" w:eastAsia="IRNazanin"/>
          <w:color w:val="111111"/>
          <w:sz w:val="28"/>
          <w:sz w:val="28"/>
          <w:szCs w:val="28"/>
          <w:rtl w:val="true"/>
          <w:lang w:bidi="fa-IR"/>
        </w:rPr>
        <w:t>همه مجنون، همه سرگشته و دیوانه کند</w:t>
      </w:r>
    </w:p>
    <w:p>
      <w:pPr>
        <w:pStyle w:val="BookText"/>
        <w:rPr/>
      </w:pPr>
      <w:r>
        <w:rPr>
          <w:rFonts w:ascii="IRNazanin" w:hAnsi="IRNazanin" w:eastAsia="IRNazanin"/>
          <w:color w:val="111111"/>
          <w:sz w:val="28"/>
          <w:sz w:val="28"/>
          <w:szCs w:val="28"/>
          <w:rtl w:val="true"/>
          <w:lang w:bidi="fa-IR"/>
        </w:rPr>
        <w:t>دلم از شعله رخساره او سوخت بلی</w:t>
      </w:r>
    </w:p>
    <w:p>
      <w:pPr>
        <w:pStyle w:val="BookText"/>
        <w:rPr/>
      </w:pPr>
      <w:r>
        <w:rPr>
          <w:rFonts w:ascii="IRNazanin" w:hAnsi="IRNazanin" w:eastAsia="IRNazanin"/>
          <w:color w:val="111111"/>
          <w:sz w:val="28"/>
          <w:sz w:val="28"/>
          <w:szCs w:val="28"/>
          <w:rtl w:val="true"/>
          <w:lang w:bidi="fa-IR"/>
        </w:rPr>
        <w:t>کار آتش بود، آن جا که فتد خانه کند</w:t>
      </w:r>
    </w:p>
    <w:p>
      <w:pPr>
        <w:pStyle w:val="BookText"/>
        <w:rPr/>
      </w:pPr>
      <w:r>
        <w:rPr>
          <w:rFonts w:ascii="IRNazanin" w:hAnsi="IRNazanin" w:eastAsia="IRNazanin"/>
          <w:color w:val="111111"/>
          <w:sz w:val="28"/>
          <w:sz w:val="28"/>
          <w:szCs w:val="28"/>
          <w:rtl w:val="true"/>
          <w:lang w:bidi="fa-IR"/>
        </w:rPr>
        <w:t>شمع رخساره‌اش امشب بود افروخته تر</w:t>
      </w:r>
    </w:p>
    <w:p>
      <w:pPr>
        <w:pStyle w:val="BookText"/>
        <w:rPr/>
      </w:pPr>
      <w:r>
        <w:rPr>
          <w:rFonts w:ascii="IRNazanin" w:hAnsi="IRNazanin" w:eastAsia="IRNazanin"/>
          <w:color w:val="111111"/>
          <w:sz w:val="28"/>
          <w:sz w:val="28"/>
          <w:szCs w:val="28"/>
          <w:rtl w:val="true"/>
          <w:lang w:bidi="fa-IR"/>
        </w:rPr>
        <w:t>من ندانم که چهها با دل پروانه کند</w:t>
      </w:r>
    </w:p>
    <w:p>
      <w:pPr>
        <w:pStyle w:val="BookText"/>
        <w:rPr/>
      </w:pPr>
      <w:r>
        <w:rPr>
          <w:rFonts w:ascii="IRNazanin" w:hAnsi="IRNazanin" w:eastAsia="IRNazanin"/>
          <w:color w:val="111111"/>
          <w:sz w:val="28"/>
          <w:sz w:val="28"/>
          <w:szCs w:val="28"/>
          <w:rtl w:val="true"/>
          <w:lang w:bidi="fa-IR"/>
        </w:rPr>
        <w:t xml:space="preserve">وی در شب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وفات یافت ودر تکیه سید العراقین دفن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707" w:name="__RefHeading___Toc15766849_2142443653"/>
      <w:bookmarkStart w:id="708" w:name="_Toc261"/>
      <w:bookmarkEnd w:id="707"/>
      <w:r>
        <w:rPr>
          <w:rtl w:val="true"/>
        </w:rPr>
        <w:t>پرورش، محمدباقر</w:t>
      </w:r>
      <w:bookmarkEnd w:id="70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43815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699"/>
                        <a:stretch/>
                      </pic:blipFill>
                      <pic:spPr>
                        <a:xfrm>
                          <a:off x="0" y="0"/>
                          <a:ext cx="3111480" cy="4381560"/>
                        </a:xfrm>
                        <a:prstGeom prst="rect">
                          <a:avLst/>
                        </a:prstGeom>
                        <a:ln w="0">
                          <a:noFill/>
                        </a:ln>
                      </pic:spPr>
                    </pic:pic>
                  </a:graphicData>
                </a:graphic>
              </wp:inline>
            </w:drawing>
          </mc:Choice>
          <mc:Fallback>
            <w:pict>
              <v:shape id="shape_0" stroked="f" o:allowincell="f" style="position:absolute;margin-left:0pt;margin-top:-345.05pt;width:244.95pt;height:344.95pt;mso-wrap-style:none;v-text-anchor:middle;mso-position-horizontal:left;mso-position-vertical:top" type="_x0000_t75">
                <v:imagedata r:id="rId700" o:detectmouseclick="t"/>
                <v:stroke color="#3465a4" joinstyle="round" endcap="flat"/>
                <w10:wrap type="none"/>
              </v:shape>
            </w:pict>
          </mc:Fallback>
        </mc:AlternateConten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استادان معاصر هنر زرگری و نقره سازی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 در محله چهارسوق شیرازی‌های اصفهان و در خانواده‌ای هنرمند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محمدصادق زرگر، از معدود استادان بازار زرگرهای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از اوان كودكی با شوق و همتی كه داشت، ابتدا در بازار دواتگرها مقدمات فلزكاری، شامل آتشكاری، فروگیری، زه بندی، سوهان‌كاری، لحیم كاری، چرخكاری، مصقل كاری و هیأت بندی و جز اینها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پدر تا مقام استادی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كارگاهی در غرب خیابان چهارباغ عباسی برای نقره سازی دایر و با امكانات مقدماتی و اندك آن زمان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نقرة خام به كارگاه وارد و به دست </w:t>
      </w:r>
      <w:bookmarkStart w:id="709" w:name="pg15922_178543"/>
    </w:p>
    <w:p>
      <w:pPr>
        <w:pStyle w:val="BookText"/>
        <w:rPr/>
      </w:pPr>
      <w:bookmarkEnd w:id="709"/>
      <w:r>
        <w:rPr>
          <w:rFonts w:ascii="IRNazanin" w:hAnsi="IRNazanin" w:eastAsia="IRNazanin"/>
          <w:color w:val="111111"/>
          <w:sz w:val="28"/>
          <w:sz w:val="28"/>
          <w:szCs w:val="28"/>
          <w:rtl w:val="true"/>
          <w:lang w:bidi="fa-IR"/>
        </w:rPr>
        <w:t>استاد و شاگردان او ساخته و پرداخته و آماده، تحویل مشتری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به كارگاه و فروشگاه بزرگتری در شرق خیابان چهارباغ نقل مكان كرد و تا پایان عمر در آن محل مشغول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ذكر است كه تا زمان پرورش رشتة نقره سازی در سطح بسیار محدود و بیشتر به صورت تزیینات كوچك زنانه تهیه می‌شد، ولی او به همراه خانوادة خود این رشته هنری را به كمال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كارگاه او انواع ظروف بسیار زیبای نقره را در اندازه و طرحهای مختلف، جعبه برای مصارف گوناگون، گلدان وشمعدان و آینه و شبیه انواع احجام به طریقه فروگیری و به صورت یكپارچه با زیبایی و دقت بسیار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بیش از هر چیز به بسط این هنر همت گمارد و شاگردان زیادی كه هر كدام بعدها توانستند در این رشته صاحب سبك شوند، تربیت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در كنار كارهای هنری به جهت حسن شهرت، جزو اولین پایه گذاران اتحادیه صنف سازندگان زرو سیم اصفهان </w:t>
      </w:r>
      <w:r>
        <w:rPr>
          <w:rFonts w:eastAsia="IRNazanin" w:cs="IRNazanin"/>
          <w:color w:val="111111"/>
          <w:sz w:val="28"/>
          <w:szCs w:val="28"/>
          <w:rtl w:val="true"/>
          <w:lang w:bidi="fa-IR"/>
        </w:rPr>
        <w:t>( 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عشق به خاندان پیامبر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عتبات سفر كرد و در نصب درهای ورودی حرم مطهر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و یك بار نیز با هنرمندان دیگر به مكه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مؤسسان انجمن حسینیان اصفهان و از بانیان حسینیه اصفهانیها در كربلا برای اسكان زایران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پرورش در یكشنبه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درگذشت و در تخت فولاد، تكیه زرگرها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آثار او با نشان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موزه‌ها و نمایشگاه‌های معروف داخل و خارج ایران نگهداری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محمدصادق</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محمدباقر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زیر نظر غلامعلی حداد عادل،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پرورش</w:t>
      </w:r>
      <w:r>
        <w:rPr>
          <w:rFonts w:eastAsia="IRNazanin" w:cs="IRNazanin"/>
          <w:color w:val="111111"/>
          <w:sz w:val="28"/>
          <w:szCs w:val="28"/>
          <w:rtl w:val="true"/>
          <w:lang w:bidi="fa-IR"/>
        </w:rPr>
        <w:t>/</w:t>
      </w:r>
    </w:p>
    <w:p>
      <w:pPr>
        <w:pStyle w:val="Heading3"/>
        <w:numPr>
          <w:ilvl w:val="2"/>
          <w:numId w:val="1"/>
        </w:numPr>
        <w:rPr/>
      </w:pPr>
      <w:bookmarkStart w:id="710" w:name="__RefHeading___Toc15766851_2142443653"/>
      <w:bookmarkStart w:id="711" w:name="_Toc262"/>
      <w:bookmarkEnd w:id="710"/>
      <w:r>
        <w:rPr>
          <w:rtl w:val="true"/>
        </w:rPr>
        <w:t>پزشکی خوراسگانی، شمس الدین</w:t>
      </w:r>
      <w:bookmarkEnd w:id="711"/>
    </w:p>
    <w:p>
      <w:pPr>
        <w:pStyle w:val="BookText"/>
        <w:rPr/>
      </w:pPr>
      <w:r>
        <w:rPr>
          <w:rFonts w:ascii="IRNazanin" w:hAnsi="IRNazanin" w:eastAsia="IRNazanin"/>
          <w:color w:val="111111"/>
          <w:sz w:val="28"/>
          <w:sz w:val="28"/>
          <w:szCs w:val="28"/>
          <w:rtl w:val="true"/>
          <w:lang w:bidi="fa-IR"/>
        </w:rPr>
        <w:t xml:space="preserve">دکتر شمس الدین پزشکی خوراسگانی، فرزند بابا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در خوراسگان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خدمات خویش را از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با سمت بهدار در وزارت بهداری آغاز نمود و سپس برای گذراندن دوره تعلیمات عالیه پزشکی به دانشگاه اصفهان وارد شد و در شهریور 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موفق به اخذ دکتری پزشکی از آن دانشگاه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طول مدت خدمت خویش در وزارت بهداری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بهدار بهداریهای طبس، خورمه، مشهد اردهال و بوشهر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پس از اخذ درجه پزشکی، ریاست بهداری 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جزایر و بنادر‌خلیج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پس از عمری کوتاه در سن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راه ادای وظیفه در مسیر جاده شیراز – بوشهر در اثر سانحه تصادف جان خویش را از دست داد و به دیار باقی شتافت و در تخت فولاد اصفهان در محوطهای که اکنون جزو تکیه شهداست،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بایگانی موضوعی دانشگاه علوم پزشکی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موضوعی دانشگاه علوم پزشکی اصفهان،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خامسیپور</w:t>
      </w:r>
      <w:r>
        <w:rPr>
          <w:rFonts w:eastAsia="IRNazanin" w:cs="IRNazanin"/>
          <w:color w:val="111111"/>
          <w:sz w:val="28"/>
          <w:szCs w:val="28"/>
          <w:rtl w:val="true"/>
          <w:lang w:bidi="fa-IR"/>
        </w:rPr>
        <w:t>/</w:t>
      </w:r>
    </w:p>
    <w:p>
      <w:pPr>
        <w:pStyle w:val="Heading3"/>
        <w:numPr>
          <w:ilvl w:val="2"/>
          <w:numId w:val="1"/>
        </w:numPr>
        <w:rPr/>
      </w:pPr>
      <w:bookmarkStart w:id="712" w:name="__RefHeading___Toc15766853_2142443653"/>
      <w:bookmarkStart w:id="713" w:name="_Toc263"/>
      <w:bookmarkEnd w:id="712"/>
      <w:r>
        <w:rPr>
          <w:rtl w:val="true"/>
        </w:rPr>
        <w:t>پناهنده گزی، غلامرضا</w:t>
      </w:r>
      <w:bookmarkEnd w:id="713"/>
    </w:p>
    <w:p>
      <w:pPr>
        <w:pStyle w:val="BookText"/>
        <w:rPr/>
      </w:pPr>
      <w:r>
        <w:rPr>
          <w:rFonts w:ascii="IRNazanin" w:hAnsi="IRNazanin" w:eastAsia="IRNazanin"/>
          <w:color w:val="111111"/>
          <w:sz w:val="28"/>
          <w:sz w:val="28"/>
          <w:szCs w:val="28"/>
          <w:rtl w:val="true"/>
          <w:lang w:bidi="fa-IR"/>
        </w:rPr>
        <w:t xml:space="preserve">آن عالم فاضل كامل، فرزند ملاّعلی گزی به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در گز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زمان قریة بز‌رگی در منطقة برخوار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را در زادگاهش آغاز کرد و پس از آن برای فراگیری علوم مذهبی عازم اصفهان شد و در مدارس حوزه علمیة آن شهر تحصیلات مقدماتی و دانشهای حوزوی را فرا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سجادی جزی،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سپس راهی عتبات عالیات گردید و در حوزه نجف اشرف از علما و فقهای ناموری، مانند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مدیسه‌ای، میرزامحمّد حسین نایینی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عباس احمدی، </w:t>
      </w:r>
      <w:r>
        <w:rPr>
          <w:rFonts w:eastAsia="IRNazanin" w:cs="IRNazanin"/>
          <w:color w:val="111111"/>
          <w:sz w:val="28"/>
          <w:szCs w:val="28"/>
          <w:lang w:bidi="fa-IR"/>
        </w:rPr>
        <w:t>17/11/84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آقا ضیاء عراقی و شیخ محمدحسین تهراتی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جواهری،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شد، و بعد از اتفاقات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به ایران بازگشته و مدتها در زادگاه خود، شهر گز سکونت نمود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وی نسبت به امور معنوی ستودنی بود، بویژه نقل شده که برای اقامه نماز جماعت مغرب و عشا با پای پیاده از اصفهان راهی گز می‌شد و چنان تقیدی به رعایت حلال و حرام و اجتناب از محارم الهی از خود نشان می‌داد که اگر در مسیر، همشهریانش اصرار به سوار شدن بر مرکبشان می‌کردند، تا از متشرع بودن صاحب چهار پا مطمئن نمی‌گردید، سوار بر آن نمی‌شد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مخطوط 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مواقع، با حالت خضوع و خشوع مشغول ذکر حق تعالی بود و هدایایی که برخی دوستان از روی محبت و علاقه برای پیشکش به درب خانه‌اش می‌بردند، تا از محل کشت و کار و شریک داشتن یا نداشتن و خالی بودن از حق یتیم، صغیر و غیره اطمینان حاصل نمی‌کرد، از پذیرفتن آن خودداری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از میهمان استقبال می‌کرد و با ساده‌ترین وسایل پذیرایی از میهمانان پذیرایی میکرد و اگر نزدیک به وقت طعام بود، برای صرف غذا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او چیزی جز سادگی و محبت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دست بچهها می‌نشست و برای موقعیت خویش در جامعه حدّی معیّن نمی‌کرد، خود را خدمتگزار دین و مردم می‌دانست، منتظر سلام کسی نمی‌شد و بر اساس سنت 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سلام بود، هیچ کس درشت خویی از او به یاد نداشت و نصایح او باعث هدایت و دگرگونی افراد می‌شد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lang w:bidi="fa-IR"/>
        </w:rPr>
        <w:t>17/11/84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آنکه عالیترین سطوح علمی حوزه را گذرانده و محضر استادان بزرگی را درک کرده بود، برای بیان احکام و شرح روایات، سادهترین روشها را انتخاب می‌کرد و چون خود جلوه ای از زندگی بی‌آلایش و ساده زیستی بود، این سلاست و روانی گفتار با سادگی کردار او درهم میآمیخت و معجونی را برای قلب و فکر و اندیشه دیگران حاصل می‌کرد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نخستین که به اصفهان آمد، چهار شب اول هفته را در مدرسة نیم آورد که محل تدریس و فعالیتهای علمی‌اش بود، به سر می‌برد و سه شب دیگر را به گز میرفت و در کنار خانواده بود و به امور شرعی و دینی محل نیز رسیدگی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توانست با فروش یک قطعه ملک موروثی خود در اصفهان، در محلة شهشهان خانه‌ای تهیه کند و تا حدودی از رنج و مشقت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انتقال خانواده به اصفهان برنامة کارش؛ یعنی رفت و آمد به گز برای ارشاد وتبلیغ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شیخ غلامرضا در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مقام خطابه و منبر و اقامة نماز جماعت، به ترویج شریعت پرداخت و در مدرسة نیم آورد به تحقیق و مباحثات علمی می‌پرداخت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تدریس، ظهرها امامت جماعت مدرسة نیم آورد را عهده‌دار بود که بجز طلاب، برخی از کسبه و بازاری‌ها نیز در این جماعت شرکت می‌کردند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17/11/84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رفتار او در امر به معروف و نهی از منکر به گونه‌ای بود که هم ابهت و سنگینی خود را حفظ می‌کرد و هم طرف مقابل را از خود شرمنده می‌نمود و نیز دیگران را نسبت به معروف و منکر آگاهی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غلامرضا در چهارم شعبان المعظم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در پی‌سه سال خانه نشینی بر اثر کهولت و بیماری صورت گرفت و در صحن تکیه کازرونی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چهار فرزند پسر به نامهای 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احمد و محمود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او مرحوم حجت الاسلام رسول پناهنده </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گلپایگانی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محقّق داماد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مدتها امامت جمعه گز را عهده دار بود و در دوره‌های دوم و سوم مجلس شورای اسلامی از سوی مردم برخوار به عنوان نماینده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در گلستان شهدای گز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0579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703"/>
                        <a:stretch/>
                      </pic:blipFill>
                      <pic:spPr>
                        <a:xfrm>
                          <a:off x="0" y="0"/>
                          <a:ext cx="5016600" cy="6058080"/>
                        </a:xfrm>
                        <a:prstGeom prst="rect">
                          <a:avLst/>
                        </a:prstGeom>
                        <a:ln w="0">
                          <a:noFill/>
                        </a:ln>
                      </pic:spPr>
                    </pic:pic>
                  </a:graphicData>
                </a:graphic>
              </wp:inline>
            </w:drawing>
          </mc:Choice>
          <mc:Fallback>
            <w:pict>
              <v:shape id="shape_0" stroked="f" o:allowincell="f" style="position:absolute;margin-left:0pt;margin-top:-477.05pt;width:394.95pt;height:476.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عباس</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زاهدان؛ دست نوشته‌هایی دربارة زندگی مرحوم شیخ غلامرضا گزی،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برخی از بزرگان، مخطوط، موجود در كتابخانه تخصصی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 حسین</w:t>
      </w:r>
      <w:r>
        <w:rPr>
          <w:rFonts w:eastAsia="IRNazanin" w:cs="IRNazanin"/>
          <w:color w:val="111111"/>
          <w:sz w:val="28"/>
          <w:szCs w:val="28"/>
          <w:rtl w:val="true"/>
          <w:lang w:bidi="fa-IR"/>
        </w:rPr>
        <w:t>.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با آقای عباس احمدی شاهپور آبادی</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مشاهیر مدفون در تکیه </w:t>
      </w:r>
      <w:bookmarkStart w:id="714" w:name="pg15922_178545"/>
    </w:p>
    <w:p>
      <w:pPr>
        <w:pStyle w:val="BookText"/>
        <w:rPr/>
      </w:pPr>
      <w:bookmarkEnd w:id="714"/>
      <w:r>
        <w:rPr>
          <w:rFonts w:ascii="IRNazanin" w:hAnsi="IRNazanin" w:eastAsia="IRNazanin"/>
          <w:color w:val="111111"/>
          <w:sz w:val="28"/>
          <w:sz w:val="28"/>
          <w:szCs w:val="28"/>
          <w:rtl w:val="true"/>
          <w:lang w:bidi="fa-IR"/>
        </w:rPr>
        <w:t>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جزی، سید سعید الدین</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تاریخ گز برخوار، ویرایش دوم،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ریاحی</w:t>
      </w:r>
      <w:r>
        <w:rPr>
          <w:rFonts w:eastAsia="IRNazanin" w:cs="IRNazanin"/>
          <w:color w:val="111111"/>
          <w:sz w:val="28"/>
          <w:szCs w:val="28"/>
          <w:rtl w:val="true"/>
          <w:lang w:bidi="fa-IR"/>
        </w:rPr>
        <w:t>/</w:t>
      </w:r>
    </w:p>
    <w:p>
      <w:pPr>
        <w:pStyle w:val="Heading3"/>
        <w:numPr>
          <w:ilvl w:val="2"/>
          <w:numId w:val="1"/>
        </w:numPr>
        <w:rPr/>
      </w:pPr>
      <w:bookmarkStart w:id="715" w:name="__RefHeading___Toc15766855_2142443653"/>
      <w:bookmarkStart w:id="716" w:name="_Toc264"/>
      <w:bookmarkEnd w:id="715"/>
      <w:r>
        <w:rPr>
          <w:rtl w:val="true"/>
        </w:rPr>
        <w:t>پوده‌ای، میرزا کریم</w:t>
      </w:r>
      <w:bookmarkEnd w:id="716"/>
    </w:p>
    <w:p>
      <w:pPr>
        <w:pStyle w:val="BookText"/>
        <w:rPr/>
      </w:pPr>
      <w:r>
        <w:rPr>
          <w:rFonts w:ascii="IRNazanin" w:hAnsi="IRNazanin" w:eastAsia="IRNazanin"/>
          <w:color w:val="111111"/>
          <w:sz w:val="28"/>
          <w:sz w:val="28"/>
          <w:szCs w:val="28"/>
          <w:rtl w:val="true"/>
          <w:lang w:bidi="fa-IR"/>
        </w:rPr>
        <w:t xml:space="preserve">میرزا عبدالکریم طبیب پوده‌ای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پوده در اصفهان دارای قدمتی بیش از شهرضاست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پوده در لغت به معنای چیزی کهنه، پوسیده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دارای آثاری تاریخی شامل قنوات و از جمله منبری قدیمی موجود در مسجد آن از ابنیه دوره صفویه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حاج میرزا کریم پوده‌ای، فرزند حاج اسماعیل یکی از طبیبان معروف است که در اواخر دوران قاجاریه و دوران پهلوی اول زندگی میکرد و به شغل کحالی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پزشكی 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کریم دارای اطلاعاتی طبی و کاملاً تجربی در حد یک کحّال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روستای پوده حکیمی معروف بوده؛ به طوری که از همة روستاها و مناطق اطراف، مثل سمیرم علیا برای طبابت به وی مراجعه می‌نمودهاند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آقای ترابی، مهر ماه </w:t>
      </w:r>
      <w:r>
        <w:rPr>
          <w:rFonts w:eastAsia="IRNazanin" w:cs="IRNazanin"/>
          <w:color w:val="111111"/>
          <w:sz w:val="28"/>
          <w:szCs w:val="28"/>
          <w:lang w:bidi="fa-IR"/>
        </w:rPr>
        <w:t>1385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به شهر اصفهان آمد و در محله خواجو ساکن شد و در همین محله به طبابت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کریم فردی مذهبی وبسیار سلیم‌النفس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آنجا که می‌توانست، در مداوای بیماران همت می‌گماشت و با مدارا با بیماران رفتار می‌نمود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دكترجرّاح، شهریور ماه </w:t>
      </w:r>
      <w:r>
        <w:rPr>
          <w:rFonts w:eastAsia="IRNazanin" w:cs="IRNazanin"/>
          <w:color w:val="111111"/>
          <w:sz w:val="28"/>
          <w:szCs w:val="28"/>
          <w:lang w:bidi="fa-IR"/>
        </w:rPr>
        <w:t>1386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قانون پزشکان مبنی بر داشتن گواهی پزشکی و طبابت تصویب شد و هیأت ممیّزه پزشکان، جهت صدور گواهی تشکیل گردید که میرزا کریم نیز این گواهی را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لحاظ ظاهری، کلاهی درویشی بر سر‌داشت و عارفی بود که جلوه‌های دنیا را در مقابل ارزشهای معنوی و روحی ناچیز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ارادتمندان خاندان نعمت اللهی در اصفهان بود و سرانجام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جمادی‌الاخر</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درگذشت و در صحن تکیه آغاباشی تخت فولاد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صغیر اصفهانی ماده تاریخ وفات وی را 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 از کریم جوی کریم</w:t>
      </w:r>
    </w:p>
    <w:p>
      <w:pPr>
        <w:pStyle w:val="BookText"/>
        <w:rPr/>
      </w:pPr>
      <w:r>
        <w:rPr>
          <w:rFonts w:ascii="IRNazanin" w:hAnsi="IRNazanin" w:eastAsia="IRNazanin"/>
          <w:color w:val="111111"/>
          <w:sz w:val="28"/>
          <w:sz w:val="28"/>
          <w:szCs w:val="28"/>
          <w:rtl w:val="true"/>
          <w:lang w:bidi="fa-IR"/>
        </w:rPr>
        <w:t>وان نکو طبع بردبار سلیم</w:t>
      </w:r>
    </w:p>
    <w:p>
      <w:pPr>
        <w:pStyle w:val="BookText"/>
        <w:rPr/>
      </w:pPr>
      <w:r>
        <w:rPr>
          <w:rFonts w:ascii="IRNazanin" w:hAnsi="IRNazanin" w:eastAsia="IRNazanin"/>
          <w:color w:val="111111"/>
          <w:sz w:val="28"/>
          <w:sz w:val="28"/>
          <w:szCs w:val="28"/>
          <w:rtl w:val="true"/>
          <w:lang w:bidi="fa-IR"/>
        </w:rPr>
        <w:t>پیشه او طبابت و دم او</w:t>
      </w:r>
    </w:p>
    <w:p>
      <w:pPr>
        <w:pStyle w:val="BookText"/>
        <w:rPr/>
      </w:pPr>
      <w:r>
        <w:rPr>
          <w:rFonts w:ascii="IRNazanin" w:hAnsi="IRNazanin" w:eastAsia="IRNazanin"/>
          <w:color w:val="111111"/>
          <w:sz w:val="28"/>
          <w:sz w:val="28"/>
          <w:szCs w:val="28"/>
          <w:rtl w:val="true"/>
          <w:lang w:bidi="fa-IR"/>
        </w:rPr>
        <w:t>چون دم عیسوی دوای سقیم</w:t>
      </w:r>
    </w:p>
    <w:p>
      <w:pPr>
        <w:pStyle w:val="BookText"/>
        <w:rPr/>
      </w:pPr>
      <w:r>
        <w:rPr>
          <w:rFonts w:ascii="IRNazanin" w:hAnsi="IRNazanin" w:eastAsia="IRNazanin"/>
          <w:color w:val="111111"/>
          <w:sz w:val="28"/>
          <w:sz w:val="28"/>
          <w:szCs w:val="28"/>
          <w:rtl w:val="true"/>
          <w:lang w:bidi="fa-IR"/>
        </w:rPr>
        <w:t>از صفا و وفای او با خلق</w:t>
      </w:r>
    </w:p>
    <w:p>
      <w:pPr>
        <w:pStyle w:val="BookText"/>
        <w:rPr/>
      </w:pPr>
      <w:r>
        <w:rPr>
          <w:rFonts w:ascii="IRNazanin" w:hAnsi="IRNazanin" w:eastAsia="IRNazanin"/>
          <w:color w:val="111111"/>
          <w:sz w:val="28"/>
          <w:sz w:val="28"/>
          <w:szCs w:val="28"/>
          <w:rtl w:val="true"/>
          <w:lang w:bidi="fa-IR"/>
        </w:rPr>
        <w:t>همه جا بود مورد تکریم</w:t>
      </w:r>
    </w:p>
    <w:p>
      <w:pPr>
        <w:pStyle w:val="BookText"/>
        <w:rPr/>
      </w:pPr>
      <w:r>
        <w:rPr>
          <w:rFonts w:ascii="IRNazanin" w:hAnsi="IRNazanin" w:eastAsia="IRNazanin"/>
          <w:color w:val="111111"/>
          <w:sz w:val="28"/>
          <w:sz w:val="28"/>
          <w:szCs w:val="28"/>
          <w:rtl w:val="true"/>
          <w:lang w:bidi="fa-IR"/>
        </w:rPr>
        <w:t>شد به ماه جمادی الآخر</w:t>
      </w:r>
    </w:p>
    <w:p>
      <w:pPr>
        <w:pStyle w:val="BookText"/>
        <w:rPr/>
      </w:pPr>
      <w:r>
        <w:rPr>
          <w:rFonts w:ascii="IRNazanin" w:hAnsi="IRNazanin" w:eastAsia="IRNazanin"/>
          <w:color w:val="111111"/>
          <w:sz w:val="28"/>
          <w:sz w:val="28"/>
          <w:szCs w:val="28"/>
          <w:rtl w:val="true"/>
          <w:lang w:bidi="fa-IR"/>
        </w:rPr>
        <w:t>در بر امر ارجعی تسلیم</w:t>
      </w:r>
    </w:p>
    <w:p>
      <w:pPr>
        <w:pStyle w:val="BookText"/>
        <w:rPr/>
      </w:pPr>
      <w:r>
        <w:rPr>
          <w:rFonts w:ascii="IRNazanin" w:hAnsi="IRNazanin" w:eastAsia="IRNazanin"/>
          <w:color w:val="111111"/>
          <w:sz w:val="28"/>
          <w:sz w:val="28"/>
          <w:szCs w:val="28"/>
          <w:rtl w:val="true"/>
          <w:lang w:bidi="fa-IR"/>
        </w:rPr>
        <w:t>خواست سازد صغیر از اخلاص</w:t>
      </w:r>
    </w:p>
    <w:p>
      <w:pPr>
        <w:pStyle w:val="BookText"/>
        <w:rPr/>
      </w:pPr>
      <w:r>
        <w:rPr>
          <w:rFonts w:ascii="IRNazanin" w:hAnsi="IRNazanin" w:eastAsia="IRNazanin"/>
          <w:color w:val="111111"/>
          <w:sz w:val="28"/>
          <w:sz w:val="28"/>
          <w:szCs w:val="28"/>
          <w:rtl w:val="true"/>
          <w:lang w:bidi="fa-IR"/>
        </w:rPr>
        <w:t>مصرعی بهر رحلتش تنظیم</w:t>
      </w:r>
    </w:p>
    <w:p>
      <w:pPr>
        <w:pStyle w:val="BookText"/>
        <w:rPr/>
      </w:pPr>
      <w:r>
        <w:rPr>
          <w:rFonts w:ascii="IRNazanin" w:hAnsi="IRNazanin" w:eastAsia="IRNazanin"/>
          <w:color w:val="111111"/>
          <w:sz w:val="28"/>
          <w:sz w:val="28"/>
          <w:szCs w:val="28"/>
          <w:rtl w:val="true"/>
          <w:lang w:bidi="fa-IR"/>
        </w:rPr>
        <w:t>سالکی سر به جمع کرد و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کریم است جمله کار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کریم دارای فرزندی به نام میرزا محمد بوده است و از نوادگان وی می‌توان آقای صنایعی، ساکن چهارسوق آجری محله نو خواجو و میرزا محمود جاماسب، ساکن روستای آذر خواران جرقویه و مشهدی اسحاق علی بیگ، فرزند ربابه، دختر میرزا محمد که در حال حاضر نام خانوادگی جان قربان دارد و میرزا مظفر صفایی ساکن شهرضا را نام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آقای ترابی، </w:t>
      </w:r>
      <w:r>
        <w:rPr>
          <w:rFonts w:eastAsia="IRNazanin" w:cs="IRNazanin"/>
          <w:color w:val="111111"/>
          <w:sz w:val="28"/>
          <w:szCs w:val="28"/>
          <w:lang w:bidi="fa-IR"/>
        </w:rPr>
        <w:t>1385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مصاحبه با دكتر جواد جراح، </w:t>
      </w:r>
      <w:r>
        <w:rPr>
          <w:rFonts w:eastAsia="Amiri" w:cs="Amiri" w:ascii="Amiri" w:hAnsi="Amiri"/>
          <w:color w:val="111111"/>
          <w:sz w:val="28"/>
          <w:szCs w:val="28"/>
          <w:lang w:bidi="ar-SA"/>
        </w:rPr>
        <w:t>26/6/85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یعقوب ترابی، ساکن روستای پوده، مورخ </w:t>
      </w:r>
      <w:r>
        <w:rPr>
          <w:rFonts w:eastAsia="IRNazanin" w:cs="IRNazanin"/>
          <w:color w:val="111111"/>
          <w:sz w:val="28"/>
          <w:szCs w:val="28"/>
          <w:lang w:bidi="fa-IR"/>
        </w:rPr>
        <w:t>13/7/85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خیراللهی</w:t>
      </w:r>
      <w:r>
        <w:rPr>
          <w:rFonts w:eastAsia="IRNazanin" w:cs="IRNazanin"/>
          <w:color w:val="111111"/>
          <w:sz w:val="28"/>
          <w:szCs w:val="28"/>
          <w:rtl w:val="true"/>
          <w:lang w:bidi="fa-IR"/>
        </w:rPr>
        <w:t>/</w:t>
      </w:r>
    </w:p>
    <w:p>
      <w:pPr>
        <w:pStyle w:val="Heading3"/>
        <w:numPr>
          <w:ilvl w:val="2"/>
          <w:numId w:val="1"/>
        </w:numPr>
        <w:rPr/>
      </w:pPr>
      <w:bookmarkStart w:id="717" w:name="__RefHeading___Toc15766857_2142443653"/>
      <w:bookmarkStart w:id="718" w:name="_Toc265"/>
      <w:bookmarkEnd w:id="717"/>
      <w:r>
        <w:rPr>
          <w:rtl w:val="true"/>
        </w:rPr>
        <w:t>پور مقدم اصفهانی، عباس</w:t>
      </w:r>
      <w:bookmarkEnd w:id="718"/>
    </w:p>
    <w:p>
      <w:pPr>
        <w:pStyle w:val="BookText"/>
        <w:rPr/>
      </w:pPr>
      <w:r>
        <w:rPr>
          <w:rFonts w:ascii="IRNazanin" w:hAnsi="IRNazanin" w:eastAsia="IRNazanin"/>
          <w:color w:val="111111"/>
          <w:sz w:val="28"/>
          <w:sz w:val="28"/>
          <w:szCs w:val="28"/>
          <w:rtl w:val="true"/>
          <w:lang w:bidi="fa-IR"/>
        </w:rPr>
        <w:t xml:space="preserve">عباس فرزند اکبر در </w:t>
      </w:r>
      <w:r>
        <w:rPr>
          <w:rFonts w:eastAsia="IRNazanin" w:cs="IRNazanin"/>
          <w:color w:val="111111"/>
          <w:sz w:val="28"/>
          <w:szCs w:val="28"/>
          <w:lang w:bidi="fa-IR"/>
        </w:rPr>
        <w:t>2/1/1340</w:t>
      </w:r>
      <w:r>
        <w:rPr>
          <w:rFonts w:ascii="IRNazanin" w:hAnsi="IRNazanin" w:eastAsia="IRNazanin"/>
          <w:color w:val="111111"/>
          <w:sz w:val="28"/>
          <w:sz w:val="28"/>
          <w:szCs w:val="28"/>
          <w:rtl w:val="true"/>
          <w:lang w:bidi="fa-IR"/>
        </w:rPr>
        <w:t>ش، 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اهل مطالعه بود و در دوران انقلاب با فریاد مرگ بر شاه، مدرسه را به تعطیلی کشاند و خیابانها را از دانش آموزان متعرض سرشار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گروهی به نام گروه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بر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داد كه این گروه برای مبارزه سر از پا نمی‌شناخت؛ آنها حتی برای پخش و دریافت اعلامیه‌ها و درگیریهای خیابانی به شهرهای دیگر سفر می‌کردند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دریافت دیپلم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به سپاه پیوست و به سیستان و بلوچستان رفت و در آنجا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می‌دانست که ضروریترین راه مبارزه با مواد مخدر، توجه به ورزش است؛ و به همین جهت با برگزاری مداوم مسابقات ورزشی، سعی در جذب جوانان داشت و یک تیم ورزشی را از کشور پاکستان از دل کویر گذراند و سالم به تهران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خود قهرمان کشتی بود و بارها مدال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هیچ کوششی برای رونق ورزش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مسابقات ورزشی در تیمهای حریف نیز شرکت می‌کرد و با تمام توان سعی داشت تا جوانان بلوچ را به ورزش علاقه‌مند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719" w:name="pg15922_178546"/>
    </w:p>
    <w:p>
      <w:pPr>
        <w:pStyle w:val="BookText"/>
        <w:rPr/>
      </w:pPr>
      <w:bookmarkEnd w:id="719"/>
      <w:r>
        <w:rPr>
          <w:rFonts w:ascii="IRNazanin" w:hAnsi="IRNazanin" w:eastAsia="IRNazanin"/>
          <w:color w:val="111111"/>
          <w:sz w:val="28"/>
          <w:sz w:val="28"/>
          <w:szCs w:val="28"/>
          <w:rtl w:val="true"/>
          <w:lang w:bidi="fa-IR"/>
        </w:rPr>
        <w:t>روزی همانند پوریای ولی در برابر حریف بلوچی خود را به زمین زد تا او پیروز میدان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کمک به فقرای بلوچ سر از پا نمی‌شناخت و گروه‌هایی را برای این کار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43942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707"/>
                        <a:stretch/>
                      </pic:blipFill>
                      <pic:spPr>
                        <a:xfrm>
                          <a:off x="0" y="0"/>
                          <a:ext cx="3111480" cy="4394160"/>
                        </a:xfrm>
                        <a:prstGeom prst="rect">
                          <a:avLst/>
                        </a:prstGeom>
                        <a:ln w="0">
                          <a:noFill/>
                        </a:ln>
                      </pic:spPr>
                    </pic:pic>
                  </a:graphicData>
                </a:graphic>
              </wp:inline>
            </w:drawing>
          </mc:Choice>
          <mc:Fallback>
            <w:pict>
              <v:shape id="shape_0" stroked="f" o:allowincell="f" style="position:absolute;margin-left:0pt;margin-top:-346.05pt;width:244.95pt;height:345.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 شیر روز بود و زاهد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خدمت بود و سرمست عبادت و مدیر باكفایتی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استعدادهایی که داشت، به عنوان واحد اطلاعات و عملیات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جنگ تحمیلی به رزمندگان اسلام در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پیوست و جانانه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و تخصص او در حفظ شهر آبادان مؤثر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امامی،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شروع عملیات فتح‌المبین، با سمت فرماندهی گردان ثارالله مأمور تصرفرشته کوههای کمر سرخ در دشت‌عباس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خدمت خود مسؤولیت تربیت بدنی آموزش سپاه سیستان و بلوچستان و آموزش تیپ ثارالله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در همان روزی كه متولد شده بود در دشت عباس، حوالی ارتفاعات کمر سرخ در عملیات فتح المبین به شهادت رسید و در گلستان شهدای اصفهان، قطعة بیت المقدس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شاه‌سنایی،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سید محسن</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زندگینامه سرداران شهید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تحقیق و پژوهش بنیاد شهید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شاه‌سنایی، علیرضا</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كارشناسی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نور 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720" w:name="__RefHeading___Toc15766859_2142443653"/>
      <w:bookmarkStart w:id="721" w:name="_Toc266"/>
      <w:bookmarkEnd w:id="720"/>
      <w:r>
        <w:rPr>
          <w:rtl w:val="true"/>
        </w:rPr>
        <w:t>پورمهدی نوشهری، غلامحسین</w:t>
      </w:r>
      <w:bookmarkEnd w:id="721"/>
    </w:p>
    <w:p>
      <w:pPr>
        <w:pStyle w:val="BookText"/>
        <w:rPr/>
      </w:pPr>
      <w:r>
        <w:rPr>
          <w:rFonts w:ascii="IRNazanin" w:hAnsi="IRNazanin" w:eastAsia="IRNazanin"/>
          <w:color w:val="111111"/>
          <w:sz w:val="28"/>
          <w:sz w:val="28"/>
          <w:szCs w:val="28"/>
          <w:rtl w:val="true"/>
          <w:lang w:bidi="fa-IR"/>
        </w:rPr>
        <w:t xml:space="preserve">دکتر غلامحسین پور‌مهدی نوشهری، فرزند آقایی، به سال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شهرستان تنکابن مازندران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خویش را پس از گذراندن دوره متوسطه در رشته پزشکی ادامه داد، پس از اتمام دوره دکتری به خدمت وزارت بهداری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سالهای</w:t>
      </w:r>
      <w:r>
        <w:rPr>
          <w:rFonts w:eastAsia="IRNazanin" w:cs="IRNazanin"/>
          <w:color w:val="111111"/>
          <w:sz w:val="28"/>
          <w:szCs w:val="28"/>
          <w:lang w:bidi="fa-IR"/>
        </w:rPr>
        <w:t>1335</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ش پزشك كفیل بهداری فریدن و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به ریاست آن بهداری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پزشک درمانگاه ناصر حکمت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پزشک درمانگاه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مسؤولیت مرکز بهداشت شهرستان اصفهان را عهده‌دار گردید و در همان سال در سن</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دار فانی را وداع گفت و در تخت فولاد اصفهان در تکیه لسان‌الارض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بایگانی موضوعی دانشگاه علوم پزشکی اصفهان ش</w:t>
      </w:r>
      <w:r>
        <w:rPr>
          <w:rFonts w:eastAsia="IRNazanin" w:cs="IRNazanin"/>
          <w:color w:val="111111"/>
          <w:sz w:val="28"/>
          <w:szCs w:val="28"/>
          <w:lang w:bidi="fa-IR"/>
        </w:rPr>
        <w:t>144/300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موضوعی‌دانشگاه علوم پزشکی اصفهان، شماره </w:t>
      </w:r>
      <w:r>
        <w:rPr>
          <w:rFonts w:eastAsia="IRNazanin" w:cs="IRNazanin"/>
          <w:color w:val="111111"/>
          <w:sz w:val="28"/>
          <w:szCs w:val="28"/>
          <w:lang w:bidi="fa-IR"/>
        </w:rPr>
        <w:t>400/300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خامسی‌پور</w:t>
      </w:r>
      <w:r>
        <w:rPr>
          <w:rFonts w:eastAsia="IRNazanin" w:cs="IRNazanin"/>
          <w:color w:val="111111"/>
          <w:sz w:val="28"/>
          <w:szCs w:val="28"/>
          <w:rtl w:val="true"/>
          <w:lang w:bidi="fa-IR"/>
        </w:rPr>
        <w:t>/</w:t>
      </w:r>
    </w:p>
    <w:p>
      <w:pPr>
        <w:pStyle w:val="Heading3"/>
        <w:numPr>
          <w:ilvl w:val="2"/>
          <w:numId w:val="1"/>
        </w:numPr>
        <w:rPr/>
      </w:pPr>
      <w:bookmarkStart w:id="722" w:name="__RefHeading___Toc15766861_2142443653"/>
      <w:bookmarkStart w:id="723" w:name="_Toc267"/>
      <w:bookmarkEnd w:id="722"/>
      <w:r>
        <w:rPr>
          <w:rtl w:val="true"/>
        </w:rPr>
        <w:t>پورمهرابی، علیرضا</w:t>
      </w:r>
      <w:bookmarkEnd w:id="723"/>
    </w:p>
    <w:p>
      <w:pPr>
        <w:pStyle w:val="BookText"/>
        <w:rPr/>
      </w:pPr>
      <w:r>
        <w:rPr>
          <w:rFonts w:ascii="IRNazanin" w:hAnsi="IRNazanin" w:eastAsia="IRNazanin"/>
          <w:color w:val="111111"/>
          <w:sz w:val="28"/>
          <w:sz w:val="28"/>
          <w:szCs w:val="28"/>
          <w:rtl w:val="true"/>
          <w:lang w:bidi="fa-IR"/>
        </w:rPr>
        <w:t xml:space="preserve">علیرضا فرزند مصطفی به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در خانواده‌ای مذهبی و فقیر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شش سالگی مادرش را از دست داد و محروم بودن از وجود مادر و نیز مشكلات اقتصادی خانواده، او را بر آن داشت که با پایان یافتن دوره تحصیلات ابتدایی مشغول به کار شود تا بتواند باری از دوش پدرش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مشاغل مختلفی را در طول زندگی خود تجربه كردكه از آن جمله می‌توان به آرایشگری، میناكاری، رانندگی و مسؤولیت توزیع دارو اشاره کرد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از روحیه انقلابی بر‌خوردار بود و در فعالیتهای مبارزاتی علیه رژیم طاغوت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تظاهرات خیابانی و راهپیماییها، توزیع و پخش اعلامیه‌های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از همه چیز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و کوشش در راه انقلاب اسلامی هیچ گاه احساس خستگی و بی‌میلی نمی‌كرد و پیوسته راهنمای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در مهرماه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به خدمت سپاه در آمد و داوطلبانه عازم جبهه‌های جنوب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فرماندهی کل قوا در منطقه دارخوئین در 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شرکت نمود و یک ماه بعد از آن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برای عملیات طریق‌القدس به جبهه </w:t>
      </w:r>
      <w:bookmarkStart w:id="724" w:name="pg15922_178547"/>
    </w:p>
    <w:p>
      <w:pPr>
        <w:pStyle w:val="BookText"/>
        <w:rPr/>
      </w:pPr>
      <w:bookmarkEnd w:id="724"/>
      <w:r>
        <w:rPr>
          <w:rFonts w:ascii="IRNazanin" w:hAnsi="IRNazanin" w:eastAsia="IRNazanin"/>
          <w:color w:val="111111"/>
          <w:sz w:val="28"/>
          <w:sz w:val="28"/>
          <w:szCs w:val="28"/>
          <w:rtl w:val="true"/>
          <w:lang w:bidi="fa-IR"/>
        </w:rPr>
        <w:t xml:space="preserve">برگشت و در این عملیات در حالی كه فرماندهی یكی از گروهانهای گردان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 هنگام هدایت نیروهای خود از منطقه رملی و تصرف تنگه چزابه در تاریخ </w:t>
      </w:r>
      <w:r>
        <w:rPr>
          <w:rFonts w:eastAsia="IRNazanin" w:cs="IRNazanin"/>
          <w:color w:val="111111"/>
          <w:sz w:val="28"/>
          <w:szCs w:val="28"/>
          <w:lang w:bidi="fa-IR"/>
        </w:rPr>
        <w:t>8/9/1360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اصابت گلوله دشمن به فیض شهادت نائل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سردار بنی‌لوحی 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او در گلستان شهدای اصفهان، قطعة طریق‌القدس، ردیف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معامله‌ای بزرگ،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ما توكل به خدا داریم و خداوند مطمئناً آن را به ما ارزانی خواهد كرد چون كه ما بر حق هستیم و نصرت خداوند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توصیه او به همرزمانش این است كه سنگرها را خالی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اسلام و امام برندارید كه راه حق است و سعادت مطلق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خانواده شهدا و مجروحان سركشی كنید كه اینها از همه چیز خود گذشته‌اند و این رفت و آمدهای شما می‌تواند بسیار كارساز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62300" cy="44196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710"/>
                        <a:stretch/>
                      </pic:blipFill>
                      <pic:spPr>
                        <a:xfrm>
                          <a:off x="0" y="0"/>
                          <a:ext cx="3162240" cy="4419720"/>
                        </a:xfrm>
                        <a:prstGeom prst="rect">
                          <a:avLst/>
                        </a:prstGeom>
                        <a:ln w="0">
                          <a:noFill/>
                        </a:ln>
                      </pic:spPr>
                    </pic:pic>
                  </a:graphicData>
                </a:graphic>
              </wp:inline>
            </w:drawing>
          </mc:Choice>
          <mc:Fallback>
            <w:pict>
              <v:shape id="shape_0" stroked="f" o:allowincell="f" style="position:absolute;margin-left:0pt;margin-top:-348.05pt;width:248.95pt;height:347.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شهید پور مهرابی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سردار سید علی بنی لوحی، </w:t>
      </w:r>
      <w:r>
        <w:rPr>
          <w:rFonts w:eastAsia="IRNazanin" w:cs="IRNazanin"/>
          <w:color w:val="111111"/>
          <w:sz w:val="28"/>
          <w:szCs w:val="28"/>
          <w:lang w:bidi="fa-IR"/>
        </w:rPr>
        <w:t>5/7/88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725" w:name="__RefHeading___Toc15766863_2142443653"/>
      <w:bookmarkStart w:id="726" w:name="_Toc268"/>
      <w:bookmarkEnd w:id="725"/>
      <w:r>
        <w:rPr>
          <w:rtl w:val="true"/>
        </w:rPr>
        <w:t>پهلوان صالح</w:t>
      </w:r>
      <w:bookmarkEnd w:id="726"/>
    </w:p>
    <w:p>
      <w:pPr>
        <w:pStyle w:val="BookText"/>
        <w:rPr/>
      </w:pPr>
      <w:r>
        <w:rPr>
          <w:rFonts w:ascii="IRNazanin" w:hAnsi="IRNazanin" w:eastAsia="IRNazanin"/>
          <w:color w:val="111111"/>
          <w:sz w:val="28"/>
          <w:sz w:val="28"/>
          <w:szCs w:val="28"/>
          <w:rtl w:val="true"/>
          <w:lang w:bidi="fa-IR"/>
        </w:rPr>
        <w:t>پهلوان صالح، از ورزشكاران و پهلوانان اصفهان در عصر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پهلوانان طراز اول عصر خود بوده و در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برده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آصف، ص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اطلاعات منابع و اسناد تاریخی در مورد زندگی پهلوان صالح اندك است، اما برای شناخت بهتر موقعیت و جایگاه پهلوانان در تاریخ و فرهنگ ایران این نكته باید خاطر نشان شود كه پهلوان به معنای سخت كوش و توانا و دلاور است كه دارای جثه‌ای قوی و اندامی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پهلوانی آیین جوانمردی و مردانگی است و پهلوانان عموماً مردانگی و شجاعت حضرت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اعمال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در تاریخ اجتماعی ایران همیشه به عنوان نیروی مدافع و حامی مردم در برابر حكام ظالم و ستم پیشه عمل می‌كردند، بویژه در دورانی كه اوضاع و احوال مردم سخت‌تر از ایام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تاریخی پهلوان صادق نیز از دورانی است كه تاریخ ایران یكی از بحرانی‌ترین اعصار خود؛ یعنی انتقال حكومت زندیه به قاجاریه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خاندان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پهلوان صالح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پهلوان صالح سرانجام در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 از دنیا رفت و در گورستان كوچكی در ضلع غربی مصلای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وی اكنون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ذیل مرثیه فوت او سروده رفیق اصفهانی است كه بر سنگ مزارش حك شده و در پایین سنگ نوشته میل و كباده و عكس پهلوان حجاری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حیف از پهلوان صالح كه داشت</w:t>
      </w:r>
    </w:p>
    <w:p>
      <w:pPr>
        <w:pStyle w:val="BookText"/>
        <w:rPr/>
      </w:pPr>
      <w:r>
        <w:rPr>
          <w:rFonts w:ascii="IRNazanin" w:hAnsi="IRNazanin" w:eastAsia="IRNazanin"/>
          <w:color w:val="111111"/>
          <w:sz w:val="28"/>
          <w:sz w:val="28"/>
          <w:szCs w:val="28"/>
          <w:rtl w:val="true"/>
          <w:lang w:bidi="fa-IR"/>
        </w:rPr>
        <w:t>در جوانی از جوانان بیش بهر</w:t>
      </w:r>
    </w:p>
    <w:p>
      <w:pPr>
        <w:pStyle w:val="BookText"/>
        <w:rPr/>
      </w:pPr>
      <w:r>
        <w:rPr>
          <w:rFonts w:ascii="IRNazanin" w:hAnsi="IRNazanin" w:eastAsia="IRNazanin"/>
          <w:color w:val="111111"/>
          <w:sz w:val="28"/>
          <w:sz w:val="28"/>
          <w:szCs w:val="28"/>
          <w:rtl w:val="true"/>
          <w:lang w:bidi="fa-IR"/>
        </w:rPr>
        <w:t>روز میدان پیش دستش كوه كاه</w:t>
      </w:r>
    </w:p>
    <w:p>
      <w:pPr>
        <w:pStyle w:val="BookText"/>
        <w:rPr/>
      </w:pPr>
      <w:r>
        <w:rPr>
          <w:rFonts w:ascii="IRNazanin" w:hAnsi="IRNazanin" w:eastAsia="IRNazanin"/>
          <w:color w:val="111111"/>
          <w:sz w:val="28"/>
          <w:sz w:val="28"/>
          <w:szCs w:val="28"/>
          <w:rtl w:val="true"/>
          <w:lang w:bidi="fa-IR"/>
        </w:rPr>
        <w:t>وقت احسان پیش چشمش بحر نهر</w:t>
      </w:r>
    </w:p>
    <w:p>
      <w:pPr>
        <w:pStyle w:val="BookText"/>
        <w:rPr/>
      </w:pPr>
      <w:r>
        <w:rPr>
          <w:rFonts w:ascii="IRNazanin" w:hAnsi="IRNazanin" w:eastAsia="IRNazanin"/>
          <w:color w:val="111111"/>
          <w:sz w:val="28"/>
          <w:sz w:val="28"/>
          <w:szCs w:val="28"/>
          <w:rtl w:val="true"/>
          <w:lang w:bidi="fa-IR"/>
        </w:rPr>
        <w:t>گر فلك یك چند پروردش به لطف</w:t>
      </w:r>
    </w:p>
    <w:p>
      <w:pPr>
        <w:pStyle w:val="BookText"/>
        <w:rPr/>
      </w:pPr>
      <w:r>
        <w:rPr>
          <w:rFonts w:ascii="IRNazanin" w:hAnsi="IRNazanin" w:eastAsia="IRNazanin"/>
          <w:color w:val="111111"/>
          <w:sz w:val="28"/>
          <w:sz w:val="28"/>
          <w:szCs w:val="28"/>
          <w:rtl w:val="true"/>
          <w:lang w:bidi="fa-IR"/>
        </w:rPr>
        <w:t>شد مبدّل عاقبت لطفش به قهر</w:t>
      </w:r>
    </w:p>
    <w:p>
      <w:pPr>
        <w:pStyle w:val="BookText"/>
        <w:rPr/>
      </w:pPr>
      <w:r>
        <w:rPr>
          <w:rFonts w:ascii="IRNazanin" w:hAnsi="IRNazanin" w:eastAsia="IRNazanin"/>
          <w:color w:val="111111"/>
          <w:sz w:val="28"/>
          <w:sz w:val="28"/>
          <w:szCs w:val="28"/>
          <w:rtl w:val="true"/>
          <w:lang w:bidi="fa-IR"/>
        </w:rPr>
        <w:t>در جهان معقوده شد او به مهر</w:t>
      </w:r>
    </w:p>
    <w:p>
      <w:pPr>
        <w:pStyle w:val="BookText"/>
        <w:rPr/>
      </w:pPr>
      <w:r>
        <w:rPr>
          <w:rFonts w:ascii="IRNazanin" w:hAnsi="IRNazanin" w:eastAsia="IRNazanin"/>
          <w:color w:val="111111"/>
          <w:sz w:val="28"/>
          <w:sz w:val="28"/>
          <w:szCs w:val="28"/>
          <w:rtl w:val="true"/>
          <w:lang w:bidi="fa-IR"/>
        </w:rPr>
        <w:t>نقد جان از وی گرفت آخر به مهر</w:t>
      </w:r>
    </w:p>
    <w:p>
      <w:pPr>
        <w:pStyle w:val="BookText"/>
        <w:rPr/>
      </w:pPr>
      <w:r>
        <w:rPr>
          <w:rFonts w:ascii="IRNazanin" w:hAnsi="IRNazanin" w:eastAsia="IRNazanin"/>
          <w:color w:val="111111"/>
          <w:sz w:val="28"/>
          <w:sz w:val="28"/>
          <w:szCs w:val="28"/>
          <w:rtl w:val="true"/>
          <w:lang w:bidi="fa-IR"/>
        </w:rPr>
        <w:t>دایه دهرش آمیخت خون به شیر</w:t>
      </w:r>
    </w:p>
    <w:p>
      <w:pPr>
        <w:pStyle w:val="BookText"/>
        <w:rPr/>
      </w:pPr>
      <w:r>
        <w:rPr>
          <w:rFonts w:ascii="IRNazanin" w:hAnsi="IRNazanin" w:eastAsia="IRNazanin"/>
          <w:color w:val="111111"/>
          <w:sz w:val="28"/>
          <w:sz w:val="28"/>
          <w:szCs w:val="28"/>
          <w:rtl w:val="true"/>
          <w:lang w:bidi="fa-IR"/>
        </w:rPr>
        <w:t>ساقی دورش به ساغر ریخت زهر</w:t>
      </w:r>
    </w:p>
    <w:p>
      <w:pPr>
        <w:pStyle w:val="BookText"/>
        <w:rPr/>
      </w:pPr>
      <w:r>
        <w:rPr>
          <w:rFonts w:ascii="IRNazanin" w:hAnsi="IRNazanin" w:eastAsia="IRNazanin"/>
          <w:color w:val="111111"/>
          <w:sz w:val="28"/>
          <w:sz w:val="28"/>
          <w:szCs w:val="28"/>
          <w:rtl w:val="true"/>
          <w:lang w:bidi="fa-IR"/>
        </w:rPr>
        <w:t>رفت چون و ز نوحه خُرد و بزرگ</w:t>
      </w:r>
    </w:p>
    <w:p>
      <w:pPr>
        <w:pStyle w:val="BookText"/>
        <w:rPr/>
      </w:pPr>
      <w:r>
        <w:rPr>
          <w:rFonts w:ascii="IRNazanin" w:hAnsi="IRNazanin" w:eastAsia="IRNazanin"/>
          <w:color w:val="111111"/>
          <w:sz w:val="28"/>
          <w:sz w:val="28"/>
          <w:szCs w:val="28"/>
          <w:rtl w:val="true"/>
          <w:lang w:bidi="fa-IR"/>
        </w:rPr>
        <w:t>شد بلند آوازه فوتش به شهر</w:t>
      </w:r>
    </w:p>
    <w:p>
      <w:pPr>
        <w:pStyle w:val="BookText"/>
        <w:rPr/>
      </w:pPr>
      <w:r>
        <w:rPr>
          <w:rFonts w:ascii="IRNazanin" w:hAnsi="IRNazanin" w:eastAsia="IRNazanin"/>
          <w:color w:val="111111"/>
          <w:sz w:val="28"/>
          <w:sz w:val="28"/>
          <w:szCs w:val="28"/>
          <w:rtl w:val="true"/>
          <w:lang w:bidi="fa-IR"/>
        </w:rPr>
        <w:t xml:space="preserve">زد رقم از بهر تاریخش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صالح بجنّت شد ز دهر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محمدهاشم</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التواریخ، به اهتمام عزیزالله علیزاده،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مهدی</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ورزش كشتی ایران، دو مجلد، </w:t>
      </w:r>
      <w:bookmarkStart w:id="727" w:name="pg15922_178548"/>
    </w:p>
    <w:p>
      <w:pPr>
        <w:pStyle w:val="BookText"/>
        <w:rPr/>
      </w:pPr>
      <w:bookmarkEnd w:id="727"/>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زینلی</w:t>
      </w:r>
      <w:r>
        <w:rPr>
          <w:rFonts w:eastAsia="IRNazanin" w:cs="IRNazanin"/>
          <w:color w:val="111111"/>
          <w:sz w:val="28"/>
          <w:szCs w:val="28"/>
          <w:rtl w:val="true"/>
          <w:lang w:bidi="fa-IR"/>
        </w:rPr>
        <w:t>/</w:t>
      </w:r>
    </w:p>
    <w:p>
      <w:pPr>
        <w:pStyle w:val="Heading3"/>
        <w:numPr>
          <w:ilvl w:val="2"/>
          <w:numId w:val="1"/>
        </w:numPr>
        <w:rPr/>
      </w:pPr>
      <w:bookmarkStart w:id="728" w:name="__RefHeading___Toc15766865_2142443653"/>
      <w:bookmarkStart w:id="729" w:name="_Toc269"/>
      <w:bookmarkEnd w:id="728"/>
      <w:r>
        <w:rPr>
          <w:rtl w:val="true"/>
        </w:rPr>
        <w:t>پهلوان نژاد، محمود</w:t>
      </w:r>
      <w:bookmarkEnd w:id="72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43434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713"/>
                        <a:stretch/>
                      </pic:blipFill>
                      <pic:spPr>
                        <a:xfrm>
                          <a:off x="0" y="0"/>
                          <a:ext cx="3124080" cy="4343400"/>
                        </a:xfrm>
                        <a:prstGeom prst="rect">
                          <a:avLst/>
                        </a:prstGeom>
                        <a:ln w="0">
                          <a:noFill/>
                        </a:ln>
                      </pic:spPr>
                    </pic:pic>
                  </a:graphicData>
                </a:graphic>
              </wp:inline>
            </w:drawing>
          </mc:Choice>
          <mc:Fallback>
            <w:pict>
              <v:shape id="shape_0" stroked="f" o:allowincell="f" style="position:absolute;margin-left:0pt;margin-top:-342.05pt;width:245.95pt;height:341.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محمود، فرزند محمد حسین پهلوان‌نژاد به تاریخ</w:t>
      </w:r>
      <w:r>
        <w:rPr>
          <w:rFonts w:eastAsia="IRNazanin" w:cs="IRNazanin"/>
          <w:color w:val="111111"/>
          <w:sz w:val="28"/>
          <w:szCs w:val="28"/>
          <w:lang w:bidi="fa-IR"/>
        </w:rPr>
        <w:t>27/10/1338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كودكی وی با شور و نشاط همراه بود و در انجام كارها سرعت عمل بالایی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تحصیل، مشغول به کار شد و با وجود سن كم از دانایی و شجاعت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ابتدایی را با موفقیت گذراند و در دورة راهنمایی به دلیل دفاع از زنی كه مورد آزار مردی قرار گرفته بود، از مدرسه اخراج شد و با وجود علاقة وافرش به فراگیری علم، در یك مغازة درب و پنجره سازی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زیاد در كارش موفق شد و برای خود مغازه‌ای دایر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با فشار و تبعیض‌های رژیم پهلوی آشنا شده بود، بنابراین، هر روز برای مبارزه مصمم‌تر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یكی از مبارزان فعال بود و در راهپیمایی‌ها و تظاهرات با مردم همراهی می‌كرد و در پخش اعلامیه‌های امام خمینی و ساختن كوكتل مولوتف فعالیت داشت و در كنار این مسایل کمک به افراد فقیر، از جمله فعالیتهای انقلابی وی بود و در زندگی هرگز از وضعیت آنها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خود در زندگی مشكلات زیادی داشت، ولی دست از كمك به محرومان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یكی از مأموران حكومتی درب مغازه‌اش آمد و از وی خواست پروانة كسبش را نشان دهد، در حالی که محمود پروانه كسب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گفت فردا درب مغازه تو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محمود خواهش زیادی كرد تا به آنها مهلت بدهد كه ناگهان محمود به خروش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چه كاری است؟ التماس در اسلام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ظالمپرورید؟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 مغروری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حتماً درب مغازه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تا زمانی كه زنده هستم، در مقابل ظلم سر فرود نمی‌آورم و با زور مبارزه می‌كنم كه در آن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مقابل مظلومان و فقرا بسیار فروتن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پدر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مبارزات خود را به صورت مخفیانه شروع كرد و تا زمانی كه انقلاب اسلامی به پیروزی رسید، در جمع مبارزان و انقلابیون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انقلاب حدود چهار ماه در كمیتة دفاع شهری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ایجاد آرامش نسبی مغازه‌اش را باز كرد و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باشروع جنگ تحمیلی، هنوز پانزده روز از جنگ نگذشته بود که بعد از آموزشهای لازم از طریق سپاه به عنوان مسؤول تخریب عازم جبهه شد و حدود ده ماه در جبهه بود و در عملیات دارخوئین و طریق‌القدس در بستان شركت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طرحهای بسیار مفیدی ارائه می‌داد و از جمله طرح كندن كانال را به فرماندهان سپاه ارائه داد كه آنها موافقت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كانال نقش مؤثری در پیروزی عملیات فرماندة كل قوا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آقای سید علی بنی لوحی، شاهد حفر كانال 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همین عملیات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در منطقة دارخوئین به شهادت رسید و در گلستان شهدای اصفهان، قطعة چزابه، ردیف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علیاکبر هاشمی رفسنجانی در مورد عملیات فرماندهی کل قوا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 كندن كانال توسط فرماندة شهید پهلوان نژاد بود كه درست سه ماه در دل شبهای تاریك کانالی به طول حدود دو كیلومتر و عمق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سنگرهای لازم، با صبر و حوصلة انقلابی احداث میشود و نیروهای جمهوری اسلامی را تا نزدیك سنگرهای دشمن در استتار خود می‌گیرد، از ذوق و شور و ایمان و صبر و عقل و درایت سربازان اسلام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سه فرمانده، سه گردان تك آور سپاه برادران منصور موحدی و محمود پهلوان نژاد و رضا رضایی در پیشاپیش افراد تحت فرماندة ایشان هم رمز موفقیت است و هم نشان پیشتازی فرماندهان در مواقع خطر و سپرشدن رؤسای اسلامی برای افراد و نیروهای زیردست و این از افتخارات اسلام و سپاه پاسداران انقلاب اسلامی است </w:t>
      </w:r>
      <w:bookmarkStart w:id="730" w:name="pg15922_178549"/>
    </w:p>
    <w:p>
      <w:pPr>
        <w:pStyle w:val="BookText"/>
        <w:rPr/>
      </w:pPr>
      <w:bookmarkEnd w:id="73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ارك دستانی،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وصیت نامة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طاعتم كم است ای پوشانندة عیب‌ها، ببخش گناهانم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 مرا و مرا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قلبم را گرفته و نمی‌گذارد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بیان دردها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وصیت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امت اسلام توصیه كنم که نیازارید قلب امام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برادران و خواهران عزیز، این ولایت فقیه است كه ما را نجات داده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دامان اسلام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خود درست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 از انبیا و اولیای خدا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انبیای خدا بروید و خود را بسازید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محمود پهلوان نژاد 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پهلوان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پدر شهید، آقای محمد حسین پهلوان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سردار سید علی بنی لوحی، </w:t>
      </w:r>
      <w:r>
        <w:rPr>
          <w:rFonts w:eastAsia="IRNazanin" w:cs="IRNazanin"/>
          <w:color w:val="111111"/>
          <w:sz w:val="28"/>
          <w:szCs w:val="28"/>
          <w:lang w:bidi="fa-IR"/>
        </w:rPr>
        <w:t>30/7/1388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 دستانی، حسن</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دارخوئین، سپاه پاسداران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731" w:name="__RefHeading___Toc15766867_2142443653"/>
      <w:bookmarkStart w:id="732" w:name="_Toc270"/>
      <w:bookmarkEnd w:id="731"/>
      <w:r>
        <w:rPr>
          <w:rtl w:val="true"/>
        </w:rPr>
        <w:t>پیكری، عباس</w:t>
      </w:r>
      <w:bookmarkEnd w:id="7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98800" cy="43815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716"/>
                        <a:stretch/>
                      </pic:blipFill>
                      <pic:spPr>
                        <a:xfrm>
                          <a:off x="0" y="0"/>
                          <a:ext cx="3098880" cy="4381560"/>
                        </a:xfrm>
                        <a:prstGeom prst="rect">
                          <a:avLst/>
                        </a:prstGeom>
                        <a:ln w="0">
                          <a:noFill/>
                        </a:ln>
                      </pic:spPr>
                    </pic:pic>
                  </a:graphicData>
                </a:graphic>
              </wp:inline>
            </w:drawing>
          </mc:Choice>
          <mc:Fallback>
            <w:pict>
              <v:shape id="shape_0" stroked="f" o:allowincell="f" style="position:absolute;margin-left:0pt;margin-top:-345.05pt;width:243.95pt;height:344.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 فرزند مصطفی به تاریخ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در شهر اصفهان چشم به جهان گشود و در خانواده‌ای مذهبی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كودكی چنان تربیت شده بود كه همپای دیگر اعضای خانواده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مؤذن و مكبّر مسجد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قدم در راه تعلیم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اوج‌گیری نهضت اسلامی، با حضور در مراسم و فعالیتهای مذهبی و انقلابی، راهپیماییها و مبارزات مردمی مخالفت خود را با رژیم پهلوی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انقلاب‌اسلامی نیز دست‌از مبارزه برنداشت و با شروع جنگ، به مناطق جنگی جنوب اعزام شد و در اولین روز حضور در جبهه در جاده ماهشهر آبادان از ناحیه پا بشدت مجروح شد و تنها اصرارهای خودش بود كه پزشكان را از قطع كردن پایش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بازیافتن سلامتی‌اش به جبههبازگشت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فعالیتهایش درجبهه، عهده‌دار جانشینی فرماندهی بهداری لشكر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مدیریت قوی خود و كمك نیروهای مخلص، تحولی چشمگیر در امور بهداری لشكر ایجاد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در كنار ساحل اروند رود هنگامی كه با تعدادی از پزشكان و امدادگران در سنگر اورژانس مشغول مداوای مجروحان عملیات فاو بود، بر اثر اصابت گلوله مستقیم دشمن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شهید، در گلستان شهدای اصفهان قطعة والفجر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خوشحالم در زمانی می‌زیستم كه امام خمینی ما را از خواب غفلت بیدار نمود و راه حق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اگر كوچكترین گناهی بكنید، بزرگترین گناه است؛ چون آگاهانه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كنید مرد عمل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حساس است، از شعار گذشته، دیگر دنیا روی شما حساب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عزیز را تنها نگذارید، هرگاه رهنمودی دادند حتماً عمل كنید، زیرا سخنان وی سخن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تفرقه بپرهیزید كه شیوة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بگویید كه باعث تفرقه شود، خیانت به اسلام كرده‌اید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لحظه ای به خودمان واگذار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را شهادت در راه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لحظه مرگ سرخ عابد در راه معبود؛ آن لحظه‌ای كه غرق خون شویم، چه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خانواده‌های شهدا نور چشم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ایمانتان و بر تقوایتان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كه چنین فرزندی را داشتید با تقوا، با ایمان، استوار و با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بهترین مرگ در راه خدا شهادت است و شهادت فوز عظیم است که این فوز شامل همه كس نمی‌گردد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bookmarkStart w:id="733" w:name="pg15922_178550"/>
    </w:p>
    <w:p>
      <w:pPr>
        <w:pStyle w:val="BookText"/>
        <w:rPr/>
      </w:pPr>
      <w:bookmarkEnd w:id="73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ارسالی از خانواده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بنیاد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عباس پیکری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 شهید عباس پیكری، بایگانی بنیاد شهید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734" w:name="__RefHeading___Toc15766869_2142443653"/>
      <w:bookmarkStart w:id="735" w:name="_Toc271"/>
      <w:bookmarkEnd w:id="734"/>
      <w:r>
        <w:rPr>
          <w:rtl w:val="true"/>
        </w:rPr>
        <w:t>پیشنماز، سیّد محمد باقر</w:t>
      </w:r>
      <w:bookmarkEnd w:id="73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735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719"/>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عالم فاضل پرهیزگار، آقا سید محمد باقر حسینی عاملی،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علی رضا حسینی، از علمای اصفهان در اواخر عهد صفویه و امام جماعت مسجد جامع جدید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سادات عاملی رهنان و خوراسگان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موحد ابطحی،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محمد باقر از شاگردان استاد کلّ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اجازه روایتی از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خوانساری در این اجازه به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وی را چنین ستوده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السید النجیب الحسیب الفاضل الکامل التقی النقی الورع المتوقه الزکی، سالک مسالک الرشاد، ناسک مناسک التقوی و السداد، السید محمد باقر بن السید المرحوم السید علی 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تصویر اصل این اجازه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از شاگردان علامه محمد باقر مجلسی نیز بوده و بسیاری از احکام، مسایل و اخبار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اجازه مبسوطی به تاریخ ششم ذی‌الحجّه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لمّا کان السیّد الأید الشریف المنیف الفاضل الکامل التقی الذکّی الورع البارع الحسیب النسیب النجیب</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فقیه امامی،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به نقل از حسینی، ص</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روایتی ایشان از شیخ حرّ عاملی به همراه دو اجازه روایتی پیشین و نیز اجازه وی به فرزندش، سید علیرضا به تاریخ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به پیوست یک جلد از اصول کافی است که مرحوم پیشنماز وقف کرده است و اکنون در کتابخانه الزهراء اصفهان نگهداری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فقیه امامی،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آثار و خدمات علمی او، وقف بسیاری از کتابها‌ی اخبار و غیره برای استفاده طلاب علوم دینی بوده است که تعدادی از آنها اکنون در کتابخانه صدر بازار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تمامی نسخ، وقفنامه‌ای از مرحوم سید محمد باقر پیشنماز به سال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با مهر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افقر المفتاقین الی‌الله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اشکوری،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محمد باقر پیشنماز در سال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درگذشت و در تکیه آقا سید رضی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مزارش سنگ مرمر عالی تمام قدی به خط ثلث بسیار زیبا وجود دارد که وی را با القابی،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قدوة الزهّاد، اسوة العباد، مقتدی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دوم بر روی سنگ قبر به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است که تاریخ کتابت و حجاری سنگ مزار است و لذا بر روی سنگ لوح دو تاریخ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آن مرحوم، آقا سید محمد امامی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بنا به وصیت خودش در قبر جدّ مادری خود دفن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موحد ابطحی،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تلامذة العلامةالمجلسی،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آیت‌الله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محمد علی</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گفتار،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امامی، سید احمد</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مکتبة الزهراء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ذخائر اسلامی</w:t>
      </w:r>
      <w:r>
        <w:rPr>
          <w:rFonts w:eastAsia="IRNazanin" w:cs="IRNazanin"/>
          <w:color w:val="111111"/>
          <w:sz w:val="28"/>
          <w:szCs w:val="28"/>
          <w:rtl w:val="true"/>
          <w:lang w:bidi="fa-IR"/>
        </w:rPr>
        <w:t xml:space="preserve">. </w:t>
      </w:r>
      <w:bookmarkStart w:id="736" w:name="pg15922_178551"/>
    </w:p>
    <w:p>
      <w:pPr>
        <w:pStyle w:val="BookText"/>
        <w:rPr/>
      </w:pPr>
      <w:bookmarkEnd w:id="73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امامی، سید محمد؛ گلپایگانی، محمد حسین</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خطبای پیشین،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میرسید حجت</w:t>
      </w:r>
      <w:r>
        <w:rPr>
          <w:rFonts w:eastAsia="IRNazanin" w:cs="IRNazanin"/>
          <w:color w:val="111111"/>
          <w:sz w:val="28"/>
          <w:szCs w:val="28"/>
          <w:rtl w:val="true"/>
          <w:lang w:bidi="fa-IR"/>
        </w:rPr>
        <w:t>.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جلوه‌های تشیع و حوزه علمیه اصفهان در طول 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المهدی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آیت‌الله فقیه امامی،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قرض الحسنه‌امام هادی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وبزرگان اصفهان، تصحیح رحیم قاسمی و محمد رضا نیلفروشان،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737" w:name="__RefHeading___Toc15766871_2142443653"/>
      <w:bookmarkStart w:id="738" w:name="_Toc272"/>
      <w:bookmarkEnd w:id="737"/>
      <w:r>
        <w:rPr>
          <w:rtl w:val="true"/>
        </w:rPr>
        <w:t>پیکانی، مولی صادق</w:t>
      </w:r>
      <w:bookmarkEnd w:id="738"/>
    </w:p>
    <w:p>
      <w:pPr>
        <w:pStyle w:val="BookText"/>
        <w:rPr/>
      </w:pPr>
      <w:r>
        <w:rPr>
          <w:rFonts w:ascii="IRNazanin" w:hAnsi="IRNazanin" w:eastAsia="IRNazanin"/>
          <w:color w:val="111111"/>
          <w:sz w:val="28"/>
          <w:sz w:val="28"/>
          <w:szCs w:val="28"/>
          <w:rtl w:val="true"/>
          <w:lang w:bidi="fa-IR"/>
        </w:rPr>
        <w:t xml:space="preserve">عالم فاضل كامل، مولی صادق، فرزند ملا احمد، در روستای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جرقویه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خود را در اصفهان و سپس در نجف اشرف در خدمت شیخ مرتضی انصاری انجام داد و پس از وصول به مقام اجتهاد به اصفهان بازگشت و به تدریس علوم دینی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ص</w:t>
      </w:r>
      <w:r>
        <w:rPr>
          <w:rFonts w:eastAsia="IRNazanin" w:cs="IRNazanin"/>
          <w:color w:val="111111"/>
          <w:sz w:val="28"/>
          <w:szCs w:val="28"/>
          <w:lang w:bidi="fa-IR"/>
        </w:rPr>
        <w:t>322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از اساتید آیت‌الله شیخ الشریعه اصفهانی است و در نقل كرام البرره، پیكانی به تنكابنی تصحیف شده است و از وی در ذیل نام ملا محمد صادق تنکابنی نام برده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مهدوی،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امید پیشرفتهای زیادی از وی بود، ولی روزگار با وی همراهی نکرد و در سالهای جوانی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پیکرش را در تکیه آقا حسین در ایوان سمت چپ بیرون بقعه دفن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ده‌ها سال، در هنگام بازسازی تكیه خوانساری جسد وی سالم و تازه مشاهده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پور، ص</w:t>
      </w:r>
      <w:r>
        <w:rPr>
          <w:rFonts w:eastAsia="IRNazanin" w:cs="IRNazanin"/>
          <w:color w:val="111111"/>
          <w:sz w:val="28"/>
          <w:szCs w:val="28"/>
          <w:lang w:bidi="fa-IR"/>
        </w:rPr>
        <w:t>241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 بزرگ</w:t>
      </w:r>
      <w:r>
        <w:rPr>
          <w:rFonts w:eastAsia="IRNazanin" w:cs="IRNazanin"/>
          <w:color w:val="111111"/>
          <w:sz w:val="28"/>
          <w:szCs w:val="28"/>
          <w:rtl w:val="true"/>
          <w:lang w:bidi="fa-IR"/>
        </w:rPr>
        <w:t>.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الكرام البرره،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کتابخانه عمومی آیت‌الله العظمی نجفی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ولایت،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علی</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گرگویه سرزمین ناشناخته برکران کویر،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به كوشش ناصر باقری بید 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 العظمی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دانشمندان و بزرگان اصفهان، دوجلد،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 .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ثقفی،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پور، علی اکبر</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جاویدان،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حاذق،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739" w:name="__RefHeading___Toc15766873_2142443653"/>
      <w:bookmarkStart w:id="740" w:name="_Toc273"/>
      <w:bookmarkEnd w:id="739"/>
      <w:r>
        <w:rPr>
          <w:rtl w:val="true"/>
        </w:rPr>
        <w:t>پیمان، علی محمد</w:t>
      </w:r>
      <w:bookmarkEnd w:id="740"/>
    </w:p>
    <w:p>
      <w:pPr>
        <w:pStyle w:val="BookText"/>
        <w:rPr/>
      </w:pPr>
      <w:r>
        <w:rPr>
          <w:rFonts w:ascii="IRNazanin" w:hAnsi="IRNazanin" w:eastAsia="IRNazanin"/>
          <w:color w:val="111111"/>
          <w:sz w:val="28"/>
          <w:sz w:val="28"/>
          <w:szCs w:val="28"/>
          <w:rtl w:val="true"/>
          <w:lang w:bidi="fa-IR"/>
        </w:rPr>
        <w:t xml:space="preserve">على‌محمّد كاویان جهرمى، فرزند میرزا محمّدرضا از شعراى گمنام اصفهان،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وفات یافت و در سمت شمالى تكیه بروجردی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سنگ مزار وی كه حاوى اطلاعات و شعرى سرودة اوست،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ابدى بندة بى‌مقدار شرمسار، امیدوار به درگاه آفریدگار، على‌محمّد كاویان، متخلّص به پیمان فرزند شادروان میرزا محمّدرضا كه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دیده به جهان گشوده و در تاریخ </w:t>
      </w:r>
      <w:r>
        <w:rPr>
          <w:rFonts w:eastAsia="IRNazanin" w:cs="IRNazanin"/>
          <w:color w:val="111111"/>
          <w:sz w:val="28"/>
          <w:szCs w:val="28"/>
          <w:lang w:bidi="fa-IR"/>
        </w:rPr>
        <w:t>26/1/1361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خاكم اگر مى‌گذرى باش بهوش</w:t>
      </w:r>
    </w:p>
    <w:p>
      <w:pPr>
        <w:pStyle w:val="BookText"/>
        <w:rPr/>
      </w:pPr>
      <w:r>
        <w:rPr>
          <w:rFonts w:ascii="IRNazanin" w:hAnsi="IRNazanin" w:eastAsia="IRNazanin"/>
          <w:color w:val="111111"/>
          <w:sz w:val="28"/>
          <w:sz w:val="28"/>
          <w:szCs w:val="28"/>
          <w:rtl w:val="true"/>
          <w:lang w:bidi="fa-IR"/>
        </w:rPr>
        <w:t>كه قدم مینهیم بر سر و چشم و بگوش</w:t>
      </w:r>
    </w:p>
    <w:p>
      <w:pPr>
        <w:pStyle w:val="BookText"/>
        <w:rPr/>
      </w:pPr>
      <w:r>
        <w:rPr>
          <w:rFonts w:ascii="IRNazanin" w:hAnsi="IRNazanin" w:eastAsia="IRNazanin"/>
          <w:color w:val="111111"/>
          <w:sz w:val="28"/>
          <w:sz w:val="28"/>
          <w:szCs w:val="28"/>
          <w:rtl w:val="true"/>
          <w:lang w:bidi="fa-IR"/>
        </w:rPr>
        <w:t>تو مپندار اگر از نظرت دور شدم</w:t>
      </w:r>
    </w:p>
    <w:p>
      <w:pPr>
        <w:pStyle w:val="BookText"/>
        <w:rPr/>
      </w:pPr>
      <w:r>
        <w:rPr>
          <w:rFonts w:ascii="IRNazanin" w:hAnsi="IRNazanin" w:eastAsia="IRNazanin"/>
          <w:color w:val="111111"/>
          <w:sz w:val="28"/>
          <w:sz w:val="28"/>
          <w:szCs w:val="28"/>
          <w:rtl w:val="true"/>
          <w:lang w:bidi="fa-IR"/>
        </w:rPr>
        <w:t>غافلم از تو شدم یا كه ز یادم فرموش</w:t>
      </w:r>
    </w:p>
    <w:p>
      <w:pPr>
        <w:pStyle w:val="BookText"/>
        <w:rPr/>
      </w:pPr>
      <w:r>
        <w:rPr>
          <w:rFonts w:ascii="IRNazanin" w:hAnsi="IRNazanin" w:eastAsia="IRNazanin"/>
          <w:color w:val="111111"/>
          <w:sz w:val="28"/>
          <w:sz w:val="28"/>
          <w:szCs w:val="28"/>
          <w:rtl w:val="true"/>
          <w:lang w:bidi="fa-IR"/>
        </w:rPr>
        <w:t>شمع رویت چو شبستان دلم روشن كرد</w:t>
      </w:r>
    </w:p>
    <w:p>
      <w:pPr>
        <w:pStyle w:val="BookText"/>
        <w:rPr/>
      </w:pPr>
      <w:r>
        <w:rPr>
          <w:rFonts w:ascii="IRNazanin" w:hAnsi="IRNazanin" w:eastAsia="IRNazanin"/>
          <w:color w:val="111111"/>
          <w:sz w:val="28"/>
          <w:sz w:val="28"/>
          <w:szCs w:val="28"/>
          <w:rtl w:val="true"/>
          <w:lang w:bidi="fa-IR"/>
        </w:rPr>
        <w:t>تا ابد مى‌نشود روشنى دل خاموش</w:t>
      </w:r>
    </w:p>
    <w:p>
      <w:pPr>
        <w:pStyle w:val="BookText"/>
        <w:rPr/>
      </w:pPr>
      <w:r>
        <w:rPr>
          <w:rFonts w:ascii="Amiri" w:hAnsi="Amiri" w:eastAsia="Amiri" w:cs="Amiri"/>
          <w:color w:val="111111"/>
          <w:sz w:val="28"/>
          <w:sz w:val="28"/>
          <w:szCs w:val="28"/>
          <w:rtl w:val="true"/>
          <w:lang w:bidi="ar-SA"/>
        </w:rPr>
        <w:t>زنده‌دل هركه بود تا به ابد زنده بود</w:t>
      </w:r>
    </w:p>
    <w:p>
      <w:pPr>
        <w:pStyle w:val="BookText"/>
        <w:rPr/>
      </w:pPr>
      <w:r>
        <w:rPr>
          <w:rFonts w:ascii="IRNazanin" w:hAnsi="IRNazanin" w:eastAsia="IRNazanin"/>
          <w:color w:val="111111"/>
          <w:sz w:val="28"/>
          <w:sz w:val="28"/>
          <w:szCs w:val="28"/>
          <w:rtl w:val="true"/>
          <w:lang w:bidi="fa-IR"/>
        </w:rPr>
        <w:t>مرده آنست كه در زندگى آمد مدهوش</w:t>
      </w:r>
    </w:p>
    <w:p>
      <w:pPr>
        <w:pStyle w:val="BookText"/>
        <w:rPr/>
      </w:pPr>
      <w:r>
        <w:rPr>
          <w:rFonts w:ascii="IRNazanin" w:hAnsi="IRNazanin" w:eastAsia="IRNazanin"/>
          <w:color w:val="111111"/>
          <w:sz w:val="28"/>
          <w:sz w:val="28"/>
          <w:szCs w:val="28"/>
          <w:rtl w:val="true"/>
          <w:lang w:bidi="fa-IR"/>
        </w:rPr>
        <w:t>پاكدل باش تو در زندگى از كس مهراس</w:t>
      </w:r>
    </w:p>
    <w:p>
      <w:pPr>
        <w:pStyle w:val="BookText"/>
        <w:rPr/>
      </w:pPr>
      <w:r>
        <w:rPr>
          <w:rFonts w:ascii="IRNazanin" w:hAnsi="IRNazanin" w:eastAsia="IRNazanin"/>
          <w:color w:val="111111"/>
          <w:sz w:val="28"/>
          <w:sz w:val="28"/>
          <w:szCs w:val="28"/>
          <w:rtl w:val="true"/>
          <w:lang w:bidi="fa-IR"/>
        </w:rPr>
        <w:t>شاد زى وز غم بیش و كم روزى مخروش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آخر سروده‌اش را چنین به پایان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ار عیب تو از خلق بپوشد خالق</w:t>
      </w:r>
    </w:p>
    <w:p>
      <w:pPr>
        <w:pStyle w:val="BookText"/>
        <w:rPr/>
      </w:pPr>
      <w:r>
        <w:rPr>
          <w:rFonts w:ascii="IRNazanin" w:hAnsi="IRNazanin" w:eastAsia="IRNazanin"/>
          <w:color w:val="111111"/>
          <w:sz w:val="28"/>
          <w:sz w:val="28"/>
          <w:szCs w:val="28"/>
          <w:rtl w:val="true"/>
          <w:lang w:bidi="fa-IR"/>
        </w:rPr>
        <w:t>عیب مخلوق خدا را تو به هر حال بپوش</w:t>
      </w:r>
    </w:p>
    <w:p>
      <w:pPr>
        <w:pStyle w:val="BookText"/>
        <w:rPr/>
      </w:pPr>
      <w:r>
        <w:rPr>
          <w:rFonts w:ascii="IRNazanin" w:hAnsi="IRNazanin" w:eastAsia="IRNazanin"/>
          <w:color w:val="111111"/>
          <w:sz w:val="28"/>
          <w:sz w:val="28"/>
          <w:szCs w:val="28"/>
          <w:rtl w:val="true"/>
          <w:lang w:bidi="fa-IR"/>
        </w:rPr>
        <w:t>كرد پیمانة پیمان چو پر این مینایى</w:t>
      </w:r>
    </w:p>
    <w:p>
      <w:pPr>
        <w:pStyle w:val="BookText"/>
        <w:rPr/>
      </w:pPr>
      <w:r>
        <w:rPr>
          <w:rFonts w:ascii="IRNazanin" w:hAnsi="IRNazanin" w:eastAsia="IRNazanin"/>
          <w:color w:val="111111"/>
          <w:sz w:val="28"/>
          <w:sz w:val="28"/>
          <w:szCs w:val="28"/>
          <w:rtl w:val="true"/>
          <w:lang w:bidi="fa-IR"/>
        </w:rPr>
        <w:t>بى‌گمان مى‌نگذارد كه شود امشب 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حضور و نظارت كاویان جهرمى، </w:t>
      </w:r>
      <w:r>
        <w:rPr>
          <w:rFonts w:eastAsia="IRNazanin" w:cs="IRNazanin"/>
          <w:color w:val="111111"/>
          <w:sz w:val="28"/>
          <w:szCs w:val="28"/>
          <w:lang w:bidi="fa-IR"/>
        </w:rPr>
        <w:t>6/8/54</w:t>
      </w:r>
      <w:r>
        <w:rPr>
          <w:rFonts w:eastAsia="IRNazanin" w:cs="IRNazanin"/>
          <w:color w:val="111111"/>
          <w:sz w:val="28"/>
          <w:szCs w:val="28"/>
          <w:rtl w:val="true"/>
          <w:lang w:bidi="fa-IR"/>
        </w:rPr>
        <w:t> )</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دیگری از وی بر سنگ مزار همسرش که در کنار </w:t>
      </w:r>
    </w:p>
    <w:p>
      <w:pPr>
        <w:pStyle w:val="BookText"/>
        <w:rPr/>
      </w:pPr>
      <w:r>
        <w:rPr>
          <w:rFonts w:ascii="IRNazanin" w:hAnsi="IRNazanin" w:eastAsia="IRNazanin"/>
          <w:color w:val="111111"/>
          <w:sz w:val="28"/>
          <w:sz w:val="28"/>
          <w:szCs w:val="28"/>
          <w:rtl w:val="true"/>
          <w:lang w:bidi="fa-IR"/>
        </w:rPr>
        <w:t>وی مدفون است،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فضیلت،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دوم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خلیلیان </w:t>
      </w:r>
      <w:r>
        <w:rPr>
          <w:rFonts w:eastAsia="IRNazanin" w:cs="IRNazanin"/>
          <w:color w:val="111111"/>
          <w:sz w:val="28"/>
          <w:szCs w:val="28"/>
          <w:rtl w:val="true"/>
          <w:lang w:bidi="fa-IR"/>
        </w:rPr>
        <w:t xml:space="preserve">/ </w:t>
      </w:r>
      <w:bookmarkStart w:id="741" w:name="pg15922_178553"/>
    </w:p>
    <w:p>
      <w:pPr>
        <w:pStyle w:val="Heading2"/>
        <w:numPr>
          <w:ilvl w:val="1"/>
          <w:numId w:val="1"/>
        </w:numPr>
        <w:rPr/>
      </w:pPr>
      <w:bookmarkStart w:id="742" w:name="__RefHeading___Toc15766875_2142443653"/>
      <w:bookmarkStart w:id="743" w:name="_Toc274"/>
      <w:bookmarkEnd w:id="741"/>
      <w:bookmarkEnd w:id="742"/>
      <w:r>
        <w:rPr>
          <w:rtl w:val="true"/>
        </w:rPr>
        <w:t>ت</w:t>
      </w:r>
      <w:bookmarkEnd w:id="743"/>
    </w:p>
    <w:p>
      <w:pPr>
        <w:pStyle w:val="Heading3"/>
        <w:numPr>
          <w:ilvl w:val="2"/>
          <w:numId w:val="1"/>
        </w:numPr>
        <w:rPr/>
      </w:pPr>
      <w:bookmarkStart w:id="744" w:name="__RefHeading___Toc15766877_2142443653"/>
      <w:bookmarkStart w:id="745" w:name="_Toc275"/>
      <w:bookmarkEnd w:id="744"/>
      <w:r>
        <w:rPr>
          <w:rtl w:val="true"/>
        </w:rPr>
        <w:t>تائب، یدالله برخوردار</w:t>
      </w:r>
      <w:bookmarkEnd w:id="74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49600" cy="44196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724"/>
                        <a:stretch/>
                      </pic:blipFill>
                      <pic:spPr>
                        <a:xfrm>
                          <a:off x="0" y="0"/>
                          <a:ext cx="3149640" cy="4419720"/>
                        </a:xfrm>
                        <a:prstGeom prst="rect">
                          <a:avLst/>
                        </a:prstGeom>
                        <a:ln w="0">
                          <a:noFill/>
                        </a:ln>
                      </pic:spPr>
                    </pic:pic>
                  </a:graphicData>
                </a:graphic>
              </wp:inline>
            </w:drawing>
          </mc:Choice>
          <mc:Fallback>
            <w:pict>
              <v:shape id="shape_0" stroked="f" o:allowincell="f" style="position:absolute;margin-left:0pt;margin-top:-348.05pt;width:247.95pt;height:347.95pt;mso-wrap-style:none;v-text-anchor:middle;mso-position-horizontal:left;mso-position-vertical:top" type="_x0000_t75">
                <v:imagedata r:id="rId7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یدالله برخوردار، شاعر و روزنامه نگار، فرزند اسدالله، در روز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سالی در مهیار در كنار خانواده یاور و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بود كه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مختصری تحصیل، آن را رها كرد و به كسب و كار برای امور معاش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خود را در دوره ناصرالدین شاه </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كرد كه در این مدت هیچ زمینه ای برای شكوفایی و رشد فكری برایش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اقتصادی نیز چنان دامن گیر مردم، بویژه طبقه متوسط و پایین شده بود كه دغدغه نان و سیر كردن شكم، لازمترین امور محسوب می شد و اگر این مسأله حل می شد، آن گاه ذهن فعال می گشت وگرنه، مستعدترین افراد تا درگیر چنین مشكلی بودند، هیچ گاه خلاقیت آنان بروز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تقدیر چنین بود تا برخوردار عمری طولانی داشته باشد و در نیمه دوم عمر، استعدادهای نهفته اش شكوفا و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برخوردار اگر چه از نظر فرهنگی تا سن پنجاه سالگی شهرتی نداشت، ولی از نظر صداقت و نیك مرامی، در بین مردم جای خود را باز كرده بود و چنان معتمد مردم شد بود كه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كه قانون بلدیه ها به تصویب مجلس شورای ملی رسید و به شهرها ابلاغ شد، طبق انتخابات شهر اصفهان كه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انتخاب شدند، یدالله برخوردار نفر بیست و پنجم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 بلدیه اصفهان، سال اول، شماره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شهرت و ظهور كمالات علمی و ادبی اش از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ش، حدوداً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استعداد نهفته اش شكوفا شد و لب به سرودن شعر باز كرد و تخلّص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اختیار نمود و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ادبی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برخوردار دیوان اشعاری متجاوز از چندین هزار بیت شعر بر جای مانده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عاقبت آواره ام عشق رخ دلدار كرد</w:t>
      </w:r>
    </w:p>
    <w:p>
      <w:pPr>
        <w:pStyle w:val="BookText"/>
        <w:rPr/>
      </w:pPr>
      <w:r>
        <w:rPr>
          <w:rFonts w:ascii="IRNazanin" w:hAnsi="IRNazanin" w:eastAsia="IRNazanin"/>
          <w:color w:val="111111"/>
          <w:sz w:val="28"/>
          <w:sz w:val="28"/>
          <w:szCs w:val="28"/>
          <w:rtl w:val="true"/>
          <w:lang w:bidi="fa-IR"/>
        </w:rPr>
        <w:t>بس به من جور و جفا آن دلبر عیار كرد</w:t>
      </w:r>
    </w:p>
    <w:p>
      <w:pPr>
        <w:pStyle w:val="BookText"/>
        <w:rPr/>
      </w:pPr>
      <w:r>
        <w:rPr>
          <w:rFonts w:ascii="IRNazanin" w:hAnsi="IRNazanin" w:eastAsia="IRNazanin"/>
          <w:color w:val="111111"/>
          <w:sz w:val="28"/>
          <w:sz w:val="28"/>
          <w:szCs w:val="28"/>
          <w:rtl w:val="true"/>
          <w:lang w:bidi="fa-IR"/>
        </w:rPr>
        <w:t>دیدی ای دل عشق لیلی طلعتی آخر مرا</w:t>
      </w:r>
    </w:p>
    <w:p>
      <w:pPr>
        <w:pStyle w:val="BookText"/>
        <w:rPr/>
      </w:pPr>
      <w:r>
        <w:rPr>
          <w:rFonts w:ascii="IRNazanin" w:hAnsi="IRNazanin" w:eastAsia="IRNazanin"/>
          <w:color w:val="111111"/>
          <w:sz w:val="28"/>
          <w:sz w:val="28"/>
          <w:szCs w:val="28"/>
          <w:rtl w:val="true"/>
          <w:lang w:bidi="fa-IR"/>
        </w:rPr>
        <w:t>در بیابان جنون سرگشته مجنون وار كرد</w:t>
      </w:r>
    </w:p>
    <w:p>
      <w:pPr>
        <w:pStyle w:val="BookText"/>
        <w:rPr/>
      </w:pPr>
      <w:r>
        <w:rPr>
          <w:rFonts w:ascii="IRNazanin" w:hAnsi="IRNazanin" w:eastAsia="IRNazanin"/>
          <w:color w:val="111111"/>
          <w:sz w:val="28"/>
          <w:sz w:val="28"/>
          <w:szCs w:val="28"/>
          <w:rtl w:val="true"/>
          <w:lang w:bidi="fa-IR"/>
        </w:rPr>
        <w:t>ما بر خلق جهان بسیار عزت داشتیم</w:t>
      </w:r>
    </w:p>
    <w:p>
      <w:pPr>
        <w:pStyle w:val="BookText"/>
        <w:rPr/>
      </w:pPr>
      <w:r>
        <w:rPr>
          <w:rFonts w:ascii="IRNazanin" w:hAnsi="IRNazanin" w:eastAsia="IRNazanin"/>
          <w:color w:val="111111"/>
          <w:sz w:val="28"/>
          <w:sz w:val="28"/>
          <w:szCs w:val="28"/>
          <w:rtl w:val="true"/>
          <w:lang w:bidi="fa-IR"/>
        </w:rPr>
        <w:t>خوار ما را نزد مردم آن گل بی خار كرد</w:t>
      </w:r>
    </w:p>
    <w:p>
      <w:pPr>
        <w:pStyle w:val="BookText"/>
        <w:rPr/>
      </w:pPr>
      <w:r>
        <w:rPr>
          <w:rFonts w:ascii="IRNazanin" w:hAnsi="IRNazanin" w:eastAsia="IRNazanin"/>
          <w:color w:val="111111"/>
          <w:sz w:val="28"/>
          <w:sz w:val="28"/>
          <w:szCs w:val="28"/>
          <w:rtl w:val="true"/>
          <w:lang w:bidi="fa-IR"/>
        </w:rPr>
        <w:t>سرگذشت من ز هجران رخش حیرت فزاست</w:t>
      </w:r>
    </w:p>
    <w:p>
      <w:pPr>
        <w:pStyle w:val="BookText"/>
        <w:rPr/>
      </w:pPr>
      <w:r>
        <w:rPr>
          <w:rFonts w:ascii="IRNazanin" w:hAnsi="IRNazanin" w:eastAsia="IRNazanin"/>
          <w:color w:val="111111"/>
          <w:sz w:val="28"/>
          <w:sz w:val="28"/>
          <w:szCs w:val="28"/>
          <w:rtl w:val="true"/>
          <w:lang w:bidi="fa-IR"/>
        </w:rPr>
        <w:t>كین چنینم شهره عشقش بر سر بازار كرد</w:t>
      </w:r>
    </w:p>
    <w:p>
      <w:pPr>
        <w:pStyle w:val="BookText"/>
        <w:rPr/>
      </w:pPr>
      <w:r>
        <w:rPr>
          <w:rFonts w:ascii="IRNazanin" w:hAnsi="IRNazanin" w:eastAsia="IRNazanin"/>
          <w:color w:val="111111"/>
          <w:sz w:val="28"/>
          <w:sz w:val="28"/>
          <w:szCs w:val="28"/>
          <w:rtl w:val="true"/>
          <w:lang w:bidi="fa-IR"/>
        </w:rPr>
        <w:t>پیش چشمم با رقیب آخر نشست آن مه جبین</w:t>
      </w:r>
    </w:p>
    <w:p>
      <w:pPr>
        <w:pStyle w:val="BookText"/>
        <w:rPr/>
      </w:pPr>
      <w:r>
        <w:rPr>
          <w:rFonts w:ascii="IRNazanin" w:hAnsi="IRNazanin" w:eastAsia="IRNazanin"/>
          <w:color w:val="111111"/>
          <w:sz w:val="28"/>
          <w:sz w:val="28"/>
          <w:szCs w:val="28"/>
          <w:rtl w:val="true"/>
          <w:lang w:bidi="fa-IR"/>
        </w:rPr>
        <w:t>بر من این ظلم و ستم آن شوخ دل آزار كرد</w:t>
      </w:r>
    </w:p>
    <w:p>
      <w:pPr>
        <w:pStyle w:val="BookText"/>
        <w:rPr/>
      </w:pPr>
      <w:r>
        <w:rPr>
          <w:rFonts w:ascii="IRNazanin" w:hAnsi="IRNazanin" w:eastAsia="IRNazanin"/>
          <w:color w:val="111111"/>
          <w:sz w:val="28"/>
          <w:sz w:val="28"/>
          <w:szCs w:val="28"/>
          <w:rtl w:val="true"/>
          <w:lang w:bidi="fa-IR"/>
        </w:rPr>
        <w:t>می برد آخر غبارم را نسیمی نزد یار</w:t>
      </w:r>
    </w:p>
    <w:p>
      <w:pPr>
        <w:pStyle w:val="BookText"/>
        <w:rPr/>
      </w:pPr>
      <w:r>
        <w:rPr>
          <w:rFonts w:ascii="IRNazanin" w:hAnsi="IRNazanin" w:eastAsia="IRNazanin"/>
          <w:color w:val="111111"/>
          <w:sz w:val="28"/>
          <w:sz w:val="28"/>
          <w:szCs w:val="28"/>
          <w:rtl w:val="true"/>
          <w:lang w:bidi="fa-IR"/>
        </w:rPr>
        <w:t>چون سبكبارم ز هجر؛ آن سرو خوش رفتار كرد</w:t>
      </w:r>
    </w:p>
    <w:p>
      <w:pPr>
        <w:pStyle w:val="BookText"/>
        <w:rPr/>
      </w:pPr>
      <w:r>
        <w:rPr>
          <w:rFonts w:ascii="IRNazanin" w:hAnsi="IRNazanin" w:eastAsia="IRNazanin"/>
          <w:color w:val="111111"/>
          <w:sz w:val="28"/>
          <w:sz w:val="28"/>
          <w:szCs w:val="28"/>
          <w:rtl w:val="true"/>
          <w:lang w:bidi="fa-IR"/>
        </w:rPr>
        <w:t>از طریق بی وفایی آن نگار سنگدل</w:t>
      </w:r>
    </w:p>
    <w:p>
      <w:pPr>
        <w:pStyle w:val="BookText"/>
        <w:rPr/>
      </w:pPr>
      <w:r>
        <w:rPr>
          <w:rFonts w:ascii="IRNazanin" w:hAnsi="IRNazanin" w:eastAsia="IRNazanin"/>
          <w:color w:val="111111"/>
          <w:sz w:val="28"/>
          <w:sz w:val="28"/>
          <w:szCs w:val="28"/>
          <w:rtl w:val="true"/>
          <w:lang w:bidi="fa-IR"/>
        </w:rPr>
        <w:t>تیغ بر تائب كشید و صلح با اغیار كرد</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با كسب مجوز، شروع به انتشار روزنامه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كه مطالبی سیاسی، اجتماعی، ادبی و خبری از جمله اخبار شهر اصفهان و اشعاری را كه بیشتر از خود برخوردار بود شامل می شد، دوام چندانی نیافت و خیلی زود در محاق </w:t>
      </w:r>
      <w:bookmarkStart w:id="746" w:name="pg15922_178554"/>
    </w:p>
    <w:p>
      <w:pPr>
        <w:pStyle w:val="BookText"/>
        <w:rPr/>
      </w:pPr>
      <w:bookmarkEnd w:id="746"/>
      <w:r>
        <w:rPr>
          <w:rFonts w:ascii="IRNazanin" w:hAnsi="IRNazanin" w:eastAsia="IRNazanin"/>
          <w:color w:val="111111"/>
          <w:sz w:val="28"/>
          <w:sz w:val="28"/>
          <w:szCs w:val="28"/>
          <w:rtl w:val="true"/>
          <w:lang w:bidi="fa-IR"/>
        </w:rPr>
        <w:t>تعطیلی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برخوردار همان شغل و پیشة قبلی را ادامه داد تا اینكه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دیار باقی شتافت و در تخت فولاد، تكیه حاج آقا باقر دردشتی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بر سنگ مزارش منقور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كه بود مرد قوی پنجه، همچو شیر</w:t>
      </w:r>
    </w:p>
    <w:p>
      <w:pPr>
        <w:pStyle w:val="BookText"/>
        <w:rPr/>
      </w:pPr>
      <w:r>
        <w:rPr>
          <w:rFonts w:ascii="IRNazanin" w:hAnsi="IRNazanin" w:eastAsia="IRNazanin"/>
          <w:color w:val="111111"/>
          <w:sz w:val="28"/>
          <w:sz w:val="28"/>
          <w:szCs w:val="28"/>
          <w:rtl w:val="true"/>
          <w:lang w:bidi="fa-IR"/>
        </w:rPr>
        <w:t>روباه مرگ كرد شكار آخر این اسد</w:t>
      </w:r>
    </w:p>
    <w:p>
      <w:pPr>
        <w:pStyle w:val="BookText"/>
        <w:rPr/>
      </w:pPr>
      <w:r>
        <w:rPr>
          <w:rFonts w:ascii="IRNazanin" w:hAnsi="IRNazanin" w:eastAsia="IRNazanin"/>
          <w:color w:val="111111"/>
          <w:sz w:val="28"/>
          <w:sz w:val="28"/>
          <w:szCs w:val="28"/>
          <w:rtl w:val="true"/>
          <w:lang w:bidi="fa-IR"/>
        </w:rPr>
        <w:t>پیری كه چرخ موی سیاهش سپید كرد</w:t>
      </w:r>
    </w:p>
    <w:p>
      <w:pPr>
        <w:pStyle w:val="BookText"/>
        <w:rPr/>
      </w:pPr>
      <w:r>
        <w:rPr>
          <w:rFonts w:ascii="IRNazanin" w:hAnsi="IRNazanin" w:eastAsia="IRNazanin"/>
          <w:color w:val="111111"/>
          <w:sz w:val="28"/>
          <w:sz w:val="28"/>
          <w:szCs w:val="28"/>
          <w:rtl w:val="true"/>
          <w:lang w:bidi="fa-IR"/>
        </w:rPr>
        <w:t>عمرش میانه نود و پنج بود و صد</w:t>
      </w:r>
    </w:p>
    <w:p>
      <w:pPr>
        <w:pStyle w:val="BookText"/>
        <w:rPr/>
      </w:pPr>
      <w:r>
        <w:rPr>
          <w:rFonts w:ascii="IRNazanin" w:hAnsi="IRNazanin" w:eastAsia="IRNazanin"/>
          <w:color w:val="111111"/>
          <w:sz w:val="28"/>
          <w:sz w:val="28"/>
          <w:szCs w:val="28"/>
          <w:rtl w:val="true"/>
          <w:lang w:bidi="fa-IR"/>
        </w:rPr>
        <w:t>پیری بلند قدر و غنی طبع و مهربان</w:t>
      </w:r>
    </w:p>
    <w:p>
      <w:pPr>
        <w:pStyle w:val="BookText"/>
        <w:rPr/>
      </w:pPr>
      <w:r>
        <w:rPr>
          <w:rFonts w:ascii="IRNazanin" w:hAnsi="IRNazanin" w:eastAsia="IRNazanin"/>
          <w:color w:val="111111"/>
          <w:sz w:val="28"/>
          <w:sz w:val="28"/>
          <w:szCs w:val="28"/>
          <w:rtl w:val="true"/>
          <w:lang w:bidi="fa-IR"/>
        </w:rPr>
        <w:t>روشندلی سلیم و قوی عزم و با خرد</w:t>
      </w:r>
    </w:p>
    <w:p>
      <w:pPr>
        <w:pStyle w:val="BookText"/>
        <w:rPr/>
      </w:pPr>
      <w:r>
        <w:rPr>
          <w:rFonts w:ascii="IRNazanin" w:hAnsi="IRNazanin" w:eastAsia="IRNazanin"/>
          <w:color w:val="111111"/>
          <w:sz w:val="28"/>
          <w:sz w:val="28"/>
          <w:szCs w:val="28"/>
          <w:rtl w:val="true"/>
          <w:lang w:bidi="fa-IR"/>
        </w:rPr>
        <w:t>گوینده ای به سبك عراقی كه این زمان</w:t>
      </w:r>
    </w:p>
    <w:p>
      <w:pPr>
        <w:pStyle w:val="BookText"/>
        <w:rPr/>
      </w:pPr>
      <w:r>
        <w:rPr>
          <w:rFonts w:ascii="IRNazanin" w:hAnsi="IRNazanin" w:eastAsia="IRNazanin"/>
          <w:color w:val="111111"/>
          <w:sz w:val="28"/>
          <w:sz w:val="28"/>
          <w:szCs w:val="28"/>
          <w:rtl w:val="true"/>
          <w:lang w:bidi="fa-IR"/>
        </w:rPr>
        <w:t>نیروی ناطقه بگرفتی از او مدد</w:t>
      </w:r>
    </w:p>
    <w:p>
      <w:pPr>
        <w:pStyle w:val="BookText"/>
        <w:rPr/>
      </w:pPr>
      <w:r>
        <w:rPr>
          <w:rFonts w:ascii="IRNazanin" w:hAnsi="IRNazanin" w:eastAsia="IRNazanin"/>
          <w:color w:val="111111"/>
          <w:sz w:val="28"/>
          <w:sz w:val="28"/>
          <w:szCs w:val="28"/>
          <w:rtl w:val="true"/>
          <w:lang w:bidi="fa-IR"/>
        </w:rPr>
        <w:t>از منطق و بیان معانی طبع او</w:t>
      </w:r>
    </w:p>
    <w:p>
      <w:pPr>
        <w:pStyle w:val="BookText"/>
        <w:rPr/>
      </w:pPr>
      <w:r>
        <w:rPr>
          <w:rFonts w:ascii="IRNazanin" w:hAnsi="IRNazanin" w:eastAsia="IRNazanin"/>
          <w:color w:val="111111"/>
          <w:sz w:val="28"/>
          <w:sz w:val="28"/>
          <w:szCs w:val="28"/>
          <w:rtl w:val="true"/>
          <w:lang w:bidi="fa-IR"/>
        </w:rPr>
        <w:t>شعر بدیع اوست به جا بهترین سند</w:t>
      </w:r>
    </w:p>
    <w:p>
      <w:pPr>
        <w:pStyle w:val="BookText"/>
        <w:rPr/>
      </w:pPr>
      <w:r>
        <w:rPr>
          <w:rFonts w:ascii="IRNazanin" w:hAnsi="IRNazanin" w:eastAsia="IRNazanin"/>
          <w:color w:val="111111"/>
          <w:sz w:val="28"/>
          <w:sz w:val="28"/>
          <w:szCs w:val="28"/>
          <w:rtl w:val="true"/>
          <w:lang w:bidi="fa-IR"/>
        </w:rPr>
        <w:t>اشعار او ز حدّ و شمار بود برون</w:t>
      </w:r>
    </w:p>
    <w:p>
      <w:pPr>
        <w:pStyle w:val="BookText"/>
        <w:rPr/>
      </w:pPr>
      <w:r>
        <w:rPr>
          <w:rFonts w:ascii="IRNazanin" w:hAnsi="IRNazanin" w:eastAsia="IRNazanin"/>
          <w:color w:val="111111"/>
          <w:sz w:val="28"/>
          <w:sz w:val="28"/>
          <w:szCs w:val="28"/>
          <w:rtl w:val="true"/>
          <w:lang w:bidi="fa-IR"/>
        </w:rPr>
        <w:t>اوصاف طبع او شده بیرون ز حصر و حد</w:t>
      </w:r>
    </w:p>
    <w:p>
      <w:pPr>
        <w:pStyle w:val="BookText"/>
        <w:rPr/>
      </w:pPr>
      <w:r>
        <w:rPr>
          <w:rFonts w:ascii="IRNazanin" w:hAnsi="IRNazanin" w:eastAsia="IRNazanin"/>
          <w:color w:val="111111"/>
          <w:sz w:val="28"/>
          <w:sz w:val="28"/>
          <w:szCs w:val="28"/>
          <w:rtl w:val="true"/>
          <w:lang w:bidi="fa-IR"/>
        </w:rPr>
        <w:t>دریای را حساب كسی چون توان كند</w:t>
      </w:r>
    </w:p>
    <w:p>
      <w:pPr>
        <w:pStyle w:val="BookText"/>
        <w:rPr/>
      </w:pPr>
      <w:r>
        <w:rPr>
          <w:rFonts w:ascii="IRNazanin" w:hAnsi="IRNazanin" w:eastAsia="IRNazanin"/>
          <w:color w:val="111111"/>
          <w:sz w:val="28"/>
          <w:sz w:val="28"/>
          <w:szCs w:val="28"/>
          <w:rtl w:val="true"/>
          <w:lang w:bidi="fa-IR"/>
        </w:rPr>
        <w:t>تعداد قطره ها نبود در خور عدد</w:t>
      </w:r>
    </w:p>
    <w:p>
      <w:pPr>
        <w:pStyle w:val="BookText"/>
        <w:rPr/>
      </w:pPr>
      <w:r>
        <w:rPr>
          <w:rFonts w:ascii="IRNazanin" w:hAnsi="IRNazanin" w:eastAsia="IRNazanin"/>
          <w:color w:val="111111"/>
          <w:sz w:val="28"/>
          <w:sz w:val="28"/>
          <w:szCs w:val="28"/>
          <w:rtl w:val="true"/>
          <w:lang w:bidi="fa-IR"/>
        </w:rPr>
        <w:t>گر بحر او بتلاطم در آمدی</w:t>
      </w:r>
    </w:p>
    <w:p>
      <w:pPr>
        <w:pStyle w:val="BookText"/>
        <w:rPr/>
      </w:pPr>
      <w:r>
        <w:rPr>
          <w:rFonts w:ascii="IRNazanin" w:hAnsi="IRNazanin" w:eastAsia="IRNazanin"/>
          <w:color w:val="111111"/>
          <w:sz w:val="28"/>
          <w:sz w:val="28"/>
          <w:szCs w:val="28"/>
          <w:rtl w:val="true"/>
          <w:lang w:bidi="fa-IR"/>
        </w:rPr>
        <w:t>صدها گهر برون شدی از قلب جزر و مد</w:t>
      </w:r>
    </w:p>
    <w:p>
      <w:pPr>
        <w:pStyle w:val="BookText"/>
        <w:rPr/>
      </w:pPr>
      <w:r>
        <w:rPr>
          <w:rFonts w:ascii="IRNazanin" w:hAnsi="IRNazanin" w:eastAsia="IRNazanin"/>
          <w:color w:val="111111"/>
          <w:sz w:val="28"/>
          <w:sz w:val="28"/>
          <w:szCs w:val="28"/>
          <w:rtl w:val="true"/>
          <w:lang w:bidi="fa-IR"/>
        </w:rPr>
        <w:t>دست نیاز بر احدی جز خدا نبرد</w:t>
      </w:r>
    </w:p>
    <w:p>
      <w:pPr>
        <w:pStyle w:val="BookText"/>
        <w:rPr/>
      </w:pPr>
      <w:r>
        <w:rPr>
          <w:rFonts w:ascii="IRNazanin" w:hAnsi="IRNazanin" w:eastAsia="IRNazanin"/>
          <w:color w:val="111111"/>
          <w:sz w:val="28"/>
          <w:sz w:val="28"/>
          <w:szCs w:val="28"/>
          <w:rtl w:val="true"/>
          <w:lang w:bidi="fa-IR"/>
        </w:rPr>
        <w:t>سر بردری نسود به جز درگه صمد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نكرد لحظة از عمر خود هدر</w:t>
      </w:r>
    </w:p>
    <w:p>
      <w:pPr>
        <w:pStyle w:val="BookText"/>
        <w:rPr/>
      </w:pPr>
      <w:r>
        <w:rPr>
          <w:rFonts w:ascii="IRNazanin" w:hAnsi="IRNazanin" w:eastAsia="IRNazanin"/>
          <w:color w:val="111111"/>
          <w:sz w:val="28"/>
          <w:sz w:val="28"/>
          <w:szCs w:val="28"/>
          <w:rtl w:val="true"/>
          <w:lang w:bidi="fa-IR"/>
        </w:rPr>
        <w:t>دانش فرا گرفت ز گهواره تا لحد</w:t>
      </w:r>
    </w:p>
    <w:p>
      <w:pPr>
        <w:pStyle w:val="BookText"/>
        <w:rPr/>
      </w:pPr>
      <w:r>
        <w:rPr>
          <w:rFonts w:ascii="IRNazanin" w:hAnsi="IRNazanin" w:eastAsia="IRNazanin"/>
          <w:color w:val="111111"/>
          <w:sz w:val="28"/>
          <w:sz w:val="28"/>
          <w:szCs w:val="28"/>
          <w:rtl w:val="true"/>
          <w:lang w:bidi="fa-IR"/>
        </w:rPr>
        <w:t xml:space="preserve">تاریخ او سرود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مصرعی</w:t>
      </w:r>
    </w:p>
    <w:p>
      <w:pPr>
        <w:pStyle w:val="BookText"/>
        <w:rPr/>
      </w:pPr>
      <w:r>
        <w:rPr>
          <w:rFonts w:ascii="IRNazanin" w:hAnsi="IRNazanin" w:eastAsia="IRNazanin"/>
          <w:color w:val="111111"/>
          <w:sz w:val="28"/>
          <w:sz w:val="28"/>
          <w:szCs w:val="28"/>
          <w:rtl w:val="true"/>
          <w:lang w:bidi="fa-IR"/>
        </w:rPr>
        <w:t>تائب اگرچه مُرد بود زنده تا ابد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90900" cy="41529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727"/>
                        <a:stretch/>
                      </pic:blipFill>
                      <pic:spPr>
                        <a:xfrm>
                          <a:off x="0" y="0"/>
                          <a:ext cx="3390840" cy="4152960"/>
                        </a:xfrm>
                        <a:prstGeom prst="rect">
                          <a:avLst/>
                        </a:prstGeom>
                        <a:ln w="0">
                          <a:noFill/>
                        </a:ln>
                      </pic:spPr>
                    </pic:pic>
                  </a:graphicData>
                </a:graphic>
              </wp:inline>
            </w:drawing>
          </mc:Choice>
          <mc:Fallback>
            <w:pict>
              <v:shape id="shape_0" stroked="f" o:allowincell="f" style="position:absolute;margin-left:0pt;margin-top:-327.05pt;width:266.95pt;height:326.95pt;mso-wrap-style:none;v-text-anchor:middle;mso-position-horizontal:left;mso-position-vertical:top" type="_x0000_t75">
                <v:imagedata r:id="rId7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بلدیه اصفهان، سال اول، شماره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تأیید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هادوی، مصطفی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شهیر اصفهانی </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استان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افشان،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اخضری</w:t>
      </w:r>
      <w:r>
        <w:rPr>
          <w:rFonts w:eastAsia="IRNazanin" w:cs="IRNazanin"/>
          <w:color w:val="111111"/>
          <w:sz w:val="28"/>
          <w:szCs w:val="28"/>
          <w:rtl w:val="true"/>
          <w:lang w:bidi="fa-IR"/>
        </w:rPr>
        <w:t>/</w:t>
      </w:r>
    </w:p>
    <w:p>
      <w:pPr>
        <w:pStyle w:val="Heading3"/>
        <w:numPr>
          <w:ilvl w:val="2"/>
          <w:numId w:val="1"/>
        </w:numPr>
        <w:rPr/>
      </w:pPr>
      <w:bookmarkStart w:id="747" w:name="__RefHeading___Toc15766879_2142443653"/>
      <w:bookmarkStart w:id="748" w:name="_Toc276"/>
      <w:bookmarkEnd w:id="747"/>
      <w:r>
        <w:rPr>
          <w:rtl w:val="true"/>
        </w:rPr>
        <w:t>تابش، میرزا عبدالله</w:t>
      </w:r>
      <w:bookmarkEnd w:id="748"/>
    </w:p>
    <w:p>
      <w:pPr>
        <w:pStyle w:val="BookText"/>
        <w:rPr/>
      </w:pPr>
      <w:r>
        <w:rPr>
          <w:rFonts w:ascii="IRNazanin" w:hAnsi="IRNazanin" w:eastAsia="IRNazanin"/>
          <w:color w:val="111111"/>
          <w:sz w:val="28"/>
          <w:sz w:val="28"/>
          <w:szCs w:val="28"/>
          <w:rtl w:val="true"/>
          <w:lang w:bidi="fa-IR"/>
        </w:rPr>
        <w:t>ادیب شاعر، فرزند آقا میرزا فتح‌الله خان بود و در محله بیدآباد اصفهان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تابش، معروف به میرزاهاى چهارسوق علیقلى‌آقا، از فامیلهاى محترم و معروف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ایشان، مرحوم میرزا مهدى اشتهاردى، بانى مدرسه میرزا مهدى و آثار خیریّه دیگر و یكى از منشى‌هاى زمان نادر شاه افشار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خاندان اهل فضل و ادب، عموماً از زمان افشاریه به بعد در دستگاه حكومتى و ادارات دولتى مشغول خدمت بوده‌اند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عبدالله تابش از مردان نیك‌محضر و فضلاى اصفهان بود و در دفتر كارخانه ریسندگی و بافندگی وطن فعالیت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طبع روانى داشت، و گاهى به اقتضاى حال اشعارى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اشعارش در ابتدا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حیاتش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نمونه ای از اشعار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دوست در خیال مصوّر نمى‌شود</w:t>
      </w:r>
    </w:p>
    <w:p>
      <w:pPr>
        <w:pStyle w:val="BookText"/>
        <w:rPr/>
      </w:pPr>
      <w:r>
        <w:rPr>
          <w:rFonts w:ascii="Amiri" w:hAnsi="Amiri" w:eastAsia="Amiri" w:cs="Amiri"/>
          <w:color w:val="111111"/>
          <w:sz w:val="28"/>
          <w:sz w:val="28"/>
          <w:szCs w:val="28"/>
          <w:rtl w:val="true"/>
          <w:lang w:bidi="ar-SA"/>
        </w:rPr>
        <w:t>با عشق او دو كون برابر نمى‌شود</w:t>
      </w:r>
    </w:p>
    <w:p>
      <w:pPr>
        <w:pStyle w:val="BookText"/>
        <w:rPr/>
      </w:pPr>
      <w:r>
        <w:rPr>
          <w:rFonts w:ascii="IRNazanin" w:hAnsi="IRNazanin" w:eastAsia="IRNazanin"/>
          <w:color w:val="111111"/>
          <w:sz w:val="28"/>
          <w:sz w:val="28"/>
          <w:szCs w:val="28"/>
          <w:rtl w:val="true"/>
          <w:lang w:bidi="fa-IR"/>
        </w:rPr>
        <w:t>این تیرگى كه در شب هجران به عالم است</w:t>
      </w:r>
    </w:p>
    <w:p>
      <w:pPr>
        <w:pStyle w:val="BookText"/>
        <w:rPr/>
      </w:pPr>
      <w:r>
        <w:rPr>
          <w:rFonts w:ascii="IRNazanin" w:hAnsi="IRNazanin" w:eastAsia="IRNazanin"/>
          <w:color w:val="111111"/>
          <w:sz w:val="28"/>
          <w:sz w:val="28"/>
          <w:szCs w:val="28"/>
          <w:rtl w:val="true"/>
          <w:lang w:bidi="fa-IR"/>
        </w:rPr>
        <w:t>جز با جمال یار منوّر نمى‌شود</w:t>
      </w:r>
    </w:p>
    <w:p>
      <w:pPr>
        <w:pStyle w:val="BookText"/>
        <w:rPr/>
      </w:pPr>
      <w:r>
        <w:rPr>
          <w:rFonts w:ascii="IRNazanin" w:hAnsi="IRNazanin" w:eastAsia="IRNazanin"/>
          <w:color w:val="111111"/>
          <w:sz w:val="28"/>
          <w:sz w:val="28"/>
          <w:szCs w:val="28"/>
          <w:rtl w:val="true"/>
          <w:lang w:bidi="fa-IR"/>
        </w:rPr>
        <w:t>گر صد هزار سرو بروید به طرف باغ</w:t>
      </w:r>
    </w:p>
    <w:p>
      <w:pPr>
        <w:pStyle w:val="BookText"/>
        <w:rPr/>
      </w:pPr>
      <w:r>
        <w:rPr>
          <w:rFonts w:ascii="IRNazanin" w:hAnsi="IRNazanin" w:eastAsia="IRNazanin"/>
          <w:color w:val="111111"/>
          <w:sz w:val="28"/>
          <w:sz w:val="28"/>
          <w:szCs w:val="28"/>
          <w:rtl w:val="true"/>
          <w:lang w:bidi="fa-IR"/>
        </w:rPr>
        <w:t>زیبا یكى چو قامت دلبر نمى‌شود</w:t>
      </w:r>
    </w:p>
    <w:p>
      <w:pPr>
        <w:pStyle w:val="BookText"/>
        <w:rPr/>
      </w:pPr>
      <w:r>
        <w:rPr>
          <w:rFonts w:ascii="IRNazanin" w:hAnsi="IRNazanin" w:eastAsia="IRNazanin"/>
          <w:color w:val="111111"/>
          <w:sz w:val="28"/>
          <w:sz w:val="28"/>
          <w:szCs w:val="28"/>
          <w:rtl w:val="true"/>
          <w:lang w:bidi="fa-IR"/>
        </w:rPr>
        <w:t>دل با ولاى آل پیمبر چو خو كند</w:t>
      </w:r>
    </w:p>
    <w:p>
      <w:pPr>
        <w:pStyle w:val="BookText"/>
        <w:rPr/>
      </w:pPr>
      <w:r>
        <w:rPr>
          <w:rFonts w:ascii="IRNazanin" w:hAnsi="IRNazanin" w:eastAsia="IRNazanin"/>
          <w:color w:val="111111"/>
          <w:sz w:val="28"/>
          <w:sz w:val="28"/>
          <w:szCs w:val="28"/>
          <w:rtl w:val="true"/>
          <w:lang w:bidi="fa-IR"/>
        </w:rPr>
        <w:t>آشفته‌حال در صف محشر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 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از عمل خویش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خوب و زشت، محو ز دفتر نمى‌شود</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 سراید</w:t>
      </w:r>
      <w:r>
        <w:rPr>
          <w:rFonts w:eastAsia="IRNazanin" w:cs="IRNazanin"/>
          <w:color w:val="111111"/>
          <w:sz w:val="28"/>
          <w:szCs w:val="28"/>
          <w:rtl w:val="true"/>
          <w:lang w:bidi="fa-IR"/>
        </w:rPr>
        <w:t xml:space="preserve">: </w:t>
      </w:r>
      <w:bookmarkStart w:id="749" w:name="pg15922_178555"/>
    </w:p>
    <w:p>
      <w:pPr>
        <w:pStyle w:val="BookText"/>
        <w:rPr/>
      </w:pPr>
      <w:bookmarkEnd w:id="749"/>
      <w:r>
        <w:rPr>
          <w:rFonts w:ascii="IRNazanin" w:hAnsi="IRNazanin" w:eastAsia="IRNazanin"/>
          <w:color w:val="111111"/>
          <w:sz w:val="28"/>
          <w:sz w:val="28"/>
          <w:szCs w:val="28"/>
          <w:rtl w:val="true"/>
          <w:lang w:bidi="fa-IR"/>
        </w:rPr>
        <w:t>به كوى دوست مهیّا براى قربان باش</w:t>
      </w:r>
    </w:p>
    <w:p>
      <w:pPr>
        <w:pStyle w:val="BookText"/>
        <w:rPr/>
      </w:pPr>
      <w:r>
        <w:rPr>
          <w:rFonts w:ascii="IRNazanin" w:hAnsi="IRNazanin" w:eastAsia="IRNazanin"/>
          <w:color w:val="111111"/>
          <w:sz w:val="28"/>
          <w:sz w:val="28"/>
          <w:szCs w:val="28"/>
          <w:rtl w:val="true"/>
          <w:lang w:bidi="fa-IR"/>
        </w:rPr>
        <w:t>به كیش زنده‌دلان پاى تا به سر جان باش</w:t>
      </w:r>
    </w:p>
    <w:p>
      <w:pPr>
        <w:pStyle w:val="BookText"/>
        <w:rPr/>
      </w:pPr>
      <w:r>
        <w:rPr>
          <w:rFonts w:ascii="IRNazanin" w:hAnsi="IRNazanin" w:eastAsia="IRNazanin"/>
          <w:color w:val="111111"/>
          <w:sz w:val="28"/>
          <w:sz w:val="28"/>
          <w:szCs w:val="28"/>
          <w:rtl w:val="true"/>
          <w:lang w:bidi="fa-IR"/>
        </w:rPr>
        <w:t>به پیش شمع رخش جان خود چو پروانه</w:t>
      </w:r>
    </w:p>
    <w:p>
      <w:pPr>
        <w:pStyle w:val="BookText"/>
        <w:rPr/>
      </w:pPr>
      <w:r>
        <w:rPr>
          <w:rFonts w:ascii="IRNazanin" w:hAnsi="IRNazanin" w:eastAsia="IRNazanin"/>
          <w:color w:val="111111"/>
          <w:sz w:val="28"/>
          <w:sz w:val="28"/>
          <w:szCs w:val="28"/>
          <w:rtl w:val="true"/>
          <w:lang w:bidi="fa-IR"/>
        </w:rPr>
        <w:t>فدا ز عشق كن و تا به حشر خندان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این شعر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بخشش گنهت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خلوص</w:t>
      </w:r>
    </w:p>
    <w:p>
      <w:pPr>
        <w:pStyle w:val="BookText"/>
        <w:rPr/>
      </w:pPr>
      <w:r>
        <w:rPr>
          <w:rFonts w:ascii="IRNazanin" w:hAnsi="IRNazanin" w:eastAsia="IRNazanin"/>
          <w:color w:val="111111"/>
          <w:sz w:val="28"/>
          <w:sz w:val="28"/>
          <w:szCs w:val="28"/>
          <w:rtl w:val="true"/>
          <w:lang w:bidi="fa-IR"/>
        </w:rPr>
        <w:t>ز پیشگاه خدا خواستار غفران باش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دست نوشته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چشم از جهان فرو بست و در سمت شمال شرقى تكیه بروجردى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فضیلت،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المفاخر، دو جلد، اصفهان، کتابخانه مسجد 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 نوشته ها، موجود نزد خانوادة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750" w:name="__RefHeading___Toc15766881_2142443653"/>
      <w:bookmarkStart w:id="751" w:name="_Toc277"/>
      <w:bookmarkEnd w:id="750"/>
      <w:r>
        <w:rPr>
          <w:rtl w:val="true"/>
        </w:rPr>
        <w:t>تاج اصفهانی، جلال</w:t>
      </w:r>
      <w:bookmarkEnd w:id="751"/>
    </w:p>
    <w:p>
      <w:pPr>
        <w:pStyle w:val="BookText"/>
        <w:rPr/>
      </w:pPr>
      <w:r>
        <w:rPr>
          <w:rFonts w:ascii="IRNazanin" w:hAnsi="IRNazanin" w:eastAsia="IRNazanin"/>
          <w:color w:val="111111"/>
          <w:sz w:val="28"/>
          <w:sz w:val="28"/>
          <w:szCs w:val="28"/>
          <w:rtl w:val="true"/>
          <w:lang w:bidi="fa-IR"/>
        </w:rPr>
        <w:t>هنرمند توانا و خواننده شهیر، استاد جلال تاج اصفهانی، در اصفهان در خانواده ای روحانی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اسماعیل تاج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صدایی دلنشین و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منبرش اهل ذوق و ادب جمع می شدند و از شنیدن آوای گرم او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تاج به طوری که خودش می گفت، از هنرمندان صنعت کاشی در اصفهان بوده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شیخ اسماعیل برگرفته از نام تاج نیشابوری، واعظ خوش صدای عصر ناصری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اصفهانی تحصیلات خود را از مدرسة علیّه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به خاطر صوت خوشی که داشت، مؤذنی و قرائت قرآن مجید به او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پدرش در خانه نشسته بود، صدای لطیفی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دقت کرد، دانست این صدا از حنجرة پسر دوازده ساله اش است که از مدرسه به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را نزد خود خواند و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خوانی و 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که تصور نمی کرد پدرش در آن موقع در خانه باشد و صدای او را بشنود، ابتدا قدری ناراحت شد، ولی به تشویق پدر شروع به خواندن کرد؛ به طوری که بعدها، تاج توفیق و پیشرفت خود را در هنر خوانندگی مرهون تشویقها و تعلیمات پدر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پدر با ذوق او ابتدا خود تعلیم او را به عهده گرفت، و پس از سه سال، او را نزد نایب اسدالله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موسیقیدان و نی زن مشهور فرستاد تا به رموز موسیقی آگاهی بیشتری یابد و صدای خود را موزون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تا شانزده سالگی نزد نایب اسدالله موسیقی را تکمیل کرد و سپس نزد سید عبدالرحیم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خوانندة معروف آن زمان رفت تا طرز ادای کلمات و خواندن اشعار با آواز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عبدالرحیم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زاده ، اول شعر را بخوان و بعد تحریر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باید مثل نقش قالی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این بود که توازن و تناسب صدا در قسمتهای مختلف یک آواز باید حفظ شود تا مطبوع و دلپسند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خوانندگان مشهور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ساعت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خضوعی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حبیب شاطر حاجی و حاجی عندلیب اصفهانی استفاده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علی نقی،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تاج در تجلیل و بزرگداشت استادش، سید عبدالرحیم اصفهانی میگفت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صوت داود نبی در حنجره و صدای استاد مرحوم آسید رحیم تجلی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دیگر بتواند مانند او به این خوبی بخواند 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بهروزی، ص</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پس از آنکه به سن بلوغ رسید، به لباس پدر درآمد و به مدرسة طلاب اصفهان رفت، اما از آنجا که به موسیقی و هنر خود علاقه مند بود، دیری نگذشت که مدرسه را رها کرد، با این وصف در همان لباس روحانیت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به دزفول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مورد توجه شیخ خزعل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خزعل بعد از آنکه صدای او را شنید، یک سال تاج را به عنوان میهمان نزد خود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در دزفول با فضل الله زاهدی که برای دستگیری شیخ خزعل به آنجا رفته بود ،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شیخ خزعل، تاج به اصفهان بازگشت و یک سال بعد به دعوت زاهدی به همراه او به رشت و ترکمن صحرا رفت و همه جا با او همراه بود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بار که تاج به تهران رفت،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کنسرتی که به نفع روزنامة ناهید در تهران تشکیل شده بود، شرکت جست و با لباس روحانیت چند قطعه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حاج مخبر السلطنه هدایت، نخست وزیر وقت، و همة وزرا، رجال و امرای ارتش حضور داشتند و از شنیدن آواز دلنشین این طلبة جوان لذت بردند و حاج مخبر السلطنه او را مورد توجه و تفقد </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تاج به تمام شهرهای ایران سفر کرد و در کنسرتهای متعددی شرکت جست و روز به روز بر شهرتش افزوده شد و همه جا مردم از این هنرمند با ذوق، که در لباس طلبگی در کنسرتها شرکت می کرد، استقبال فراوان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خوانندگی تاج در لباس روحانی مورد اعتراض عده ای واقع شده بود و حتی در اصفهان به پدر او این نکته را تذکر دادند، ولی پدرش پاسخ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پسر من در این رشته است و در کار خود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جریان تغییر لباس پیش آمد و تاج هم به لباس قبلی درآمد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در انجمن 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هنرمندان، از جمله علی اکبر شهنازی، نوازندة تار آشنا شد و در سالهای بعد چند کنسرت به همراه او و مرتضی محجوبی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نوازندة پیانو 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مرتضی نی داوود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نوازندة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 و صدایش در صفحات گرامافون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این آثار صفحة آواز همایون است که در حدود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در تهران ضبط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همچنین به اتفاق ملوک ضرابی، ابوالحسن صبا، محجوبی و بدیع زاده به شهر حلب سفر کرد و در آنجا صفحاتی از صدای او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از اولین خوانندگان رادیو بود که از افتتاح رادیو، در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با آن دستگاه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تأسیس رادیو در اصفهان نیز،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با آن همکاری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تاج در آخرین نواری که از وی در دست است، ضمن آوازی که با نی کسایی در محفل دوستان خوانده است، یک دو بیتی را نقل کرده که در حقیقت شرح احوال خود او در سالهای آخر عمرش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 شده ام کنون که گفتن باید</w:t>
      </w:r>
    </w:p>
    <w:p>
      <w:pPr>
        <w:pStyle w:val="BookText"/>
        <w:rPr/>
      </w:pPr>
      <w:r>
        <w:rPr>
          <w:rFonts w:ascii="IRNazanin" w:hAnsi="IRNazanin" w:eastAsia="IRNazanin"/>
          <w:color w:val="111111"/>
          <w:sz w:val="28"/>
          <w:sz w:val="28"/>
          <w:szCs w:val="28"/>
          <w:rtl w:val="true"/>
          <w:lang w:bidi="fa-IR"/>
        </w:rPr>
        <w:t>کر گشته ام اکنون که شنفتن باید</w:t>
      </w:r>
    </w:p>
    <w:p>
      <w:pPr>
        <w:pStyle w:val="BookText"/>
        <w:rPr/>
      </w:pPr>
      <w:r>
        <w:rPr>
          <w:rFonts w:ascii="IRNazanin" w:hAnsi="IRNazanin" w:eastAsia="IRNazanin"/>
          <w:color w:val="111111"/>
          <w:sz w:val="28"/>
          <w:sz w:val="28"/>
          <w:szCs w:val="28"/>
          <w:rtl w:val="true"/>
          <w:lang w:bidi="fa-IR"/>
        </w:rPr>
        <w:t>پیری و جوانی همه بیهوده گذشت</w:t>
      </w:r>
    </w:p>
    <w:p>
      <w:pPr>
        <w:pStyle w:val="BookText"/>
        <w:rPr/>
      </w:pPr>
      <w:r>
        <w:rPr>
          <w:rFonts w:ascii="IRNazanin" w:hAnsi="IRNazanin" w:eastAsia="IRNazanin"/>
          <w:color w:val="111111"/>
          <w:sz w:val="28"/>
          <w:sz w:val="28"/>
          <w:szCs w:val="28"/>
          <w:rtl w:val="true"/>
          <w:lang w:bidi="fa-IR"/>
        </w:rPr>
        <w:t>بیدار دمی شدم که خفتن باید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7183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731"/>
                        <a:stretch/>
                      </pic:blipFill>
                      <pic:spPr>
                        <a:xfrm>
                          <a:off x="0" y="0"/>
                          <a:ext cx="5041800" cy="6718320"/>
                        </a:xfrm>
                        <a:prstGeom prst="rect">
                          <a:avLst/>
                        </a:prstGeom>
                        <a:ln w="0">
                          <a:noFill/>
                        </a:ln>
                      </pic:spPr>
                    </pic:pic>
                  </a:graphicData>
                </a:graphic>
              </wp:inline>
            </w:drawing>
          </mc:Choice>
          <mc:Fallback>
            <w:pict>
              <v:shape id="shape_0" stroked="f" o:allowincell="f" style="position:absolute;margin-left:0pt;margin-top:-529.05pt;width:396.95pt;height:528.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نخستین بار آواز تاج همراه با تار امیر ارسلان درگاهی در صفحات گرامافون در سالهای حدود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آثار ماندگار که از نظر کیفیت ضبط بهتر از صفحات اولیة او بود،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شکایت معشوق با آهنگ عبدالحسین برازنده و شعر شیدای چالشتری درافشاری؛ تصنیف مهر گل با آهنگ عبدالله اشرفی و شعر نورالله همایون در بیات اصفهان و آوازهای مشهور صفحة همایون و چکاوک و بیداد او که با گروه همنوازی هیز مستر زویس در تهران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صفحات او مشتمل بر چند تصنیف و آواز بود که در سالهای حدود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در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کرد؛ از آن جمله می توان تصنیف جفای گلچین و آواز بیات ترک همراه با ویولن طاطایی را ذکر کرد که البته از نظر کیفیت ضبط و جنس صفحه مرغوب و با دوام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 نوارهای چندی همراه با تار جلیل شهناز، نی حسن کسایی، تار سروری، ویولن سعادت الله نورده، تار محمد رضا لطفی و چند تن دیگر ضبط گردید که برخی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آثار، دشتستانی ، شور ، ابوعطا و بویژه دلکش ماهور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مشهور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ترانة اصفهان، که در نوار خوانده است ، نیز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 او علی رضا افتخاری و حسین شاه زیدی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هم که حرفة موسیقی ندارند، از بهترین شاگردان تاج اند که از میان آنان می توان از مرتضی شریف و مراتب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دیگری نیز مانند حسین خواجه امیری، معروف به ایرج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مستقیم از شیوة آواز خوانی او تأثیر پذیرفته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رضا شجریان نیز از شیوة تاج در جمله بندی و ترکیب بندی در تحریر آواز بهره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بخش عمدة آثار تاج گه گاه در رادیو اصفهان و بیشتر در منازل هنرمندان به طور خصوصی ضبط شده، با نی سیدحسن کسایی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 جلیل شهناز </w:t>
      </w:r>
      <w:r>
        <w:rPr>
          <w:rFonts w:eastAsia="IRNazanin" w:cs="IRNazanin"/>
          <w:color w:val="111111"/>
          <w:sz w:val="28"/>
          <w:szCs w:val="28"/>
          <w:rtl w:val="true"/>
          <w:lang w:bidi="fa-IR"/>
        </w:rPr>
        <w:t>( 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تار عباس سروری و محمد رضا لطفی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دوره برنامة رادیویی در شناخت گوشه های آواز ایرانی با اجرای او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آثار فراوان تاج، صفحة اذان و نیز تصنیف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سرودة ملک الشعرای بهار، شهرت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ضبط شدة تاج از حدود نیم قرن تلاش او در آواز خوانی حکایت دارد و دوران کار هیچ خواننده ای ، به غیر از اقبال آذر این اندازه طولانی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نمونه شاخص آواز خوانی در مکتب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آثار متعدد و متنوع، آشکار می کند که تاج از همان اوان جوانی سبک و شیوة خاص خود را در مکتب اصفهان یافته است و غیر از پختگی و جا افتادگی بیان گرم و دلنشین او، تغییر عمده ای در ارکان اصلی شیوة اجرای او شنیده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هیچ وقت در وسط شعر به صدای خودم تحریر نمی دهم، بلکه اول شعر را به طور واضح و خوب تحویل شنونده می دهم و بعد هنر خود را در تحریر صدا و زیر و بم های آن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شعری که من می خوانم، باید روان و برای همه قابل فهم باشد 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نظر به همین ویژگیهاست که برخی صاحب نظران وی را مبتکر سبکی نوین و ویژه در آوازه خوانی دانسته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تجویدی، همان؛ طاهرزاده،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لطفی، ص</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صدای تاج وسیع و پر طنین و قابل تطبیق با حدود صدای تنور در آواز اروپایی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خصوصیات ممتاز هنر تاج در اجرای آواز ایرانی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تحریر، اجرای گوشه های مهجور و مشهور، درک جملات آوازی و سازی، حسن سلیقه در جمله بندی و رسم ترکیب مبتدا و خبر آغاز و اوج و فرود آواز، تسلط کامل در اجرای ضربیها و تصنیفها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ویژه تاج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تجویدی،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خود ثمرة حافظة نیرومند و محفوظات فراوان شعری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میرعلی نقی،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تاج نزدیک به پنجاه سال بر تارک آواز ایران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کارمند شهرداری بود و همچون پدر فرزانه اش با قناعت روزگار را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تاج اصفهانی، فردی متشرع، پایبند به اصول اخلاقی وآراسته به ارزشهای بلند انسانی بود و هیچ گونه آلودگی نداشت و از همین رو توانست قدرت صدا و نفس و طنین سالم آوازش را تا آستانة هشتاد سالگی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او با خانواده بسیار متواضعانه و توأم با مهربانی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و در قبرستان تخت فولاد در تکیه سید العراقین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قطعه ماده تاریخ زیر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نغمه سنج بلبل گلزار زنده رودکز فرقت تو رود کند بانگ رود، رود</w:t>
      </w:r>
    </w:p>
    <w:p>
      <w:pPr>
        <w:pStyle w:val="BookText"/>
        <w:rPr/>
      </w:pPr>
      <w:r>
        <w:rPr>
          <w:rFonts w:ascii="IRNazanin" w:hAnsi="IRNazanin" w:eastAsia="IRNazanin"/>
          <w:color w:val="111111"/>
          <w:sz w:val="28"/>
          <w:sz w:val="28"/>
          <w:szCs w:val="28"/>
          <w:rtl w:val="true"/>
          <w:lang w:bidi="fa-IR"/>
        </w:rPr>
        <w:t>ای تاج افتخار هنر، ای که آمده است</w:t>
      </w:r>
    </w:p>
    <w:p>
      <w:pPr>
        <w:pStyle w:val="BookText"/>
        <w:rPr/>
      </w:pPr>
      <w:r>
        <w:rPr>
          <w:rFonts w:ascii="IRNazanin" w:hAnsi="IRNazanin" w:eastAsia="IRNazanin"/>
          <w:color w:val="111111"/>
          <w:sz w:val="28"/>
          <w:sz w:val="28"/>
          <w:szCs w:val="28"/>
          <w:rtl w:val="true"/>
          <w:lang w:bidi="fa-IR"/>
        </w:rPr>
        <w:t>عنوان تاج بهر تو از آسمان فرود</w:t>
      </w:r>
    </w:p>
    <w:p>
      <w:pPr>
        <w:pStyle w:val="BookText"/>
        <w:rPr/>
      </w:pPr>
      <w:r>
        <w:rPr>
          <w:rFonts w:ascii="IRNazanin" w:hAnsi="IRNazanin" w:eastAsia="IRNazanin"/>
          <w:color w:val="111111"/>
          <w:sz w:val="28"/>
          <w:sz w:val="28"/>
          <w:szCs w:val="28"/>
          <w:rtl w:val="true"/>
          <w:lang w:bidi="fa-IR"/>
        </w:rPr>
        <w:t>هر کس شنید نغمه جانپرور تو گفت</w:t>
      </w:r>
    </w:p>
    <w:p>
      <w:pPr>
        <w:pStyle w:val="BookText"/>
        <w:rPr/>
      </w:pPr>
      <w:r>
        <w:rPr>
          <w:rFonts w:ascii="IRNazanin" w:hAnsi="IRNazanin" w:eastAsia="IRNazanin"/>
          <w:color w:val="111111"/>
          <w:sz w:val="28"/>
          <w:sz w:val="28"/>
          <w:szCs w:val="28"/>
          <w:rtl w:val="true"/>
          <w:lang w:bidi="fa-IR"/>
        </w:rPr>
        <w:t>بر تاج آفرین و به تاج آفرین درود</w:t>
      </w:r>
    </w:p>
    <w:p>
      <w:pPr>
        <w:pStyle w:val="BookText"/>
        <w:rPr/>
      </w:pPr>
      <w:r>
        <w:rPr>
          <w:rFonts w:ascii="IRNazanin" w:hAnsi="IRNazanin" w:eastAsia="IRNazanin"/>
          <w:color w:val="111111"/>
          <w:sz w:val="28"/>
          <w:sz w:val="28"/>
          <w:szCs w:val="28"/>
          <w:rtl w:val="true"/>
          <w:lang w:bidi="fa-IR"/>
        </w:rPr>
        <w:t xml:space="preserve">ماتم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بلبلان ز چمن تاج پر گشود 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بهروزی، شاپور</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موسیقی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کتابسرا،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تجویدی، علی</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اصفهان و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یادنامة تاج، به مناسبت یکمین سال درگذشت جلال تاج اصفهانی، خوانندة مشهور ایرانی، چاپ منوچهر قدسی،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 ساسان</w:t>
      </w:r>
      <w:r>
        <w:rPr>
          <w:rFonts w:eastAsia="IRNazanin" w:cs="IRNazanin"/>
          <w:color w:val="111111"/>
          <w:sz w:val="28"/>
          <w:szCs w:val="28"/>
          <w:rtl w:val="true"/>
          <w:lang w:bidi="fa-IR"/>
        </w:rPr>
        <w:t>.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تحول ضبط موسیقی در ایران،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موسیقی ایران،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ستایشگر، مهدی</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نامة موسیقی ایران زمین،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نام نامة موسیقی ایران زمین،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طاهرزاده، محمد</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استاد جلال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یادنامة تاج،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دیدار،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آتروپات،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 .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یادنامة تاج،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لطفی، محمد رضا</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شیوه آوازه خوانی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یادنامة تاج،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علی نقی، سید علی رضا</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مدخل تاج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زیر نظر غلامعلی حداد عادل، تهران، بنیاد دایرةالمعارف اسلامی</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اتحاد</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معاصر ایران،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bookmarkStart w:id="752" w:name="pg15922_178558"/>
    </w:p>
    <w:p>
      <w:pPr>
        <w:pStyle w:val="BookText"/>
        <w:rPr/>
      </w:pPr>
      <w:bookmarkEnd w:id="752"/>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عقیلی</w:t>
      </w:r>
      <w:r>
        <w:rPr>
          <w:rFonts w:eastAsia="IRNazanin" w:cs="IRNazanin"/>
          <w:color w:val="111111"/>
          <w:sz w:val="28"/>
          <w:szCs w:val="28"/>
          <w:rtl w:val="true"/>
          <w:lang w:bidi="fa-IR"/>
        </w:rPr>
        <w:t>/</w:t>
      </w:r>
    </w:p>
    <w:p>
      <w:pPr>
        <w:pStyle w:val="Heading3"/>
        <w:numPr>
          <w:ilvl w:val="2"/>
          <w:numId w:val="1"/>
        </w:numPr>
        <w:rPr/>
      </w:pPr>
      <w:bookmarkStart w:id="753" w:name="__RefHeading___Toc15766883_2142443653"/>
      <w:bookmarkStart w:id="754" w:name="_Toc278"/>
      <w:bookmarkEnd w:id="753"/>
      <w:r>
        <w:rPr>
          <w:rtl w:val="true"/>
        </w:rPr>
        <w:t>تاج العلماء اصفهانى، میرزا عبدالحسین</w:t>
      </w:r>
      <w:bookmarkEnd w:id="75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73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فاضل و روحانى وارسته، میرزا عبدالحسین در سال</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ش در اصفهان، در محلّه ای موسوم به چهارسوق درب شیخ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ابراهیم، از علما و امام جماعت مسجد خواجه تاج الدین بود و اجدادش نیز تا چند نسل از اهل علم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سنّ چهارده سالگى در نزد پدر خود تحصیل نمود و سپس نزد اساتیدى،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عبدالعلى هرندى؛ آخوند ملاّ محمّد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جهانگیر خان قشقایى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قریب به سیزده سال تحصیل در اصفهان، به نجف اشرف مشرف شد و در نزد بزرگان حوزه نجف،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كاظم خراسانى و سیّد محمّد كاظم یزدى به كسب علم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 با عالم جلیل، شهید آیت الله سیّد حسن مدرّس هم حجره و رفیق بود و پس از بازگشت آن دو به اصفهان نیز رفاقتشان ادامه یافت؛ به گونه ای كه در جریان اعتراض شهید مدرّس علیه زورگویى‌هاى صمصام السلطنه، والى اصفهان كه به تبعید و تحصّن او در تخت فولاد انجامید،مرحوم تاج العلماء به همراه عده‌اى از مردم اصفهان براى حمایت از مدرّس راهى تخت فولاد گردیدند كه در نتیجه صمصام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با عذرخواهى از شهید مدرّس او را به اصفهان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تاج العلماء پس از بازگشت به اصفهان، به اقامه جماعت و تبلیغ در مسجد خواجه تاج الدین و تدریس در مدرسه جدّه كوچك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تدریس دروس حوزوى، نهج البلاغه را نیز براى مشتاقان معارف علوى تدریس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عالمى زاهد، قانع و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و بى پیرایگى در خانه و زندگى او كاملا مشهود بود و با مردم رفتارى ساده و بى تكلّف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وقار و نفوذ كلمه، داراى تواضع و فروتنى و ملاطفت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نهى از منكر بسیار جدّى و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چاره جویى براى مستمندان و فقیران بود و از هر راهى كه مى‌توانست براى فقرا از افراد خیّر كمك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شیفته خاندان عصمت و طهارت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تهذیب نفس و كسب رضایت الهى در كارها بسیار اهمیت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همّتى بلند و اخلاقى نیكو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طلاب و شاگردانش همچون پدرى مهربان بود و در رفع مشكلات آنان مى‌كوشید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زیارت عاشورا، حدیث كساء و دعاى كمیل علاقة فراوانى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صدایى خوش و دلنشین برخوردار بود و شب‌هاى جمعه در مسجد خواجه تاج الدین جلسه دعاى كمیل برگزار مى‌نمود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نوشتههای خاندان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تاج العلماء در ماه جمادی الاولی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دار فانى را وداع گفت و در صحن تكیه سیّد العراقین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مضجع العالم العامل الفاضل آقاى عبدالحسین بن ابراهیم تاج الاصفهانى عفى عن جرائمه به تاریخ جمادى الاولى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استاد شمس الدین تاج اصفهانى، ادیبى فاضل و فرزانه بود که در بهمن 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وفات نمود و در قطعه نام آوران باغ رضوان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مرحوم میرزا عبدالحسین تاج العلماء اصفهانی، مخطوط، موجود در كتابخانه تخصصی تخت فولاد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w:t>
      </w:r>
      <w:bookmarkStart w:id="755" w:name="pg15922_178559"/>
    </w:p>
    <w:p>
      <w:pPr>
        <w:pStyle w:val="BookText"/>
        <w:rPr/>
      </w:pPr>
      <w:bookmarkEnd w:id="755"/>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756" w:name="__RefHeading___Toc15766885_2142443653"/>
      <w:bookmarkStart w:id="757" w:name="_Toc279"/>
      <w:bookmarkEnd w:id="756"/>
      <w:r>
        <w:rPr>
          <w:rtl w:val="true"/>
        </w:rPr>
        <w:t>تاج الواعظین، شیخ اسماعیل</w:t>
      </w:r>
      <w:bookmarkEnd w:id="75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35306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38"/>
                        <a:stretch/>
                      </pic:blipFill>
                      <pic:spPr>
                        <a:xfrm>
                          <a:off x="0" y="0"/>
                          <a:ext cx="4991040" cy="3530520"/>
                        </a:xfrm>
                        <a:prstGeom prst="rect">
                          <a:avLst/>
                        </a:prstGeom>
                        <a:ln w="0">
                          <a:noFill/>
                        </a:ln>
                      </pic:spPr>
                    </pic:pic>
                  </a:graphicData>
                </a:graphic>
              </wp:inline>
            </w:drawing>
          </mc:Choice>
          <mc:Fallback>
            <w:pict>
              <v:shape id="shape_0" stroked="f" o:allowincell="f" style="position:absolute;margin-left:0pt;margin-top:-278.05pt;width:392.95pt;height:277.95pt;mso-wrap-style:none;v-text-anchor:middle;mso-position-horizontal:left;mso-position-vertical:top" type="_x0000_t75">
                <v:imagedata r:id="rId7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25900" cy="69723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40"/>
                        <a:stretch/>
                      </pic:blipFill>
                      <pic:spPr>
                        <a:xfrm>
                          <a:off x="0" y="0"/>
                          <a:ext cx="4025880" cy="6972480"/>
                        </a:xfrm>
                        <a:prstGeom prst="rect">
                          <a:avLst/>
                        </a:prstGeom>
                        <a:ln w="0">
                          <a:noFill/>
                        </a:ln>
                      </pic:spPr>
                    </pic:pic>
                  </a:graphicData>
                </a:graphic>
              </wp:inline>
            </w:drawing>
          </mc:Choice>
          <mc:Fallback>
            <w:pict>
              <v:shape id="shape_0" stroked="f" o:allowincell="f" style="position:absolute;margin-left:0pt;margin-top:-549.05pt;width:316.95pt;height:548.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فضلا و اهل منبر که دارای صدایی دلنشین و آوازی گیرا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 اهل کسب و کار بوده، به صنعت کاشی کاری اشتغال داشتند، لکن وی در سلک روحانیت و از ذاکران و واعظان اصفهان بود وچون صدایی خوش داشت، در بین جامعه محبوبیتی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خصوص اخلاص، توکل و وارستگی ایشان در زندگی حکایاتی نقل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رفاهی، ص</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محله پاقلعه سکونت داشت و از طریق روضه خوانی امرار معاش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صدای خوش در مدّاحی و منابر بوده است و پسرش جلال تاج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را از پدر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وجه تسمیه خانوادگی ایشان گفته شده که در زمان حاج میرزا محسن تاج نیشابوری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 خوش سخن و مشهور به تاج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اسماعیل لقب نیم تاج داشته وپس از درگذشت تاج نیشابوری لقب تاج الواعظین را برای خود انتخاب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با علما و فضلای همعصر خویش همچون شیخ محمد رضا حسام الواعظین معاشرت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از وی دو رساله خطی، یکی در تفسیر قرآن و دیگری در مواعظ منبری به یادگار مانده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واعظ منبری در</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درگذشت ودر تکیه سید العراقین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این عالم فاضل مرحوم صغیر اصفهانی این اشعار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اسماعیل تاج الواعظین آن کس که بود</w:t>
      </w:r>
    </w:p>
    <w:p>
      <w:pPr>
        <w:pStyle w:val="BookText"/>
        <w:rPr/>
      </w:pPr>
      <w:r>
        <w:rPr>
          <w:rFonts w:ascii="IRNazanin" w:hAnsi="IRNazanin" w:eastAsia="IRNazanin"/>
          <w:color w:val="111111"/>
          <w:sz w:val="28"/>
          <w:sz w:val="28"/>
          <w:szCs w:val="28"/>
          <w:rtl w:val="true"/>
          <w:lang w:bidi="fa-IR"/>
        </w:rPr>
        <w:t>بلبل آسا نغمه زن یک عمر در بستان دوست</w:t>
      </w:r>
    </w:p>
    <w:p>
      <w:pPr>
        <w:pStyle w:val="BookText"/>
        <w:rPr/>
      </w:pPr>
      <w:r>
        <w:rPr>
          <w:rFonts w:ascii="IRNazanin" w:hAnsi="IRNazanin" w:eastAsia="IRNazanin"/>
          <w:color w:val="111111"/>
          <w:sz w:val="28"/>
          <w:sz w:val="28"/>
          <w:szCs w:val="28"/>
          <w:rtl w:val="true"/>
          <w:lang w:bidi="fa-IR"/>
        </w:rPr>
        <w:t>عشق بی پایان او با دوست محکم بود و شد</w:t>
      </w:r>
    </w:p>
    <w:p>
      <w:pPr>
        <w:pStyle w:val="BookText"/>
        <w:rPr/>
      </w:pPr>
      <w:r>
        <w:rPr>
          <w:rFonts w:ascii="IRNazanin" w:hAnsi="IRNazanin" w:eastAsia="IRNazanin"/>
          <w:color w:val="111111"/>
          <w:sz w:val="28"/>
          <w:sz w:val="28"/>
          <w:szCs w:val="28"/>
          <w:rtl w:val="true"/>
          <w:lang w:bidi="fa-IR"/>
        </w:rPr>
        <w:t>شامل او در دو عالم لطف بی پایان دوست</w:t>
      </w:r>
    </w:p>
    <w:p>
      <w:pPr>
        <w:pStyle w:val="BookText"/>
        <w:rPr/>
      </w:pPr>
      <w:r>
        <w:rPr>
          <w:rFonts w:ascii="IRNazanin" w:hAnsi="IRNazanin" w:eastAsia="IRNazanin"/>
          <w:color w:val="111111"/>
          <w:sz w:val="28"/>
          <w:sz w:val="28"/>
          <w:szCs w:val="28"/>
          <w:rtl w:val="true"/>
          <w:lang w:bidi="fa-IR"/>
        </w:rPr>
        <w:t>نازم آن ثابت قدم عاشق که تیغ مرگ هم</w:t>
      </w:r>
    </w:p>
    <w:p>
      <w:pPr>
        <w:pStyle w:val="BookText"/>
        <w:rPr/>
      </w:pPr>
      <w:r>
        <w:rPr>
          <w:rFonts w:ascii="IRNazanin" w:hAnsi="IRNazanin" w:eastAsia="IRNazanin"/>
          <w:color w:val="111111"/>
          <w:sz w:val="28"/>
          <w:sz w:val="28"/>
          <w:szCs w:val="28"/>
          <w:rtl w:val="true"/>
          <w:lang w:bidi="fa-IR"/>
        </w:rPr>
        <w:t>دست او نتوان کند کوتاه از دامان دوست</w:t>
      </w:r>
    </w:p>
    <w:p>
      <w:pPr>
        <w:pStyle w:val="BookText"/>
        <w:rPr/>
      </w:pPr>
      <w:r>
        <w:rPr>
          <w:rFonts w:ascii="IRNazanin" w:hAnsi="IRNazanin" w:eastAsia="IRNazanin"/>
          <w:color w:val="111111"/>
          <w:sz w:val="28"/>
          <w:sz w:val="28"/>
          <w:szCs w:val="28"/>
          <w:rtl w:val="true"/>
          <w:lang w:bidi="fa-IR"/>
        </w:rPr>
        <w:t>ارجعی از دوست بشنید و به سوی او شتافت</w:t>
      </w:r>
    </w:p>
    <w:p>
      <w:pPr>
        <w:pStyle w:val="BookText"/>
        <w:rPr/>
      </w:pPr>
      <w:r>
        <w:rPr>
          <w:rFonts w:ascii="IRNazanin" w:hAnsi="IRNazanin" w:eastAsia="IRNazanin"/>
          <w:color w:val="111111"/>
          <w:sz w:val="28"/>
          <w:sz w:val="28"/>
          <w:szCs w:val="28"/>
          <w:rtl w:val="true"/>
          <w:lang w:bidi="fa-IR"/>
        </w:rPr>
        <w:t>دوست لذت میبرد از بردن فرمان دوست</w:t>
      </w:r>
    </w:p>
    <w:p>
      <w:pPr>
        <w:pStyle w:val="BookText"/>
        <w:rPr/>
      </w:pPr>
      <w:r>
        <w:rPr>
          <w:rFonts w:ascii="IRNazanin" w:hAnsi="IRNazanin" w:eastAsia="IRNazanin"/>
          <w:color w:val="111111"/>
          <w:sz w:val="28"/>
          <w:sz w:val="28"/>
          <w:szCs w:val="28"/>
          <w:rtl w:val="true"/>
          <w:lang w:bidi="fa-IR"/>
        </w:rPr>
        <w:t xml:space="preserve">بهر تاریخ وفاتش زد رقم کلک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اسماعیل جان از جلوة قربان دوست</w:t>
      </w:r>
    </w:p>
    <w:p>
      <w:pPr>
        <w:pStyle w:val="BookText"/>
        <w:rPr/>
      </w:pPr>
      <w:r>
        <w:rPr>
          <w:rFonts w:ascii="IRNazanin" w:hAnsi="IRNazanin" w:eastAsia="IRNazanin"/>
          <w:color w:val="111111"/>
          <w:sz w:val="28"/>
          <w:sz w:val="28"/>
          <w:szCs w:val="28"/>
          <w:rtl w:val="true"/>
          <w:lang w:bidi="fa-IR"/>
        </w:rPr>
        <w:t>همچنین مرحوم شکیب اصفهانی اشعار و ماده تاریخی برای وی سروده که بر سنگ مزارش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خوبان فرو برده است این خاک</w:t>
      </w:r>
    </w:p>
    <w:p>
      <w:pPr>
        <w:pStyle w:val="BookText"/>
        <w:rPr/>
      </w:pPr>
      <w:r>
        <w:rPr>
          <w:rFonts w:ascii="IRNazanin" w:hAnsi="IRNazanin" w:eastAsia="IRNazanin"/>
          <w:color w:val="111111"/>
          <w:sz w:val="28"/>
          <w:sz w:val="28"/>
          <w:szCs w:val="28"/>
          <w:rtl w:val="true"/>
          <w:lang w:bidi="fa-IR"/>
        </w:rPr>
        <w:t>وز ایشان غیر نیکیها اثر کو</w:t>
      </w:r>
    </w:p>
    <w:p>
      <w:pPr>
        <w:pStyle w:val="BookText"/>
        <w:rPr/>
      </w:pPr>
      <w:r>
        <w:rPr>
          <w:rFonts w:ascii="IRNazanin" w:hAnsi="IRNazanin" w:eastAsia="IRNazanin"/>
          <w:color w:val="111111"/>
          <w:sz w:val="28"/>
          <w:sz w:val="28"/>
          <w:szCs w:val="28"/>
          <w:rtl w:val="true"/>
          <w:lang w:bidi="fa-IR"/>
        </w:rPr>
        <w:t>جوهر تیغ زبان گوهر درج مقال</w:t>
      </w:r>
    </w:p>
    <w:p>
      <w:pPr>
        <w:pStyle w:val="BookText"/>
        <w:rPr/>
      </w:pPr>
      <w:r>
        <w:rPr>
          <w:rFonts w:ascii="IRNazanin" w:hAnsi="IRNazanin" w:eastAsia="IRNazanin"/>
          <w:color w:val="111111"/>
          <w:sz w:val="28"/>
          <w:sz w:val="28"/>
          <w:szCs w:val="28"/>
          <w:rtl w:val="true"/>
          <w:lang w:bidi="fa-IR"/>
        </w:rPr>
        <w:t>داد به حکم قضا مکان خود انتقال</w:t>
      </w:r>
    </w:p>
    <w:p>
      <w:pPr>
        <w:pStyle w:val="BookText"/>
        <w:rPr/>
      </w:pPr>
      <w:r>
        <w:rPr>
          <w:rFonts w:ascii="IRNazanin" w:hAnsi="IRNazanin" w:eastAsia="IRNazanin"/>
          <w:color w:val="111111"/>
          <w:sz w:val="28"/>
          <w:sz w:val="28"/>
          <w:szCs w:val="28"/>
          <w:rtl w:val="true"/>
          <w:lang w:bidi="fa-IR"/>
        </w:rPr>
        <w:t>سمیّ پاک ذبیح لیک ز روشندلی</w:t>
      </w:r>
    </w:p>
    <w:p>
      <w:pPr>
        <w:pStyle w:val="BookText"/>
        <w:rPr/>
      </w:pPr>
      <w:r>
        <w:rPr>
          <w:rFonts w:ascii="IRNazanin" w:hAnsi="IRNazanin" w:eastAsia="IRNazanin"/>
          <w:color w:val="111111"/>
          <w:sz w:val="28"/>
          <w:sz w:val="28"/>
          <w:szCs w:val="28"/>
          <w:rtl w:val="true"/>
          <w:lang w:bidi="fa-IR"/>
        </w:rPr>
        <w:t>به یاد حق چون خلیل داشت همی اشتغال</w:t>
      </w:r>
    </w:p>
    <w:p>
      <w:pPr>
        <w:pStyle w:val="BookText"/>
        <w:rPr/>
      </w:pPr>
      <w:r>
        <w:rPr>
          <w:rFonts w:ascii="IRNazanin" w:hAnsi="IRNazanin" w:eastAsia="IRNazanin"/>
          <w:color w:val="111111"/>
          <w:sz w:val="28"/>
          <w:sz w:val="28"/>
          <w:szCs w:val="28"/>
          <w:rtl w:val="true"/>
          <w:lang w:bidi="fa-IR"/>
        </w:rPr>
        <w:t>چون که به مرداد مه گذشت از این خاکدان</w:t>
      </w:r>
    </w:p>
    <w:p>
      <w:pPr>
        <w:pStyle w:val="BookText"/>
        <w:rPr/>
      </w:pPr>
      <w:r>
        <w:rPr>
          <w:rFonts w:ascii="IRNazanin" w:hAnsi="IRNazanin" w:eastAsia="IRNazanin"/>
          <w:color w:val="111111"/>
          <w:sz w:val="28"/>
          <w:sz w:val="28"/>
          <w:szCs w:val="28"/>
          <w:rtl w:val="true"/>
          <w:lang w:bidi="fa-IR"/>
        </w:rPr>
        <w:t>گشت ز تیر غمش پشت محبان هلال</w:t>
      </w:r>
    </w:p>
    <w:p>
      <w:pPr>
        <w:pStyle w:val="BookText"/>
        <w:rPr/>
      </w:pPr>
      <w:r>
        <w:rPr>
          <w:rFonts w:ascii="IRNazanin" w:hAnsi="IRNazanin" w:eastAsia="IRNazanin"/>
          <w:color w:val="111111"/>
          <w:sz w:val="28"/>
          <w:sz w:val="28"/>
          <w:szCs w:val="28"/>
          <w:rtl w:val="true"/>
          <w:lang w:bidi="fa-IR"/>
        </w:rPr>
        <w:t>خواست که تاریخ او شکیب سازد رقم</w:t>
      </w:r>
    </w:p>
    <w:p>
      <w:pPr>
        <w:pStyle w:val="BookText"/>
        <w:rPr/>
      </w:pPr>
      <w:r>
        <w:rPr>
          <w:rFonts w:ascii="IRNazanin" w:hAnsi="IRNazanin" w:eastAsia="IRNazanin"/>
          <w:color w:val="111111"/>
          <w:sz w:val="28"/>
          <w:sz w:val="28"/>
          <w:szCs w:val="28"/>
          <w:rtl w:val="true"/>
          <w:lang w:bidi="fa-IR"/>
        </w:rPr>
        <w:t>به شرح این ماجرا قلم شد از ناله نال</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برون شد زجمع و زپی تاریخ گفت </w:t>
      </w:r>
      <w:bookmarkStart w:id="758" w:name="pg15922_178560"/>
    </w:p>
    <w:p>
      <w:pPr>
        <w:pStyle w:val="BookText"/>
        <w:rPr/>
      </w:pPr>
      <w:bookmarkEnd w:id="758"/>
      <w:r>
        <w:rPr>
          <w:rFonts w:ascii="IRNazanin" w:hAnsi="IRNazanin" w:eastAsia="IRNazanin"/>
          <w:color w:val="111111"/>
          <w:sz w:val="28"/>
          <w:sz w:val="28"/>
          <w:szCs w:val="28"/>
          <w:rtl w:val="true"/>
          <w:lang w:bidi="fa-IR"/>
        </w:rPr>
        <w:t>وای که افتاد تاج از سر اهل کمال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 خلیل</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ایام،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 ساسان</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موسیقی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ماهور،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سید احمد</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اصفهان، کانون پژوهش، چاپ دوم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سید مصلح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تصحیح غلامرضا نصراللّهی،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اصفهان شناسی،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759" w:name="__RefHeading___Toc15766887_2142443653"/>
      <w:bookmarkStart w:id="760" w:name="_Toc280"/>
      <w:bookmarkEnd w:id="759"/>
      <w:r>
        <w:rPr>
          <w:rtl w:val="true"/>
        </w:rPr>
        <w:t>تاجرخوانساری، محمد جعفر</w:t>
      </w:r>
      <w:bookmarkEnd w:id="760"/>
    </w:p>
    <w:p>
      <w:pPr>
        <w:pStyle w:val="BookText"/>
        <w:rPr/>
      </w:pPr>
      <w:r>
        <w:rPr>
          <w:rFonts w:ascii="IRNazanin" w:hAnsi="IRNazanin" w:eastAsia="IRNazanin"/>
          <w:color w:val="111111"/>
          <w:sz w:val="28"/>
          <w:sz w:val="28"/>
          <w:szCs w:val="28"/>
          <w:rtl w:val="true"/>
          <w:lang w:bidi="fa-IR"/>
        </w:rPr>
        <w:t>دربارة آغاز زندگانی و سال تولد وی چیزی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دانیم كه محمد جعفر فرزند حاج محمدعلی خوانساری بود؛ شخص خیِّری كه در كاروانسرای خوانساری ها حجره ای داشت و گفته اند قسمتی از هزینة ساخت مسجد حاج محمدجعفر آباده ای را از جیب فتوت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جعفر تاجرخوانساری، از وقتی پا به روشنای تاریخ نهاده است كه در نخستین انجمن بلدیه اصفهان، از سوی محله نیم آورد منتخب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انجمن مقدس ملی، سال اول، 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قرار كه پس از وقوع انقلاب مشروطه، نهادهایی چند به صورت منتخب و شورایی ادارة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ولایتی از این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بنا بر قانون بلدیه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انجمن بلدیه تشكیل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باید ادارة بلدیه را منصوب و بر آن نظارت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شعبان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مردم نوزده محلة اصفهان به پای صندوق رأی آمده، هر محله یك نفر را برای عضویت در انجمن بلدیه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جعفر تاجر خوانساری نیز از محلة نیم آورد منتخب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حاج محمدجعفر كه شایستگی خود را به همقطاران نشان داده بود، به سمت معاونت ادارة بلدیه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بلدیه اصفهان كه تازه پا گرفته بود، با مشكلات فراوانی دست و پنجه نرم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مسأله آن بود كه بودجة كارهای عمرانی و تنظیفی شهر را باید خود در می آورد، امور ارزاق شهر را از دست محتكران بی انصاف در آورده، خود به دست می گرفت؛ حتی مسأله امنیت كوچه و بازار نیز با این اداره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عجیب نبود كه بلدیه اصفهان مورد انتقادهای تیز جامعة مخاطب خود قرار گیرد؛ انتقادهایی كه گاه حاج محمد جعفر باید بدانها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نمونه آن، نامه ای است از همین شخص كه در دفاع از عملكرد بلدیه در روزنامه پروانه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جعفر در این نامه گلایه كرده بود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بلدیه هزار گونه مخارج دارد كه از وظایف تكلیفیة اوست و باید اهالی از عهدة خرج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صاحب مكتوب هستید، تا حال چه داده اید و سایر اهالی چه دادهاند ؟ 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روزنامه پروانه، سال اول،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بلدیه اصفهان را بیش از پیش مورد هجوم منتقدان و توطئه گران قرار داد، ماجرای قحطی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اقدامات محتكران و كمی بارش باران، نان را به كیمیا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شكرالله خان، معتمدخاقان صدری كه حكومت اصفهان داشت و می خواست به استبداد حكومت كند، با انجمن ولایتی و انجمن بلدیه سر ناسازگاری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قحطی و گرانی نان را دستاویزی كرد تا با همراهی چند محتكر دیگر همپیمان شده، بساط انجمن ولایتی و انجمن بلدیه را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حاج محمدجعفر خوانساری كه سمت معاون بلدیه اصفهان را داشت، قربانی گردید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ماجرا از زبان روزنامه ها و شاهدان عینی چنین است كه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بازارها به یكباره بسته شد و عده از مردم گرسنه به درب ادارة بلدیه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به داخل بلدیه رفتند و حاج محمد جعفر را به سختی مورد ضرب و شتم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نیمه جان او را به میدان نقش جهان برده، در سردرب بازار كلاهدوزان حلق آویز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غارت انجمن بلدیه به محل چهلستون هجوم برده، آنجا را نیز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پای ننشسته، به ادارة عدلیه نیز هجوم آورده، آن را چپاول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زمان، هیچ گونه ممانعتی از جانب حكومت ونیروهای پلیس برای غارتگران ایجاد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اصفهان چند روزی در تلاطم بود تا اینكه سرانجام با پافشاری علما و بزرگان شهر، دولت ناچار میشود حاكم شهر را عزل و سرداراشجع را به حكومت منصوب می نماید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زاینده رود، سال سوم،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قتل حاج محمد جعفر، اتحادیه و اصناف مختلف شهر اصفهان، از جمله اتحادیه علما، اتحادیه تجار و اتحادیه اصناف، طی </w:t>
      </w:r>
      <w:bookmarkStart w:id="761" w:name="pg15922_178561"/>
    </w:p>
    <w:p>
      <w:pPr>
        <w:pStyle w:val="BookText"/>
        <w:rPr/>
      </w:pPr>
      <w:bookmarkEnd w:id="761"/>
      <w:r>
        <w:rPr>
          <w:rFonts w:ascii="IRNazanin" w:hAnsi="IRNazanin" w:eastAsia="IRNazanin"/>
          <w:color w:val="111111"/>
          <w:sz w:val="28"/>
          <w:sz w:val="28"/>
          <w:szCs w:val="28"/>
          <w:rtl w:val="true"/>
          <w:lang w:bidi="fa-IR"/>
        </w:rPr>
        <w:t xml:space="preserve">تلگرافهایی به مقامات عالیه، از این عمل ابراز انزجار كرده، مجازات متخلفان را خواستار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زایندهرود، سال سوم،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روزنامه مجلس، سال چهارم، ش</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حاج محمد جعفر را شبانه از بازار پایین كشیده، برای در امان ماندن از دست مخالفان چنین شایع كردند كه در كنار پل خواجو، نزدیك قبر پلویی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صادق اردستانی 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 اما اصل ماجرا چنین بود كه جسد را مخفیانه به تكیة فاضل هندی در تخت فولاد برده، در آنجا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جسد را بعدها به تكیه تویسركانی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خصال و خصوصیات روحی حاج محمدجعفر باید گفت اكثر منابع سخت كوشی و دوری او از رشوه و فساد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همایی دربارة وی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مردی سخت دیندار و امین و درستكار بود و در كفالت بلدیه با كمال جدّ و جهد، بدون اینكه از هیچ كس و هیچ مقامی ملاحظه داشته باشد، به نفع عامة خلق كار میكرد و واقعاً می خواست كه نان خوب و ارزان به دست مردم داده شود 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الفت كه به ذكر حادثه پرداخته، حاج محمد جعفر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ماجرا جویان محیط آن روزی و طبعاً مردی بی باك و به اصطلاح بد زبان و هتاك 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7691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44"/>
                        <a:stretch/>
                      </pic:blipFill>
                      <pic:spPr>
                        <a:xfrm>
                          <a:off x="0" y="0"/>
                          <a:ext cx="5029200" cy="6769080"/>
                        </a:xfrm>
                        <a:prstGeom prst="rect">
                          <a:avLst/>
                        </a:prstGeom>
                        <a:ln w="0">
                          <a:noFill/>
                        </a:ln>
                      </pic:spPr>
                    </pic:pic>
                  </a:graphicData>
                </a:graphic>
              </wp:inline>
            </w:drawing>
          </mc:Choice>
          <mc:Fallback>
            <w:pict>
              <v:shape id="shape_0" stroked="f" o:allowincell="f" style="position:absolute;margin-left:0pt;margin-top:-533.05pt;width:395.95pt;height:532.95pt;mso-wrap-style:none;v-text-anchor:middle;mso-position-horizontal:left;mso-position-vertical:top" type="_x0000_t75">
                <v:imagedata r:id="rId7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اصفهانی، محمد باقر</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زری بود در این خاكدان، شرح احوال، جمع آوری و تصحیح آثار منثور فارسی محمدباقر الفت، به كوشش لاله الفت،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تعلیق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و همه جهان،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مجله خرد،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عبدالمهدی</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مشروطیت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اصفهان شناسی،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پروانه، به مدیریت سیدحسن مؤمن زاده، سال اول،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زاینده رود، به مدیریت عبدالحسین خوانساری، سال سوم،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مجلس، به مدیریت سید صادق طباطبایی، سال چهارم،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اصفهانی، ابوالقاسم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طرب، با مقدمه جلال الدین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فروغی،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عبدالمهدی رجایی</w:t>
      </w:r>
      <w:r>
        <w:rPr>
          <w:rFonts w:eastAsia="IRNazanin" w:cs="IRNazanin"/>
          <w:color w:val="111111"/>
          <w:sz w:val="28"/>
          <w:szCs w:val="28"/>
          <w:rtl w:val="true"/>
          <w:lang w:bidi="fa-IR"/>
        </w:rPr>
        <w:t>/</w:t>
      </w:r>
    </w:p>
    <w:p>
      <w:pPr>
        <w:pStyle w:val="Heading3"/>
        <w:numPr>
          <w:ilvl w:val="2"/>
          <w:numId w:val="1"/>
        </w:numPr>
        <w:rPr/>
      </w:pPr>
      <w:bookmarkStart w:id="762" w:name="__RefHeading___Toc15766889_2142443653"/>
      <w:bookmarkStart w:id="763" w:name="_Toc281"/>
      <w:bookmarkEnd w:id="762"/>
      <w:r>
        <w:rPr>
          <w:rtl w:val="true"/>
        </w:rPr>
        <w:t>تاجمیر ریاحی، ملاعباس</w:t>
      </w:r>
      <w:bookmarkEnd w:id="763"/>
    </w:p>
    <w:p>
      <w:pPr>
        <w:pStyle w:val="BookText"/>
        <w:rPr/>
      </w:pPr>
      <w:r>
        <w:rPr>
          <w:rFonts w:ascii="IRNazanin" w:hAnsi="IRNazanin" w:eastAsia="IRNazanin"/>
          <w:color w:val="111111"/>
          <w:sz w:val="28"/>
          <w:sz w:val="28"/>
          <w:szCs w:val="28"/>
          <w:rtl w:val="true"/>
          <w:lang w:bidi="fa-IR"/>
        </w:rPr>
        <w:t>حاج ملاعباس تاجمیرریاحی، شاعر فرزانه، متوفای هفتم ماه صفر</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و در تكیه صاحب روضات مدفون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حبیب آبادی،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میرزامحمدعلی</w:t>
      </w:r>
      <w:r>
        <w:rPr>
          <w:rFonts w:eastAsia="IRNazanin" w:cs="IRNazanin"/>
          <w:color w:val="111111"/>
          <w:sz w:val="28"/>
          <w:szCs w:val="28"/>
          <w:rtl w:val="true"/>
          <w:lang w:bidi="fa-IR"/>
        </w:rPr>
        <w:t>.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الاآثار،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764" w:name="__RefHeading___Toc15766891_2142443653"/>
      <w:bookmarkStart w:id="765" w:name="_Toc282"/>
      <w:bookmarkEnd w:id="764"/>
      <w:r>
        <w:rPr>
          <w:rtl w:val="true"/>
        </w:rPr>
        <w:t>تاجمیر ریاحی، مجید</w:t>
      </w:r>
      <w:bookmarkEnd w:id="765"/>
    </w:p>
    <w:p>
      <w:pPr>
        <w:pStyle w:val="BookText"/>
        <w:rPr/>
      </w:pPr>
      <w:r>
        <w:rPr>
          <w:rFonts w:ascii="IRNazanin" w:hAnsi="IRNazanin" w:eastAsia="IRNazanin"/>
          <w:color w:val="111111"/>
          <w:sz w:val="28"/>
          <w:sz w:val="28"/>
          <w:szCs w:val="28"/>
          <w:rtl w:val="true"/>
          <w:lang w:bidi="fa-IR"/>
        </w:rPr>
        <w:t xml:space="preserve">مجید فرزند رضا به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در محله نصرآباد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تحصیلاتش را در محلة نصرآباد آغاز کرد و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وارد هنرستان شد و تحصیلاتش را در رشته اتومكانیك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اوج مبارزات مردمی علیه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به رغم سن كم، به صف تظاهركنندگان مردمی پیوست و از هیچ كوششی در این راه فروگذار نكرد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هم دست از مبارزه برنداشت و عملیات نظامی رزمی را به طور كامل آموخت، ولی به علت سن كم از رفتن به كردستان محروم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bookmarkStart w:id="766" w:name="pg15922_178562"/>
    </w:p>
    <w:p>
      <w:pPr>
        <w:pStyle w:val="BookText"/>
        <w:rPr/>
      </w:pPr>
      <w:bookmarkEnd w:id="766"/>
      <w:r>
        <w:rPr>
          <w:rFonts w:ascii="IRNazanin" w:hAnsi="IRNazanin" w:eastAsia="IRNazanin"/>
          <w:color w:val="111111"/>
          <w:sz w:val="28"/>
          <w:sz w:val="28"/>
          <w:szCs w:val="28"/>
          <w:rtl w:val="true"/>
          <w:lang w:bidi="fa-IR"/>
        </w:rPr>
        <w:t>به همراه یكی از دوستانش عازم افغانستان شد و عملیات چریكی را فراگرفت و به ایران بازگشت و به عضویت سپاه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آموز شهایش را در پادگان غدیر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آشنایی با عملیات رزمی به كردستان اعزام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یادنامه شهدای نصرآباد، ص</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به گفتة دوستانش، مجید مردی آرام و صبور و مقاوم بود، كم می خورد و کم می خوابید و كم حرف می زد، ولی مرد عمل بود و خلوص نیت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كارهایش را خود انجام می داد و فردی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دلیری عجیبی داشت و در برابر دشمن همچون شیری غرّان می خروشید و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ستون تیپ می دانستند و موتور سوار جبهه 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مخترع همه ادوات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برای اقامه نماز جماعت مسجدی به نام زنده یاد برادرش بنا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همانجا،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مجید تا زمان شهادتش در پستهای مختلف، از جمله دیده بانی و مسؤولیت شناسایی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هوشیاری و تحرك بسیار و شهامت بی نظیر در عملیات محرّم در شناسایی منطقه نقش مهمی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كریم نصر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در حالی كه پست فرماندهی اطلاعات عملیات تیپ قمر بنی هاشم را برعهده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مریوان و در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شناسایی منطقه مجروح شد و به فیض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آن شهید را در گلستان شهدای اصفهان، قطعة والفجر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شكر كه چنین رهبری هوشیار و آگاه برای ما فرستاد كه ما را از گرداب گناه نجات داد و به دنیای زلال اسلام راهنمایی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ترا به جان عزیزان خود این نائب برحق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ظهور آن حضرت سلامت و پیروز نگهدار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وصیتنامه، </w:t>
      </w:r>
      <w:r>
        <w:rPr>
          <w:rFonts w:eastAsia="IRNazanin" w:cs="IRNazanin"/>
          <w:color w:val="111111"/>
          <w:sz w:val="28"/>
          <w:szCs w:val="28"/>
          <w:lang w:bidi="fa-IR"/>
        </w:rPr>
        <w:t>9/2/1361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41529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747"/>
                        <a:stretch/>
                      </pic:blipFill>
                      <pic:spPr>
                        <a:xfrm>
                          <a:off x="0" y="0"/>
                          <a:ext cx="3086280" cy="4152960"/>
                        </a:xfrm>
                        <a:prstGeom prst="rect">
                          <a:avLst/>
                        </a:prstGeom>
                        <a:ln w="0">
                          <a:noFill/>
                        </a:ln>
                      </pic:spPr>
                    </pic:pic>
                  </a:graphicData>
                </a:graphic>
              </wp:inline>
            </w:drawing>
          </mc:Choice>
          <mc:Fallback>
            <w:pict>
              <v:shape id="shape_0" stroked="f" o:allowincell="f" style="position:absolute;margin-left:0pt;margin-top:-327.05pt;width:242.95pt;height:326.95pt;mso-wrap-style:none;v-text-anchor:middle;mso-position-horizontal:left;mso-position-vertical:top" type="_x0000_t75">
                <v:imagedata r:id="rId7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رئیسی، حمید</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لحظه ها،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سردار كریم نصر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شهر اصفهان، </w:t>
      </w:r>
      <w:r>
        <w:rPr>
          <w:rFonts w:eastAsia="IRNazanin" w:cs="IRNazanin"/>
          <w:color w:val="111111"/>
          <w:sz w:val="28"/>
          <w:szCs w:val="28"/>
          <w:lang w:bidi="fa-IR"/>
        </w:rPr>
        <w:t>30/7/1388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یادنامة شهدای نصرآباد</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عشق،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پویش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767" w:name="__RefHeading___Toc15766893_2142443653"/>
      <w:bookmarkStart w:id="768" w:name="_Toc283"/>
      <w:bookmarkEnd w:id="767"/>
      <w:r>
        <w:rPr>
          <w:rtl w:val="true"/>
        </w:rPr>
        <w:t>تبریزچی، میرزا محمود</w:t>
      </w:r>
      <w:bookmarkEnd w:id="768"/>
    </w:p>
    <w:p>
      <w:pPr>
        <w:pStyle w:val="BookText"/>
        <w:rPr/>
      </w:pPr>
      <w:r>
        <w:rPr>
          <w:rFonts w:ascii="IRNazanin" w:hAnsi="IRNazanin" w:eastAsia="IRNazanin"/>
          <w:color w:val="111111"/>
          <w:sz w:val="28"/>
          <w:sz w:val="28"/>
          <w:szCs w:val="28"/>
          <w:rtl w:val="true"/>
          <w:lang w:bidi="fa-IR"/>
        </w:rPr>
        <w:t xml:space="preserve">ادیب شاعر،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حاج عبدالوهاب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از تجار اصفهان بوده، بر اثر ظلم و ستم روا داشته از سوی ظل السلطان مسعود میرزا، مجبور به ترك وطن و سكونت در جوار حرم حضرت 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همانجا فوت و در صحن حرم مطهر مدفون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عتبات پس از فوت وی به همسری مرحوم آیت الله شیخ مهدی شاه آبادی در می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تبریزچی،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مدتی به فراگیری علوم و سپس به شغل تجارت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آزادی خواه و همواره پشتیبان محرومان و مستضعفان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اشعارش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چنان که بر روی جلد كتابش گنج سعادت هم تخلص خود را در قالب شعر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نامه به نام بلند معبود است</w:t>
      </w:r>
    </w:p>
    <w:p>
      <w:pPr>
        <w:pStyle w:val="BookText"/>
        <w:rPr/>
      </w:pPr>
      <w:r>
        <w:rPr>
          <w:rFonts w:ascii="IRNazanin" w:hAnsi="IRNazanin" w:eastAsia="IRNazanin"/>
          <w:color w:val="111111"/>
          <w:sz w:val="28"/>
          <w:sz w:val="28"/>
          <w:szCs w:val="28"/>
          <w:rtl w:val="true"/>
          <w:lang w:bidi="fa-IR"/>
        </w:rPr>
        <w:t>كلید گنج سعادت كلام محمود است</w:t>
      </w:r>
    </w:p>
    <w:p>
      <w:pPr>
        <w:pStyle w:val="BookText"/>
        <w:rPr/>
      </w:pPr>
      <w:r>
        <w:rPr>
          <w:rFonts w:ascii="IRNazanin" w:hAnsi="IRNazanin" w:eastAsia="IRNazanin"/>
          <w:color w:val="111111"/>
          <w:sz w:val="28"/>
          <w:sz w:val="28"/>
          <w:szCs w:val="28"/>
          <w:rtl w:val="true"/>
          <w:lang w:bidi="fa-IR"/>
        </w:rPr>
        <w:t>وی با بزرگانی،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میرزاعباس خان 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نوابخش اصفهانی، استاد رضا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كمال كلوشانی، متخلص به حقیر، دوستی و مراوده داشته است، چنان که در دیوان خود اشاره به فوت مرحوم شیدا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یكتا شاعری عباس شیدا اصفهان</w:t>
      </w:r>
    </w:p>
    <w:p>
      <w:pPr>
        <w:pStyle w:val="BookText"/>
        <w:rPr/>
      </w:pPr>
      <w:r>
        <w:rPr>
          <w:rFonts w:ascii="IRNazanin" w:hAnsi="IRNazanin" w:eastAsia="IRNazanin"/>
          <w:color w:val="111111"/>
          <w:sz w:val="28"/>
          <w:sz w:val="28"/>
          <w:szCs w:val="28"/>
          <w:rtl w:val="true"/>
          <w:lang w:bidi="fa-IR"/>
        </w:rPr>
        <w:t>درفشانی شد ز نطقش بر زمین و آسمان</w:t>
      </w:r>
    </w:p>
    <w:p>
      <w:pPr>
        <w:pStyle w:val="BookText"/>
        <w:rPr/>
      </w:pPr>
      <w:r>
        <w:rPr>
          <w:rFonts w:ascii="IRNazanin" w:hAnsi="IRNazanin" w:eastAsia="IRNazanin"/>
          <w:color w:val="111111"/>
          <w:sz w:val="28"/>
          <w:sz w:val="28"/>
          <w:szCs w:val="28"/>
          <w:rtl w:val="true"/>
          <w:lang w:bidi="fa-IR"/>
        </w:rPr>
        <w:t>معنی شیدا بالمنجد شده تفسیر چند</w:t>
      </w:r>
    </w:p>
    <w:p>
      <w:pPr>
        <w:pStyle w:val="BookText"/>
        <w:rPr/>
      </w:pPr>
      <w:r>
        <w:rPr>
          <w:rFonts w:ascii="IRNazanin" w:hAnsi="IRNazanin" w:eastAsia="IRNazanin"/>
          <w:color w:val="111111"/>
          <w:sz w:val="28"/>
          <w:sz w:val="28"/>
          <w:szCs w:val="28"/>
          <w:rtl w:val="true"/>
          <w:lang w:bidi="fa-IR"/>
        </w:rPr>
        <w:t>ز آن كه شیدا را مقامی نیست بالاتر از آن</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فضل و منبع جود و سخا می بود او </w:t>
      </w:r>
      <w:bookmarkStart w:id="769" w:name="pg15922_178563"/>
    </w:p>
    <w:p>
      <w:pPr>
        <w:pStyle w:val="BookText"/>
        <w:rPr/>
      </w:pPr>
      <w:bookmarkEnd w:id="769"/>
      <w:r>
        <w:rPr>
          <w:rFonts w:ascii="IRNazanin" w:hAnsi="IRNazanin" w:eastAsia="IRNazanin"/>
          <w:color w:val="111111"/>
          <w:sz w:val="28"/>
          <w:sz w:val="28"/>
          <w:szCs w:val="28"/>
          <w:rtl w:val="true"/>
          <w:lang w:bidi="fa-IR"/>
        </w:rPr>
        <w:t>باشد ای محمود اَبكَم در مدیح او زبان</w:t>
      </w:r>
    </w:p>
    <w:p>
      <w:pPr>
        <w:pStyle w:val="BookText"/>
        <w:rPr/>
      </w:pPr>
      <w:r>
        <w:rPr>
          <w:rFonts w:ascii="IRNazanin" w:hAnsi="IRNazanin" w:eastAsia="IRNazanin"/>
          <w:color w:val="111111"/>
          <w:sz w:val="28"/>
          <w:sz w:val="28"/>
          <w:szCs w:val="28"/>
          <w:rtl w:val="true"/>
          <w:lang w:bidi="fa-IR"/>
        </w:rPr>
        <w:t>از هزار و سیصد هجری چو طی شد شصت و هشت</w:t>
      </w:r>
    </w:p>
    <w:p>
      <w:pPr>
        <w:pStyle w:val="BookText"/>
        <w:rPr/>
      </w:pPr>
      <w:r>
        <w:rPr>
          <w:rFonts w:ascii="IRNazanin" w:hAnsi="IRNazanin" w:eastAsia="IRNazanin"/>
          <w:color w:val="111111"/>
          <w:sz w:val="28"/>
          <w:sz w:val="28"/>
          <w:szCs w:val="28"/>
          <w:rtl w:val="true"/>
          <w:lang w:bidi="fa-IR"/>
        </w:rPr>
        <w:t>پیكرش شد زیر خاك و از نظرها شد نهان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تبریزچی،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قسمتی از اشعار میرزامحمود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نام گنج سعادت در زمان حیات شاعر به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توسط چاپخانه نور اصفهان به چاپ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فاصله سالهای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اشعاری در مدح میهن و ستایش آیت الله كاشانی و دكتر مصدق سروده بود كه پس از كودتای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موجب گرفتاری وی و احضار او توسط ساواك اصفهان می شود و مجبور میشود این اشعار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سعی میكند اشعارش در مدح و مرثیه چهارده معصوم خلاصه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تو را بیش نباشد نفسی</w:t>
      </w:r>
    </w:p>
    <w:p>
      <w:pPr>
        <w:pStyle w:val="BookText"/>
        <w:rPr/>
      </w:pPr>
      <w:r>
        <w:rPr>
          <w:rFonts w:ascii="IRNazanin" w:hAnsi="IRNazanin" w:eastAsia="IRNazanin"/>
          <w:color w:val="111111"/>
          <w:sz w:val="28"/>
          <w:sz w:val="28"/>
          <w:szCs w:val="28"/>
          <w:rtl w:val="true"/>
          <w:lang w:bidi="fa-IR"/>
        </w:rPr>
        <w:t>ای دل ز چه پابند هوا و هوسی</w:t>
      </w:r>
    </w:p>
    <w:p>
      <w:pPr>
        <w:pStyle w:val="BookText"/>
        <w:rPr/>
      </w:pPr>
      <w:r>
        <w:rPr>
          <w:rFonts w:ascii="IRNazanin" w:hAnsi="IRNazanin" w:eastAsia="IRNazanin"/>
          <w:color w:val="111111"/>
          <w:sz w:val="28"/>
          <w:sz w:val="28"/>
          <w:szCs w:val="28"/>
          <w:rtl w:val="true"/>
          <w:lang w:bidi="fa-IR"/>
        </w:rPr>
        <w:t>خوابی و ندانی به كجا خواهی رفت</w:t>
      </w:r>
    </w:p>
    <w:p>
      <w:pPr>
        <w:pStyle w:val="BookText"/>
        <w:rPr/>
      </w:pPr>
      <w:r>
        <w:rPr>
          <w:rFonts w:ascii="IRNazanin" w:hAnsi="IRNazanin" w:eastAsia="IRNazanin"/>
          <w:color w:val="111111"/>
          <w:sz w:val="28"/>
          <w:sz w:val="28"/>
          <w:szCs w:val="28"/>
          <w:rtl w:val="true"/>
          <w:lang w:bidi="fa-IR"/>
        </w:rPr>
        <w:t>تا چند پی دانه اسیر قفسی</w:t>
      </w:r>
    </w:p>
    <w:p>
      <w:pPr>
        <w:pStyle w:val="BookText"/>
        <w:rPr/>
      </w:pPr>
      <w:r>
        <w:rPr>
          <w:rFonts w:ascii="IRNazanin" w:hAnsi="IRNazanin" w:eastAsia="IRNazanin"/>
          <w:color w:val="111111"/>
          <w:sz w:val="28"/>
          <w:sz w:val="28"/>
          <w:szCs w:val="28"/>
          <w:rtl w:val="true"/>
          <w:lang w:bidi="fa-IR"/>
        </w:rPr>
        <w:t>غافل منشین گذشت این عمر عزیز</w:t>
      </w:r>
    </w:p>
    <w:p>
      <w:pPr>
        <w:pStyle w:val="BookText"/>
        <w:rPr/>
      </w:pPr>
      <w:r>
        <w:rPr>
          <w:rFonts w:ascii="IRNazanin" w:hAnsi="IRNazanin" w:eastAsia="IRNazanin"/>
          <w:color w:val="111111"/>
          <w:sz w:val="28"/>
          <w:sz w:val="28"/>
          <w:szCs w:val="28"/>
          <w:rtl w:val="true"/>
          <w:lang w:bidi="fa-IR"/>
        </w:rPr>
        <w:t>برنامة زشت خود بكن بازرسی</w:t>
      </w:r>
    </w:p>
    <w:p>
      <w:pPr>
        <w:pStyle w:val="BookText"/>
        <w:rPr/>
      </w:pPr>
      <w:r>
        <w:rPr>
          <w:rFonts w:ascii="IRNazanin" w:hAnsi="IRNazanin" w:eastAsia="IRNazanin"/>
          <w:color w:val="111111"/>
          <w:sz w:val="28"/>
          <w:sz w:val="28"/>
          <w:szCs w:val="28"/>
          <w:rtl w:val="true"/>
          <w:lang w:bidi="fa-IR"/>
        </w:rPr>
        <w:t>آن دم كه اجل تو را بگیرد دامان</w:t>
      </w:r>
    </w:p>
    <w:p>
      <w:pPr>
        <w:pStyle w:val="BookText"/>
        <w:rPr/>
      </w:pPr>
      <w:r>
        <w:rPr>
          <w:rFonts w:ascii="IRNazanin" w:hAnsi="IRNazanin" w:eastAsia="IRNazanin"/>
          <w:color w:val="111111"/>
          <w:sz w:val="28"/>
          <w:sz w:val="28"/>
          <w:szCs w:val="28"/>
          <w:rtl w:val="true"/>
          <w:lang w:bidi="fa-IR"/>
        </w:rPr>
        <w:t>از پادشه و گدا نپرسد چه كسی</w:t>
      </w:r>
    </w:p>
    <w:p>
      <w:pPr>
        <w:pStyle w:val="BookText"/>
        <w:rPr/>
      </w:pPr>
      <w:r>
        <w:rPr>
          <w:rFonts w:ascii="IRNazanin" w:hAnsi="IRNazanin" w:eastAsia="IRNazanin"/>
          <w:color w:val="111111"/>
          <w:sz w:val="28"/>
          <w:sz w:val="28"/>
          <w:szCs w:val="28"/>
          <w:rtl w:val="true"/>
          <w:lang w:bidi="fa-IR"/>
        </w:rPr>
        <w:t>وحشت نكن از روز جزا گر داری</w:t>
      </w:r>
    </w:p>
    <w:p>
      <w:pPr>
        <w:pStyle w:val="BookText"/>
        <w:rPr/>
      </w:pPr>
      <w:r>
        <w:rPr>
          <w:rFonts w:ascii="IRNazanin" w:hAnsi="IRNazanin" w:eastAsia="IRNazanin"/>
          <w:color w:val="111111"/>
          <w:sz w:val="28"/>
          <w:sz w:val="28"/>
          <w:szCs w:val="28"/>
          <w:rtl w:val="true"/>
          <w:lang w:bidi="fa-IR"/>
        </w:rPr>
        <w:t>بر دامن مرتضی علی دست رسی</w:t>
      </w:r>
    </w:p>
    <w:p>
      <w:pPr>
        <w:pStyle w:val="BookText"/>
        <w:rPr/>
      </w:pPr>
      <w:r>
        <w:rPr>
          <w:rFonts w:ascii="IRNazanin" w:hAnsi="IRNazanin" w:eastAsia="IRNazanin"/>
          <w:color w:val="111111"/>
          <w:sz w:val="28"/>
          <w:sz w:val="28"/>
          <w:szCs w:val="28"/>
          <w:rtl w:val="true"/>
          <w:lang w:bidi="fa-IR"/>
        </w:rPr>
        <w:t>محمود چو عنكبوت باشد دنیا</w:t>
      </w:r>
    </w:p>
    <w:p>
      <w:pPr>
        <w:pStyle w:val="BookText"/>
        <w:rPr/>
      </w:pPr>
      <w:r>
        <w:rPr>
          <w:rFonts w:ascii="IRNazanin" w:hAnsi="IRNazanin" w:eastAsia="IRNazanin"/>
          <w:color w:val="111111"/>
          <w:sz w:val="28"/>
          <w:sz w:val="28"/>
          <w:szCs w:val="28"/>
          <w:rtl w:val="true"/>
          <w:lang w:bidi="fa-IR"/>
        </w:rPr>
        <w:t>خود را مفكن به تار او چون مگسی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تبریزچی،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میرزا محمود تبریزچی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فوت و در قبرستان پشت مصلی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كه بر روی سنگ مزارش حك شده، اثر دوست وی، سیدكمال كلوشانی، متخلص به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8326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750"/>
                        <a:stretch/>
                      </pic:blipFill>
                      <pic:spPr>
                        <a:xfrm>
                          <a:off x="0" y="0"/>
                          <a:ext cx="5041800" cy="6832440"/>
                        </a:xfrm>
                        <a:prstGeom prst="rect">
                          <a:avLst/>
                        </a:prstGeom>
                        <a:ln w="0">
                          <a:noFill/>
                        </a:ln>
                      </pic:spPr>
                    </pic:pic>
                  </a:graphicData>
                </a:graphic>
              </wp:inline>
            </w:drawing>
          </mc:Choice>
          <mc:Fallback>
            <w:pict>
              <v:shape id="shape_0" stroked="f" o:allowincell="f" style="position:absolute;margin-left:0pt;margin-top:-538.05pt;width:396.95pt;height:537.95pt;mso-wrap-style:none;v-text-anchor:middle;mso-position-horizontal:left;mso-position-vertical:top" type="_x0000_t75">
                <v:imagedata r:id="rId7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تبریزچی، محمدرضا</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میرزا محمود تبریزچی،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تبریزچی، محمود </w:t>
      </w:r>
      <w:r>
        <w:rPr>
          <w:rFonts w:eastAsia="IRNazanin" w:cs="IRNazanin"/>
          <w:color w:val="111111"/>
          <w:sz w:val="28"/>
          <w:szCs w:val="28"/>
          <w:rtl w:val="true"/>
          <w:lang w:bidi="fa-IR"/>
        </w:rPr>
        <w:t>. ( 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سعادت،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نور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شعرای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اعرابی</w:t>
      </w:r>
      <w:r>
        <w:rPr>
          <w:rFonts w:eastAsia="IRNazanin" w:cs="IRNazanin"/>
          <w:color w:val="111111"/>
          <w:sz w:val="28"/>
          <w:szCs w:val="28"/>
          <w:rtl w:val="true"/>
          <w:lang w:bidi="fa-IR"/>
        </w:rPr>
        <w:t>/</w:t>
      </w:r>
    </w:p>
    <w:p>
      <w:pPr>
        <w:pStyle w:val="Heading3"/>
        <w:numPr>
          <w:ilvl w:val="2"/>
          <w:numId w:val="1"/>
        </w:numPr>
        <w:rPr/>
      </w:pPr>
      <w:bookmarkStart w:id="770" w:name="__RefHeading___Toc15766895_2142443653"/>
      <w:bookmarkStart w:id="771" w:name="_Toc284"/>
      <w:bookmarkEnd w:id="770"/>
      <w:r>
        <w:rPr>
          <w:rtl w:val="true"/>
        </w:rPr>
        <w:t>تبریزی، ملّا رجب علی</w:t>
      </w:r>
      <w:bookmarkEnd w:id="771"/>
    </w:p>
    <w:p>
      <w:pPr>
        <w:pStyle w:val="BookText"/>
        <w:rPr/>
      </w:pPr>
      <w:r>
        <w:rPr>
          <w:rFonts w:ascii="IRNazanin" w:hAnsi="IRNazanin" w:eastAsia="IRNazanin"/>
          <w:color w:val="111111"/>
          <w:sz w:val="28"/>
          <w:sz w:val="28"/>
          <w:szCs w:val="28"/>
          <w:rtl w:val="true"/>
          <w:lang w:bidi="fa-IR"/>
        </w:rPr>
        <w:t>عارف و حکیم شیعی 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تبریز بوده، اما به دلیل اقامت طولانی در اصفهان، به اصفهانی نیز شهرت یافته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بزرگ طهرانی،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شاملو،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افندی اصفهانی،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تبریزی، پس از کسب علوم رسمی در بغداد، به ریاضت و تزکیه نفس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اصفهان رفت و تا پایان عمر در آنجا سکونت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شاملو، ص</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نزد همگان، بویژه شاه عباس دوم و پس از او شاه سلیمان صفوی، از منزلت ویژه ای برخوردار بود؛ به طوری كه شاه عباس دوم خود به دیدار او می رفت و از وی دربارة احکام حکمت عملی استفسار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دوم، به دلیل علاقه و ارادتی که به ملا رجب علی داشت، خانه ای در شمس آباد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ای در بیرون از دیوار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سلیمان نیز به رغم بی میلی ملا رجب علی تبریزی به سر و کار داشتن با دربار، همواره مترصد فرصتی برای مصاحبت و دیدار با او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قزوینی، 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شاملو،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نصر 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استادان ملا رجب علی گزارشی در دست نیست، جز اینکه در برخی منابع متأخر، او را شاگرد 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تأثیر آراء و تعالیم فلسفی او دانسته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آشتیانی،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کربن،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ابراهیمی دینانی،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تبریزی با احاطه ای که بر آراء و افکار ابن سینا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قزوینی، ص</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مدرسه شیخ لطف الله به تدریس علوم عقلی می پرداخت و در این زمینه شهرت فراوان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نصرآبادی،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قزوینی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شفا و اشارات مانند موم در دستان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ملا رجب علی حکمای برجسته ای پرورش یافتند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 قاضی سعید قمی، امیر قوام الدین محمد اصفهانی، ملا محمد شفیع اصفهانی، محمد رفیع پیر زاده، میر محمد یوسف طالقانی، محمد بن عبدالفتاح تنکابنی، معروف به 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عباس مولوی، ملا فریدون شیرازی، ملا حسن لنبانی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صادق اردستانی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میرزاعبدالله یزدی، سیدمحمدبن شاه حسن رضاتوفیقی، میر محمد اسماعیل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قلی بن قرچغای خان صاحب احیای حکمت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افندی اصفهانی،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کربن،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ابراهیمی دینانی،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آقا بزرگ طهرانی،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همانجا؛ آشتیانی،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نصرآبادی،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نزد شاگردان خود بسیار مورد احترام و ارادت بود؛ چنانکه قاضی سعید قمی برخی از آثارش را به او هدیه کرده و در برخی آثار خود، آرای استاد دربارة اشتراک لفظی وجود، انکار صفات در حق تعالی و امثال آن را منعکس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سعید قمی،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مقدمة مشکوة،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ابراهیمی دینانی،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رفیع پیر زاده نیز كه مدتها در خدمت استاد به سر برده، در دوران پیری ملا رجب علی كه به سبب ضعف جسمانی قادر به تحریر و نگارش نبوده، زیر نظر استاد به تحریر و تألیف آرای وی پرداخته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کربن،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ابراهیمی دینانی، 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قلی قرچغای خان نیز از وی به عنوان استاد خود با 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بشدت تحت تأثیر اندیشه ملا رجب علی تبریزی بوده و بویژه در كتاب احیای حکمت، آراء و نظرات او را در دفاع از الاهیات تنزیهی بازگو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قرچغای خان،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 رجب علی همچنین به جهت برخورداری از ذوق و گرایشهای عرفانی، شعر نیز می سروده و در اشعارش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میکرده است، از این رو، نام او در زمرة شعرای دورة صفویه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نصرآبادی، همانجا 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 رجب علی تبریزی این آثار بر جای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اثبات واجب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مشتمل بر یک مقدمه و پنج مطلب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رساله اهمّ آرای خود را دربارة واجب و مباحث وجود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بخوبی میتوان دریافت که وی در باب وجود و مسائل اساسی آن با آرای ملا صدرا مخالف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بزرگ 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رساله با عناوین اشتراک الوجود و وجود الباری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سید جلال الدین آشتیانی در جلد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منتخباتی از آثار حکمای الهی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مشهدی بر این رساله ردیّه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الآصفیه یا اصل 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و دربارة مسائل و اصول مهم فلسفی، از جمله قاعدة الواحد، مباحث وجود، جعل، حرکت جوهری و وجود ذهنی – که هر دو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ماهیت و مباحث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رجب علی این کتاب را به اسم آصف میرزا، یکی از ارکان دولت صفوی، نگاشته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بزرگ طهرانی،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آشتیانی،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هانری کربن،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وجه تسمیه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اصول اضافه شده، ممکن است اشاره به آصف، حکیم و ندیم سلیمان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نیز به فارسی است که قاضی سعید قمی بعد از وفات ملا رجب علی آن را به عنوان البرهان القاطع و النور الساطع به عربی ترجمه کرده و در مجموعه رسایل خود به نام اربعینیات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بزرگ طهرانی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آیة الکرسی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پیرزاده زیر نظر ملا رجب علی آن را تحریر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نیز در جلد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منتخباتی از آثار حکمای الهی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علیت و معلولیت؛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اسفارملاصدرا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آبادی با ذکر نام ملا رجب علی در زمره شعرای </w:t>
      </w:r>
    </w:p>
    <w:p>
      <w:pPr>
        <w:pStyle w:val="BookText"/>
        <w:rPr/>
      </w:pPr>
      <w:r>
        <w:rPr>
          <w:rFonts w:ascii="IRNazanin" w:hAnsi="IRNazanin" w:eastAsia="IRNazanin"/>
          <w:color w:val="111111"/>
          <w:sz w:val="28"/>
          <w:sz w:val="28"/>
          <w:szCs w:val="28"/>
          <w:rtl w:val="true"/>
          <w:lang w:bidi="fa-IR"/>
        </w:rPr>
        <w:t xml:space="preserve">دوره صفوّیه، باتخلص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رباعیاتی از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برای توست رای همه کس</w:t>
      </w:r>
    </w:p>
    <w:p>
      <w:pPr>
        <w:pStyle w:val="BookText"/>
        <w:rPr/>
      </w:pPr>
      <w:r>
        <w:rPr>
          <w:rFonts w:ascii="IRNazanin" w:hAnsi="IRNazanin" w:eastAsia="IRNazanin"/>
          <w:color w:val="111111"/>
          <w:sz w:val="28"/>
          <w:sz w:val="28"/>
          <w:szCs w:val="28"/>
          <w:rtl w:val="true"/>
          <w:lang w:bidi="fa-IR"/>
        </w:rPr>
        <w:t>وی آن که تویی مرا به جای همه کس</w:t>
      </w:r>
    </w:p>
    <w:p>
      <w:pPr>
        <w:pStyle w:val="BookText"/>
        <w:rPr/>
      </w:pPr>
      <w:r>
        <w:rPr>
          <w:rFonts w:ascii="IRNazanin" w:hAnsi="IRNazanin" w:eastAsia="IRNazanin"/>
          <w:color w:val="111111"/>
          <w:sz w:val="28"/>
          <w:sz w:val="28"/>
          <w:szCs w:val="28"/>
          <w:rtl w:val="true"/>
          <w:lang w:bidi="fa-IR"/>
        </w:rPr>
        <w:t>در پای تو اوفتاده ام دستم گیر</w:t>
      </w:r>
    </w:p>
    <w:p>
      <w:pPr>
        <w:pStyle w:val="BookText"/>
        <w:rPr/>
      </w:pPr>
      <w:r>
        <w:rPr>
          <w:rFonts w:ascii="IRNazanin" w:hAnsi="IRNazanin" w:eastAsia="IRNazanin"/>
          <w:color w:val="111111"/>
          <w:sz w:val="28"/>
          <w:sz w:val="28"/>
          <w:szCs w:val="28"/>
          <w:rtl w:val="true"/>
          <w:lang w:bidi="fa-IR"/>
        </w:rPr>
        <w:t>کوتاه کن از میانه پای همه کس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رجب علی تبریزی یکی از مهمترین نظریه پردازان الاهیات تنزیهی در حکمت شیعی است؛ به این معنی كه از هر قاعده ای كه در آثارش مطرح می كند، قصد استنتاج تنزیه خداوند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تنزیهی او دربارة خدا موجب شده است که از مخالفان سر سخت قول به اشتراک معنوی وجود و به تبع آن تشکیک وجود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لفظ وجود و موجود میان واجب تعالی و ممکنات اشتراک لفظی است و اگر معنای وجود در خداوند به معنای همان وجودی باشد که بر ممکنات اطلاق می شود، لازم میآید که خدا نیز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تأیید قول خود به عباراتی از اثو لوجیا، فصول مدنیة فارابی و آرای مَسلمة بن احمد َمجریطی، شیخ محمود شبستری، صدر الدین قونوی و حکمای هند استناد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بنا بر نظرگاه تنزیهی خود، با دلایل عقلی و نقلی، به انکار عینیت ذات و صفات خداوند و حتی نفی صفات اومی پردازد، و در خصوص احادیثی که بر اثبات صفات خدا دلالت دارند،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صفات علم و قدرت و غیر اینها بر واجب تعالی شبیه و مانند کردن خدا به مخلوقات و بنابراین، مستلزم شرک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احادیث را، با برداشت روایتی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تأویل می کند که عالم بودن و قادر بودن خدا به معنای علم بخشیدن به عالمان و قدرت بخشیدن به قادران است و تأویل دیگر او، برداشت از اقوال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اثبات صفات کمال، عبارت است از سلب طرف مقابل آن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یعنی خدا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انتساب هر گونه صفات کمالی به ذات خدای تعالی، حتی وجوب وجود، به سلب طرف نقصان بر می گردد و اطلاق موجود بر خداوند به این معنی است که او ممکن الوجود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آشتیانی،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نظر رجب علی تبریزی ترکیب وجود و ماهیت ، انضمامی است و حمل وجود بر ماهیت، نظیر حمل اعراض خارجی بر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به اصالت ماهیت قایل است و وجود را تابع و فرع ماهیت می داند و بر همین اساس می گوید که جعل جاعل اولاً و بالذات به ماهیت و به تبع آن به وجود تعلق گرفته است، زیرا به بداهت عقلی محال است که جاعل ابتدا فرع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کند و پس از جعل آن، جعل اصلی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چون دراین صورت ملزوم لازم و لازم ملزوم می گردد، و این محال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همه، تبریزی در مواضعی به اصالت وجود تصریح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انکار حرکت در جوهر یکی دیگر از اندیشه های ملا رجب علی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قول بر همان شیوة حکمای مشائی اندیشیده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 رجب علی تبریزی از منکران سرسخت قول به وجود ذهنی است و در رسالة اصول آصفیه اشکالاتی بر آن وارد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طور کلی، می توان رؤوس اصلی نظریات فلسفی ملا رجب علی تبریزی را این گونه بر شمرد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معنوی وجود در ماسوی الله و اشتراک لفظی وجود میان واجب و ممکن؛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عینیت صفات واجب الوجود با ذات و نفی صفات؛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حرکت در جوهر؛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انضمامی بودن ترکیب وجود و ماهیت؛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مجعول اول وبالذّات و وجود مجعول ثانی، و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معلولیت در سنخ ماهیّات است، نه در وجود؛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وجود ذهنی؛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موضوع فلسفه است، نه وجود و نه موجود؛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خداوند از مسائل فلسفی نیست، بلکه غایت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زاده،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به نقل از آشتیانی،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 رجب علی تبریزی دربارة وجود که با استشهاد از احادیث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است، بی آنکه خود بداند، با طریقه حکمت اسماعیلی همنظر و از پیشروان حکمت شیخی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مرز میان مشائیان و اشراقیان در فلسفة ایرانی دورة اسلامی به درستی روشن نیست، انتساب رجب علی تبریزی به فلسفة مشائی اندکی شتابزده می نماید؛ چنانكه استفاده او از کتاب اثولوجیا، </w:t>
      </w:r>
      <w:bookmarkStart w:id="772" w:name="pg15922_178566"/>
    </w:p>
    <w:p>
      <w:pPr>
        <w:pStyle w:val="BookText"/>
        <w:rPr/>
      </w:pPr>
      <w:bookmarkEnd w:id="772"/>
      <w:r>
        <w:rPr>
          <w:rFonts w:ascii="IRNazanin" w:hAnsi="IRNazanin" w:eastAsia="IRNazanin"/>
          <w:color w:val="111111"/>
          <w:sz w:val="28"/>
          <w:sz w:val="28"/>
          <w:szCs w:val="28"/>
          <w:rtl w:val="true"/>
          <w:lang w:bidi="fa-IR"/>
        </w:rPr>
        <w:t>وجود گرایشهای اشراقی و نو افلاطونی در آرای وی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داوری دربارة انتساب تفکر فلسفی تبریزی به مکتبهای شناخته شده فلسفی دشوار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ابراهیمی دینانی،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فقه از قائلان به وجوب تخییری نماز جمعه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جعفریان، ص</w:t>
      </w:r>
      <w:r>
        <w:rPr>
          <w:rFonts w:eastAsia="IRNazanin" w:cs="IRNazanin"/>
          <w:color w:val="111111"/>
          <w:sz w:val="28"/>
          <w:szCs w:val="28"/>
          <w:lang w:bidi="fa-IR"/>
        </w:rPr>
        <w:t>171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تا پایان عمر در اصفهان سکونت داشت و 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تذکره نصرآبادی دربارة مدفن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فریدون در جوار قبر آخوند ملا رجب علی در مزار بابا رکن الدین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آن واقعه، کمینه قطعه ای گفته، مشتمل بر چند تاریخ که این بیت به عنوان تعمیة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قطعه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تقوی و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کرد ملا رجبعلی خالی</w:t>
      </w:r>
    </w:p>
    <w:p>
      <w:pPr>
        <w:pStyle w:val="BookText"/>
        <w:rPr/>
      </w:pPr>
      <w:r>
        <w:rPr>
          <w:rFonts w:ascii="IRNazanin" w:hAnsi="IRNazanin" w:eastAsia="IRNazanin"/>
          <w:color w:val="111111"/>
          <w:sz w:val="28"/>
          <w:sz w:val="28"/>
          <w:szCs w:val="28"/>
          <w:rtl w:val="true"/>
          <w:lang w:bidi="fa-IR"/>
        </w:rPr>
        <w:t xml:space="preserve">عدد ملّا رجب علی </w:t>
      </w:r>
      <w:r>
        <w:rPr>
          <w:rFonts w:eastAsia="IRNazanin" w:cs="IRNazanin"/>
          <w:color w:val="111111"/>
          <w:sz w:val="28"/>
          <w:szCs w:val="28"/>
          <w:rtl w:val="true"/>
          <w:lang w:bidi="fa-IR"/>
        </w:rPr>
        <w:t>( 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عدد مصرع اول کم می شود، تاریخ به حصول پیوندد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آبادی،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مقاله با تلخیص و اضافاتی به مقاله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رجبعلی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فاطمه فنا، مندرج در مجلد ششم دانشنامه جهان اسلام، زیر نظر غلامعلی حدّاد عادل،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دینانی، غلامحسین</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فکر فلسفی در جهان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اصفهانی، عبدالله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ریاض العلماء و حیاض الفضلاء، ترجمه محمدباقر ساعدی،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ملارجبعلی</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الاصیل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آصفیه 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مقدمه از عزیز جوانپور و حسن اكبری،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عادل، غلامعلی</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دایرةالمعارف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آقا جمال</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شانزده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رساله اشتراک لفظی وجود ملا رجبعلی تبریزی، به كوشش علی اکبر زمانی نژاد،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محقق خوانساری،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 ولی قلی بن داوود</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الخاقانی، تصحیح و پاورقی از سید حسن سادات ناصری،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شیخ آقا بزرگ</w:t>
      </w:r>
      <w:r>
        <w:rPr>
          <w:rFonts w:eastAsia="IRNazanin" w:cs="IRNazanin"/>
          <w:color w:val="111111"/>
          <w:sz w:val="28"/>
          <w:szCs w:val="28"/>
          <w:rtl w:val="true"/>
          <w:lang w:bidi="fa-IR"/>
        </w:rPr>
        <w:t>. ( 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الی تصانیف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علی نقی منزوی و احمد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مجلس، چاپ اول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 .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علینقلی بن قرچغای خان</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حکمت، تصحیح و تحقیق فاطمه فنا،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قاضی سعید</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الاربعین،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نجفقلی حبیبی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 .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تصحیح محمد مشکات،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عبدالنبی</w:t>
      </w:r>
      <w:r>
        <w:rPr>
          <w:rFonts w:eastAsia="IRNazanin" w:cs="IRNazanin"/>
          <w:color w:val="111111"/>
          <w:sz w:val="28"/>
          <w:szCs w:val="28"/>
          <w:rtl w:val="true"/>
          <w:lang w:bidi="fa-IR"/>
        </w:rPr>
        <w:t>. ( 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تتمیم امل الآمل، تحقیق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زاده، علی</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فاضل سراب و رویارویی مدرسه ملا رجبعلی تبریزی با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فاضل سراب،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773" w:name="__RefHeading___Toc15766897_2142443653"/>
      <w:bookmarkStart w:id="774" w:name="_Toc285"/>
      <w:bookmarkEnd w:id="773"/>
      <w:r>
        <w:rPr>
          <w:rtl w:val="true"/>
        </w:rPr>
        <w:t>تبریزی، نجیب الدین رضا</w:t>
      </w:r>
      <w:bookmarkEnd w:id="774"/>
    </w:p>
    <w:p>
      <w:pPr>
        <w:pStyle w:val="BookText"/>
        <w:rPr/>
      </w:pPr>
      <w:r>
        <w:rPr>
          <w:rFonts w:ascii="IRNazanin" w:hAnsi="IRNazanin" w:eastAsia="IRNazanin"/>
          <w:color w:val="111111"/>
          <w:sz w:val="28"/>
          <w:sz w:val="28"/>
          <w:szCs w:val="28"/>
          <w:rtl w:val="true"/>
          <w:lang w:bidi="fa-IR"/>
        </w:rPr>
        <w:t xml:space="preserve">عارف شاعر، از مشایخ صوفیه ذهبیه در قرن یازدهم و دوازدهم و ملقب به نجیب 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 نائینی،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ق در اصفهان به دنیا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ص</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خاوری،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مدرس تبریزی،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اصل تبریزی بود، ولی تا پایان نوجوانی در اصفهان زیست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شرح حالش خود را امّی معرفی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داری،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گویا به درس ناخواندگی نزد استاد اشاره داشته و بر همین اساس، شرح حال نویسان نیز وی را امّی دانسته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تبریزی، همانجا؛ آقا بزرگ طهرانی،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اصفهان با شیخ محمد علی مؤذن خراسانی، از بزرگان عرفا، ملاقات کرد و همراه او به مشهد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به همراه استاد به اصفهان بازگشت و بعدها خلیفه و داماد او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الصدر شیرازی،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خاوری،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تمیم داری،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نقی اصطهباناتی و سپس محمد هاشم درویش، جانشین مرحوم تبریزی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نایب الصدر شیرازی،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عبرت نائینی، همانجا؛ خاوری،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 است که تبریزی در 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زنده بوده، زیرا مثنوی خلاصة الحقایق را در این سال سروده و خود به آن تصریح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داری،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 کتابخانه بزرگی در اصفهان فراهم آورده بود كه مورد استفاده مشتاقان قرار می گرفت و در برخی از کتابخانههای خصوصی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همایونفرخ،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75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7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75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آثاری که از تبریزی باقی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الهدایه، درباره انواع معرفت و اصول دین و اصطلاحات و معارف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مشتمل بر مقدمه و هفت اصل و خاتمه است و در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تألیف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داری،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منظومه ای عرفانی به فارسی بر وزن مثنوی مولوی که آن را در سال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سروده و مشتمل بر بیست هزار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به عنوان مجلد هفتم مثنوی جلال الدین مولوی سروده و تاریخ سرودن آن سال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الدین رضا در این کتاب، آگاهی هایی درباره ضدیت با تصوف در دوره شاه عباس دوم، در سفر مشهد و اصفهان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حکایت ها که به صورت نظم آورده است، وقت تغییر دولت صفوی را بیان کرده و در واقع نوعی پیشگویی برای سقوط این دولت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چنین دریافتم کز دودمان</w:t>
      </w:r>
    </w:p>
    <w:p>
      <w:pPr>
        <w:pStyle w:val="BookText"/>
        <w:rPr/>
      </w:pPr>
      <w:r>
        <w:rPr>
          <w:rFonts w:ascii="IRNazanin" w:hAnsi="IRNazanin" w:eastAsia="IRNazanin"/>
          <w:color w:val="111111"/>
          <w:sz w:val="28"/>
          <w:sz w:val="28"/>
          <w:szCs w:val="28"/>
          <w:rtl w:val="true"/>
          <w:lang w:bidi="fa-IR"/>
        </w:rPr>
        <w:t>میشود تبدیل دولت بی گمان</w:t>
      </w:r>
    </w:p>
    <w:p>
      <w:pPr>
        <w:pStyle w:val="BookText"/>
        <w:rPr/>
      </w:pPr>
      <w:r>
        <w:rPr>
          <w:rFonts w:ascii="IRNazanin" w:hAnsi="IRNazanin" w:eastAsia="IRNazanin"/>
          <w:color w:val="111111"/>
          <w:sz w:val="28"/>
          <w:sz w:val="28"/>
          <w:szCs w:val="28"/>
          <w:rtl w:val="true"/>
          <w:lang w:bidi="fa-IR"/>
        </w:rPr>
        <w:t>گفتگویی کرد آن حضرت بدو</w:t>
      </w:r>
    </w:p>
    <w:p>
      <w:pPr>
        <w:pStyle w:val="BookText"/>
        <w:rPr/>
      </w:pPr>
      <w:r>
        <w:rPr>
          <w:rFonts w:ascii="IRNazanin" w:hAnsi="IRNazanin" w:eastAsia="IRNazanin"/>
          <w:color w:val="111111"/>
          <w:sz w:val="28"/>
          <w:sz w:val="28"/>
          <w:szCs w:val="28"/>
          <w:rtl w:val="true"/>
          <w:lang w:bidi="fa-IR"/>
        </w:rPr>
        <w:t>یافتم تبدیل دولت من از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تبریزی، 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هزار بیت، مشتمل بر غزلیات، قصاید، ترجیعات و 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تاکنون چاپ نشده و فاقد تاریخ کتابت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داری،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خلاصة الحقایق، مشتمل بر مسائل فلسفی و عرفانی و مبانی تصوف و آداب سیر و سلوک، که درسال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احمد اردبیلی، این اثر را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ای خطی که درسال</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کتابت شده بود، در ضمن کفایة المؤمنین و اوصاف المقربین چاپ کرده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مثنوی، آخرین اثر نجیب الدین تبریزی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تبریزی همانجا؛ مشار،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ستون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خاوری،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تمیم داری،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bookmarkStart w:id="775" w:name="pg15922_178568"/>
    </w:p>
    <w:p>
      <w:pPr>
        <w:pStyle w:val="BookText"/>
        <w:rPr/>
      </w:pPr>
      <w:bookmarkEnd w:id="775"/>
      <w:r>
        <w:rPr>
          <w:rFonts w:ascii="IRNazanin" w:hAnsi="IRNazanin" w:eastAsia="IRNazanin"/>
          <w:color w:val="111111"/>
          <w:sz w:val="28"/>
          <w:sz w:val="28"/>
          <w:szCs w:val="28"/>
          <w:rtl w:val="true"/>
          <w:lang w:bidi="fa-IR"/>
        </w:rPr>
        <w:t xml:space="preserve">بعضی، دستور سلیمان، مقالات وافیه و اصطلاحات صوفیان را نیز از تألیفات او دانستهاند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تمیم داری،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آثار منظوم تبریزی بیشتر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تأثیر از زمانة خود به سبک هندی شعر گفته و به شیوة مولوی و حافظ نیز نظر داشته و از انوری و خاقانی هم تأثیر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کوهپایه، ص</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گرچه بیش از همه متأثر از استاد خود، مؤذن خراسانی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داری،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آثارمنظوم او، آیات و روایات بر اساس معارف شیعی تفسیر و برخی از آنها به فارسی ترجمه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بیشتر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همانجا؛ آقا بزرگ طهرانی، 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امر موجب شده است که رضا قلی خان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تبع او مدرس تبریزی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مظفر علیشاه کرمانی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بحرالاسرار </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میرزا محسن عمادالفقراء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ستوده و در وصف وی شعر سروده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علیشاه، همانجا؛ خاوری،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وفات تبریزی را هدایت و آقابزرگ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الصدر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وی را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تمیم داری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ذکر کرده اند که به نظر می رسد تاریخ اخیر به واقعیت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وی در تخت فولاد اصفهان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اما اثری از قبر وی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تلخیص و اقتباس از مدخل حسن کوهپایه،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 الدین رضا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دانشنامه جهان اسلام،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محمد علی</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آذربایجان، چاپ غلامرضا طباطبایی مجد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احمد</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ادب در عصر صفویه،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در عرصه دین، فرهنگ و سیاست،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پژوهشکده حوزه و دانشگاه،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خاوری، اسدالله</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ذهبیه، تصوف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آقا بزرگ</w:t>
      </w:r>
      <w:r>
        <w:rPr>
          <w:rFonts w:eastAsia="IRNazanin" w:cs="IRNazanin"/>
          <w:color w:val="111111"/>
          <w:sz w:val="28"/>
          <w:szCs w:val="28"/>
          <w:rtl w:val="true"/>
          <w:lang w:bidi="fa-IR"/>
        </w:rPr>
        <w:t>.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نائینی، محمد علی</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مدینةالادب،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محمد نقی بن محمد کاظم</w:t>
      </w:r>
      <w:r>
        <w:rPr>
          <w:rFonts w:eastAsia="IRNazanin" w:cs="IRNazanin"/>
          <w:color w:val="111111"/>
          <w:sz w:val="28"/>
          <w:szCs w:val="28"/>
          <w:rtl w:val="true"/>
          <w:lang w:bidi="fa-IR"/>
        </w:rPr>
        <w:t>.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احمر و بحر الاسرار،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جواد نوربخش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کوهپایه، حسن</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 الدین رضا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زیر نظر غلامعلی حداد عادل،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 محمد علی</w:t>
      </w:r>
      <w:r>
        <w:rPr>
          <w:rFonts w:eastAsia="IRNazanin" w:cs="IRNazanin"/>
          <w:color w:val="111111"/>
          <w:sz w:val="28"/>
          <w:szCs w:val="28"/>
          <w:rtl w:val="true"/>
          <w:lang w:bidi="fa-IR"/>
        </w:rPr>
        <w:t>.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ریحانةالادب،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شفق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خانبابا</w:t>
      </w:r>
      <w:r>
        <w:rPr>
          <w:rFonts w:eastAsia="IRNazanin" w:cs="IRNazanin"/>
          <w:color w:val="111111"/>
          <w:sz w:val="28"/>
          <w:szCs w:val="28"/>
          <w:rtl w:val="true"/>
          <w:lang w:bidi="fa-IR"/>
        </w:rPr>
        <w:t>. ( 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کتابهای چاپی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یا 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احمد</w:t>
      </w:r>
      <w:r>
        <w:rPr>
          <w:rFonts w:eastAsia="IRNazanin" w:cs="IRNazanin"/>
          <w:color w:val="111111"/>
          <w:sz w:val="28"/>
          <w:szCs w:val="28"/>
          <w:rtl w:val="true"/>
          <w:lang w:bidi="fa-IR"/>
        </w:rPr>
        <w:t>.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نسخهای خطی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الصدر، معصوم بن زین العابدین</w:t>
      </w:r>
      <w:r>
        <w:rPr>
          <w:rFonts w:eastAsia="IRNazanin" w:cs="IRNazanin"/>
          <w:color w:val="111111"/>
          <w:sz w:val="28"/>
          <w:szCs w:val="28"/>
          <w:rtl w:val="true"/>
          <w:lang w:bidi="fa-IR"/>
        </w:rPr>
        <w:t>. ( 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الحقایق، چاپ محمد جعفر محجوب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رضا قلی بن محمد هادی</w:t>
      </w:r>
      <w:r>
        <w:rPr>
          <w:rFonts w:eastAsia="IRNazanin" w:cs="IRNazanin"/>
          <w:color w:val="111111"/>
          <w:sz w:val="28"/>
          <w:szCs w:val="28"/>
          <w:rtl w:val="true"/>
          <w:lang w:bidi="fa-IR"/>
        </w:rPr>
        <w:t>.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ریاض العارفین، چاپ مهر علی گرکانی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همایونفرخ، رکن الدین</w:t>
      </w:r>
      <w:r>
        <w:rPr>
          <w:rFonts w:eastAsia="IRNazanin" w:cs="IRNazanin"/>
          <w:color w:val="111111"/>
          <w:sz w:val="28"/>
          <w:szCs w:val="28"/>
          <w:rtl w:val="true"/>
          <w:lang w:bidi="fa-IR"/>
        </w:rPr>
        <w:t>. ( 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کتابخانه های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وزارت فرهنگ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776" w:name="__RefHeading___Toc15766899_2142443653"/>
      <w:bookmarkStart w:id="777" w:name="_Toc286"/>
      <w:bookmarkEnd w:id="776"/>
      <w:r>
        <w:rPr>
          <w:rtl w:val="true"/>
        </w:rPr>
        <w:t>تجویدی، آقا سیّد نورالدین</w:t>
      </w:r>
      <w:bookmarkEnd w:id="77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4191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761"/>
                        <a:stretch/>
                      </pic:blipFill>
                      <pic:spPr>
                        <a:xfrm>
                          <a:off x="0" y="0"/>
                          <a:ext cx="3086280" cy="4191120"/>
                        </a:xfrm>
                        <a:prstGeom prst="rect">
                          <a:avLst/>
                        </a:prstGeom>
                        <a:ln w="0">
                          <a:noFill/>
                        </a:ln>
                      </pic:spPr>
                    </pic:pic>
                  </a:graphicData>
                </a:graphic>
              </wp:inline>
            </w:drawing>
          </mc:Choice>
          <mc:Fallback>
            <w:pict>
              <v:shape id="shape_0" stroked="f" o:allowincell="f" style="position:absolute;margin-left:0pt;margin-top:-330.05pt;width:242.95pt;height:329.95pt;mso-wrap-style:none;v-text-anchor:middle;mso-position-horizontal:left;mso-position-vertical:top" type="_x0000_t75">
                <v:imagedata r:id="rId762" o:detectmouseclick="t"/>
                <v:stroke color="#3465a4" joinstyle="round" endcap="flat"/>
                <w10:wrap type="none"/>
              </v:shape>
            </w:pict>
          </mc:Fallback>
        </mc:AlternateConten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فاضل صالح، فرزند آقا سید علی نقی مسأله گو، فرزند سید اسماعیل بن میر محمد علی حسینی، از سادات خاتون آبادی كه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وعاّظ اصفهان بود که به فضل و تقوا بین معاصرانش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bookmarkStart w:id="778" w:name="pg15922_178569"/>
    </w:p>
    <w:p>
      <w:pPr>
        <w:pStyle w:val="BookText"/>
        <w:rPr/>
      </w:pPr>
      <w:bookmarkEnd w:id="778"/>
      <w:r>
        <w:rPr>
          <w:rFonts w:ascii="IRNazanin" w:hAnsi="IRNazanin" w:eastAsia="IRNazanin"/>
          <w:color w:val="111111"/>
          <w:sz w:val="28"/>
          <w:sz w:val="28"/>
          <w:szCs w:val="28"/>
          <w:rtl w:val="true"/>
          <w:lang w:bidi="fa-IR"/>
        </w:rPr>
        <w:t xml:space="preserve">درگذشت و پس از فوت درقسمت شمال غربی مصلّای تخت فولاد دفن و پس ازچندین سال پیکرش به نجف منتقل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بیشتر افراد این خاندان به علوم قرآنی پرداخته بودند و در علم تجوید قرآن تبحر داشتند، به خاندان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سیدنورالدین در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 مدرسه صدر بازار فرا گرفت و نزد اساتید برجسته آن زمان، همچون آقا سید محمد باقر درچه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محمد حسین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اساتید دیگر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مدرسه قدسیه با مدیریت آقا جمال قدسی به تدریس علوم دینی و ریاضی و در مجالس وعظ و خطابه به بیان مسایل دینی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روایتی ایشان از علمای بزرگ آن زمان همچون آقا سید محمد باقر درچه ای، آقا محمد رضا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سید عبدالحسین 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محمد حسین فشارکی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دوره خفقان عصر رضاخانی نیز همواره مجلس روضه خوانی بر پا می نمود و با پوشش روحانیت در محافل و مجالس روزانه شرکت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وی حافظه قوی و خط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خواب نیز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الذکر بودن و تقیّد فراوان به خواندن زیارت عاشورا در هر روز، از دیگر ویژگیهای اخلاقی وی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غریبه نیز متبحر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ایشان آقا سید ضیاء الدّین تجویدی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فاضل روزگار خویش بود، از محضر بزرگان اصفهان کسب علم نموده، به بیان احكام در منبر اشتغال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همان، ص</w:t>
      </w:r>
      <w:r>
        <w:rPr>
          <w:rFonts w:eastAsia="IRNazanin" w:cs="IRNazanin"/>
          <w:color w:val="111111"/>
          <w:sz w:val="28"/>
          <w:szCs w:val="28"/>
          <w:lang w:bidi="fa-IR"/>
        </w:rPr>
        <w:t>236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آقا سید نورالله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درگذشت و در تکیه سید العراقین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62484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764"/>
                        <a:stretch/>
                      </pic:blipFill>
                      <pic:spPr>
                        <a:xfrm>
                          <a:off x="0" y="0"/>
                          <a:ext cx="5092560" cy="6248520"/>
                        </a:xfrm>
                        <a:prstGeom prst="rect">
                          <a:avLst/>
                        </a:prstGeom>
                        <a:ln w="0">
                          <a:noFill/>
                        </a:ln>
                      </pic:spPr>
                    </pic:pic>
                  </a:graphicData>
                </a:graphic>
              </wp:inline>
            </w:drawing>
          </mc:Choice>
          <mc:Fallback>
            <w:pict>
              <v:shape id="shape_0" stroked="f" o:allowincell="f" style="position:absolute;margin-left:0pt;margin-top:-492.05pt;width:400.95pt;height:491.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آقا سید رضا تجویدی فرزند مرحوم آقا سید نورالله تجویدی در تاریخ </w:t>
      </w:r>
      <w:r>
        <w:rPr>
          <w:rFonts w:eastAsia="IRNazanin" w:cs="IRNazanin"/>
          <w:color w:val="111111"/>
          <w:sz w:val="28"/>
          <w:szCs w:val="28"/>
          <w:lang w:bidi="fa-IR"/>
        </w:rPr>
        <w:t>5/7/1384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اصفهان، تصحیح دكتراصغر منتظرالقائم، دانشگاه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779" w:name="__RefHeading___Toc15766901_2142443653"/>
      <w:bookmarkStart w:id="780" w:name="_Toc287"/>
      <w:bookmarkEnd w:id="779"/>
      <w:r>
        <w:rPr>
          <w:rtl w:val="true"/>
        </w:rPr>
        <w:t>تخت فولادی، میرزا حسن</w:t>
      </w:r>
      <w:bookmarkEnd w:id="780"/>
    </w:p>
    <w:p>
      <w:pPr>
        <w:pStyle w:val="BookText"/>
        <w:rPr/>
      </w:pPr>
      <w:r>
        <w:rPr>
          <w:rFonts w:ascii="IRNazanin" w:hAnsi="IRNazanin" w:eastAsia="IRNazanin"/>
          <w:color w:val="111111"/>
          <w:sz w:val="28"/>
          <w:sz w:val="28"/>
          <w:szCs w:val="28"/>
          <w:rtl w:val="true"/>
          <w:lang w:bidi="fa-IR"/>
        </w:rPr>
        <w:t>از زهاد اصفهان که در تکیه مادر شاهزاده، در حجره محقّری به تجرد می زیسته است و جمعی از خواص به تأثیر نفس و دعا و کرامتش اعتقاد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استاد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عده ای از دوستان فاضل و ادیب داشت که روزهای جمعه و ایام دیگر هفته به قصد دیدار و مصاحبتش به تخت فولاد می رفته، روز و شبی با هم می گذرانیدند،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طرب و میرزا محمد 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عموی استاد همایی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همایی وی را شاگرد حاج محمّد صادق تخت 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ولی به طوری كه از اشعار سنگ نوشته مزارش برمی آید، از مریدان هادی علی شاه نعمت اللهی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تکیه مادر شاهزاده تخت فولاد معتکف بود و بیشتر اعیان شهر به او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هفته که برای گردش به تخت فولاد می رفتند، وارد بر او می شدند و هر کسی به مناسبت، مایحتاجی زیادتر از مصرف خود همراه می برد که با او نیاز نماید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وفات یافت و در ایوانچه </w:t>
      </w:r>
      <w:bookmarkStart w:id="781" w:name="pg15922_178570"/>
    </w:p>
    <w:p>
      <w:pPr>
        <w:pStyle w:val="BookText"/>
        <w:rPr/>
      </w:pPr>
      <w:bookmarkEnd w:id="781"/>
      <w:r>
        <w:rPr>
          <w:rFonts w:ascii="IRNazanin" w:hAnsi="IRNazanin" w:eastAsia="IRNazanin"/>
          <w:color w:val="111111"/>
          <w:sz w:val="28"/>
          <w:sz w:val="28"/>
          <w:szCs w:val="28"/>
          <w:rtl w:val="true"/>
          <w:lang w:bidi="fa-IR"/>
        </w:rPr>
        <w:t>حجره ای که در آن ساکن بود،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نوشته مزارش اشعار میرزا شکرالله منعم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آن بایزید وقت چه رفت</w:t>
      </w:r>
    </w:p>
    <w:p>
      <w:pPr>
        <w:pStyle w:val="BookText"/>
        <w:rPr/>
      </w:pPr>
      <w:r>
        <w:rPr>
          <w:rFonts w:ascii="IRNazanin" w:hAnsi="IRNazanin" w:eastAsia="IRNazanin"/>
          <w:color w:val="111111"/>
          <w:sz w:val="28"/>
          <w:sz w:val="28"/>
          <w:szCs w:val="28"/>
          <w:rtl w:val="true"/>
          <w:lang w:bidi="fa-IR"/>
        </w:rPr>
        <w:t>بُد چو شبلی و بوسعید سعید</w:t>
      </w:r>
    </w:p>
    <w:p>
      <w:pPr>
        <w:pStyle w:val="BookText"/>
        <w:rPr/>
      </w:pPr>
      <w:r>
        <w:rPr>
          <w:rFonts w:ascii="IRNazanin" w:hAnsi="IRNazanin" w:eastAsia="IRNazanin"/>
          <w:color w:val="111111"/>
          <w:sz w:val="28"/>
          <w:sz w:val="28"/>
          <w:szCs w:val="28"/>
          <w:rtl w:val="true"/>
          <w:lang w:bidi="fa-IR"/>
        </w:rPr>
        <w:t>چون به هادی علی ارادت داشت</w:t>
      </w:r>
    </w:p>
    <w:p>
      <w:pPr>
        <w:pStyle w:val="BookText"/>
        <w:rPr/>
      </w:pPr>
      <w:r>
        <w:rPr>
          <w:rFonts w:ascii="IRNazanin" w:hAnsi="IRNazanin" w:eastAsia="IRNazanin"/>
          <w:color w:val="111111"/>
          <w:sz w:val="28"/>
          <w:sz w:val="28"/>
          <w:szCs w:val="28"/>
          <w:rtl w:val="true"/>
          <w:lang w:bidi="fa-IR"/>
        </w:rPr>
        <w:t>داشت پس همچو بایزید مرید</w:t>
      </w:r>
    </w:p>
    <w:p>
      <w:pPr>
        <w:pStyle w:val="BookText"/>
        <w:rPr/>
      </w:pPr>
      <w:r>
        <w:rPr>
          <w:rFonts w:ascii="IRNazanin" w:hAnsi="IRNazanin" w:eastAsia="IRNazanin"/>
          <w:color w:val="111111"/>
          <w:sz w:val="28"/>
          <w:sz w:val="28"/>
          <w:szCs w:val="28"/>
          <w:rtl w:val="true"/>
          <w:lang w:bidi="fa-IR"/>
        </w:rPr>
        <w:t xml:space="preserve">رفت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فوتش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شفیع حسن حسین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تدوین و تصحیح رضوان پور 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همائی،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تکایا ومقابر 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782" w:name="__RefHeading___Toc15766903_2142443653"/>
      <w:bookmarkStart w:id="783" w:name="_Toc288"/>
      <w:bookmarkEnd w:id="782"/>
      <w:r>
        <w:rPr>
          <w:rtl w:val="true"/>
        </w:rPr>
        <w:t>تخت فولادی، حاج محمّد صادق</w:t>
      </w:r>
      <w:bookmarkEnd w:id="78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37846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767"/>
                        <a:stretch/>
                      </pic:blipFill>
                      <pic:spPr>
                        <a:xfrm>
                          <a:off x="0" y="0"/>
                          <a:ext cx="5041800" cy="3784680"/>
                        </a:xfrm>
                        <a:prstGeom prst="rect">
                          <a:avLst/>
                        </a:prstGeom>
                        <a:ln w="0">
                          <a:noFill/>
                        </a:ln>
                      </pic:spPr>
                    </pic:pic>
                  </a:graphicData>
                </a:graphic>
              </wp:inline>
            </w:drawing>
          </mc:Choice>
          <mc:Fallback>
            <w:pict>
              <v:shape id="shape_0" stroked="f" o:allowincell="f" style="position:absolute;margin-left:0pt;margin-top:-298.05pt;width:396.95pt;height:297.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از عرفای بزرگ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استاد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طریقت از مشایخ طریقه چشتیه بوده و پس از وفات استادش، رستم بیک تربیت جمعی از صلحا را به عهده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جوانی به کار رنگرزی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با پیری روش ضمیر که نامش بابا رستم بختیاری بود، شیفته او شد و قدم به وادی سیر و سلوك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دستور استاد روزها به کسب خود ادامه داده، شبها به نزد او در تخت فولاد می رفت و به تهجد و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سال، استاد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رفتن شما به دکان رنگرزی ضروری نیست، همین 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به مدت یک سال در آن مکان ماند و تمام شبها را به تهجد و روزها را به ریاضت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استاد او را به شهر فرستاد و دستوراتی به او داد كه بر خلاف هوای نفس او بود، ولی در تهذیب نفس او مؤثر بود؛ اما او طبق دستور استاد رفتار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استاد به او خبر داد که هنوز اسیر هوا و هوس است و دستورات را انجام نداده و باید سالی دیگر نیز به عبادت و ریاضت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یك سال، روزی برای انجام حاجتی به شهر رفت، ولی پس از مراجعت، استاد او را باز هم گرفتار هوای نفس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منوال چند سال دیگر در خدمت استاد به ریاضت ادامه داد و شبها را تا صبح به همراه او بیدار و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خواب بر من غلبه می کرد، استاد می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صادق، اینجا محل خواب نیست، اگر می خواهی بخوابی به خانه خود برگرد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حاجی تا پایان عمر استاد در خدمت او به سربرد و پس از فوت او در همین تکیه، بی علاقه زن و فرزند منزل نمود و با معدودی از خواص عرفا و ارباب حال معاشرت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صادق با اینکه فردی عامی بود، ارادتمندان و معتقدان بسیاری از علما و رجال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اهالی شهر و دهات نیز به او اعتقاد و اخلاص قلبی داشتند و نفس و دعای او را برای شفای مریض و دفع بلیّات دیگر مؤثر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ایران، بویژه بزرگان اصفهان به آن بزرگمرد ارادت داشتند، چنان 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محمّدباقر نجفی نیز از مریدان او بود كه هر شب جمعه خدمت او رسیده، استفاده معنوی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مریدان او مستوفی الممالک بزرگ بود که برای زیارت وی از تهران به اصفهان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علی اکبر مقدادی، پدر حاج شیخ حسنعلی اصفهانی نیز از مریدان خاص او بود که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او را به عهده گرفته، شب های دوشنبه و جمعه تا صبح در خدمت او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مرحوم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همای شیرازی نیز با حاجی دوستی و الفت داشته و شبانه روز را با یکدیگر گذرانیده و هر دو در یک سال فوت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bookmarkStart w:id="784" w:name="pg15922_178571"/>
    </w:p>
    <w:p>
      <w:pPr>
        <w:pStyle w:val="BookText"/>
        <w:rPr/>
      </w:pPr>
      <w:bookmarkEnd w:id="784"/>
      <w:r>
        <w:rPr>
          <w:rFonts w:ascii="IRNazanin" w:hAnsi="IRNazanin" w:eastAsia="IRNazanin"/>
          <w:color w:val="111111"/>
          <w:sz w:val="28"/>
          <w:sz w:val="28"/>
          <w:szCs w:val="28"/>
          <w:rtl w:val="true"/>
          <w:lang w:bidi="fa-IR"/>
        </w:rPr>
        <w:t>استاد ابومعین حمیدالدین حجت هاشمی خراسانی در شرح حال مرحوم حاج شیخ حسنعلی اصفهانی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معرفت او به نام حاج محمّد صادق تخت فولادی بوده که وجود حاج شیخ برحسب دعایی بوده که به والد ایشان آخوند ملا علی اکبر داده، و استادِ حاج محمّد صادق، سیّدی بوده به نام بابا رستم، از ایل بختیاری و در ابتدا لشکری بوده و بعد به وادی سیر و سلوک قدم نهاده و قبر او در شهرضا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استاد حجت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نام حسنعلی را برای شیخ انتخاب کرده؛ چنانكه برادر او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پیش از حاج شیخ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در اصفهان وفات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نام نهاده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هاشمی،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گفتنی است که مزار حسینعلی در جوار قبر حاج صادق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قریب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شب دوشنبه نیمه ذی القعده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داعی حق را لبیک گفت و در قبری که خود مشخص نموده بود،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وصیت او آیت الله حاج شیخ محمّد باقر نجفی مراسم غسل و کفن و دفن او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پس از دفن مراد خود،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باید بگذرد تا درویش واصل و مرد کاملی مثل حاجی پیدا شود که تمام افعال و حرکات و سکنات او مطابق شرع مطهّر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میرسیدعلی</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تدوین و تصحیح رضوان پور 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مقدادی، علی</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بی نشان 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خراسانی، ابو معین حجت</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الحجة،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همائی،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تکایا ومقابر 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785" w:name="__RefHeading___Toc15766905_2142443653"/>
      <w:bookmarkStart w:id="786" w:name="_Toc289"/>
      <w:bookmarkEnd w:id="785"/>
      <w:r>
        <w:rPr>
          <w:rtl w:val="true"/>
        </w:rPr>
        <w:t>ترك لادانی، احمد</w:t>
      </w:r>
      <w:bookmarkEnd w:id="78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743200" cy="38735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770"/>
                        <a:stretch/>
                      </pic:blipFill>
                      <pic:spPr>
                        <a:xfrm>
                          <a:off x="0" y="0"/>
                          <a:ext cx="2743200" cy="3873600"/>
                        </a:xfrm>
                        <a:prstGeom prst="rect">
                          <a:avLst/>
                        </a:prstGeom>
                        <a:ln w="0">
                          <a:noFill/>
                        </a:ln>
                      </pic:spPr>
                    </pic:pic>
                  </a:graphicData>
                </a:graphic>
              </wp:inline>
            </w:drawing>
          </mc:Choice>
          <mc:Fallback>
            <w:pict>
              <v:shape id="shape_0" stroked="f" o:allowincell="f" style="position:absolute;margin-left:0pt;margin-top:-305.05pt;width:215.95pt;height:304.95pt;mso-wrap-style:none;v-text-anchor:middle;mso-position-horizontal:left;mso-position-vertical:top" type="_x0000_t75">
                <v:imagedata r:id="rId7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فرزند زین العابدین در مهرماه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در خانواده ای مذهبی و فقیر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همان كودكی در آغوش گرم خانواده و با روحیه ای مذهبی بزرگ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شهید اصفهان،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مادرش او را در دو سالگی به زیارت بارگاه ملكوتی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از كودكی نام و راه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و جسم پاك و مطهرش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دبستان را در مدرسه كوهانستان سپری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علاقة شدیدی به تحصیل علم داشت، ولی به دلیل مشكلات مالی خانواده درس را رها كرد و به حرفة خیاطی پرداخت تا بتواند كمك خرج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پدرش در كار دامداری كمك می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امامی،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دوران كودكی به روحانیت علاقهمند بود و همیشه در نمازهای جمعه و جماعت شركت می كرد و از این طریق به ارتقای سطح علمی و فكری و اعتلای روحی و معنوی خود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صبور، بردبار و قانع بود، همیشه در مقابل مشكلات مقاومت می كرد و به دیگران دلگرمی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مسؤولیتها و مشكلاتش را بر دوش دیگران نمی گذاشت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حركتهای مردمی بر ضد حكومت پهلوی، همراه با اقشار جامعه به خیابانها می آمد و در تظاهرات و راهپیماییها شركت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تحصن منزل آیت الله خادمی نیز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درگیری پیش آمد، به مجروحان و مردم كمك می كرد و همچنین در ساختن كوكتل مولوتف و فعالیتهای تخریبی علیه رژیم پهلوی نقش مؤثری را ایفا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چندین بار مورد ضرب و شتم مأموران ساواك قرار گرفت و حتی زمانی كه ضد انقلاب اسلامی به امام و انقلاب توهین می کردند، وی با جسارت و بی باكی در مقابل آنان ایستادگی می كرد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كاری كرده ام، مرا بزنید و كاری به امام و انقلاب نداشته باشید</w:t>
      </w:r>
      <w:r>
        <w:rPr>
          <w:rFonts w:eastAsia="IRNazanin" w:cs="IRNazanin"/>
          <w:color w:val="111111"/>
          <w:sz w:val="28"/>
          <w:szCs w:val="28"/>
          <w:rtl w:val="true"/>
          <w:lang w:bidi="fa-IR"/>
        </w:rPr>
        <w:t xml:space="preserve">. </w:t>
      </w:r>
      <w:bookmarkStart w:id="787" w:name="pg15922_178572"/>
    </w:p>
    <w:p>
      <w:pPr>
        <w:pStyle w:val="BookText"/>
        <w:rPr/>
      </w:pPr>
      <w:bookmarkEnd w:id="787"/>
      <w:r>
        <w:rPr>
          <w:rFonts w:ascii="IRNazanin" w:hAnsi="IRNazanin" w:eastAsia="IRNazanin"/>
          <w:color w:val="111111"/>
          <w:sz w:val="28"/>
          <w:sz w:val="28"/>
          <w:szCs w:val="28"/>
          <w:rtl w:val="true"/>
          <w:lang w:bidi="fa-IR"/>
        </w:rPr>
        <w:t xml:space="preserve">بعد از به ثمر رسیدن انقلاب اسلامی و اغتشاشات كردستان، او در راستای حفظ دستاوردهای انقلاب در تاریخ </w:t>
      </w:r>
      <w:r>
        <w:rPr>
          <w:rFonts w:eastAsia="IRNazanin" w:cs="IRNazanin"/>
          <w:color w:val="111111"/>
          <w:sz w:val="28"/>
          <w:szCs w:val="28"/>
          <w:lang w:bidi="fa-IR"/>
        </w:rPr>
        <w:t>1/5/1359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عازم جبهه 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 ماه، در تاریخ </w:t>
      </w:r>
      <w:r>
        <w:rPr>
          <w:rFonts w:eastAsia="IRNazanin" w:cs="IRNazanin"/>
          <w:color w:val="111111"/>
          <w:sz w:val="28"/>
          <w:szCs w:val="28"/>
          <w:lang w:bidi="fa-IR"/>
        </w:rPr>
        <w:t>1/2/1360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برگشت و به عضویت سپاه درآمد و بلافاصله عازم جبهه های غرب شد ولی در درگیری با منافقان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بستری بود كه فرزندش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بهبودی به همراه تعدادی از همرزمانش برای دورة آموزش عمومی پاسداری وارد پادگان غدیر و در دورة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مشغول آموزش شد و در اولین دورة عقیدتی كه توسط شهید جلال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شد،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علاقة شدید وی به فعالیتها و مأموریتهای نظامی زمینه ساز ورودش به بخش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وقت پادگان غدیر، او را یكی از مهمترین و شایسته ترین افرادی می دانست كه در آنجا مشغول به خدمت است و احمد را در همة ابعاد مذهبی، اجتماعی، سیاسی، نظامی و اخلاقی فردی نمونه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اسفند ماه</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مأمور به خدمت جبهه جنوب شد و در واحد طرح و عملیات لشكر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احمد در مسایل نظامی و رزمی تبحر خاصی داشت و مسلط بر این فنون بود، برای آموزش افراد بسیج در پادگان غدیر فراخوانده شد و پس از گذشت یک سال که در جبهه بود، در تاریخ </w:t>
      </w:r>
      <w:r>
        <w:rPr>
          <w:rFonts w:eastAsia="IRNazanin" w:cs="IRNazanin"/>
          <w:color w:val="111111"/>
          <w:sz w:val="28"/>
          <w:szCs w:val="28"/>
          <w:lang w:bidi="fa-IR"/>
        </w:rPr>
        <w:t>15/1/1361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اصفهان برگشت و مشغول انجام وظیفه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مركز از هیچ كوششی دریغ نمی كرد و شبانه روز در خدمت تعلیم و تربیت افراد بود و آموزشهای لازم را به آنها ارائه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این جلسات كه به آنها آموزش نارنجك می داد، یكی از افراد نارنجك را اشتباهاً به میان نیروها انداخت كه او سریعاً نارنجك را برداشت و به بیرون پرتاب كرد كه در هوا منفجر شد و تركشش او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آموزشی نیروها را به اردوها و مانورهای نظامی می برد تا به عنوان افراد ورزیده بتوانند خدمت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امامی،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به جبهة جنوب رفت و در لشكر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یكی از مسؤولان واحد طرح و عملیات در بخش تخریب به مدت شش ماه مشغول به خدمت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اعزام احمد در تاریخ </w:t>
      </w:r>
      <w:r>
        <w:rPr>
          <w:rFonts w:eastAsia="IRNazanin" w:cs="IRNazanin"/>
          <w:color w:val="111111"/>
          <w:sz w:val="28"/>
          <w:szCs w:val="28"/>
          <w:lang w:bidi="fa-IR"/>
        </w:rPr>
        <w:t>20/9/1362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عنوان مسؤول واحد تخریب و طرح و برنامه لشكر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مأموریتهای مختلفی را با موفقیت پشت سرگذاشت تا اینكه در تاریخ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در منطقة پاسگاه زید كه در حال بازگشت از شناسایی منطقه بود، با انفجار گلوله كاتیوشا جسمش متلاشی شد و به فیض شهادت نائل شد و روح بلند وی نزد معبودش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شهید در گلستان شهدای اصفهان قطعه شهدای غرب كشور، ردیف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وصیت نامه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می كنم به اینكه امام را تنها نگذارید و یاور او باشید و با دشمنان او كه دشمن اسلام هستند، مبارزه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مظلومان باشید، با خانواده شهدا همدردی كنید 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وصیت نامه </w:t>
      </w:r>
      <w:r>
        <w:rPr>
          <w:rFonts w:eastAsia="IRNazanin" w:cs="IRNazanin"/>
          <w:color w:val="111111"/>
          <w:sz w:val="28"/>
          <w:szCs w:val="28"/>
          <w:lang w:bidi="fa-IR"/>
        </w:rPr>
        <w:t>17/11/1361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تازه اول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جهاد است و تا وقتی فتنه و فساد روی زمین است، وظیفة ما جهاد و مبارزه است و برای رسیدن به پیروزی كامل و نابودی فساد باید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سخنی با برادران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تقوا، تقوا، تقوا را پیشه خود كنید تا امام را خشنود كنید، زیرا وظیفه ما از همه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تنگ نظر و سلیقه گرا نباشید؛ اسلام گرا و آینده نگر باشید </w:t>
      </w:r>
      <w:r>
        <w:rPr>
          <w:rFonts w:eastAsia="IRNazanin" w:cs="IRNazanin"/>
          <w:color w:val="111111"/>
          <w:sz w:val="28"/>
          <w:szCs w:val="28"/>
          <w:rtl w:val="true"/>
          <w:lang w:bidi="fa-IR"/>
        </w:rPr>
        <w:t xml:space="preserve">» (  </w:t>
      </w:r>
      <w:r>
        <w:rPr>
          <w:rFonts w:eastAsia="IRNazanin" w:cs="IRNazanin"/>
          <w:color w:val="111111"/>
          <w:sz w:val="28"/>
          <w:szCs w:val="28"/>
          <w:lang w:bidi="fa-IR"/>
        </w:rPr>
        <w:t>1/1/1363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استان اصفهان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های جاویدان،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سید</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نامه سرداران شهید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تحقیق پژوهش بنیاد شهید اصفهان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ارسالی از طرف خانواده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788" w:name="__RefHeading___Toc15766907_2142443653"/>
      <w:bookmarkStart w:id="789" w:name="_Toc290"/>
      <w:bookmarkEnd w:id="788"/>
      <w:r>
        <w:rPr>
          <w:rtl w:val="true"/>
        </w:rPr>
        <w:t>ترك لادانی، حسن</w:t>
      </w:r>
      <w:bookmarkEnd w:id="789"/>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فرزند محمد ترک لادانی،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در محله لادان ماربین اصفهان در خانواده 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ابتدایی وارد مدرسة راهنمایی مهرگان شد و دوران متوسطه را در دبیرستان صائب گذراند و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در كنكور سراسری قبول شد، ولی به دلیل برخی مسایل وارد دانشگاه نشد و به تحصیل علوم دینی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دوران كودكی در جلسات مذهبی و قرائت قرآن شركت می جست و تا مرحله ای پیش رفت كه او را در محل به عنوان معلم اخلاق می شناختند و خانة او همواره كانون پرورش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سیاسی اش را از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و با شناخت كامل رژیم پهلوی و شركت </w:t>
      </w:r>
    </w:p>
    <w:p>
      <w:pPr>
        <w:pStyle w:val="BookText"/>
        <w:rPr/>
      </w:pPr>
      <w:r>
        <w:rPr>
          <w:rFonts w:ascii="IRNazanin" w:hAnsi="IRNazanin" w:eastAsia="IRNazanin"/>
          <w:color w:val="111111"/>
          <w:sz w:val="28"/>
          <w:sz w:val="28"/>
          <w:szCs w:val="28"/>
          <w:rtl w:val="true"/>
          <w:lang w:bidi="fa-IR"/>
        </w:rPr>
        <w:t>در جلسات مخفی و سیاسی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كه بود، مطالبی علیه رژیم پهلوی بر روی كاغذ می نوشت و بر روی تابلوی اعلانات مدرسه نصب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گروههای انقلابی باروت تهیه می كرد و شخصاً به آنها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خود در كارهای فنی و اسلحه سازی تخصصی نداشت، اما هر چه را كه مورد نیاز آنها بود، تهیه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بیشتر گروههای انقلابی نفوذ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گروه توحیدی صف همكاری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منافقان تلاش كردند كه او را به گروه خود جلب كنند، ولی او كه زندگی سیاسی و مذهبی اش توأمان بود، توانست با آنها مبارزه كند و از این امتحان سربلند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سازماندهی تظاهرات محلی و فرامحلی نقش بسیار مؤثری داشت و فعالیت خود را با افرادی، چون سردار رحیم صفوی ادامه داد و آنها خانه ای در جنوب اصفهان گرفتند و نیروها را در آنجا سازماندهی می كردند تا مردم را با مسایل سیاسی آگاه كنند و راهپیمای ها را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خودسازی و تقویت قوای جسمانی به همراه دوستانش به كوهنوردی طولانی مدت در كوههای شمال غربی خمینی شهر می رفتند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دكتر نصرالله سخاوتی 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651000" cy="22733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774"/>
                        <a:stretch/>
                      </pic:blipFill>
                      <pic:spPr>
                        <a:xfrm>
                          <a:off x="0" y="0"/>
                          <a:ext cx="1650960" cy="2273400"/>
                        </a:xfrm>
                        <a:prstGeom prst="rect">
                          <a:avLst/>
                        </a:prstGeom>
                        <a:ln w="0">
                          <a:noFill/>
                        </a:ln>
                      </pic:spPr>
                    </pic:pic>
                  </a:graphicData>
                </a:graphic>
              </wp:inline>
            </w:drawing>
          </mc:Choice>
          <mc:Fallback>
            <w:pict>
              <v:shape id="shape_0" stroked="f" o:allowincell="f" style="position:absolute;margin-left:0pt;margin-top:-179.05pt;width:129.95pt;height:178.95pt;mso-wrap-style:none;v-text-anchor:middle;mso-position-horizontal:left;mso-position-vertical:top" type="_x0000_t75">
                <v:imagedata r:id="rId7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ویژگی شاخص او، صداقت در رفتار و گفتار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سكون و صبوری، در تمام لحظات زندگی سیاسی و مذهبی او، ناشی از ایمان قلبی به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منطق و دلیل، دیگران را قانع می كرد و پیوسته به فكر مردم فقیر بود و به آنها رسیدگی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فراغتش را به مطالعه كتابهایی چون، معراج السعاده، دیوان حافظ و خزائن الاشعار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 و حتی آنها را به دیگران هم می داد تا آنها نیز با روش درست زندگی كردن آشنا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حسین ترك، برادر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پذیری او زبانزد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كارهای سخت را خودش انجام می داد و هیچ گاه كارهایش را به عهده دیگران نمی گذاشت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آقای محمدرضا جانثاری 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پخش اعلامیه و نوارهای امام، همگام با روحانیت، مردم را نسبت به مسائل سیاسی آگاه می كرد و در تظاهرات و راهپیماییها شركت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طلوع انقلاب اسلامی در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با همكاری دوستانش، شهید محمد سخاوتی ستاد عملیاتی تشكیل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عضویت كمیتة دفاع شهری اصفهان درآمد و در اسفند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برای تشكیل كمیته انقلاب اسلامی راهی بروجرد شد و با تلاش زیاد موفق به تشكیل و سازماندهی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مقابله با ضد انقلاب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به خرمشهر رفت و در تمامی مأموریتها سر از پا نمی شناخت و تمام وقت خود را صرف خدمت به انقلاب و مردم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وارد سپاه اصفهان شد و خدمت در آن جا را عبادت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ترك با تمام مسؤولیتهایی كه داشت، به رأی اكثریت مردم به عضویت شورای محل درآمد و تمام وقت را به مردم خدمت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محل، انجمن اسلامی، بسیج و مركز فرهنگی تشكیل داد و جوانان را در رأس كارها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مبارز، ایثارگر، با محبت و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ترك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قبل از جنگ تحمیلی، برای مبارزه با ضد انقلاب به كردستان رفت و در اطراف مریوان در عملیات كمین ضد انقلاب از ناحیه كمر مجروح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شهید انقلاب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بازگشت از كردستان، در اواخر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به سمت فرماندهی سپاه نائین منصوب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منتظرالقائم، ص</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مدتی كه در آن منطقه كویری خدمت نمود، در اعزام نیرو به جبهه ها و مبارزه با قاچاقچیان فراری مواد مخدر، موفقیت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عنوان فرماندة گردان در عملیات فتح المبین شركت كرد و از ناحیة سر و پا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بهبودی، فرماندهی عملیات سپاه اصفهان را بر عهده گرفت و برای آموزش دورة فرماندهی سپاه عازم تهران شد و حدود یك سال در آن شهر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شهید انقلاب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49</w:t>
      </w:r>
      <w:r>
        <w:rPr>
          <w:rFonts w:eastAsia="IRNazanin" w:cs="IRNazanin"/>
          <w:color w:val="111111"/>
          <w:sz w:val="28"/>
          <w:szCs w:val="28"/>
          <w:rtl w:val="true"/>
          <w:lang w:bidi="fa-IR"/>
        </w:rPr>
        <w:t>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بر اثر تركش راكت در </w:t>
      </w:r>
      <w:bookmarkStart w:id="790" w:name="pg15922_178574"/>
    </w:p>
    <w:p>
      <w:pPr>
        <w:pStyle w:val="BookText"/>
        <w:rPr/>
      </w:pPr>
      <w:bookmarkEnd w:id="790"/>
      <w:r>
        <w:rPr>
          <w:rFonts w:ascii="IRNazanin" w:hAnsi="IRNazanin" w:eastAsia="IRNazanin"/>
          <w:color w:val="111111"/>
          <w:sz w:val="28"/>
          <w:sz w:val="28"/>
          <w:szCs w:val="28"/>
          <w:rtl w:val="true"/>
          <w:lang w:bidi="fa-IR"/>
        </w:rPr>
        <w:t>منطقه عملیاتی خیبر به شهادت رسید و درگلستان شهدای اصفهان، قطعة فرمانده كل قوا، ردیف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نامة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می دهم به حق اولیائت، قلوب ما را با انوار قدسیه خودت روشن بدار و توفیق ده كه در همه حال به غیر از تو به دیگری مشغول نشویم كه اگر مشغول شدیم، تو را از یاد خواهیم برد و در اصل بنیاد هستی خود را از بن كنده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خود را از مجالس اباعبدالله الحسین كوتاه نكنید و اگر می خواهید صفات انسان مؤمن به خدا را بیاموزید در دانشگاه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كنید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نامه شهید، دست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انقلاب اسلامی با همکاری خانواده شهدا و سازمان تبلیغات اسلامی</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های جاویدان،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ارسالی از طرف خانواده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آقای حسین ترك لادانی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آقای محمد رضا جان نثاری، از همرزمان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آقای دكتر نصرالله سخاوتی، از دوستان و همراهان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791" w:name="__RefHeading___Toc15766909_2142443653"/>
      <w:bookmarkStart w:id="792" w:name="_Toc291"/>
      <w:bookmarkEnd w:id="791"/>
      <w:r>
        <w:rPr>
          <w:rtl w:val="true"/>
        </w:rPr>
        <w:t>ترک، آقا سیّد محمد</w:t>
      </w:r>
      <w:bookmarkEnd w:id="792"/>
    </w:p>
    <w:p>
      <w:pPr>
        <w:pStyle w:val="BookText"/>
        <w:rPr/>
      </w:pPr>
      <w:r>
        <w:rPr>
          <w:rFonts w:ascii="IRNazanin" w:hAnsi="IRNazanin" w:eastAsia="IRNazanin"/>
          <w:color w:val="111111"/>
          <w:sz w:val="28"/>
          <w:sz w:val="28"/>
          <w:szCs w:val="28"/>
          <w:rtl w:val="true"/>
          <w:lang w:bidi="fa-IR"/>
        </w:rPr>
        <w:t xml:space="preserve">آقا سید محمد حسینی آذربایجانی خویی، فرزند محمد حسین،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و فقیه پارسای قرن سیزدهم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تقوی و زهد و عبادت در روزگار خویش معروف و صاحب مقامات برجستة علمی و عرفانی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عبدالكریم گزی درباره او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کسانی که ایشان را دیده اند از معتبرین، ارادات و اخلاص تام به ایشان دارند که از اهل علم و فضل و تقوی و دیانت بوده، بلکه معروف است فاتحه خواندن سر قبر او به جهت رفع بعضی امراض مجرّب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گزی، ص </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تهرانی به نقل از نوادة او سید مهدی بن حاج سید جواد، وی را دارای تألیفاتی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ریاض و شرح 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مخطوط، ذیل شماره </w:t>
      </w:r>
      <w:r>
        <w:rPr>
          <w:rFonts w:eastAsia="IRNazanin" w:cs="IRNazanin"/>
          <w:color w:val="111111"/>
          <w:sz w:val="28"/>
          <w:szCs w:val="28"/>
          <w:lang w:bidi="fa-IR"/>
        </w:rPr>
        <w:t>576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نامبرده از علمای بزرگ محله تل واسکان و مورد وثوق عموم طبقات بوده، سالیان زیادی امام جماعت مسجد جامع عباسی اصفهان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اعقاب وی نیز پس از او در آن محل ریاست علمی و مذهبی و امامت جماعت و منبر وعظ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به نام سید محمد جواد مسائلی،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 معروف محله تل واسکان و از شاگردان شیخ مرتضی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اش سید محمد نجم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مؤلفان و مشاهیر اهل منبر بود که در نزدیکی جدش مدفون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عالم فاضل، شیخ محمد علی کلباسی فرزند آیت الله شیخ محمد جعفر کلباسی و نوادة آیت الله العظمی حاج محمد ابراهیم کلباسی، داماد سید محمد ترک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کلباسی، ص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القاب عالمانه ای،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مقنّن قوانین الشریعه، عمدة الفضلاء و المجتهدین، افقه الفقهاء المتبحرین 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 مرحوم سید محمد ترک نشان از آن دارد که از علمای برجسته روزگار خویش محسوب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بزرگوار در روز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وفات نمود و در قسمت لسان الارض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ای که به نام وی نام گذاری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پس از دفن عالم بزرگوار، جهانگیرخان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بتدریج این تکیه بنام جهانگیرخان قشقایی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مزار آقا سید محمد ترک، در ابتدای ورودی تکیه آرامگاهی قرار داشت که با گذشت زمان تخریب گردید و امروزه بقعه ای جدید بر مزار جهانگیر خان قشقایی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شیخ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 البرره، نسخه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کلباسی، شیخ محمد</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کلباسی، با مقدمه و تعلیقات و اضافات شیخ محمد علی نجفی کلباسی و علی کرباسی زاده،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 شیخ عبدالکریم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تذکرةالقبور، به کوشش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 xml:space="preserve">. </w:t>
      </w:r>
      <w:bookmarkStart w:id="793" w:name="pg15922_178575"/>
    </w:p>
    <w:p>
      <w:pPr>
        <w:pStyle w:val="BookText"/>
        <w:rPr/>
      </w:pPr>
      <w:bookmarkEnd w:id="7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794" w:name="__RefHeading___Toc15766911_2142443653"/>
      <w:bookmarkStart w:id="795" w:name="_Toc292"/>
      <w:bookmarkEnd w:id="794"/>
      <w:r>
        <w:rPr>
          <w:rtl w:val="true"/>
        </w:rPr>
        <w:t>ترك، تركین و ترك بندی</w:t>
      </w:r>
      <w:bookmarkEnd w:id="79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77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78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ترک و ترکین و ترک بندی در لغت با مفاهیم ذیل 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w:t>
      </w:r>
      <w:r>
        <w:rPr>
          <w:rFonts w:eastAsia="Times New Roman" w:cs="Times New Roman" w:ascii="Times New Roman" w:hAnsi="Times New Roman"/>
          <w:color w:val="111111"/>
          <w:sz w:val="28"/>
          <w:szCs w:val="28"/>
          <w:lang w:val="en-US" w:bidi="en-US"/>
        </w:rPr>
        <w:t>tarak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کلاه خود، مغفر، بخش ها و سوزهای کلاه و خیمه و امثال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ساختمان طاق و گنبد به صورت شعاعی و ترک ترک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ترکین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که پوسته حمال آن به صورت ترک ترک ساخته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357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ترک بندی و کاربندی آرایشی در زیر پوشش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تعریف ترک از نظر معماری عبارت است از یک واحد از سطح تشکیل دهنده حجم معماری متقارن مورد نظر که این حجم معماری از تکرار سطح تعریف شده فوق به نام ترک حول محور تقارن مرکزی، حجم مورد نظر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 اگر مثلثی شکل و مسطح باشد، از تکرار آن گنبدهای رک هرمی تشکیل می گردد و اگر مثلثی شکل و کروی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انحناء از دو جهت افقی 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تکرار آن گنبد 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گنبد نیزه دار با مقطع افقی دایره و مقطع عمودی یکی از انواع دور تیزه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ترکین به وجود خواهد آمد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ترک بندی نیز عبارت است از نظم هندسی معمول در اجرای گنبد یا سازه بنا در معماری ایرانی ضمن حفظ تقارن محوری و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اصول، به صورتی است که حتی در تزیینات کاشی گنبد نار که مقطع افقی آن دایره است، برای حفظ تقارن نقوش تزیینی مورد نظر به ترکهایی مثلثی با تعریف فوق تقسیم می گردد؛ به ترتیبی که رأس این مثلثها در محل تارک گنبد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نقطه گنبد که بنا سر به هم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مثلثها در محل برخورد یا فصل مشترک گریو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 استوانه ای شکل زیر آهیانه گنبد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وزن گنبد توسط جرزهای مربوطه به زمین منتقل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برجسته انتهایی گنبد را گویند که روی گریو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ترکها الزاماً به قطعات زوج تقسیم می شوند، مثل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که درنهایت نقوش تزیینی نهایی به دست آمده به صورت کامل هویدا می گردد؛ مثلاً طرح کاشیکاری گنبد مسجد اماماصفهان شانزده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گنبدهای ترکین از نظر سازه اکثر ظریفتر و سبکتر اجرا شده اند و همین جهت هم ضعیف ترند، در صورتی که گنبدهای دورچین نار به </w:t>
      </w:r>
      <w:bookmarkStart w:id="796" w:name="pg15922_178576"/>
    </w:p>
    <w:p>
      <w:pPr>
        <w:pStyle w:val="BookText"/>
        <w:rPr/>
      </w:pPr>
      <w:bookmarkEnd w:id="796"/>
      <w:r>
        <w:rPr>
          <w:rFonts w:ascii="IRNazanin" w:hAnsi="IRNazanin" w:eastAsia="IRNazanin"/>
          <w:color w:val="111111"/>
          <w:sz w:val="28"/>
          <w:sz w:val="28"/>
          <w:szCs w:val="28"/>
          <w:rtl w:val="true"/>
          <w:lang w:bidi="fa-IR"/>
        </w:rPr>
        <w:t>خاطر همبستگی بیشتر مصالح در فرم سازه گنبد مقاومت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به خاطر زاویه دار شدن و ایجاد فصل مشترک توسط تویزه ها در گنبدهای ترکین است که گنبدهای نار این نقیصه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گنبدهای ترکین یا به صورت رک و گوشه دار ساخته می شوند، مثل گنبد بقعه بابا رکن الدّین در تخت فولاد اصفهان و گنبد بقعه بابا قاسم در اصفهان و یا اینکه با باریکه طاق یا تویزه و به صورت نار اجرا می شوند، مانند گنبد مسجد جامع گلپایگان که این گنبد دو پوش پیوسته نار است و پوش بیرونی آن ترکین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اسن گنبد دو پوش پیوسته و نار و ترکین است و در گذشته چند بار مورد مرمت شده و آخرین بار مرمت اساسی آن در دهه هفتاد به اتمام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گنبدهای ترکین گاهی به عنوان پوش رویین به کار می رود، مثل گنبد میرچخماق یزد که دوازده ترک است و گنبد بقعه شیخ عبد الصمد در نطنز و گنبد مسجد جامع گلپایگان و گاهی به عنوان پوش داخلی یا زیرین به کار می رود، مثل گنبد مسجد جامع اردستان که پوش داخلی شانزده ترک است و گنبد نظام الملک در مسجد جامع اصفهان که پوش داخلی آن هشت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ساختار پلان بنا وقتی نظم هندسی چند وجهی و منظم داشته باشد، نیز ترکین گفته می شود؛ مثل برجهای آرامگاهی منشوری 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برجهای دوگانه خرقان که هشت ترک برجک داراست و گنبد کبود مراغه که ده ترک برجک دار است و گنبد قابوس که دوازده ترک پره دار است و بقعه امامزاده جعفر در خیابان هاتف اصفهان که هشت ترک ساده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انواع سازه های ترکین صرفاً جنبه تزیینی دارد؛ مثل تزیینات گنبد گور امیر تیمور در سمرقند که با نیم استوانه های محدب منظم کاشی کنار هم که به تزئین خیاره ای معروف است و هفتاد و دو ترک دارد،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تزیین زیر طاق و گنبدها نیز که از ضوابط فوق تبعیت می نماید، در قالب هنرهای یزدی بندی و کاربندی، اجرا و تزیین به روش ترک بندی را مشاهده می كنیم که طرح هندسی مورد نظر به وسیله تویزه های گچی در سقف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هنر وابسته به معماری ایرانی است که از علم هندسه در آفرینش آن پیروی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پیرنیا، محمد كریم</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شناسی معماری ایرانی، تدوین غلامحسین معماریان،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امیركبیر،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Heading3"/>
        <w:numPr>
          <w:ilvl w:val="2"/>
          <w:numId w:val="1"/>
        </w:numPr>
        <w:rPr/>
      </w:pPr>
      <w:bookmarkStart w:id="797" w:name="__RefHeading___Toc15766913_2142443653"/>
      <w:bookmarkStart w:id="798" w:name="_Toc293"/>
      <w:bookmarkEnd w:id="797"/>
      <w:r>
        <w:rPr>
          <w:rtl w:val="true"/>
        </w:rPr>
        <w:t>تستری، شیخ غلامحسین</w:t>
      </w:r>
      <w:bookmarkEnd w:id="798"/>
    </w:p>
    <w:p>
      <w:pPr>
        <w:pStyle w:val="BookText"/>
        <w:rPr/>
      </w:pPr>
      <w:r>
        <w:rPr>
          <w:rFonts w:ascii="IRNazanin" w:hAnsi="IRNazanin" w:eastAsia="IRNazanin"/>
          <w:color w:val="111111"/>
          <w:sz w:val="28"/>
          <w:sz w:val="28"/>
          <w:szCs w:val="28"/>
          <w:rtl w:val="true"/>
          <w:lang w:bidi="fa-IR"/>
        </w:rPr>
        <w:t xml:space="preserve">شیخ غلامحسین تستری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و مجتهد زاهد، از مدرسان معروف و فضلای مشهور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از شاگردان شیخ جعفر تستری معروف است و خود در مجالس خصوصی منبر می رفته و عمر خود را به زهد و تقوی و عزلت و انزوا گذرانیده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عبدالحجت بلاغی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در ملتقای جاده سابق اصفهان به شیراز و راه تكیه كازرونی است و سكوی مرتفع و سنگ لوح نیم قدی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تلامیذ مرحوم شیخ جعفر تستری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خصوصی منبر میرفته و در منزل خویش تدریس فقه مینموده و شاگردان خصوصی داشته است و خود بیشتر به انزوا می گذرانیده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ملاحسین علی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او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اصفهان وی را از علما و ائمه جماعت و متوفای شوال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و از مدفونین تكیه لسان الارض و نزدیك قبر میرزاعبدالباقی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معروفی می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489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به 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فوت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غمگین،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تخت فولاد به خاك سپرده شد و اكنون سنگ مزاری از وی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محمدكاظم غمگین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و شاعر در مرثیه فوت وی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از كید چرخ كج رفتار</w:t>
      </w:r>
    </w:p>
    <w:p>
      <w:pPr>
        <w:pStyle w:val="BookText"/>
        <w:rPr/>
      </w:pPr>
      <w:r>
        <w:rPr>
          <w:rFonts w:ascii="IRNazanin" w:hAnsi="IRNazanin" w:eastAsia="IRNazanin"/>
          <w:color w:val="111111"/>
          <w:sz w:val="28"/>
          <w:sz w:val="28"/>
          <w:szCs w:val="28"/>
          <w:rtl w:val="true"/>
          <w:lang w:bidi="fa-IR"/>
        </w:rPr>
        <w:t>و ز ستم های مهر و اختر و مه</w:t>
      </w:r>
    </w:p>
    <w:p>
      <w:pPr>
        <w:pStyle w:val="BookText"/>
        <w:rPr/>
      </w:pPr>
      <w:r>
        <w:rPr>
          <w:rFonts w:ascii="IRNazanin" w:hAnsi="IRNazanin" w:eastAsia="IRNazanin"/>
          <w:color w:val="111111"/>
          <w:sz w:val="28"/>
          <w:sz w:val="28"/>
          <w:szCs w:val="28"/>
          <w:rtl w:val="true"/>
          <w:lang w:bidi="fa-IR"/>
        </w:rPr>
        <w:t>نه فقیر ایمن است از او نه غنی</w:t>
      </w:r>
    </w:p>
    <w:p>
      <w:pPr>
        <w:pStyle w:val="BookText"/>
        <w:rPr/>
      </w:pPr>
      <w:r>
        <w:rPr>
          <w:rFonts w:ascii="IRNazanin" w:hAnsi="IRNazanin" w:eastAsia="IRNazanin"/>
          <w:color w:val="111111"/>
          <w:sz w:val="28"/>
          <w:sz w:val="28"/>
          <w:szCs w:val="28"/>
          <w:rtl w:val="true"/>
          <w:lang w:bidi="fa-IR"/>
        </w:rPr>
        <w:t>نه گدا فارغ است از او و نه شه</w:t>
      </w:r>
    </w:p>
    <w:p>
      <w:pPr>
        <w:pStyle w:val="BookText"/>
        <w:rPr/>
      </w:pPr>
      <w:r>
        <w:rPr>
          <w:rFonts w:ascii="IRNazanin" w:hAnsi="IRNazanin" w:eastAsia="IRNazanin"/>
          <w:color w:val="111111"/>
          <w:sz w:val="28"/>
          <w:sz w:val="28"/>
          <w:szCs w:val="28"/>
          <w:rtl w:val="true"/>
          <w:lang w:bidi="fa-IR"/>
        </w:rPr>
        <w:t>هر كجا یوسفی بود ز حسد</w:t>
      </w:r>
    </w:p>
    <w:p>
      <w:pPr>
        <w:pStyle w:val="BookText"/>
        <w:rPr/>
      </w:pPr>
      <w:r>
        <w:rPr>
          <w:rFonts w:ascii="IRNazanin" w:hAnsi="IRNazanin" w:eastAsia="IRNazanin"/>
          <w:color w:val="111111"/>
          <w:sz w:val="28"/>
          <w:sz w:val="28"/>
          <w:szCs w:val="28"/>
          <w:rtl w:val="true"/>
          <w:lang w:bidi="fa-IR"/>
        </w:rPr>
        <w:t>سرنگونش در افكند درچه</w:t>
      </w:r>
    </w:p>
    <w:p>
      <w:pPr>
        <w:pStyle w:val="BookText"/>
        <w:rPr/>
      </w:pPr>
      <w:r>
        <w:rPr>
          <w:rFonts w:ascii="IRNazanin" w:hAnsi="IRNazanin" w:eastAsia="IRNazanin"/>
          <w:color w:val="111111"/>
          <w:sz w:val="28"/>
          <w:sz w:val="28"/>
          <w:szCs w:val="28"/>
          <w:rtl w:val="true"/>
          <w:lang w:bidi="fa-IR"/>
        </w:rPr>
        <w:t>همچو شیخ یگانه آن كه ز فضل</w:t>
      </w:r>
    </w:p>
    <w:p>
      <w:pPr>
        <w:pStyle w:val="BookText"/>
        <w:rPr/>
      </w:pPr>
      <w:r>
        <w:rPr>
          <w:rFonts w:ascii="IRNazanin" w:hAnsi="IRNazanin" w:eastAsia="IRNazanin"/>
          <w:color w:val="111111"/>
          <w:sz w:val="28"/>
          <w:sz w:val="28"/>
          <w:szCs w:val="28"/>
          <w:rtl w:val="true"/>
          <w:lang w:bidi="fa-IR"/>
        </w:rPr>
        <w:t>بر فراز سپهر زد خرگه</w:t>
      </w:r>
    </w:p>
    <w:p>
      <w:pPr>
        <w:pStyle w:val="BookText"/>
        <w:rPr/>
      </w:pPr>
      <w:r>
        <w:rPr>
          <w:rFonts w:ascii="IRNazanin" w:hAnsi="IRNazanin" w:eastAsia="IRNazanin"/>
          <w:color w:val="111111"/>
          <w:sz w:val="28"/>
          <w:sz w:val="28"/>
          <w:szCs w:val="28"/>
          <w:rtl w:val="true"/>
          <w:lang w:bidi="fa-IR"/>
        </w:rPr>
        <w:t>در طریق ولی و شرع نبی</w:t>
      </w:r>
    </w:p>
    <w:p>
      <w:pPr>
        <w:pStyle w:val="BookText"/>
        <w:rPr/>
      </w:pPr>
      <w:r>
        <w:rPr>
          <w:rFonts w:ascii="IRNazanin" w:hAnsi="IRNazanin" w:eastAsia="IRNazanin"/>
          <w:color w:val="111111"/>
          <w:sz w:val="28"/>
          <w:sz w:val="28"/>
          <w:szCs w:val="28"/>
          <w:rtl w:val="true"/>
          <w:lang w:bidi="fa-IR"/>
        </w:rPr>
        <w:t>همچو او كس ندیده سالك ره</w:t>
      </w:r>
    </w:p>
    <w:p>
      <w:pPr>
        <w:pStyle w:val="BookText"/>
        <w:rPr/>
      </w:pPr>
      <w:r>
        <w:rPr>
          <w:rFonts w:ascii="IRNazanin" w:hAnsi="IRNazanin" w:eastAsia="IRNazanin"/>
          <w:color w:val="111111"/>
          <w:sz w:val="28"/>
          <w:sz w:val="28"/>
          <w:szCs w:val="28"/>
          <w:rtl w:val="true"/>
          <w:lang w:bidi="fa-IR"/>
        </w:rPr>
        <w:t>در فن علم و حلم و زهد چو او</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ماندیدیم اشهد بالله </w:t>
      </w:r>
      <w:bookmarkStart w:id="799" w:name="pg15922_178577"/>
    </w:p>
    <w:p>
      <w:pPr>
        <w:pStyle w:val="BookText"/>
        <w:rPr/>
      </w:pPr>
      <w:bookmarkEnd w:id="799"/>
      <w:r>
        <w:rPr>
          <w:rFonts w:ascii="IRNazanin" w:hAnsi="IRNazanin" w:eastAsia="IRNazanin"/>
          <w:color w:val="111111"/>
          <w:sz w:val="28"/>
          <w:sz w:val="28"/>
          <w:szCs w:val="28"/>
          <w:rtl w:val="true"/>
          <w:lang w:bidi="fa-IR"/>
        </w:rPr>
        <w:t>بود آن آینه دلش كه در آن</w:t>
      </w:r>
    </w:p>
    <w:p>
      <w:pPr>
        <w:pStyle w:val="BookText"/>
        <w:rPr/>
      </w:pPr>
      <w:r>
        <w:rPr>
          <w:rFonts w:ascii="IRNazanin" w:hAnsi="IRNazanin" w:eastAsia="IRNazanin"/>
          <w:color w:val="111111"/>
          <w:sz w:val="28"/>
          <w:sz w:val="28"/>
          <w:szCs w:val="28"/>
          <w:rtl w:val="true"/>
          <w:lang w:bidi="fa-IR"/>
        </w:rPr>
        <w:t>هر كس از ذات حق شدی آگه</w:t>
      </w:r>
    </w:p>
    <w:p>
      <w:pPr>
        <w:pStyle w:val="BookText"/>
        <w:rPr/>
      </w:pPr>
      <w:r>
        <w:rPr>
          <w:rFonts w:ascii="IRNazanin" w:hAnsi="IRNazanin" w:eastAsia="IRNazanin"/>
          <w:color w:val="111111"/>
          <w:sz w:val="28"/>
          <w:sz w:val="28"/>
          <w:szCs w:val="28"/>
          <w:rtl w:val="true"/>
          <w:lang w:bidi="fa-IR"/>
        </w:rPr>
        <w:t>صبحگاه دوشنبه در شوال</w:t>
      </w:r>
    </w:p>
    <w:p>
      <w:pPr>
        <w:pStyle w:val="BookText"/>
        <w:rPr/>
      </w:pPr>
      <w:r>
        <w:rPr>
          <w:rFonts w:ascii="IRNazanin" w:hAnsi="IRNazanin" w:eastAsia="IRNazanin"/>
          <w:color w:val="111111"/>
          <w:sz w:val="28"/>
          <w:sz w:val="28"/>
          <w:szCs w:val="28"/>
          <w:rtl w:val="true"/>
          <w:lang w:bidi="fa-IR"/>
        </w:rPr>
        <w:t>بیست با پنج رفت چون كه ز مه</w:t>
      </w:r>
    </w:p>
    <w:p>
      <w:pPr>
        <w:pStyle w:val="BookText"/>
        <w:rPr/>
      </w:pPr>
      <w:r>
        <w:rPr>
          <w:rFonts w:ascii="IRNazanin" w:hAnsi="IRNazanin" w:eastAsia="IRNazanin"/>
          <w:color w:val="111111"/>
          <w:sz w:val="28"/>
          <w:sz w:val="28"/>
          <w:szCs w:val="28"/>
          <w:rtl w:val="true"/>
          <w:lang w:bidi="fa-IR"/>
        </w:rPr>
        <w:t>ارجعی آمدش به گوش و سپس</w:t>
      </w:r>
    </w:p>
    <w:p>
      <w:pPr>
        <w:pStyle w:val="BookText"/>
        <w:rPr/>
      </w:pPr>
      <w:r>
        <w:rPr>
          <w:rFonts w:ascii="IRNazanin" w:hAnsi="IRNazanin" w:eastAsia="IRNazanin"/>
          <w:color w:val="111111"/>
          <w:sz w:val="28"/>
          <w:sz w:val="28"/>
          <w:szCs w:val="28"/>
          <w:rtl w:val="true"/>
          <w:lang w:bidi="fa-IR"/>
        </w:rPr>
        <w:t>ساخت در جنب لطف حق بنگه</w:t>
      </w:r>
    </w:p>
    <w:p>
      <w:pPr>
        <w:pStyle w:val="BookText"/>
        <w:rPr/>
      </w:pPr>
      <w:r>
        <w:rPr>
          <w:rFonts w:ascii="IRNazanin" w:hAnsi="IRNazanin" w:eastAsia="IRNazanin"/>
          <w:color w:val="111111"/>
          <w:sz w:val="28"/>
          <w:sz w:val="28"/>
          <w:szCs w:val="28"/>
          <w:rtl w:val="true"/>
          <w:lang w:bidi="fa-IR"/>
        </w:rPr>
        <w:t>كلك غمگین به لوح دل بنوشت</w:t>
      </w:r>
    </w:p>
    <w:p>
      <w:pPr>
        <w:pStyle w:val="BookText"/>
        <w:rPr/>
      </w:pPr>
      <w:r>
        <w:rPr>
          <w:rFonts w:ascii="IRNazanin" w:hAnsi="IRNazanin" w:eastAsia="IRNazanin"/>
          <w:color w:val="111111"/>
          <w:sz w:val="28"/>
          <w:sz w:val="28"/>
          <w:szCs w:val="28"/>
          <w:rtl w:val="true"/>
          <w:lang w:bidi="fa-IR"/>
        </w:rPr>
        <w:t>پی تاریخ او واغفر 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ص</w:t>
      </w:r>
      <w:r>
        <w:rPr>
          <w:rFonts w:eastAsia="IRNazanin" w:cs="IRNazanin"/>
          <w:color w:val="111111"/>
          <w:sz w:val="28"/>
          <w:szCs w:val="28"/>
          <w:lang w:bidi="fa-IR"/>
        </w:rPr>
        <w:t>146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 یكتا، مجید</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غمگین، مقدمه جلال الدین همایی، چاپخانه سپهر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ماهدخت بانوهمایی،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800" w:name="__RefHeading___Toc15766915_2142443653"/>
      <w:bookmarkStart w:id="801" w:name="_Toc294"/>
      <w:bookmarkEnd w:id="800"/>
      <w:r>
        <w:rPr>
          <w:rtl w:val="true"/>
        </w:rPr>
        <w:t>تفرشی منجم، میرزا محمّد علی</w:t>
      </w:r>
      <w:bookmarkEnd w:id="801"/>
    </w:p>
    <w:p>
      <w:pPr>
        <w:pStyle w:val="BookText"/>
        <w:rPr/>
      </w:pPr>
      <w:r>
        <w:rPr>
          <w:rFonts w:ascii="IRNazanin" w:hAnsi="IRNazanin" w:eastAsia="IRNazanin"/>
          <w:color w:val="111111"/>
          <w:sz w:val="28"/>
          <w:sz w:val="28"/>
          <w:szCs w:val="28"/>
          <w:rtl w:val="true"/>
          <w:lang w:bidi="fa-IR"/>
        </w:rPr>
        <w:t>فرزند حاج میرزا عبدالله، عالم فاضل و منجم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سادات محترم اصفهان، فرزند علاءالدین محمدتفرشی، متوفای عید قربان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است كه در تکیه آقا محمد بیدآبادی مدفون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اجله سادات و بزرگان تفرش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سن از شیراز به اصفهان آمد و ساكن گردید و خواهر عالم کامل، میر محمّد صادق خاتون آبادی منجم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تزویج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نجوم و سایر علوم تبحّر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فرزندش، میرزا محمّد حسن منجم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و اساتید فن نجوم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السلطنه در مآثروالآثار دربارة میرزا محمّد حسن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پسر میرزا محمّد علی تفرشی است که فاضلی مشهور بود و همشیره استاد الکل میر محمّد صادق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میرزای منجم مذکور از بطن مشارالیه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آقا میرزا محمّد علی تفرشی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وفات نمود و در فضای شمالی مقابل تكیه مادر شاهزاده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محمد حسن خان</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تاریخ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المآثر و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حسین محبوبی اردکانی،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اهل سلوک،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802" w:name="__RefHeading___Toc15766917_2142443653"/>
      <w:bookmarkStart w:id="803" w:name="_Toc295"/>
      <w:bookmarkEnd w:id="802"/>
      <w:r>
        <w:rPr>
          <w:rtl w:val="true"/>
        </w:rPr>
        <w:t>تفضّلى بروجردى، میرزا محمّدحسن</w:t>
      </w:r>
      <w:bookmarkEnd w:id="80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عالم فاضل، فرزند عالم جلیل مرحوم میرزا ابوتراب بروجردى،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تحصیلات علوم دینى از شاگردان سیّد ابوالحسن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احمد مجتهد بیدآبادى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شفتی،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شهر مقدس قم، از شاگردان مرحوم آیت‌الله العظمى سیّد حسین بروجردى بوده است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میرزا ابوتراب، عالم فقیه زاهد ساكن محلة شمس‌آباد بود و در مسجد آنجا امامت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نشر احكام و ترویج و بیان مسائل حلال و حرام كوشا بوده است و در شب یك‌شنبه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در اصفهان وفات یافته و در تكیه مادرشاهزاده بیرون بقعه كنار دیوار غربى آن مدفون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bookmarkStart w:id="804" w:name="pg15922_178578"/>
    </w:p>
    <w:p>
      <w:pPr>
        <w:pStyle w:val="BookText"/>
        <w:rPr/>
      </w:pPr>
      <w:bookmarkEnd w:id="80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تفضّلى، در مسجد جعفر طیّار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كوچه سرتیپ، خیابان شیخ‌بهایى 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هر دو از علماى اصفهان و از خدمتگزاران شرع مطهّر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فرزند پسر به نامهاى ابوالفضل و ابوالقاسم و یك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فرزندانش مرحوم ابوالقاسم تفضّلى، از معلمان و فرهنگیان اصفهان بود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وفات یافت و در تكیه بروجردی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و تألیفات مرحوم میرزا محمّدحسن بروجردى رساله‌اى مختصر در اصول دین به فارسى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شفتی،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كتابى در مجالس وعظ و خطابه 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ربیع‌الثانى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وفات یافت و پیكرش را داخل بقعه تکیه بروجردی مابین قبر دو استادش مرحوم بروجردى و مرحوم آقا شیخ احمد بیدآبادى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سید محمد باقر</w:t>
      </w:r>
      <w:r>
        <w:rPr>
          <w:rFonts w:eastAsia="IRNazanin" w:cs="IRNazanin"/>
          <w:color w:val="111111"/>
          <w:sz w:val="28"/>
          <w:szCs w:val="28"/>
          <w:rtl w:val="true"/>
          <w:lang w:bidi="fa-IR"/>
        </w:rPr>
        <w:t>.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 تحقیق مهدی رجایی،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مسجد 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805" w:name="__RefHeading___Toc15766919_2142443653"/>
      <w:bookmarkStart w:id="806" w:name="_Toc296"/>
      <w:bookmarkEnd w:id="805"/>
      <w:r>
        <w:rPr>
          <w:rtl w:val="true"/>
        </w:rPr>
        <w:t>تفضلی، سیّد حسین</w:t>
      </w:r>
      <w:bookmarkEnd w:id="806"/>
    </w:p>
    <w:p>
      <w:pPr>
        <w:pStyle w:val="BookText"/>
        <w:rPr/>
      </w:pPr>
      <w:r>
        <w:rPr>
          <w:rFonts w:ascii="IRNazanin" w:hAnsi="IRNazanin" w:eastAsia="IRNazanin"/>
          <w:color w:val="111111"/>
          <w:sz w:val="28"/>
          <w:sz w:val="28"/>
          <w:szCs w:val="28"/>
          <w:rtl w:val="true"/>
          <w:lang w:bidi="fa-IR"/>
        </w:rPr>
        <w:t xml:space="preserve">واعظ صالح، سید حسین، فرزند سید محمد علی حسین آبادی،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محله حسین آباد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وی حاج آقا تقی، از علما و سادات محترم اصفهان در مسجد قائمیه حسین آباد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بین مردم به مسجد آقا تقی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حسین تحصیلات حوزوی را در مدارس چهار باغ و ملا عبدالله فرا گرفت و بعد از آن پیش نماز مسجد آقا تقی گردید و به وعظ و روضه خوانی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خا ندان خاتون آبادی رابطه خویشاوندی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سید محمود 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برجسته سادات پاقلعه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پسر خاله آقا سید فضل الله بهشتی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پدر شهید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حسین نسبت به اجرای فرایض و مستحبات دینی اهتمام خاص داشت و آنها را در زندگی به دقت اجرا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درگذشت و در تکیه سید العراقین تخت فولاد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اللهی،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حجت الاسلام سید حسین تفضلی، مخطوط، موجود در بایگانی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خیرالهی</w:t>
      </w:r>
      <w:r>
        <w:rPr>
          <w:rFonts w:eastAsia="IRNazanin" w:cs="IRNazanin"/>
          <w:color w:val="111111"/>
          <w:sz w:val="28"/>
          <w:szCs w:val="28"/>
          <w:rtl w:val="true"/>
          <w:lang w:bidi="fa-IR"/>
        </w:rPr>
        <w:t>/</w:t>
      </w:r>
    </w:p>
    <w:p>
      <w:pPr>
        <w:pStyle w:val="Heading3"/>
        <w:numPr>
          <w:ilvl w:val="2"/>
          <w:numId w:val="1"/>
        </w:numPr>
        <w:rPr/>
      </w:pPr>
      <w:bookmarkStart w:id="807" w:name="__RefHeading___Toc15766921_2142443653"/>
      <w:bookmarkStart w:id="808" w:name="_Toc297"/>
      <w:bookmarkEnd w:id="807"/>
      <w:r>
        <w:rPr>
          <w:rtl w:val="true"/>
        </w:rPr>
        <w:t>تفلیسی، آخوند ملا محمد حسین</w:t>
      </w:r>
      <w:bookmarkEnd w:id="808"/>
    </w:p>
    <w:p>
      <w:pPr>
        <w:pStyle w:val="BookText"/>
        <w:rPr/>
      </w:pPr>
      <w:r>
        <w:rPr>
          <w:rFonts w:ascii="IRNazanin" w:hAnsi="IRNazanin" w:eastAsia="IRNazanin"/>
          <w:color w:val="111111"/>
          <w:sz w:val="28"/>
          <w:sz w:val="28"/>
          <w:szCs w:val="28"/>
          <w:rtl w:val="true"/>
          <w:lang w:bidi="fa-IR"/>
        </w:rPr>
        <w:t>عالم پرهیزگار، فقیه برجسته و عارف زاهد، ملا محمد حسین تفلیسی از علمای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و نام پدر وی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تفلیس به اصفهان جهت تحصیل و تهذیب مهاجرت نمود و در اصفهان می زیست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 تفسیر قرآنی را نسبت دادهاند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 تفسیر وجوه قرآن حبیش تفلیسی است که به ملاحسین تفلیسی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حبیش بن ابراهیم تفلیسی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کتب قانون ادب، مختصر اندر علم طب، وجوه قرآن و آثار دیگر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القائینی، ص </w:t>
      </w:r>
      <w:r>
        <w:rPr>
          <w:rFonts w:eastAsia="IRNazanin" w:cs="IRNazanin"/>
          <w:color w:val="111111"/>
          <w:sz w:val="28"/>
          <w:szCs w:val="28"/>
          <w:lang w:bidi="fa-IR"/>
        </w:rPr>
        <w:t>106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علما و بزرگانی که ملاحسین از محضرشان کسب علم نموده، اطلاعی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وی ملا ولی الله مازندرانی نام برده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معلومات ملا ولی الله در فلسفه بوده و تألیفاتی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وی در بقعه علامه مجلسی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ص </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آقا محمد بید آبادی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وی بوده که از حیث علم و ریاضت و وارستگی با یکدیگر هم عقیده بوده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ص</w:t>
      </w:r>
      <w:r>
        <w:rPr>
          <w:rFonts w:eastAsia="IRNazanin" w:cs="IRNazanin"/>
          <w:color w:val="111111"/>
          <w:sz w:val="28"/>
          <w:szCs w:val="28"/>
          <w:lang w:bidi="fa-IR"/>
        </w:rPr>
        <w:t>169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وجود القابی، چون عمدة الفقهاء، قدوة الاتقیاء، جامع المعقول و المنقول، حاوی الفروع و الاصول بر سنگ مزار وی، نشان دهندة مقام علمی برجسته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و معروفیت او در اصفهان به جهت تقوا و مجاهدت و همچنین کرامتی است که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خوردن لقمه شبهه ناک و قی کردن آن توسط وی، حکایت از زهد و حکایت زیارت قبر وی نیز از کراماتی است که به وی منتسب می نمایند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عالم بزرگوار در اصفهان وفات یافت و در قبرستان آب بخشان اصفهان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مزار وی بقعه ای بنا نهادند که سالها محل زیارت و نذورات مردم بود و پس از تخریب و تسطیح این قبرستان در دوره معاصر، آن بقعه خراب و استخوانهای او را به قبرستان تخت فولاد منتقل و در بقعه تکیه صاحب </w:t>
      </w:r>
      <w:bookmarkStart w:id="809" w:name="pg15922_178579"/>
    </w:p>
    <w:p>
      <w:pPr>
        <w:pStyle w:val="BookText"/>
        <w:rPr/>
      </w:pPr>
      <w:bookmarkEnd w:id="809"/>
      <w:r>
        <w:rPr>
          <w:rFonts w:ascii="IRNazanin" w:hAnsi="IRNazanin" w:eastAsia="IRNazanin"/>
          <w:color w:val="111111"/>
          <w:sz w:val="28"/>
          <w:sz w:val="28"/>
          <w:szCs w:val="28"/>
          <w:rtl w:val="true"/>
          <w:lang w:bidi="fa-IR"/>
        </w:rPr>
        <w:t xml:space="preserve">روضات مدفون نمودند و سنگ قبری عالمانه بر مزار وی نصب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374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فوت وی در منابع به اشتباه سال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ق ذکر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تهرانی،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تاریخ فوت درست بر اساس سنگ مزار وی و همچنین کتاب مزارات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محسن</w:t>
      </w:r>
      <w:r>
        <w:rPr>
          <w:rFonts w:eastAsia="IRNazanin" w:cs="IRNazanin"/>
          <w:color w:val="111111"/>
          <w:sz w:val="28"/>
          <w:szCs w:val="28"/>
          <w:rtl w:val="true"/>
          <w:lang w:bidi="fa-IR"/>
        </w:rPr>
        <w:t>.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دارالتعاریف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القائینی النجفی، علی</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 بزرگ</w:t>
      </w:r>
      <w:r>
        <w:rPr>
          <w:rFonts w:eastAsia="IRNazanin" w:cs="IRNazanin"/>
          <w:color w:val="111111"/>
          <w:sz w:val="28"/>
          <w:szCs w:val="28"/>
          <w:rtl w:val="true"/>
          <w:lang w:bidi="fa-IR"/>
        </w:rPr>
        <w:t>.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الکواکب المنتشره 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به تصحیح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تصحیح رضوان پورعصار،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و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عبدالرحیم</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مفسران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اسلام،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شیخ عبدالکریم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به کوشش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اصفهان، تصحیح اصغر منتظرالقائم، دانشگاه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810" w:name="__RefHeading___Toc15766923_2142443653"/>
      <w:bookmarkStart w:id="811" w:name="_Toc298"/>
      <w:bookmarkEnd w:id="810"/>
      <w:r>
        <w:rPr>
          <w:rtl w:val="true"/>
        </w:rPr>
        <w:t>تکیه</w:t>
      </w:r>
      <w:bookmarkEnd w:id="811"/>
    </w:p>
    <w:p>
      <w:pPr>
        <w:pStyle w:val="BookText"/>
        <w:rPr/>
      </w:pPr>
      <w:r>
        <w:rPr>
          <w:rFonts w:ascii="IRNazanin" w:hAnsi="IRNazanin" w:eastAsia="IRNazanin"/>
          <w:color w:val="111111"/>
          <w:sz w:val="28"/>
          <w:sz w:val="28"/>
          <w:szCs w:val="28"/>
          <w:rtl w:val="true"/>
          <w:lang w:bidi="fa-IR"/>
        </w:rPr>
        <w:t>به طور کلی، تکیه به محل برگزاری مراسم عزاداری و روضه خوانی ایام سوگواری محرم و صفر و همچنین محل تدفین اموات مسلمین شیعه در اندازه محدودة مشخص و محاط در دیواری است که سایر فضاهای آن تکیه رادر برگرفته و در وسط یا کنار صحن آن، بقعه ای است که تکیه به نام صاحب بقعه نامیده می شود؛ مثل تکیه های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میرفندرسکی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باقر روضاتی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تکیه در لغت بدین صورت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w:t>
      </w:r>
      <w:r>
        <w:rPr>
          <w:rFonts w:eastAsia="Times New Roman" w:cs="Times New Roman" w:ascii="Times New Roman" w:hAnsi="Times New Roman"/>
          <w:color w:val="111111"/>
          <w:sz w:val="28"/>
          <w:szCs w:val="28"/>
          <w:lang w:val="en-US" w:bidi="en-US"/>
        </w:rPr>
        <w:t>takya( -e )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پشت دادن به چیزی، پشت نهادن، محل زندگی تهیدستان، جایی وسیع که در آن مراسم عزا و روضه خوانی برپا کنند، تکیه حسینی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آنچه که عملکرد تکیه را از نظر معماری تعریف می کند، دو کاربری مشخص و نزدیک به هم است که یکی برگزاری مراسم عزاداری و تعزیت و دوّمی در معنی مزارستان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شاه عباس اول صفوی اصفهان را به پایتختی برگزید، طرح جامعی جهت توسعه شهر به عنوان پایتخت تهیه و اجرا نمودند </w:t>
      </w:r>
      <w:r>
        <w:rPr>
          <w:rFonts w:eastAsia="IRNazanin" w:cs="IRNazanin"/>
          <w:color w:val="111111"/>
          <w:sz w:val="28"/>
          <w:szCs w:val="28"/>
          <w:rtl w:val="true"/>
          <w:lang w:bidi="fa-IR"/>
        </w:rPr>
        <w:t>( 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مقدس تخت فولاد را که در جنوب شرقی شهر واقع می شد، در این طرح جامع به عنوان مزارستان رسمی شهر تعیین نمودند که با نام غالب گورستان بابا رکن الدّین و یا گورستان تخت فولاد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در روند شکلگیری این مزارستان تکایایی احداث شد، مثل تکیه میرزا رفیعای نائینی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غیر از بقعه اصلی بقیه تکیه تخریب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 میرفندرسکی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و تکیه آقا حسین خوانساری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و یا تکیه میرزا محمّد باقر روضاتی که قاجاری است، ولی اصل و بنیاد تکیه از دوران صفوی بوده و با دفن علمایی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ملاّحسن شهرستانی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ملاحسین دیلمی م</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تکایایی که بنا به نوشته کتاب الاصفهان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میر سید علی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در دوران صفوی بسیار زیاد بوده، ولی در زمان شاه سلطان حسین صفوی بیشتر آنها به بهانه تصّوف صاحبان تکیه و تعداد زیادی نیز در زمان حمله افاغنه و توسط آنها به بهانه تشیّع صاحبان تکیه تخریب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ساختار معماری این نوع تکایا با طرح حیاط مرکزی، چهار یا پنج یا هشت ضلعی بوده؛ با اتاقهائی به عنوان مقابر شخصی و خانوادگی در دور و اطراف صحن تکیه و در وسط صحن به غیر از بقعه اصلی که معمولاً در مرکز صحن قرار می گرفته، فضاسازی شبیه به خانه های دنیایی با حوض آب و باغچه گل و درخت کامل می شده، مثل تکیه میر فندرسکی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فضاهایی که مکمل این تکایا بودند، فضاهایی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تکیه فضایی به عنوان نمازخانه تخصیص داده می شده، مثل تکیههای خاتون آبادی، کازرونی و صاحب 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369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787"/>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78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تکیه اغلب فضایی به عنوان چله خانه که محل ریاضت و قرب به خداوند بوده، پیش بینی می شده مثل چله خانه ملا محمّد صادق تخت فولادی در جنوب صحن تکیه مادر شاهزده، چله خانه شاه نعمت الله ولی در ماهان کرمان و چله خانه تكیه باباركن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تکیه فضایی به عنوان محل چاه و منبع آب پیش بینی می شده که اکثر تکایا را شامل می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تکیه شامل سردری است که ورودی تکیه را مشخص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چند تکیه تاریخی با طرحها و ساختارهای مختلف معرفی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شهشهانی با صحن هشت ضلعی که متأسفانه اتاقها و محدوده صحن آن تخریب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حاج محمّد جعفر آباده ای به صورت کوشک چهار صفه با چهار حیاط در چهار طرف آن و آب انبار منحصر به فرد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کازرونی که بسیار مفصل است و غیر از بقعه وسطی که علمای بزرگی همچون آیت الله ملاّ عبد الکریم گزی در آن مدفونند، بنای مسجد بزرگی در گوشه جنوب غربی تکیه ساخته شده و در این تکیه غیر از چاه و منبع آب، فضاهای حوضخانه و آبدارخانه عالی نیز جهت رفاه حال زائران پیش بینی شده و در مجاورت غرب تکیه نیز بنای آب انبار بسیار زیبای چهار بادگیر برای ذخیره آب احداث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تکیه با فضائی است که برای اجرای مراسم سوگواری در ایام محرم و صفر در نقاط مرکز محلات شهر 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تکایا از نظر معماری شامل فضایی است وسیع و محصور با ایوانچه های یک یا دو طبقه در اطراف صحن تکیه هستند که معمولاً غرفه ها یا ایوانچه های طبقه بالا به بانوان اختصاص داشته است و این تکایا به صورت غیر مسقف و مسقف یا هر دو با هم جهت استفاده در فصول مختلف ساخته شده که در زیر چند باب از آنها نام برده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گرک یراق واقع در چهار باغ پایین؛ بازارچه گرک یراق کوچه مسجد حکیم که در حال حاضر نیز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مربوط به مسجد جامع اردستان معروف به تکیه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بیک در محله رامیان 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مسقف و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زواره که در بازار زواره واقع است و به هر دو صورت مسقف و غیرمسقف در مجاورت همدیگر موجود هستند </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تکایا در ایام سوگواری محرم و صفر به یاد حق طلبی و شهادت سالار شهیدان حضرت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یاران با وفایش مراسم عزاداری و تعزیه برگزار می گردیده که اکنون نیز همچنان این مراسم </w:t>
      </w:r>
      <w:bookmarkStart w:id="812" w:name="pg15922_178581"/>
    </w:p>
    <w:p>
      <w:pPr>
        <w:pStyle w:val="BookText"/>
        <w:rPr/>
      </w:pPr>
      <w:bookmarkEnd w:id="812"/>
      <w:r>
        <w:rPr>
          <w:rFonts w:ascii="IRNazanin" w:hAnsi="IRNazanin" w:eastAsia="IRNazanin"/>
          <w:color w:val="111111"/>
          <w:sz w:val="28"/>
          <w:sz w:val="28"/>
          <w:szCs w:val="28"/>
          <w:rtl w:val="true"/>
          <w:lang w:bidi="fa-IR"/>
        </w:rPr>
        <w:t xml:space="preserve">برپا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 به اهتمام عباس نصر، گل ها،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5731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Heading3"/>
        <w:numPr>
          <w:ilvl w:val="2"/>
          <w:numId w:val="1"/>
        </w:numPr>
        <w:rPr/>
      </w:pPr>
      <w:bookmarkStart w:id="813" w:name="__RefHeading___Toc15766925_2142443653"/>
      <w:bookmarkStart w:id="814" w:name="_Toc299"/>
      <w:bookmarkEnd w:id="813"/>
      <w:r>
        <w:rPr>
          <w:rtl w:val="true"/>
        </w:rPr>
        <w:t>تنکابنی، شیخ محمد رضا</w:t>
      </w:r>
      <w:bookmarkEnd w:id="814"/>
    </w:p>
    <w:p>
      <w:pPr>
        <w:pStyle w:val="BookText"/>
        <w:rPr/>
      </w:pPr>
      <w:r>
        <w:rPr>
          <w:rFonts w:ascii="IRNazanin" w:hAnsi="IRNazanin" w:eastAsia="IRNazanin"/>
          <w:color w:val="111111"/>
          <w:sz w:val="28"/>
          <w:sz w:val="28"/>
          <w:szCs w:val="28"/>
          <w:rtl w:val="true"/>
          <w:lang w:bidi="fa-IR"/>
        </w:rPr>
        <w:t>عالم فاضل ادیب، دومین فرزند ملا محمد بن عبدالفتاح تنکابنی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برادرش ملا محمدصادق و مولی محمد شفیع لاهیجی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ملا رفیع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فاضل سراب کسب علم نمود، هر سه از فاضل سراب روایت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سمامی حائری،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را فقیهی محقق، ادیب و شاعر دانسته اند که نزد علمای عصر از جایگاه رفیعی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طبیب فکر من مبتلا نداشت</w:t>
      </w:r>
    </w:p>
    <w:p>
      <w:pPr>
        <w:pStyle w:val="BookText"/>
        <w:rPr/>
      </w:pPr>
      <w:r>
        <w:rPr>
          <w:rFonts w:ascii="IRNazanin" w:hAnsi="IRNazanin" w:eastAsia="IRNazanin"/>
          <w:color w:val="111111"/>
          <w:sz w:val="28"/>
          <w:sz w:val="28"/>
          <w:szCs w:val="28"/>
          <w:rtl w:val="true"/>
          <w:lang w:bidi="fa-IR"/>
        </w:rPr>
        <w:t>گویا برای درد دل من دوا نداشت</w:t>
      </w:r>
    </w:p>
    <w:p>
      <w:pPr>
        <w:pStyle w:val="BookText"/>
        <w:rPr/>
      </w:pPr>
      <w:r>
        <w:rPr>
          <w:rFonts w:ascii="IRNazanin" w:hAnsi="IRNazanin" w:eastAsia="IRNazanin"/>
          <w:color w:val="111111"/>
          <w:sz w:val="28"/>
          <w:sz w:val="28"/>
          <w:szCs w:val="28"/>
          <w:rtl w:val="true"/>
          <w:lang w:bidi="fa-IR"/>
        </w:rPr>
        <w:t>محکم نگشت با تو اساس محبّتم</w:t>
      </w:r>
    </w:p>
    <w:p>
      <w:pPr>
        <w:pStyle w:val="BookText"/>
        <w:rPr/>
      </w:pPr>
      <w:r>
        <w:rPr>
          <w:rFonts w:ascii="IRNazanin" w:hAnsi="IRNazanin" w:eastAsia="IRNazanin"/>
          <w:color w:val="111111"/>
          <w:sz w:val="28"/>
          <w:sz w:val="28"/>
          <w:szCs w:val="28"/>
          <w:rtl w:val="true"/>
          <w:lang w:bidi="fa-IR"/>
        </w:rPr>
        <w:t>از بس که حرف سستِ تو هرگز بنا نداشت</w:t>
      </w:r>
    </w:p>
    <w:p>
      <w:pPr>
        <w:pStyle w:val="BookText"/>
        <w:rPr/>
      </w:pPr>
      <w:r>
        <w:rPr>
          <w:rFonts w:ascii="IRNazanin" w:hAnsi="IRNazanin" w:eastAsia="IRNazanin"/>
          <w:color w:val="111111"/>
          <w:sz w:val="28"/>
          <w:sz w:val="28"/>
          <w:szCs w:val="28"/>
          <w:rtl w:val="true"/>
          <w:lang w:bidi="fa-IR"/>
        </w:rPr>
        <w:t>هر بی وجود چهره به من گشت همچه عکس</w:t>
      </w:r>
    </w:p>
    <w:p>
      <w:pPr>
        <w:pStyle w:val="BookText"/>
        <w:rPr/>
      </w:pPr>
      <w:r>
        <w:rPr>
          <w:rFonts w:ascii="IRNazanin" w:hAnsi="IRNazanin" w:eastAsia="IRNazanin"/>
          <w:color w:val="111111"/>
          <w:sz w:val="28"/>
          <w:sz w:val="28"/>
          <w:szCs w:val="28"/>
          <w:rtl w:val="true"/>
          <w:lang w:bidi="fa-IR"/>
        </w:rPr>
        <w:t>بر روی من کرا که جفای تو وا نداشت</w:t>
      </w:r>
    </w:p>
    <w:p>
      <w:pPr>
        <w:pStyle w:val="BookText"/>
        <w:rPr/>
      </w:pPr>
      <w:r>
        <w:rPr>
          <w:rFonts w:ascii="IRNazanin" w:hAnsi="IRNazanin" w:eastAsia="IRNazanin"/>
          <w:color w:val="111111"/>
          <w:sz w:val="28"/>
          <w:sz w:val="28"/>
          <w:szCs w:val="28"/>
          <w:rtl w:val="true"/>
          <w:lang w:bidi="fa-IR"/>
        </w:rPr>
        <w:t xml:space="preserve">خاموشیم نبود ز آسودگی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که تنگ بود دلم ناله جا نداشت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حزین،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سمامی حائری،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عالم ادیب، بعد از فوت پدر، دوازده سال عمر کرده و در حدود سال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ق درگذشته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مرحوم در کنار قبر پدرش در تکیه جوباره ای ها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اما اکنون آثار قبر وی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حزین،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كتابفروشی 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سمامی حائری، محمد</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رامسر،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سراب تنکابنی و بازماندگان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فاضل سراب،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 ملا صادق</w:t>
      </w:r>
    </w:p>
    <w:p>
      <w:pPr>
        <w:pStyle w:val="BookText"/>
        <w:rPr/>
      </w:pPr>
      <w:r>
        <w:rPr>
          <w:rFonts w:ascii="IRNazanin" w:hAnsi="IRNazanin" w:eastAsia="IRNazanin"/>
          <w:color w:val="111111"/>
          <w:sz w:val="28"/>
          <w:sz w:val="28"/>
          <w:szCs w:val="28"/>
          <w:rtl w:val="true"/>
          <w:lang w:bidi="fa-IR"/>
        </w:rPr>
        <w:t>عالم فقیه و محدث، فرزند ارشد ملا محمد بن عبدالفتاح تنکابنی، مشهور به فاضل سراب، در سال</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اغلب نزد پدر و علامه ملا محمد باقر مجلسی و 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دو نفر نخست روایت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سمامی حائری،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اصفهان دارای حوزه درسی و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عده ای از علما سلسله سندشان به ایشان می رسد؛ از جمله میر ابوالقاسم خوانساری، سید حسین خوانساری، ملا حسین گیلانی لنبانی و زین الدین علی خوانساری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سمامی حائری،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ملا محمد صادق آثاری بر جای مانده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الادراک، شرح بر شرح لمعه وحواشی بر کتاب الدّعوات از آن جمله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سمامی حائری،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کتاب من لا یحضره الفقیه از شیخ صدوق به خط ملا محمد صادق تنکابنی در کتابخانه مجلسی شورا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گاهی برای سرکشی به املاک پدری و دیدن اقوام به تنکابن و جورده مسافرت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 سفری به رامسر و جورده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آن در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زلزله مهیبی در جورده و نواحی آن بروز کرد که تعدادی از ساختمانها و مساجد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علمای آن سامان به نام ملا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شاگردانش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را تجدید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کتیبه آن مسجد مشهود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سمامی حائری،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دو فرزند عالم به نامهای محمد قاسم، قاضی مازندران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باقر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حدود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درگذشت و در جوار مزار پدرش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مزارش بدون نوشته و هرگونه تزییناتی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سمامی حائری، محمد</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رامسر،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ملا محمد سراب تنکابنی و بازماندگان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همایش فاضل سراب،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 چاپ اول</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ملا عبدالکریم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به کوشش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چاپ </w:t>
      </w:r>
      <w:bookmarkStart w:id="815" w:name="pg15922_178582"/>
    </w:p>
    <w:p>
      <w:pPr>
        <w:pStyle w:val="BookText"/>
        <w:rPr/>
      </w:pPr>
      <w:bookmarkEnd w:id="815"/>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816" w:name="__RefHeading___Toc15766927_2142443653"/>
      <w:bookmarkStart w:id="817" w:name="_Toc300"/>
      <w:bookmarkEnd w:id="816"/>
      <w:r>
        <w:rPr>
          <w:rtl w:val="true"/>
        </w:rPr>
        <w:t>توانا، احمدرضا</w:t>
      </w:r>
      <w:bookmarkEnd w:id="81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574800" cy="22606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791"/>
                        <a:stretch/>
                      </pic:blipFill>
                      <pic:spPr>
                        <a:xfrm>
                          <a:off x="0" y="0"/>
                          <a:ext cx="1574640" cy="2260440"/>
                        </a:xfrm>
                        <a:prstGeom prst="rect">
                          <a:avLst/>
                        </a:prstGeom>
                        <a:ln w="0">
                          <a:noFill/>
                        </a:ln>
                      </pic:spPr>
                    </pic:pic>
                  </a:graphicData>
                </a:graphic>
              </wp:inline>
            </w:drawing>
          </mc:Choice>
          <mc:Fallback>
            <w:pict>
              <v:shape id="shape_0" stroked="f" o:allowincell="f" style="position:absolute;margin-left:0pt;margin-top:-178.05pt;width:123.95pt;height:177.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اخمد رضا فرزند محمد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سنین كودكی با اسلام آشنا شد و كم كم قرآن و نماز خواندن را در كنار پدر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مدرسه قائمیه و فروغ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 چهارده سالگی فعالیتهای ورزشی خود را در رشته های كشتی، جودو و كاراته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در مسابقات شركت نموده، حتی در این زمینه توانست مقامهایی را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نقاشی هم می كرد و در این زمینه نیز استعدادی بی نظیر داشت، او در همه حال خدا را فراموش نمی كرد و به مردم محروم و بینوایان و یتیمان كمك می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به دنبال آگاهی از جریانهای سیاسی و ماهیت رژیم پهلوی، به جرگة انقلابیون پیوست و به همین منظور روزها به روستاهای محروم اطراف اصفهان می رفت و شبها نیز نگهبانی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فعالیت می كرد تا رژیم پهلوی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تحت شكنجه قرار گرفت، ولی دست از مبارزه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كتاب و نوارهای امام خمینی را پخش می كرد و در تظاهرات شركت می کرد تا انقلاب اسلامی به ثمر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برای حمایت از انقلاب به سیستان و بلوچستان رفت تا به گفته امام كه فرموده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تمام قوا بكوشید تا حق بر باطل پیروز گردد و باید كارها را از خود شروع كنیم تا دیگران به میدان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جامة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نیك شهر سیستان و بلوچستان فعالیت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چنان فقر فرهنگی، اقتصادی و اجتماعی حاكم بود كه قابل 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ورزش استعداد داشت، سعی كرد با ورزش جوانان را به طرف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ورزش را وسیله ای برای رسیدن به هدف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جوانمردی را در وجود آنها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آنها با پاسداران مسابقه كشتی می گذاشت و موقع اهدای جوایز از همه می خواست كه سه 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اكبر، خمینی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 و با این عمل می خواست اهالی بلوچستان بیشتر با نام خمینی مأنوس گردند و روح بدبینی از وجود آنها دور شود و با اسلام و نهضت اسلامی بیشتر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سفر جنگی اش به كوهستانهای سر به فلك كشیده كردستان بود و فعالیتهایش را در آنجا ادامه داد و در آنجا با بزرگ مالكان زمیندار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پیروزمندانه راهی مأموریت در دشتهای خوزستان شد و مدت هشت ماه به مبارزه علیه دشمنان اسلام و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چندین مرتبه زخمی شد كه هربار پس از بهبودی نسبی به جبهه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حمله بستان پایش مورد اصابت تیر قرار گرفت و به بیمارستان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بهبودی در عملیات فتح المبین شركت كرد و با شجاعت تمام جنگید و خط رقابیه را فرماندهی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4/1/1361</w:t>
      </w:r>
      <w:r>
        <w:rPr>
          <w:rFonts w:ascii="IRNazanin" w:hAnsi="IRNazanin" w:eastAsia="IRNazanin"/>
          <w:color w:val="111111"/>
          <w:sz w:val="28"/>
          <w:sz w:val="28"/>
          <w:szCs w:val="28"/>
          <w:rtl w:val="true"/>
          <w:lang w:bidi="fa-IR"/>
        </w:rPr>
        <w:t>ش در عملیات حماسه آفرین فتح المبین بعد از چند حمله و گرفتن اسیران و غنایم زیاد به شهادت رسید و پیکر وی در گلستان شهدای اصفهان قطعه بیت المقدس، ردیف</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نوشته های مادر شهید حاجیه خانم صدیقه درم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معصیت نكنید و نماز اول وقت را ترك نكنید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حد نهایی تكامل یك انسان است و اگر من شهید شدم، غصه و افسوس نخورید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من زینب گونه پیام شهیدان راه خدا را به گوش جهانیان برسانید و به راه </w:t>
      </w:r>
      <w:bookmarkStart w:id="818" w:name="pg15922_178583"/>
    </w:p>
    <w:p>
      <w:pPr>
        <w:pStyle w:val="BookText"/>
        <w:rPr/>
      </w:pPr>
      <w:bookmarkEnd w:id="818"/>
      <w:r>
        <w:rPr>
          <w:rFonts w:ascii="IRNazanin" w:hAnsi="IRNazanin" w:eastAsia="IRNazanin"/>
          <w:color w:val="111111"/>
          <w:sz w:val="28"/>
          <w:sz w:val="28"/>
          <w:szCs w:val="28"/>
          <w:rtl w:val="true"/>
          <w:lang w:bidi="fa-IR"/>
        </w:rPr>
        <w:t xml:space="preserve">شهیدان ادامه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كه راه سعادت و خیر و بركت این راه است و دیگر راهها همه به گمراهی و بیراهه می انجامد و در همه حال به فكر خدا باشید و آخرین كلام، هیچ وقت وابسته به حزب و گروه خاصی نشوید و هرگز خدا را فراموش نكنید و پیرو خط امام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توانا، همچنین دارای طبع شعر بود و گاهی شعر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ارسالی از طرف خانواده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819" w:name="__RefHeading___Toc15766929_2142443653"/>
      <w:bookmarkStart w:id="820" w:name="_Toc301"/>
      <w:bookmarkEnd w:id="819"/>
      <w:r>
        <w:rPr>
          <w:rtl w:val="true"/>
        </w:rPr>
        <w:t>تورجی زاده، محمدرضا</w:t>
      </w:r>
      <w:bookmarkEnd w:id="82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46101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794"/>
                        <a:stretch/>
                      </pic:blipFill>
                      <pic:spPr>
                        <a:xfrm>
                          <a:off x="0" y="0"/>
                          <a:ext cx="3124080" cy="4610160"/>
                        </a:xfrm>
                        <a:prstGeom prst="rect">
                          <a:avLst/>
                        </a:prstGeom>
                        <a:ln w="0">
                          <a:noFill/>
                        </a:ln>
                      </pic:spPr>
                    </pic:pic>
                  </a:graphicData>
                </a:graphic>
              </wp:inline>
            </w:drawing>
          </mc:Choice>
          <mc:Fallback>
            <w:pict>
              <v:shape id="shape_0" stroked="f" o:allowincell="f" style="position:absolute;margin-left:0pt;margin-top:-363.05pt;width:245.95pt;height:362.95pt;mso-wrap-style:none;v-text-anchor:middle;mso-position-horizontal:left;mso-position-vertical:top" type="_x0000_t75">
                <v:imagedata r:id="rId7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رضا فرزند حسن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در شهر اصفهان متولد شد و در خانواده ای متدین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كودكی، علاقة زیادی به مداحی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دورة راهنمایی را در مدرسة احمدیه گذراند كه مسؤولان آن، از جمله آقا سید ابوالحسن بدری، مدیر مدرسه كهنسبت به رعایت احکام اسلامی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در اعتراض به رژیم پهلوی و همراهی با قیام مردم قم، با چند نفر از دوستانش کلاس را تعطیل كرد و در محیط مدرسه تجمع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دبیرستان هاتف رفت و در این مدرسه برنامة دعای کمیل و روضه خوانی را راه اندازی کرد و خودش مداحی می کرد و تا پایان عمر به این کار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یكی از جوانان مبارزی بود كه علیه فعالیتهای ضد انقلابی بنی صدر تلاش بسیار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با حضورش در جبهه مخالف بودند و مادرش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شهید زیر دیپلم نمی خواهد، ولی با توجه به دستور امام مبنی بر این كه اجازة پدر و مادر برای حضور در جبهه لازم نیست، با این كه امتحاناتش به پایان رسیده بود، عازم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تیپ نجف اشرف در گردانهای آرپی جی هفت و یوسف مشغول خدمت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لشكر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گردانهای 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 یا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گوناگون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درگردان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هیأتی راه اندازی كرد و خود نیز مداح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هایش شور عجیبی داشت و خیلی ها را مجذوب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خرازی همیشه می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گردان یا زهرا ویژگی خاصی دارد و من به نیروهایش غبطه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تورجی برای آنها هم فرمانده و هم مداح بود و این گونه گردان یا 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لشكر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همیشه زنده و جاوید می ماند، حتی اگر تعدادشان كم باشد 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آرشیو نشریه طراوت 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هیأت در جریان توسعه فرهنگ دینی لشکر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تورجی بشدّت از امام خمینی و روحانیت حمایت می کرد و به همین جهت عده ای با وی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عرفانی و معنوی لشکر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نغمه های خوش الحان دعاها و مداحی شهید تورجی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این بلبل شیرین سخن، هنگام خواندن دعای کمیل با ندای الهی العفو العفو چنان رزمندگان به وجد و شور می آمدند که در حالت جذبه و شوق لقاء الله قرار می گرفتند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دکتر اصغر منتظرالقائم </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آموزش خیلی 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جرأت بی نظمی در گردان نداشت، ولی همیشه سعی می نمود همه خوشحال 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دیگران را حل می كرد و از زیاده گویی و غیبت پرهیز می كرد و سعی می كرد در معرض تمجید دیگران قرار نگیرد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طراوت،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فرماندهی شجاع بود و بحق لیاقت این مقام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صحنة مبارزه، همیشه به نیروهایش روحیه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عملیاتها، نیروهایش زیر آتش بودند و می خواستند عقب نشینی كنند كه با دو نفر بی سیم چی وارد میدان مین شد و از وسط آتش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ها با دیدن این صحنه روحیه گرفتند و خاكریز دشمن را منهدم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بسیار سریع و چالاك و تیزبین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وی در كربلای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داشتند كه خط اول </w:t>
      </w:r>
      <w:bookmarkStart w:id="821" w:name="pg15922_178584"/>
    </w:p>
    <w:p>
      <w:pPr>
        <w:pStyle w:val="BookText"/>
        <w:rPr/>
      </w:pPr>
      <w:bookmarkEnd w:id="821"/>
      <w:r>
        <w:rPr>
          <w:rFonts w:ascii="IRNazanin" w:hAnsi="IRNazanin" w:eastAsia="IRNazanin"/>
          <w:color w:val="111111"/>
          <w:sz w:val="28"/>
          <w:sz w:val="28"/>
          <w:szCs w:val="28"/>
          <w:rtl w:val="true"/>
          <w:lang w:bidi="fa-IR"/>
        </w:rPr>
        <w:t>عراقی ها را در نهر جاسم زمین گیر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وارد عمل شدند، دشمن از هر طرف آنها را زیر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وی هول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سیم زد که ما چه كار كنیم؟ بچه ها زیر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تورجی بهمراه دو سه نفر دیگر بلافاصله به بعثی ها حمله ور شد و به طرف آنها نارنجك پرتاب كرد و بقیه هم متوجه شدند که باید چه كاری انجام دهند و در نتیجه عملیات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این نبرد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قبل از این كه برسیم، دشمن ارتفاعات را خالی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رسیدیم، دیدیم فقط یك عراقی هست كه او را هم اسیر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لشکر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مأموریتهای بسیار سخت و خط شکن را به گردان یازهرا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تحت فرماندهی شهید تورجی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در عملیات كربلای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گردانش شركت كرد و در ارتفاعات سد دربندی خان در عراق هنگام عملیات پدافندی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شهید در گلستان شهدای اصفهان قطعه طریق القدس، ردیف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مرتب و منظم بود و چون دیگر رزمندگان عشق به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جانش موج میزد و در همه کارهایش اخلاص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جبهه نیز به نظافت ظاهرش اهمیت میداد؛ به طوری که هنگام شهادت نیز عطر، شانه و آینه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نوشتههای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عزیز، آخرین دعای كمیلی كه خواندید، در اشكهایتان نشانة عشق بود، در شوقتان نشانه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اشكتان آیینه ای بود شهیدنما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در معنویت مدیون روح عرفانی شماست، ای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كه قلم بر كاغذ می رانم، ان شاءالله هدفی جز رضایت حضرت دوست و انجام وظیفه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شاهدی كه لباس مقدس سپاه را به این عشق و نیت به تن كردم كه برایم كفن سبزی باشد آغشته به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سنجش اعمال، خلوص است و من می دانم كه دارم، اگر مخلص نیستم، امیدوارم، اگر گناه و معصیت كورم كرده، بینای رحمتم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و اوج محبت فانی شدن در معشوق است و من فانی فی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برویم فقط نحوة رفتن مهم است و با چه توشه 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حرم خداست و در این حرم باید از ناپاكیها به دور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تورجی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ارسالی از طرف خانواده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آبان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822" w:name="__RefHeading___Toc15766931_2142443653"/>
      <w:bookmarkStart w:id="823" w:name="_Toc302"/>
      <w:bookmarkEnd w:id="822"/>
      <w:r>
        <w:rPr>
          <w:rtl w:val="true"/>
        </w:rPr>
        <w:t>توکلی ، آقا میرزا</w:t>
      </w:r>
      <w:bookmarkEnd w:id="82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36900" cy="42291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797"/>
                        <a:stretch/>
                      </pic:blipFill>
                      <pic:spPr>
                        <a:xfrm>
                          <a:off x="0" y="0"/>
                          <a:ext cx="3137040" cy="4229280"/>
                        </a:xfrm>
                        <a:prstGeom prst="rect">
                          <a:avLst/>
                        </a:prstGeom>
                        <a:ln w="0">
                          <a:noFill/>
                        </a:ln>
                      </pic:spPr>
                    </pic:pic>
                  </a:graphicData>
                </a:graphic>
              </wp:inline>
            </w:drawing>
          </mc:Choice>
          <mc:Fallback>
            <w:pict>
              <v:shape id="shape_0" stroked="f" o:allowincell="f" style="position:absolute;margin-left:0pt;margin-top:-333.05pt;width:246.95pt;height:332.95pt;mso-wrap-style:none;v-text-anchor:middle;mso-position-horizontal:left;mso-position-vertical:top" type="_x0000_t75">
                <v:imagedata r:id="rId7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واعظ منبری، آقا میرزا توکلی، فرزند حاج محمد رضا در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ش در محلة قینان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 ای مذهبی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وعاظّ و معتمدان محل، بین مسلمانان و ارامنه جلفا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دروس مقدماتی حوزه را در مدرسة صدر بازار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جانب آیت الله العظمی بروجردی وکالت دریافت سهم امام را داشت و امام جماعت مسجد قینان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فعالیتهای اجتماعی و مذهبی نیز حضوری فعال داشت؛ از جمله آنکه محرم و صفر را با ذکر مصائب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داشته، در ماه رمضان هم به احیاء در مسجد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حکومت پهلوی دو مرتبه مانع از منبر رفتن وی شده، دستگیرش نمودند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زمینة فعالیتهای خیریّه اجتماعی نیز حضوری فعال داشته است؛ برای مثال، زمینی را جهت ساخت مدرسه اهدا نموده است که هم اكنون مدرسة رودکی توسط آموزش و پرورش در آنجا احداث شده است</w:t>
      </w:r>
      <w:r>
        <w:rPr>
          <w:rFonts w:eastAsia="IRNazanin" w:cs="IRNazanin"/>
          <w:color w:val="111111"/>
          <w:sz w:val="28"/>
          <w:szCs w:val="28"/>
          <w:rtl w:val="true"/>
          <w:lang w:bidi="fa-IR"/>
        </w:rPr>
        <w:t xml:space="preserve">. </w:t>
      </w:r>
      <w:bookmarkStart w:id="824" w:name="pg15922_178585"/>
    </w:p>
    <w:p>
      <w:pPr>
        <w:pStyle w:val="BookText"/>
        <w:rPr/>
      </w:pPr>
      <w:bookmarkEnd w:id="824"/>
      <w:r>
        <w:rPr>
          <w:rFonts w:ascii="IRNazanin" w:hAnsi="IRNazanin" w:eastAsia="IRNazanin"/>
          <w:color w:val="111111"/>
          <w:sz w:val="28"/>
          <w:sz w:val="28"/>
          <w:szCs w:val="28"/>
          <w:rtl w:val="true"/>
          <w:lang w:bidi="fa-IR"/>
        </w:rPr>
        <w:t>آقا میرزا از چهره های معتمد و مورد اطمینان و احترام محلة قینان محسوب می شد وبه تقوا و خلوص نیّت در کارها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اخلاقی وی، خوش اخلاقی و حُسن سلوک با اطرافیان و نصایح اجتماعی و اخلاقی اش در منابر و محافل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خیریه وی، دستگیری از فقرا و نیازمندان شهر در جهت تأمین سوخت زمستانی و پارچه برای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در اصفهان درگذشت و در تکیة صاحب روضات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این خاندان، مرحوم محمد توكلی، فرزند حاج ملارضا و متولد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از خیّران و معتمدان محلة قینان است که تحصیلات حوزوی و جدید را در اصفهان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کتابی به خط نستعلیق نزد فرزندش موجود است که در مورد خطاطان اصفهان است وهمچنین کتاب دیگری که اطلاعات عمومی و فلسفی خویش را در آن می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خط زیبای خویش، امتیاز دفتر خانة اسناد رسمی را نیز کسب کرده بود و سر دفتر و مورد اعتماد اهالی قینان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42164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800"/>
                        <a:stretch/>
                      </pic:blipFill>
                      <pic:spPr>
                        <a:xfrm>
                          <a:off x="0" y="0"/>
                          <a:ext cx="3111480" cy="4216320"/>
                        </a:xfrm>
                        <a:prstGeom prst="rect">
                          <a:avLst/>
                        </a:prstGeom>
                        <a:ln w="0">
                          <a:noFill/>
                        </a:ln>
                      </pic:spPr>
                    </pic:pic>
                  </a:graphicData>
                </a:graphic>
              </wp:inline>
            </w:drawing>
          </mc:Choice>
          <mc:Fallback>
            <w:pict>
              <v:shape id="shape_0" stroked="f" o:allowincell="f" style="position:absolute;margin-left:0pt;margin-top:-332.05pt;width:244.95pt;height:331.95pt;mso-wrap-style:none;v-text-anchor:middle;mso-position-horizontal:left;mso-position-vertical:top" type="_x0000_t75">
                <v:imagedata r:id="rId8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نمونه ای از خط وی به خلیفة ارامنه برای تبریك سال نو مسیحی، هم اکنون در موزة کلیسای وانک اصفهان به عنوان رابطة دوستانه بین مسلمانان و ارامنه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لحاظ مذهبی و اجتماعی نیز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عنوان رابط بین بزرگان ارامنه و خلیفه گری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بخصوص خلیفه آبکار 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 الله شیخ محمد باقر زند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حاج آقا رحیم ارباب برای برگزاری جلسات و مذاکرات بین مسلمانان و مسیحیان فعالیت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درگذشت و در تکیه صاحب روضات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بزرگان این خاندان، جلال توكلی، فرزند حاج میرزا حسین، متولد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 در محله قینان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معتمدان محل و از ارادتمندان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تعظیم شعایر دینی و کمک به فقرا حضور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درگذشت و در تکیة صاحب روضات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توكلی،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مرحوم محمد توكلی، موجود در بایگانی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دست نویس از پدرش جلال توکلی، موجود در بایگانی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دست نویس پدرش آقا میرزا توكلی، موجود در بایگانی دانشنامه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825" w:name="__RefHeading___Toc15766933_2142443653"/>
      <w:bookmarkStart w:id="826" w:name="_Toc303"/>
      <w:bookmarkEnd w:id="825"/>
      <w:r>
        <w:rPr>
          <w:rtl w:val="true"/>
        </w:rPr>
        <w:t>تویسركانی، میرزا ابوالحسن</w:t>
      </w:r>
      <w:bookmarkEnd w:id="82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36900" cy="43561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802"/>
                        <a:stretch/>
                      </pic:blipFill>
                      <pic:spPr>
                        <a:xfrm>
                          <a:off x="0" y="0"/>
                          <a:ext cx="3137040" cy="4356000"/>
                        </a:xfrm>
                        <a:prstGeom prst="rect">
                          <a:avLst/>
                        </a:prstGeom>
                        <a:ln w="0">
                          <a:noFill/>
                        </a:ln>
                      </pic:spPr>
                    </pic:pic>
                  </a:graphicData>
                </a:graphic>
              </wp:inline>
            </w:drawing>
          </mc:Choice>
          <mc:Fallback>
            <w:pict>
              <v:shape id="shape_0" stroked="f" o:allowincell="f" style="position:absolute;margin-left:0pt;margin-top:-343.05pt;width:246.95pt;height:342.95pt;mso-wrap-style:none;v-text-anchor:middle;mso-position-horizontal:left;mso-position-vertical:top" type="_x0000_t75">
                <v:imagedata r:id="rId8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فاضل فقیه، میرزا ابوالحسن تویسركانی، فرزند عالم فقیه میرزا عبدالغفار حسینی تویسركانی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در اصفهان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تحصیلاتش را نزد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آخوند کاشی، جهانگیرخان قشقایی، سید محمدتقی مدرس، میرزا بدیع درب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ملامحمدحسین فشاركی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احمد اصفهانی و سید محمدباقر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w:t>
      </w:r>
      <w:bookmarkStart w:id="827" w:name="pg15922_178586"/>
    </w:p>
    <w:p>
      <w:pPr>
        <w:pStyle w:val="BookText"/>
        <w:rPr/>
      </w:pPr>
      <w:bookmarkEnd w:id="827"/>
      <w:r>
        <w:rPr>
          <w:rFonts w:ascii="IRNazanin" w:hAnsi="IRNazanin" w:eastAsia="IRNazanin"/>
          <w:color w:val="111111"/>
          <w:sz w:val="28"/>
          <w:sz w:val="28"/>
          <w:szCs w:val="28"/>
          <w:rtl w:val="true"/>
          <w:lang w:bidi="fa-IR"/>
        </w:rPr>
        <w:t xml:space="preserve">رسانید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از ائمه جماعت مسجد حاج محمد جعفر آباده ای بود و از محترمین علمای اصفهان و متنفذین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از علمای مهاجر به قم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به همراه آیت الله حاج آقا نورالله نجفی در اعتراض به حكومت پهلوی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ابوالحسن در صبح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فوت و در بقعه تویسركانی كنار پدر و برادرش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63900" cy="444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805"/>
                        <a:stretch/>
                      </pic:blipFill>
                      <pic:spPr>
                        <a:xfrm>
                          <a:off x="0" y="0"/>
                          <a:ext cx="3263760" cy="4444920"/>
                        </a:xfrm>
                        <a:prstGeom prst="rect">
                          <a:avLst/>
                        </a:prstGeom>
                        <a:ln w="0">
                          <a:noFill/>
                        </a:ln>
                      </pic:spPr>
                    </pic:pic>
                  </a:graphicData>
                </a:graphic>
              </wp:inline>
            </w:drawing>
          </mc:Choice>
          <mc:Fallback>
            <w:pict>
              <v:shape id="shape_0" stroked="f" o:allowincell="f" style="position:absolute;margin-left:0pt;margin-top:-350.05pt;width:256.95pt;height:349.95pt;mso-wrap-style:none;v-text-anchor:middle;mso-position-horizontal:left;mso-position-vertical:top" type="_x0000_t75">
                <v:imagedata r:id="rId8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دو مجلد،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828" w:name="__RefHeading___Toc15766935_2142443653"/>
      <w:bookmarkStart w:id="829" w:name="_Toc304"/>
      <w:bookmarkEnd w:id="828"/>
      <w:r>
        <w:rPr>
          <w:rtl w:val="true"/>
        </w:rPr>
        <w:t>تویسركانی، میرزا مسیح</w:t>
      </w:r>
      <w:bookmarkEnd w:id="829"/>
    </w:p>
    <w:p>
      <w:pPr>
        <w:pStyle w:val="BookText"/>
        <w:rPr/>
      </w:pPr>
      <w:r>
        <w:rPr>
          <w:rFonts w:ascii="IRNazanin" w:hAnsi="IRNazanin" w:eastAsia="IRNazanin"/>
          <w:color w:val="111111"/>
          <w:sz w:val="28"/>
          <w:sz w:val="28"/>
          <w:szCs w:val="28"/>
          <w:rtl w:val="true"/>
          <w:lang w:bidi="fa-IR"/>
        </w:rPr>
        <w:t>میرزا مسیح تویسركانی، ادیب و فاضل، نویسنده و روزنامه نگار، مبارز و از بانیان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سیدابراهیم تویسركانی از شخصیت های متدیّن و مبرّز تویسركان به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ش در این شهر متولد و بعدها به علت انتشار روزنامه ناقور به میرزامسیح ناقور معروف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بعضاً در پایین نوشته های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كیانی 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امضا می كرده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تحصیلات مقدماتی را در شهر خود سپری نمود و پس از آن روانه شهر اصفهان شد تا علوم معقول و منقول را در این شهر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كه در زمرة شاگردان مرحوم آخوند ملامحمدكاشی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معروف به آخوند كاشی 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از محضر ایشان بهره های وافر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كسب علوم تلاشی بسیار كرد و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و ریاضی زحمت بسیار كشید 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234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عنفوان جوانی بود كه شهره شد و ادارة اوقاف وقت از او دعوت به همكاری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شایان تویسركانی به این اداره چنان بود كه از او به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اوقاف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كردند و همین امر باعث شد در سالهای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از اصفهان به یزد بخواندندش و سرپرستی و ریاست كل امور معاف و اوقاف یزد را به او بسپارند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صدرهاشمی،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سالهای پر تپش مشروطه خواهی در ایران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در زمره فعالان سیاسی قرار گرفت و در ثمر رساندن مشروطه از هیچ تلاشی دریغ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تأسیس مجلس و برپایی مشروطیت، خدمات خود را در آگاهی و شناخت به مردم از طریق روزنامه ادامه داد و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روزنامه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اصفهان منتشر كرد، اما روزنامه او دوام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تشكیلات جدید اداره فرهنگ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پایان نیز در همین راه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میرزامسیح گرچه عمر نسبتاً كوتاهی داشت، ولی سرشار از خدمت و صداقت به میهن و مملكت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تذكرة القبور، وفات او را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دانسته است، ص</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اصفهان به رحمت ایزدی پیوست و او را در جوار استادش، مرحوم آخوند كاشی، در تكیه ملك تخت فولاد به خاك سپردند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روزنامه ناقور و میرزامسیح تویسركانی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كه محمدعلی شاه، مجلس را به توپ بست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كه او به سفارت روس در زرگنده پناهنده شد؛ یعنی در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چند روز، وضعی كه بر ایران حكمفرما بود، حاكمیت استبداد و محو تمامی روزنه های امید و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مجلس چیزی از علایم و ظواهر حكومت مشروطه را در امور مملكتی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روزنامه ها بود كه در هفت ماه از این مدت به طور كامل به تعطیلی كشیده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رفته رفته بعضی از روزنامه ها شروع به كار كردند و بعضی دیگر همچون ناقور تازه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روزنامه ناقور در اصفهان به مدیریت میرزا آقا </w:t>
      </w:r>
    </w:p>
    <w:p>
      <w:pPr>
        <w:pStyle w:val="BookText"/>
        <w:rPr/>
      </w:pPr>
      <w:r>
        <w:rPr>
          <w:rFonts w:ascii="IRNazanin" w:hAnsi="IRNazanin" w:eastAsia="IRNazanin"/>
          <w:color w:val="111111"/>
          <w:sz w:val="28"/>
          <w:sz w:val="28"/>
          <w:szCs w:val="28"/>
          <w:rtl w:val="true"/>
          <w:lang w:bidi="fa-IR"/>
        </w:rPr>
        <w:t xml:space="preserve">مسیح تویسركانی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روزنامه برگرفته از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نُقِرَ فی النّاقُور فَذلِكَ یومئذ یوم عسیر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در بالای روزنامه در هر شماره به چاپ می رسید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عدالت، حرّیت، مروّت، 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واژه ای هستند كه اطراف كلمة درشت ناقور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روزنامه به صورت هفتگی و در چهار صفحه با چاپ سنگی،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جریده ای سیاسی، اخباری، علمی، تاریخی و درج خلاصه مذاكرات انجمن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در سر مقاله اولین شماره آن مرام و مسلك خود را چنین نوشته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بنده هم از پی خدمت به دولت و ملت ناقور خود را برداشته و در بالای بام همت از پی انتباه و ایقاظ باَشدّ الأصوات منقور داشته و امیدواریم كه این ناقور ما به اندازه بوق حمامی كار كند و در هنگام سحری مردم را بیدار نموده بماء الحیات نزاكت و نزاهت كشاند و از چرك و لوث جهل دلهایشان را پاك نماید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روزنامه ناقور، نمره اول، سال 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80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8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چون این روزنامه بعد از به توپ بستن مجلس و شروع استبداد محمدعلی شاه شروع به كاركرد و خود تویسركانی نیز یكی از شخصیت های مبرّز و انقلابی و مخالف استبداد بود، تظلم خواهی از مستبدین و ارائه خواهی آگاهی های مشروطیت به مردم را در صدر امور مطبوعاتی و خبری خود قرار داده بود و در این روزنامه مقالات تند و مختلفی راجع به این موضوع پی در پی منتشر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مطالب ناب این روزنامه، اخباری بود كه در باب مشروطه و استبداد در اصفهان و دیگر شهرها نوشته می شد كه بسیار دست اول و در نوع خود از اخبار موثق و بی نظیر بود؛ به ویژه در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كه درمقاله اول آن ذكر اخبار دقیق و مو به موی ظلم و ستم حاكم شهر اصفهان و گوش نكردن به ندای مردم و همچنین ورود ملایری ها و بختیاریها به اصفهان و مستقر شدن آنان در میدان نقش جهان و تجاوزاتی كه آنها نسبت به اموال و نوامیس مردم و شلیكهای پی در پی توپ و تفنگ هایشان در این شهر و برخورد ناصحیح و ظالمانه به علمایی چون ملامحمدكاشانی و آقانجفی و دیگران، سخن به میانه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نامه ستارخان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ملّت آذربایجان به خوانین بختیاری به طور كامل در همین شماره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مندرجات این روزنامه، سرمقاله و اخبار و مقالات علمی و انتقادی و مخصوصاً مطالبی است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حقیقت نظیر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چرند و پرند روزنامه صور 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هاشمی،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زشت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بُعد دارای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لحاظ ادبی كه ذوق و قریحه ادبی و مهارت نویسنده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برون در این باره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قسمتی از مطالب روزنامه ناقور شرحی است انتقادی، تحت عنوان زشت و زیبا كه حكایت از ذوق مطبوع ادبی نویسنده آن مینماید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از لحاظ انتقادی، كه زبردستی و اطلاعات دقیق نویسنده به موضوع را نشان می داد و همچون خنجری برنده و نیشی سترگ بر پیكر نا</w:t>
      </w:r>
    </w:p>
    <w:p>
      <w:pPr>
        <w:pStyle w:val="BookText"/>
        <w:rPr/>
      </w:pPr>
      <w:r>
        <w:rPr>
          <w:rFonts w:ascii="IRNazanin" w:hAnsi="IRNazanin" w:eastAsia="IRNazanin"/>
          <w:color w:val="111111"/>
          <w:sz w:val="28"/>
          <w:sz w:val="28"/>
          <w:szCs w:val="28"/>
          <w:rtl w:val="true"/>
          <w:lang w:bidi="fa-IR"/>
        </w:rPr>
        <w:t>اهلان مورد انتقاد بود و بُعد دیگر استفاده از لهجه اصفهانی و الفاظی كاملاً محلی بود كه آن را از دیگر روزنامه ها تمیز می داد و جذابیت خاصی در بین مردم پیدا كرده بود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رونامه ناقور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بیشتر منتشر نشده بود كه به تعطیلی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تویسركانی به وزارت معارف و اوقاف وقت كه درخواست مجدد برقراری انتشار روزنامه را خواهان بوده، علت تعطیلی آن نمایان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خلاف آن كه در آن دفعه مشی مقالات تند و انقلابی بود، بیشتر نگارش مقالات اساسی ناقور راجع به تكمیل اخلاق و تصفیه صفات پسندیدة جامعه می باشد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بیات،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آنچه از قراین معلوم است، اینكه او موفق </w:t>
      </w:r>
      <w:bookmarkStart w:id="830" w:name="pg15922_178588"/>
    </w:p>
    <w:p>
      <w:pPr>
        <w:pStyle w:val="BookText"/>
        <w:rPr/>
      </w:pPr>
      <w:bookmarkEnd w:id="830"/>
      <w:r>
        <w:rPr>
          <w:rFonts w:ascii="IRNazanin" w:hAnsi="IRNazanin" w:eastAsia="IRNazanin"/>
          <w:color w:val="111111"/>
          <w:sz w:val="28"/>
          <w:sz w:val="28"/>
          <w:szCs w:val="28"/>
          <w:rtl w:val="true"/>
          <w:lang w:bidi="fa-IR"/>
        </w:rPr>
        <w:t>به انتشار مجدد این روزنامه نشده و برای همیشه پرونده ناقور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های تویسركانی را در چند بُعد و زمینه می توان بررسی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شخصیت دینی و اعتقادی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دامن خانواده ای متدیّن به دین اسلام، رشد نمود و در جامعه ای زندگی می كرد كه خواهان اجرای اوامر الهی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قوه دینی و متدینین به آن را در پیشرفت مسلمانها و نجات آنان از جهل، بسیار با اهمیت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قوه سیاسی دین را محكمترین بعد آن دایره فهم مسمانها قلمداد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قوت دین بسته به قوت متدینین است و قوه متدینین نیز همان قوة سیاسی است كه در این جا قرون از دایرة فهم مسلمانان بیرون ماند، پس باید در عظمت از دست رفته كوشید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ناقور،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لاجرم قوة سیاسی یك مذهب خرد شد، پیروان آن مذهب هم به فاصله بسیار كم پراكنده و معدوم شده اند و یا در كثرت و عظمت دیگران محلول و مضمحل گشتند 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تدبیر لازمی كه برای حفظ این قوه و به كمال رسیدن این نقصان پیشنهاد می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چاره این درد است و دوای این مرض منحصر است به تأسیس مشروطه 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بعد قانون مداری و اصلاح جامعه توسط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مدافع سرسخت قانون و مجلس و پیروی از قانون اساسی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اعاده استقرار آسایش ایران و دفع اختلال آن سریعاً با هیچ قوة ممكن میسر نمی شود، مگر با افتتاح پارلمان بر وفق قانون اساسی موجوده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روزنامه ناقور، نمره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دیگری علاقه و عشق او به آزادی و اجرای آن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تویسركانی بر این عقیده است كه تا زمینه اجرای آزادی فراهم نباشد، مطرح كردن آن بیهوده و اجرای آن غیر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ابتدا قلوب مردم را نسبت به عدالت و عشق به آزادی تسخیر و خوب متمكن و جای گیر ساخت و بعد سوء عواقب استبداد و وخامت ظلم و جهل را به مردم حالی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ناقور، نمره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سال اول، مقاله حق رفع ظلم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مطالبی كه در باب تفكرات تویسركانی می توان افزود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بر دیدگاه های فلسفی غرب و احاطه بر موضوعات تاریخ اروپا در قالب قیاس، موجب شده است که بسیار روشن بینانه و خردمندانه عمل كند و دیدگاه های خود را در مقالات مختلف روزنامه اش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نكات بسیار آموزنده و مفید از قیاس های آزادی خواهان و حریت طلبان فرانسوی و عثمانی مطرح می كند كه نمایانگر ژرف نگری و تسلط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نقاط ضعف و ایراداتی نیز در روزنامه و نوشته های تویسركانی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نوشته های او به زعم بسیاری قابل بررسی و تأمل بوده، حتی مقالات تند و انتقادی او مورد پسند گروهی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می توان چنین نوشت كه چون هدف تویسركانی برقراری آزادی و عدالت و رفاه مردم بوده، سعی و تلاش او قابل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برزین، مسعود</w:t>
      </w:r>
      <w:r>
        <w:rPr>
          <w:rFonts w:eastAsia="IRNazanin" w:cs="IRNazanin"/>
          <w:color w:val="111111"/>
          <w:sz w:val="28"/>
          <w:szCs w:val="28"/>
          <w:rtl w:val="true"/>
          <w:lang w:bidi="fa-IR"/>
        </w:rPr>
        <w:t>. ( 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مطبوعات ایران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ادوارد</w:t>
      </w:r>
      <w:r>
        <w:rPr>
          <w:rFonts w:eastAsia="IRNazanin" w:cs="IRNazanin"/>
          <w:color w:val="111111"/>
          <w:sz w:val="28"/>
          <w:szCs w:val="28"/>
          <w:rtl w:val="true"/>
          <w:lang w:bidi="fa-IR"/>
        </w:rPr>
        <w:t>.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مطبوعات وادبیات ایران در دوره مشروطیت،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ترجمه محمدعباسی و رضا صالح زاده، تهران، معرفت،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كاوه و كوهستانی نژاد، مسعود</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مطبوعات </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 ایران،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رابینو،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ایران از آغاز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 ترجمه و تدوین جعفر خمامی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شعبانی، احمد</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ایرانشناسی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روزنامه ها و مجلات اصفهان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نامواره محمود افشار،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به كوشش ایرج افشار و كریم اصفهانیان،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موقوفات افشار یزدی،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هاشمی، محمد</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جراید و مجلات ایران،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سید فرید</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مطبوعات ایران عصر قاجار </w:t>
      </w:r>
      <w:r>
        <w:rPr>
          <w:rFonts w:eastAsia="IRNazanin" w:cs="IRNazanin"/>
          <w:color w:val="111111"/>
          <w:sz w:val="28"/>
          <w:szCs w:val="28"/>
          <w:rtl w:val="true"/>
          <w:lang w:bidi="fa-IR"/>
        </w:rPr>
        <w:t>( 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رسانه ها،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 گوتل</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سانسور در مطبوعات ایران،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ملاعبدالكریم</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یا تذكرة القبور، با حواشی مصلح الدین مهدوی،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اصفهان،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وحید، شماره سوم، سال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تذكرة القبور یا 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اخضری</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1" w:name="__RefHeading___Toc15766937_2142443653"/>
      <w:bookmarkStart w:id="832" w:name="_Toc305"/>
      <w:bookmarkEnd w:id="831"/>
      <w:r>
        <w:rPr>
          <w:rtl w:val="true"/>
        </w:rPr>
        <w:t>تویسركانی، حاج سید محمد باقر</w:t>
      </w:r>
      <w:bookmarkEnd w:id="832"/>
    </w:p>
    <w:p>
      <w:pPr>
        <w:pStyle w:val="BookText"/>
        <w:rPr/>
      </w:pPr>
      <w:r>
        <w:rPr>
          <w:rFonts w:ascii="IRNazanin" w:hAnsi="IRNazanin" w:eastAsia="IRNazanin"/>
          <w:color w:val="111111"/>
          <w:sz w:val="28"/>
          <w:sz w:val="28"/>
          <w:szCs w:val="28"/>
          <w:rtl w:val="true"/>
          <w:lang w:bidi="fa-IR"/>
        </w:rPr>
        <w:t>حاج سید محمد باقر، عالم فاضل بارع جلیل، فرزند عالم ربانی، آقا میرزا عبدالغفار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معروف و امام جماعت مسجد واقع در محله نیم آورد اصفهان، معروف به مسجد حاج محمد جعفر آباده ای، در غرّه جمادی الاولی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در اصفهان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علوم ادبی نزد آقا سید محمد شوشتری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مولی عبدالرزاق رشتی، مدرّس مدرسه نیم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كامل، آقا میرزا محمد حسین همدانی ساكن مدرسه نیم آورد و مدرّس علوم مختلف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و اصول، كتب معالم الاصول و قوانین و شرح لمعه را در خدمت حاج میرزا بدیع درب امامی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 متخصص در تدریس كتب مذكور و آقا میرزا محمد حسن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مسجد ذوالفقار واقع در بازار بزرگ اصفهان و فقیه و اصولی متبحر، آقا میرزا محمد هاشم چهارسوقی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ماجد خود و عالم جامع، آقا میرزا محمدحسین همدانی، مدرس مدرسه نیم آورد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فلسفه و عرفان را از محضر مرحوم جهانگیر خان قشقائی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ملا محمد كاشانی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بزرگوار خود، 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القعده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عازم زیارت بیت الله الحرام گردید و پس از انجام مراسم حج، به قصد زیارت عتبات عالیات وارد عراق شد و برای مدت دو سال در نجف اشرف اقامت گزید و از جلسه درس و استفاده از افاضات دو مرجع عالیقدر عالم تشیع، آقا سید محمد كاظم یزدی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ملا محمد كاظم خراسانی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علت كسالت عارضه ملزم به بازگشت به مولد خود گردید، و در اصفهان از محضر آقا سید محمد باقر درچهای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ملا محمد حسین فشاركی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گردید و به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از استاد اخیر اجازه اجتهاد و روایت را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اجازه خود پس از ذكر فضیلت علم و علماء در مورد وی چنین مرقوم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فاز و نال و حاز و احتوی بفضائل العلم و التقی و بدرجات العالم من العزّ و العلی، العالم البهیّ و الفاضل النقیّ و الناسك التقیّ، الناهج مناهج الفضل والرشاد و الدّارك مدارك المجاهد فی الله ذوالفهم العالی و الفكر الوافی و الذهن السّلیم و الذّوق المستقیم، المهذّب الصّافی، ابوالمكارم و المفاخر، المولی الحاج السید محمدباقر التویسركانی شهرة، و المتوطن بل المتولّد فی اصفهان، فانّه، سلّمه الله عن شرور الایام، قد بذل مساعیه فی ایّام ماضیة منذ قرب خمسین سنة فی تحصیل الفضائل العلمیة و تكمیل المبانی و الأدلّة، لیتفقّه فی الدین و ینذر قومه، و سعی سعیه و بذل جهده و التقط دررالعلم و المعرفة من اصداف اهل العلم و المعرفة و بالغ فیما هو المراد، ففاز بالعلم و الاجتهاد، و له قوةً الاستنباط فی شطر واسع من الاحكام الشرعیه الفرعیة عن ادلّتها التفصیلیّة من الكتاب و السنة، الصّالحة للاستدلال من متونها المتظاهرة و اسنادها المتوافقة، فساق لی أن اقول فی حقّه انّه من العلماء المجتهدین و یحرم علیه التقلید فی ما علمه و نقّحه عن هذه المبانی الّتی علیها ابتناء الاحكام فلیشكر الله تعالی بما منحه و ابلاه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67437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812"/>
                        <a:stretch/>
                      </pic:blipFill>
                      <pic:spPr>
                        <a:xfrm>
                          <a:off x="0" y="0"/>
                          <a:ext cx="5003640" cy="6743880"/>
                        </a:xfrm>
                        <a:prstGeom prst="rect">
                          <a:avLst/>
                        </a:prstGeom>
                        <a:ln w="0">
                          <a:noFill/>
                        </a:ln>
                      </pic:spPr>
                    </pic:pic>
                  </a:graphicData>
                </a:graphic>
              </wp:inline>
            </w:drawing>
          </mc:Choice>
          <mc:Fallback>
            <w:pict>
              <v:shape id="shape_0" stroked="f" o:allowincell="f" style="position:absolute;margin-left:0pt;margin-top:-531.05pt;width:393.95pt;height:530.95pt;mso-wrap-style:none;v-text-anchor:middle;mso-position-horizontal:left;mso-position-vertical:top" type="_x0000_t75">
                <v:imagedata r:id="rId8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مهدوی در وصف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مجتهد زاهد، از علماء اخیار و فضلای ابرار و فقیهی جامع و منزوی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w:t>
      </w:r>
    </w:p>
    <w:p>
      <w:pPr>
        <w:pStyle w:val="BookText"/>
        <w:rPr/>
      </w:pP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عالمی متواضع و پارسا و متخلق به اخلاق اسلامی و انسانی بود و دارای سیرتی همانند سیرت اجداد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و معاشرت با عوام حتی المقدور كناره میگرفت؛ گرچه در مواقع نیاز آنان به امور شرعی و مسائل مذهبی و به حل مشكلات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و علم بسیار مورد احترام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طلبه ای وارد </w:t>
      </w:r>
      <w:bookmarkStart w:id="833" w:name="pg15922_178590"/>
    </w:p>
    <w:p>
      <w:pPr>
        <w:pStyle w:val="BookText"/>
        <w:rPr/>
      </w:pPr>
      <w:bookmarkEnd w:id="833"/>
      <w:r>
        <w:rPr>
          <w:rFonts w:ascii="IRNazanin" w:hAnsi="IRNazanin" w:eastAsia="IRNazanin"/>
          <w:color w:val="111111"/>
          <w:sz w:val="28"/>
          <w:sz w:val="28"/>
          <w:szCs w:val="28"/>
          <w:rtl w:val="true"/>
          <w:lang w:bidi="fa-IR"/>
        </w:rPr>
        <w:t>مجلس می شد، در احترام به او به پا میایستاد و هرگاه چند نفر با هم بودند، در سلام به آنها سبقت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و حواشی بر شرایع 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و حواشی بر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الاخوان فی اعجاز القران؛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الضیاء فی احوال فاطمة الزهراء؛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احوال صاحب الزمان؛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الباقریة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مطالب مختلف از فوائد رجالیه و تاریخیه و فقه الحدیث و بعض آراء الاصولیة 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به لقای حق پیوست و در بقعه تکیه تویسرکانی، كنار مرحوم پدر خود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رثای وی مرحوم سید علی بدیع زاده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مدفون در همان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والهف من فقد یم الذّاخر</w:t>
      </w:r>
    </w:p>
    <w:p>
      <w:pPr>
        <w:pStyle w:val="BookText"/>
        <w:rPr/>
      </w:pPr>
      <w:r>
        <w:rPr>
          <w:rFonts w:ascii="IRNazanin" w:hAnsi="IRNazanin" w:eastAsia="IRNazanin"/>
          <w:color w:val="111111"/>
          <w:sz w:val="28"/>
          <w:sz w:val="28"/>
          <w:szCs w:val="28"/>
          <w:rtl w:val="true"/>
          <w:lang w:bidi="fa-IR"/>
        </w:rPr>
        <w:t>السّید المجتهد الطاهر</w:t>
      </w:r>
    </w:p>
    <w:p>
      <w:pPr>
        <w:pStyle w:val="BookText"/>
        <w:rPr/>
      </w:pPr>
      <w:r>
        <w:rPr>
          <w:rFonts w:ascii="IRNazanin" w:hAnsi="IRNazanin" w:eastAsia="IRNazanin"/>
          <w:color w:val="111111"/>
          <w:sz w:val="28"/>
          <w:sz w:val="28"/>
          <w:szCs w:val="28"/>
          <w:rtl w:val="true"/>
          <w:lang w:bidi="fa-IR"/>
        </w:rPr>
        <w:t>من كان فی وجه سماء الهُدی</w:t>
      </w:r>
    </w:p>
    <w:p>
      <w:pPr>
        <w:pStyle w:val="BookText"/>
        <w:rPr/>
      </w:pPr>
      <w:r>
        <w:rPr>
          <w:rFonts w:ascii="Amiri" w:hAnsi="Amiri" w:eastAsia="Amiri" w:cs="Amiri"/>
          <w:color w:val="111111"/>
          <w:sz w:val="28"/>
          <w:sz w:val="28"/>
          <w:szCs w:val="28"/>
          <w:rtl w:val="true"/>
          <w:lang w:bidi="ar-SA"/>
        </w:rPr>
        <w:t>طلعته كالقمر الزاهر</w:t>
      </w:r>
    </w:p>
    <w:p>
      <w:pPr>
        <w:pStyle w:val="BookText"/>
        <w:rPr/>
      </w:pPr>
      <w:r>
        <w:rPr>
          <w:rFonts w:ascii="IRNazanin" w:hAnsi="IRNazanin" w:eastAsia="IRNazanin"/>
          <w:color w:val="111111"/>
          <w:sz w:val="28"/>
          <w:sz w:val="28"/>
          <w:szCs w:val="28"/>
          <w:rtl w:val="true"/>
          <w:lang w:bidi="fa-IR"/>
        </w:rPr>
        <w:t>أحرقنا القلب و من رحلته</w:t>
      </w:r>
    </w:p>
    <w:p>
      <w:pPr>
        <w:pStyle w:val="BookText"/>
        <w:rPr/>
      </w:pPr>
      <w:r>
        <w:rPr>
          <w:rFonts w:ascii="Amiri" w:hAnsi="Amiri" w:eastAsia="Amiri" w:cs="Amiri"/>
          <w:color w:val="111111"/>
          <w:sz w:val="28"/>
          <w:sz w:val="28"/>
          <w:szCs w:val="28"/>
          <w:rtl w:val="true"/>
          <w:lang w:bidi="ar-SA"/>
        </w:rPr>
        <w:t>كوّرت الشّمس علی النّاظر</w:t>
      </w:r>
    </w:p>
    <w:p>
      <w:pPr>
        <w:pStyle w:val="BookText"/>
        <w:rPr/>
      </w:pPr>
      <w:r>
        <w:rPr>
          <w:rFonts w:ascii="IRNazanin" w:hAnsi="IRNazanin" w:eastAsia="IRNazanin"/>
          <w:color w:val="111111"/>
          <w:sz w:val="28"/>
          <w:sz w:val="28"/>
          <w:szCs w:val="28"/>
          <w:rtl w:val="true"/>
          <w:lang w:bidi="fa-IR"/>
        </w:rPr>
        <w:t>راح الی الروح كما قالها</w:t>
      </w:r>
    </w:p>
    <w:p>
      <w:pPr>
        <w:pStyle w:val="BookText"/>
        <w:rPr/>
      </w:pPr>
      <w:r>
        <w:rPr>
          <w:rFonts w:ascii="Amiri" w:hAnsi="Amiri" w:eastAsia="Amiri" w:cs="Amiri"/>
          <w:color w:val="111111"/>
          <w:sz w:val="28"/>
          <w:sz w:val="28"/>
          <w:szCs w:val="28"/>
          <w:rtl w:val="true"/>
          <w:lang w:bidi="ar-SA"/>
        </w:rPr>
        <w:t>فزت بربّ الصّمد القادر</w:t>
      </w:r>
    </w:p>
    <w:p>
      <w:pPr>
        <w:pStyle w:val="BookText"/>
        <w:rPr/>
      </w:pPr>
      <w:r>
        <w:rPr>
          <w:rFonts w:ascii="Amiri" w:hAnsi="Amiri" w:eastAsia="Amiri" w:cs="Amiri"/>
          <w:color w:val="111111"/>
          <w:sz w:val="28"/>
          <w:sz w:val="28"/>
          <w:szCs w:val="28"/>
          <w:rtl w:val="true"/>
          <w:lang w:bidi="ar-SA"/>
        </w:rPr>
        <w:t>ندع له المغفرة الدّائمة</w:t>
      </w:r>
    </w:p>
    <w:p>
      <w:pPr>
        <w:pStyle w:val="BookText"/>
        <w:rPr/>
      </w:pPr>
      <w:r>
        <w:rPr>
          <w:rFonts w:ascii="Amiri" w:hAnsi="Amiri" w:eastAsia="Amiri" w:cs="Amiri"/>
          <w:color w:val="111111"/>
          <w:sz w:val="28"/>
          <w:sz w:val="28"/>
          <w:szCs w:val="28"/>
          <w:rtl w:val="true"/>
          <w:lang w:bidi="ar-SA"/>
        </w:rPr>
        <w:t>مسألة من ملك الغافر</w:t>
      </w:r>
    </w:p>
    <w:p>
      <w:pPr>
        <w:pStyle w:val="BookText"/>
        <w:rPr/>
      </w:pPr>
      <w:r>
        <w:rPr>
          <w:rFonts w:ascii="Amiri" w:hAnsi="Amiri" w:eastAsia="Amiri" w:cs="Amiri"/>
          <w:color w:val="111111"/>
          <w:sz w:val="28"/>
          <w:sz w:val="28"/>
          <w:szCs w:val="28"/>
          <w:rtl w:val="true"/>
          <w:lang w:bidi="ar-SA"/>
        </w:rPr>
        <w:t>لمّا سألنا الهور عام الوفاة</w:t>
      </w:r>
    </w:p>
    <w:p>
      <w:pPr>
        <w:pStyle w:val="BookText"/>
        <w:rPr/>
      </w:pPr>
      <w:r>
        <w:rPr>
          <w:rFonts w:ascii="IRNazanin" w:hAnsi="IRNazanin" w:eastAsia="IRNazanin"/>
          <w:color w:val="111111"/>
          <w:sz w:val="28"/>
          <w:sz w:val="28"/>
          <w:szCs w:val="28"/>
          <w:rtl w:val="true"/>
          <w:lang w:bidi="fa-IR"/>
        </w:rPr>
        <w:t>حورّنا بالقلم الماهر</w:t>
      </w:r>
    </w:p>
    <w:p>
      <w:pPr>
        <w:pStyle w:val="BookText"/>
        <w:rPr/>
      </w:pPr>
      <w:r>
        <w:rPr>
          <w:rFonts w:ascii="IRNazanin" w:hAnsi="IRNazanin" w:eastAsia="IRNazanin"/>
          <w:color w:val="111111"/>
          <w:sz w:val="28"/>
          <w:sz w:val="28"/>
          <w:szCs w:val="28"/>
          <w:rtl w:val="true"/>
          <w:lang w:bidi="fa-IR"/>
        </w:rPr>
        <w:t>اذ ورد الواحد فی الجمع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الباقر بالباقر 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1+1373</w:t>
      </w:r>
    </w:p>
    <w:p>
      <w:pPr>
        <w:pStyle w:val="BookText"/>
        <w:rPr/>
      </w:pPr>
      <w:r>
        <w:rPr>
          <w:rFonts w:ascii="IRNazanin" w:hAnsi="IRNazanin" w:eastAsia="IRNazanin"/>
          <w:color w:val="111111"/>
          <w:sz w:val="28"/>
          <w:sz w:val="28"/>
          <w:szCs w:val="28"/>
          <w:rtl w:val="true"/>
          <w:lang w:bidi="fa-IR"/>
        </w:rPr>
        <w:t>و میرزا حبیب الله نیّر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 خانه حق بارگه سبحانی</w:t>
      </w:r>
    </w:p>
    <w:p>
      <w:pPr>
        <w:pStyle w:val="BookText"/>
        <w:rPr/>
      </w:pPr>
      <w:r>
        <w:rPr>
          <w:rFonts w:ascii="IRNazanin" w:hAnsi="IRNazanin" w:eastAsia="IRNazanin"/>
          <w:color w:val="111111"/>
          <w:sz w:val="28"/>
          <w:sz w:val="28"/>
          <w:szCs w:val="28"/>
          <w:rtl w:val="true"/>
          <w:lang w:bidi="fa-IR"/>
        </w:rPr>
        <w:t>شد سوی عالم باقی ز سرای فانی</w:t>
      </w:r>
    </w:p>
    <w:p>
      <w:pPr>
        <w:pStyle w:val="BookText"/>
        <w:rPr/>
      </w:pPr>
      <w:r>
        <w:rPr>
          <w:rFonts w:ascii="IRNazanin" w:hAnsi="IRNazanin" w:eastAsia="IRNazanin"/>
          <w:color w:val="111111"/>
          <w:sz w:val="28"/>
          <w:sz w:val="28"/>
          <w:szCs w:val="28"/>
          <w:rtl w:val="true"/>
          <w:lang w:bidi="fa-IR"/>
        </w:rPr>
        <w:t>سید شرع مدار اسم محمد باقر</w:t>
      </w:r>
    </w:p>
    <w:p>
      <w:pPr>
        <w:pStyle w:val="BookText"/>
        <w:rPr/>
      </w:pPr>
      <w:r>
        <w:rPr>
          <w:rFonts w:ascii="IRNazanin" w:hAnsi="IRNazanin" w:eastAsia="IRNazanin"/>
          <w:color w:val="111111"/>
          <w:sz w:val="28"/>
          <w:sz w:val="28"/>
          <w:szCs w:val="28"/>
          <w:rtl w:val="true"/>
          <w:lang w:bidi="fa-IR"/>
        </w:rPr>
        <w:t>بزم فردوس برین گشت از او نورانی</w:t>
      </w:r>
    </w:p>
    <w:p>
      <w:pPr>
        <w:pStyle w:val="BookText"/>
        <w:rPr/>
      </w:pPr>
      <w:r>
        <w:rPr>
          <w:rFonts w:ascii="IRNazanin" w:hAnsi="IRNazanin" w:eastAsia="IRNazanin"/>
          <w:color w:val="111111"/>
          <w:sz w:val="28"/>
          <w:sz w:val="28"/>
          <w:szCs w:val="28"/>
          <w:rtl w:val="true"/>
          <w:lang w:bidi="fa-IR"/>
        </w:rPr>
        <w:t>والدش عالم موسوم به عبد الغفّار</w:t>
      </w:r>
    </w:p>
    <w:p>
      <w:pPr>
        <w:pStyle w:val="BookText"/>
        <w:rPr/>
      </w:pPr>
      <w:r>
        <w:rPr>
          <w:rFonts w:ascii="IRNazanin" w:hAnsi="IRNazanin" w:eastAsia="IRNazanin"/>
          <w:color w:val="111111"/>
          <w:sz w:val="28"/>
          <w:sz w:val="28"/>
          <w:szCs w:val="28"/>
          <w:rtl w:val="true"/>
          <w:lang w:bidi="fa-IR"/>
        </w:rPr>
        <w:t>آیت الله که در فضل نبودش ثانی</w:t>
      </w:r>
    </w:p>
    <w:p>
      <w:pPr>
        <w:pStyle w:val="BookText"/>
        <w:rPr/>
      </w:pPr>
      <w:r>
        <w:rPr>
          <w:rFonts w:ascii="IRNazanin" w:hAnsi="IRNazanin" w:eastAsia="IRNazanin"/>
          <w:color w:val="111111"/>
          <w:sz w:val="28"/>
          <w:sz w:val="28"/>
          <w:szCs w:val="28"/>
          <w:rtl w:val="true"/>
          <w:lang w:bidi="fa-IR"/>
        </w:rPr>
        <w:t>قدوة الحاج اخ کهترش آن با همت</w:t>
      </w:r>
    </w:p>
    <w:p>
      <w:pPr>
        <w:pStyle w:val="BookText"/>
        <w:rPr/>
      </w:pPr>
      <w:r>
        <w:rPr>
          <w:rFonts w:ascii="IRNazanin" w:hAnsi="IRNazanin" w:eastAsia="IRNazanin"/>
          <w:color w:val="111111"/>
          <w:sz w:val="28"/>
          <w:sz w:val="28"/>
          <w:szCs w:val="28"/>
          <w:rtl w:val="true"/>
          <w:lang w:bidi="fa-IR"/>
        </w:rPr>
        <w:t>بوالحسن نام، بود نابغه ای ربّانی</w:t>
      </w:r>
    </w:p>
    <w:p>
      <w:pPr>
        <w:pStyle w:val="BookText"/>
        <w:rPr/>
      </w:pPr>
      <w:r>
        <w:rPr>
          <w:rFonts w:ascii="IRNazanin" w:hAnsi="IRNazanin" w:eastAsia="IRNazanin"/>
          <w:color w:val="111111"/>
          <w:sz w:val="28"/>
          <w:sz w:val="28"/>
          <w:szCs w:val="28"/>
          <w:rtl w:val="true"/>
          <w:lang w:bidi="fa-IR"/>
        </w:rPr>
        <w:t>مسجد حاجی آباده ای از تعمیرات</w:t>
      </w:r>
    </w:p>
    <w:p>
      <w:pPr>
        <w:pStyle w:val="BookText"/>
        <w:rPr/>
      </w:pPr>
      <w:r>
        <w:rPr>
          <w:rFonts w:ascii="IRNazanin" w:hAnsi="IRNazanin" w:eastAsia="IRNazanin"/>
          <w:color w:val="111111"/>
          <w:sz w:val="28"/>
          <w:sz w:val="28"/>
          <w:szCs w:val="28"/>
          <w:rtl w:val="true"/>
          <w:lang w:bidi="fa-IR"/>
        </w:rPr>
        <w:t>باطناً ظاهراً این هر سه بدندش بانی</w:t>
      </w:r>
    </w:p>
    <w:p>
      <w:pPr>
        <w:pStyle w:val="BookText"/>
        <w:rPr/>
      </w:pPr>
      <w:r>
        <w:rPr>
          <w:rFonts w:ascii="IRNazanin" w:hAnsi="IRNazanin" w:eastAsia="IRNazanin"/>
          <w:color w:val="111111"/>
          <w:sz w:val="28"/>
          <w:sz w:val="28"/>
          <w:szCs w:val="28"/>
          <w:rtl w:val="true"/>
          <w:lang w:bidi="fa-IR"/>
        </w:rPr>
        <w:t xml:space="preserve">شد 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سؤال از سنه تاریخش</w:t>
      </w:r>
    </w:p>
    <w:p>
      <w:pPr>
        <w:pStyle w:val="BookText"/>
        <w:rPr/>
      </w:pPr>
      <w:r>
        <w:rPr>
          <w:rFonts w:ascii="IRNazanin" w:hAnsi="IRNazanin" w:eastAsia="IRNazanin"/>
          <w:color w:val="111111"/>
          <w:sz w:val="28"/>
          <w:sz w:val="28"/>
          <w:szCs w:val="28"/>
          <w:rtl w:val="true"/>
          <w:lang w:bidi="fa-IR"/>
        </w:rPr>
        <w:t>چونکه آن حجت الاسلام بدی روحانی</w:t>
      </w:r>
    </w:p>
    <w:p>
      <w:pPr>
        <w:pStyle w:val="BookText"/>
        <w:rPr/>
      </w:pPr>
      <w:r>
        <w:rPr>
          <w:rFonts w:ascii="IRNazanin" w:hAnsi="IRNazanin" w:eastAsia="IRNazanin"/>
          <w:color w:val="111111"/>
          <w:sz w:val="28"/>
          <w:sz w:val="28"/>
          <w:szCs w:val="28"/>
          <w:rtl w:val="true"/>
          <w:lang w:bidi="fa-IR"/>
        </w:rPr>
        <w:t>قدسیان کرده خطابی و به روحش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مأوی بنما باقر تویسرکانی 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میرزا حبیب الله</w:t>
      </w:r>
      <w:r>
        <w:rPr>
          <w:rFonts w:eastAsia="IRNazanin" w:cs="IRNazanin"/>
          <w:color w:val="111111"/>
          <w:sz w:val="28"/>
          <w:szCs w:val="28"/>
          <w:rtl w:val="true"/>
          <w:lang w:bidi="fa-IR"/>
        </w:rPr>
        <w:t>.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الافادات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تویسركانی</w:t>
      </w:r>
      <w:r>
        <w:rPr>
          <w:rFonts w:eastAsia="IRNazanin" w:cs="IRNazanin"/>
          <w:color w:val="111111"/>
          <w:sz w:val="28"/>
          <w:szCs w:val="28"/>
          <w:rtl w:val="true"/>
          <w:lang w:bidi="fa-IR"/>
        </w:rPr>
        <w:t>/</w:t>
      </w:r>
    </w:p>
    <w:p>
      <w:pPr>
        <w:pStyle w:val="Heading3"/>
        <w:numPr>
          <w:ilvl w:val="2"/>
          <w:numId w:val="1"/>
        </w:numPr>
        <w:rPr/>
      </w:pPr>
      <w:bookmarkStart w:id="834" w:name="__RefHeading___Toc15766939_2142443653"/>
      <w:bookmarkStart w:id="835" w:name="_Toc306"/>
      <w:bookmarkEnd w:id="834"/>
      <w:r>
        <w:rPr>
          <w:rtl w:val="true"/>
        </w:rPr>
        <w:t>تویسرکانی، تکیه</w:t>
      </w:r>
      <w:bookmarkEnd w:id="83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45593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815"/>
                        <a:stretch/>
                      </pic:blipFill>
                      <pic:spPr>
                        <a:xfrm>
                          <a:off x="0" y="0"/>
                          <a:ext cx="5029200" cy="4559400"/>
                        </a:xfrm>
                        <a:prstGeom prst="rect">
                          <a:avLst/>
                        </a:prstGeom>
                        <a:ln w="0">
                          <a:noFill/>
                        </a:ln>
                      </pic:spPr>
                    </pic:pic>
                  </a:graphicData>
                </a:graphic>
              </wp:inline>
            </w:drawing>
          </mc:Choice>
          <mc:Fallback>
            <w:pict>
              <v:shape id="shape_0" stroked="f" o:allowincell="f" style="position:absolute;margin-left:0pt;margin-top:-359.05pt;width:395.95pt;height:358.95pt;mso-wrap-style:none;v-text-anchor:middle;mso-position-horizontal:left;mso-position-vertical:top" type="_x0000_t75">
                <v:imagedata r:id="rId8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تکیه منسوب به عالم بزرگوار، حاج میرزا عبدالغفار حسینی تویسرکانی، از علمای بزرگ دین و از شاگردان میر سید محمد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ملا حسینعلی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سیزدهم و اوائل قرن چهاردهم هجری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تكیه در ابتدای کوچه معروف به غسالخانه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جنوب گنبد مسجد رکن الملک و سمت غربی کاروانسرای صفوی ملک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معماری این تکیه عبارت بوده از سر درب ورودی و هشتی از طرف کوچه مذکور و صحن بزرگ دو صفّه شرقی و غربی با ابعاد تقریبی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به صورت مستطیل، با اتاقها و ایوانهای دور صحن و بقعه مرکزی و سایر فضاهای لازم که امروزه متأسفانه غیر از بقعه مرکزی بقیه بناهای دور تکیه تخریب شده است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محور ورودی و هشتی کمی با </w:t>
      </w:r>
      <w:bookmarkStart w:id="836" w:name="pg15922_178591"/>
    </w:p>
    <w:p>
      <w:pPr>
        <w:pStyle w:val="BookText"/>
        <w:rPr/>
      </w:pPr>
      <w:bookmarkEnd w:id="836"/>
      <w:r>
        <w:rPr>
          <w:rFonts w:ascii="IRNazanin" w:hAnsi="IRNazanin" w:eastAsia="IRNazanin"/>
          <w:color w:val="111111"/>
          <w:sz w:val="28"/>
          <w:sz w:val="28"/>
          <w:szCs w:val="28"/>
          <w:rtl w:val="true"/>
          <w:lang w:bidi="fa-IR"/>
        </w:rPr>
        <w:t>محور بقعه مرکزی تفاوت داشته و متمایل به جهت شمال شرق صحن بوده است و به نظر می رسد که محور ورودی تکیه را با محور ورودی بقعه تطبیق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اصلی با طرح هشت الماس تراش و با ابعاد تقریبی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متر روی سکویی با ابعاد تقریبی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که در طول زمان به علت دفن مکرر اموات در صحن تکیه این ارتفاع بتدریج كاهش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بقعه از ضلع گوشه شمال شرقی بقعه است و داخل بقعه به صورت چهار صفه بسیار متناسب و عالی است كه این چهار صفه با دیوارهای آجری زیبا ارتباط نور داخل و خارج بقعه را تامین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کف داخلی بقعه با کاشیکاری فیروزه ای مربع مفروش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با طاق گنبدی کوتاهی پوشیده شده است و چهار ناودان سنگی، آب باران را به خارج هدایت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درب ورودی و سه ترک دیگر قرینه سر درب بقعه با رسمی بندی بسیار زیبایی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به کار رفته در بنای بقعه تماماً آجر و ملات گچ است و در تزئینات مختصری که دارد، کاشی نیز مصرف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 در طول بیش از یکصد سال گذشته به علت تغییراتی که در زمین و عرصه اطراف بقعه ایجاد شده، دچار آسیبهای زیادی گردیده که از مقاومت ایستایی بنا کاسته شده و آثار آسیبها به صورت ترکهایی در دهانه های اطراف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کلاف فلزی انعطاف پذیری در بالای جرزها تعبیه گردید تا از حرکتهای بعدی بنا پیشگیری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از نظر ارزشهای معماری از بقاع قابل توجه اواخر دوران قاجاریه با سبک قاجاری زیر مجموعه شیوه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36703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818"/>
                        <a:stretch/>
                      </pic:blipFill>
                      <pic:spPr>
                        <a:xfrm>
                          <a:off x="0" y="0"/>
                          <a:ext cx="5054760" cy="3670200"/>
                        </a:xfrm>
                        <a:prstGeom prst="rect">
                          <a:avLst/>
                        </a:prstGeom>
                        <a:ln w="0">
                          <a:noFill/>
                        </a:ln>
                      </pic:spPr>
                    </pic:pic>
                  </a:graphicData>
                </a:graphic>
              </wp:inline>
            </w:drawing>
          </mc:Choice>
          <mc:Fallback>
            <w:pict>
              <v:shape id="shape_0" stroked="f" o:allowincell="f" style="position:absolute;margin-left:0pt;margin-top:-289.05pt;width:397.95pt;height:288.95pt;mso-wrap-style:none;v-text-anchor:middle;mso-position-horizontal:left;mso-position-vertical:top" type="_x0000_t75">
                <v:imagedata r:id="rId81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Heading3"/>
        <w:numPr>
          <w:ilvl w:val="2"/>
          <w:numId w:val="1"/>
        </w:numPr>
        <w:rPr/>
      </w:pPr>
      <w:bookmarkStart w:id="837" w:name="__RefHeading___Toc15766941_2142443653"/>
      <w:bookmarkStart w:id="838" w:name="_Toc307"/>
      <w:bookmarkEnd w:id="837"/>
      <w:r>
        <w:rPr>
          <w:rtl w:val="true"/>
        </w:rPr>
        <w:t>تویسركانی، ملا حسین علی</w:t>
      </w:r>
      <w:bookmarkEnd w:id="838"/>
    </w:p>
    <w:p>
      <w:pPr>
        <w:pStyle w:val="BookText"/>
        <w:rPr/>
      </w:pPr>
      <w:r>
        <w:rPr>
          <w:rFonts w:ascii="IRNazanin" w:hAnsi="IRNazanin" w:eastAsia="IRNazanin"/>
          <w:color w:val="111111"/>
          <w:sz w:val="28"/>
          <w:sz w:val="28"/>
          <w:szCs w:val="28"/>
          <w:rtl w:val="true"/>
          <w:lang w:bidi="fa-IR"/>
        </w:rPr>
        <w:t>عالم ربانی و فقیه محقق، فرزند آقا نوروز علی ملایری تویسركانی، از مفاخر حوزه علمیه اصفهان در سده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تویسركان متولد و پس از تكمیل تحصیلات مقدماتی رهسپار حوزه علمی همدان گردید و از آنجا به حوزه پر رونق آن ایام بروجرد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و مجتهدین بزرگ آن عصر در بروجرد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اسدالله بن عبدالله بروجردی، معروف به حجت الاسلام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شیخ انصاری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عزیمت به آستان مقدس رضوی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ماه در آنجا به منظور استفاده از محضر وی توقف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حاج سید شفیع جاپلقی بروجردی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البهیة 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اعتماد السلطنه ایشان را جزو اساتید تویسركانی می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اعتمادالسلطنه،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باهر مولی علی بروجردی، داماد محقق بزرگوار میرزای 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ربانی ملا محمد حسن تویسركانی بروجردی متوفای قبل 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پس از توقف چندی در بروجرد، با توجه به شهرت و آوازه مركز علمی اصفهان به بركت وجود علامه شیخ محمد تقی ایوان كیفی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ایوان كی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حاشیه بر معالم الاصول، به اصفهان عزیمت كرد و به حلقه درس استاد و استفاده از محضر ایشان نائل گردید و دیری نپایید كه مورد توجه و عنایت استاد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مدرّسان بزرگ دیگری در اصفهان نیز به تدریس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عالم بزرگوار مولی محمد ابراهیم كرباسی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حجت الاسلام سیّد محمد باقر شفتی بیدآبادی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آقا میر سیدحسن معروف به مدّرس مطلق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جلیل حاج محمد جعفر بن محمّد صفی آباده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تویسركانی پس از درگذشت استاد به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بر كرسی تدریس فقه و اصول تكیه زد و به تدریس و افاده علمی پرداخت و پس از درگذشت سه عالم بزرگوار حاجی كلباسی و سیّد حجت الاسلام شفتی و آقا میر سیّد حسن مدرس، مجلس درسش مشحون از اكابر فضلا و دانش پژوهان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كتاب در ترجمه ایشان چنین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العلماء الفحول و نبلاء الفقه و الاصول، فاضلا محقّقا بارعاً متتبّعاً، انتهت الیه نوبة التدریس و الافتاء و الافادة باصفهان، بعد ما فرغ من التحصیل عند علمائنا الاعیان، و قد كان معظم قراءته فیها علی شیخ مشایخنا المتقدم المتین، عمدة المعتمدین و قدوة المجتهدین، استادنا الاقدم و عمادنا الأجلّ الافخم، الشیخ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اجیز من قبل جنابه العلّام فی التّحدیث 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 در چند سطر قبل از آن در ابراز قدردانی از همكاری آقا میرزا عبدالغفار حسینی تویسركانی از خواص تلامذه حاجی تویسركانی در اتمام مجلدات كتاب شریف روضات الجنات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ملتمس جنابه المفترض علیّ اجابته و اسعافه ان لا اخلّی درج هذاالكتاب، ولو فی غیر الباب، من ترجمة احوال شیخ قراءته الرفیع الجناب و بلدیّه الأوحدی البالغ فی العلم و العمل الی حدّ النصاب، اعنی العالم السّامی و الحبر الصّمدانی و البحر الُملتَطِم فی العالم الانسانی بجواهر الحكم و المعالی و اللئالی الغرر من الاسرار و المعانی ، و هو الفقیه المسلّم و الاستاد الاعلم، مولانا الحاج ملا حسین علی بن نوروز علی الملائری التوی سركانی ثم الاصفهانی، طیّب الله منامه و تربته و رفع فی الجنان العالیه مقامه و رتبته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در مستدرك الوسائل در سلسله مشایخ خود از طریق عالم جلیل شیخ عبدالحسین بن علی تهرانی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العالم العَلَم و الفقیه المسلّم، الحبر الصّمدانی، المولی حسین علی الملایری التویسركانی 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محدث نوری،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تهرانی در الكرام البررة در دو مورد از آن مرحوم یاد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تحت عنوان مولی حسن علی اصفهانی و دیگری تحت عنوان شیخ حسین علی تویسركانی و در اینجا با تفصیل و بسط بیشتری به شرح حال وی پرداخته با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اعاظم العلماء و افاضل المحققین، اخذ مقدمات العلوم فی بروجرد عن بعض فضلائها ثم هاجر الی اصفهان فحضر فیها علی المؤسّس المعروف الشیخ محمد تقی الاصفهانی صاحب حاشیه المعالم ، و اختص به و لازمه حتی بلغ فی الفقه و الاصول و غیرها درجةً سامیةً و مكاناً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اسمه فی الأوساط العلمیة وذاع صیته لدی طلّاب العلم و اهل الفضل فعكف علیه جمع منهم للاستفادة من معارفه و علومه فافاض علیهم علمه المتدّفق و ما اذ وافت استاده المذكور منیّته حتی رشّح للزّعامة و الامامة و انتهت الیه رئاسة التدریس ، فتخرّ ج علیه جمع كثیر من العلماء الفضلاء و صار مرجع القضاء و الافتاء و سائر امور الدنیا و 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اعتمادالسلطنه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المآثر و الآثار آورده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ملاحسین علی تویسركانی مقیم اصفهان، مجتهدی مسلّم و رئیسی اعظم و از محقّقین فقهاء و اساتید عظماء علماء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علم وصیت ریاستش تا به همه جا رسیده بود و ممالك عرب و عجم جمله را فرو گرفته و چندی خدمت حاج سیّدشفیع جاپلقی نیز تلمذ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عالم فاضل جلیل ملا عبدالكریم مجتهد گزی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تذكرة القبور اصفهان چنین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اصفهان ریاست تدریس و فتوی داشته اند و بسیاری از علماء و فضلاء از مجلس درس ایشان برخاستند، و زیادتی منفعت درس ایشان و ممتاز بودن درس ایشان در شهر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خواص و عوام نیز تقلید از ایشان می كردند و امام جماعت مسجد ایلچی محله احمدآباد بودند و به جهت احتیاط در نماز جمعه ، جمعه ها را به درچه می رفتند نماز جمعه می كردند چون آنجا مزرعه ای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و مؤلفات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شامل دو مجلد، جلد اول در مباحث الفاظ و جلد دوم در ادله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اول تا پایان بحث نسخ به خط مؤلف نزد نگارنده موجود است و تاریخ اتمام آن ذی الحجة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دوم در ربیع الثانی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تألیف شده و استنساخ آن به خط احمد بن علی بن اسماعیل در رجب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آغاز آن پس از بسمله و حمدالهی چنین است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جمله من المسائل الاصولیة و نبذة من مبانی المسائل الفقهیّة، جعلتها تذكرة لنفسی و للطّالبین وذخیرة لفقری وفاقتی فی یوم الدین، و سمّیتها بفصل الخطاب و رتبتها علی مقدمة و فصول و خاتمة و ابواب، و نسأل الله الفیاض الوهّاب أن یلهمنی لما هوالحقّ و الصواب و أن یعصمنی عن الخطاء و الزلل فی كلّ أمر و باب و منه التوفیق </w:t>
      </w:r>
    </w:p>
    <w:p>
      <w:pPr>
        <w:pStyle w:val="BookText"/>
        <w:rPr/>
      </w:pPr>
      <w:r>
        <w:rPr>
          <w:rFonts w:ascii="IRNazanin" w:hAnsi="IRNazanin" w:eastAsia="IRNazanin"/>
          <w:color w:val="111111"/>
          <w:sz w:val="28"/>
          <w:sz w:val="28"/>
          <w:szCs w:val="28"/>
          <w:rtl w:val="true"/>
          <w:lang w:bidi="fa-IR"/>
        </w:rPr>
        <w:t>و علیه التوكّل و الیه الانابة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الاسرار فی شرح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شرح مبسوط و مفصلی است بر شرایع محقق اول، ابوالقاسم نجم الدین جعفر بن الحسن الحلّی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شرح به خط مؤلف نزد نگارنده موجود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كه تمام كتاب طهارت است، مؤلف از اتمام آن در ماه رجب</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بخشی از كتاب صلوة است كه در محرم الحرام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از نماز جمعه شروع و به نماز جماعت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تألیف در آن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عبارت است از كتاب زكوة، خمس، صوم، اعتكاف كه در ربیع الثانی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 تمام كتاب حجّ است و تاریخ اتمام در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كتاب تجارت و بیع است که تاریخ اتمام آن جمادی الاولی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 حاوی كتب رهن، مفلّس، حجر، ضمان، حواله، كفالة، صلح، شركة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 شامل كتب اجاره، وكالة و وصایا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 مشتمل بر كتاب نكاح، وقوف، صدقات و قسمتی از حدود و تعزیرات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دهم شامل كتاب قضاء و شهادات است و تاریخ اتمام كتاب قضاء رجب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یازدهم در فرائض است و تاریخ اتمام از فراغت آن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مجلّدات دیگر این شرح كه عبارت است از كتب امر به معروف و نهی از منكر، طلاق، ایلاء، لعان، عتق، تدبیر، مكاتبه، اقرار، جعالة، اَیمان، نذر، صید و ذباحه، اطعمه و اشربه، غصب، شفعه، احیاء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مؤلف توفیق نگارش آن را یافته یا نه و اگرنسخه ای از موجود باشد، نگارنده از آن بی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الذریعه از این كتاب با عنوان كشف الاستار فی الفقه یاد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است بر كتاب قوانین الاصول میرزای 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جلد دوم و سوم آن به خط مؤلف نزد نگارنده موجود است و آن از بحث عام و خاص شروع میشود و با بحث تعارض استصحابین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آن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و اخلاق</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كتاب را مؤلف به فارسی برای فرزند خود آقا محمد تصنیف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دارای یك مقدمه و دو مقصد و خاتمه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آن پس از حمد و بسمله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چنین گوید اقلّ خلق الله حسین علی التویسركانی كه این مختصری است در اصول دین و بیان اعتقادات لازمه و معارف حقه، در معرفت اخلاق حسنة و صفات جمیله و اوصاف ذمیمه و رذائل دنیّه و در تشخیص معاصی و تفرقه ما بین صغائر و كبائر، و تألیف نمودم این رساله را از برای فرزندی قرّة عینی محمد، طوّل الله عمره و رزقه خیر الدّنیا و الاخرة، و جعله من العلماءالعاملین، بجاه خیر خلقه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كه خداوند عالم آن فرزندی و سایر برادران دینیه را از این مختصر منتفع و بهره مند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كتاب دو نسخه نزد این جانب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نوشته در ذی الحجة الحرام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به خط حسین موسوی بربری كه در صفحه اول آن به خط مؤلف بزرگوار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كتاب نوشته شده از مسائل متعلّقة به اعتقادات و اخلاق، صحیح است و موجب براءت ذمه از تكلیف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التوفیق للعمل بها، حرّرها فی شهر ذی الحجة الحرام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مهر بیضی شكل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دیگری به خط نسخ بسیار خوش به قطع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ثاقب و یا قارعة القوارع فی ابطال ادّلة الرّكن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در ردّ بر طایفه شیخیّه است و در ماه صفر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مؤلف از كتابت آن فراغت یافته و 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حمد و بسمله اما بعد چنین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اقلّ عبادالله الجانی حسین علی التوی سركانی كه بر احدی از صاحبان علم و دانش و اربابان فهم و بصیرت و بینش پوشیده و مخفی نبوده و نماناد كه بنای دین و ایمان و مذهب و ملّت و طریقه حقّه فرقه محقّه امامیه از زمان حضرت ختمی مآب رسولالله محمد بن عبدالله، صلّی الله علیه وآله، الی زماننا بر معرفت خدا و شناختن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ائمه هدی، سلام الله علیهم اجمعین،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از این كتاب نیز دو نسخه نزد اینجانب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نوشته به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به خط محمد بن ابی طالب نائینی در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دیگری نوشته محرم الحرام به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صفحات آخر آن تقریظ و اشعاری در ستایش كتاب و نكوهش و مذمّت فرقه شیخیّه و تاریخ درگذشت رئیس آن فرقه حاج محمد كریم خان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به نام عبدالله بن شیخ علی اصبعی احسائی و از اوست در مدح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اجلتُ الطرف فی ردّ بلیغ فاعجبنی و لیس له مثیل</w:t>
      </w:r>
    </w:p>
    <w:p>
      <w:pPr>
        <w:pStyle w:val="BookText"/>
        <w:rPr/>
      </w:pPr>
      <w:r>
        <w:rPr>
          <w:rFonts w:ascii="IRNazanin" w:hAnsi="IRNazanin" w:eastAsia="IRNazanin"/>
          <w:color w:val="111111"/>
          <w:sz w:val="28"/>
          <w:sz w:val="28"/>
          <w:szCs w:val="28"/>
          <w:rtl w:val="true"/>
          <w:lang w:bidi="fa-IR"/>
        </w:rPr>
        <w:t>هو النّهجُ القویم بلا مراء و قول الخان مردود علیل</w:t>
      </w:r>
    </w:p>
    <w:p>
      <w:pPr>
        <w:pStyle w:val="BookText"/>
        <w:rPr/>
      </w:pPr>
      <w:r>
        <w:rPr>
          <w:rFonts w:ascii="IRNazanin" w:hAnsi="IRNazanin" w:eastAsia="IRNazanin"/>
          <w:color w:val="111111"/>
          <w:sz w:val="28"/>
          <w:sz w:val="28"/>
          <w:szCs w:val="28"/>
          <w:rtl w:val="true"/>
          <w:lang w:bidi="fa-IR"/>
        </w:rPr>
        <w:t>و لاعجب اذا ما ظلّ یعزی لمولی نهجه ظلّ ظلیل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كتاب جامع عباسی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عالم جلیل مرحوم شیخ بهایی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شاه عباس تألیف فرموده و کتب طهارت، صلوه، زکوه، خمس، حج را در پنج باب به اتمام رسانید و با درگذشت آن بزگوار، به دستور پادشاه، یکی از فضلای شاگردانش به نام نظام الدین حسین ساوجی آن را در بیست باب به اکمال رسانده، و مرحوم تویسرکانی ظاهرا نخستین فقیهی است كه بر این كتاب حاشیه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عالم بزرگوار حاج محمد ابراهیم كرباسی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در طهارت و صلاة و صوم و زكوة و خمس كه در اصفهان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رسائل و حواشی و پاسخ مسائل مشكله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مجازین از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عبدالحسین شیخ العراقین تهرانی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ماه پس از درگذشت استاد، و دارای اجازه از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حاج شیخ محمد باقر نجفی مسجدشاهی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بزرگوار آقا شیخ محمد تقی صاحب حاشیه بر معالم؛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آقا شیخ محمد حسین، معروف به فاضل اردكانی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آقا میرزا محمد بن عبدالوهاب همدانی كاظمی، معروف به امام الحرمین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اجازه به تاریخ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آقا حاج سیّد علی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جماعت مسجد واقع در محله درب كوشك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اجازه از استاد؛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تقی بن آقا باقر همدانی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آقا میرزا بدیع درب امامی اصفهانی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آقا میرزا عبدالغفار حسینی تویسركانی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اجازه روایتی و اجتهاد از استاد در محرم الحرام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نبیل آقا شیخ نبیّ بن احمد تویسركانی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لئالی الاخبار و دارای اجازه </w:t>
      </w:r>
    </w:p>
    <w:p>
      <w:pPr>
        <w:pStyle w:val="BookText"/>
        <w:rPr/>
      </w:pP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حبیب بن فتح علی كرمانی صاحب تعلیقه و حاشیه بر فصل الخطاب استاد در بیان حیثّیت تعلیلیّه و تقییدیّه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تهرانی،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ملا محمد حسین بن قاسم قمشه ای کاتب نسخه ای از فصل الخطاب استاد به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یوسف بن سید حسن، معروف به میرزا بابا امام جمعه خوانسار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جواهرکلام،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اسماعیل یزدی اردکانی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مدرسی، ص</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بن عبدالله یزدی اردکانی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مدرسی، ص</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اردکانی؛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مهدی چهارسوقی بن سید محمد باقر روضاتی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ریاضی ابن سید ابوالقاسم خوانساری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صالح كرمانی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نیكپور، ص</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حسین علی ظاهراً دارای دو پسر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که در مقدمه کتاب اخلاق به نام نجاة المؤمنین از او یاد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ادیب فاضل و خطاط ماهر در شکسته نستعلیق و در نقباءالبشر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اهل المعرفة و الکمال و الفضل و الادب و برع فی انواع الخط و تفنّن و لاسیّما الشکسته و التعلیق الفارسیین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تویسرکانی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به رحمت ایزدی پیوست و پس از انجام مراسم تشییع درنهایت جلال و شکوه، درتخت فولاد اصفهان در بقعه تکیه علامه بزرگوار آقا حسین خوانساری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الکرام البررة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عن عمر قارب السبعین، فشیّع تشییعاً عظیماًً و حمل علی الرؤوس الی مقبرة تخت فولاد و دفن علی قبلة قبر العلامه الآغا حسین الخوانساری فی قبر وجد محفوراً ممهّداً کانّما قد اعدّ له قبل وفاته بسنین و لاشکّ انّ ذلک ممّا یدلّ علی سلامة باطنه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عالم جلیل آقا میرزا محمد همدانی از شاگردان آن مرحوم را در رثای استاد اشعاری است که در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فصوص الیواقیت 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آخرین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فقضی نحبه و سار الیها و دعاه الیه ارّخ غفور </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 سنگ نبشته قبر آن مرحوم با خط بسیار عالی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الّذی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مرقد العالم الفاضل الکامل المولی الجلیل و المقتدی النبیل، صاحب الکلمات الفاخرة و الکرامات الظاهرة، حاوی الفروع و الاصول، جامع المعقول و المنقول، فخرالعلماء المجتهدین و عمدة الفقها العاملین، ظهیر الاسلام و نایب الامام، الآقا حاج ملا حسین علی تویسرکانی الاصل، اصفهانی المسکن، نوّرالله مرقده، و توفّی قدّس سرّه الثامن و العشرین من شهر صفر سنه ستّ و ثمانین و مأتین بعد الالف من الهجرة النبویه 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سید مهدی</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الابصار،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محمدحسن خان</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و الآثار، به کوشش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الكهنوی كشمیری، محمدمهدی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 نجوم السماء،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عاملی، سیدمحسن</w:t>
      </w:r>
      <w:r>
        <w:rPr>
          <w:rFonts w:eastAsia="IRNazanin" w:cs="IRNazanin"/>
          <w:color w:val="111111"/>
          <w:sz w:val="28"/>
          <w:szCs w:val="28"/>
          <w:rtl w:val="true"/>
          <w:lang w:bidi="fa-IR"/>
        </w:rPr>
        <w:t>.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آقابزرگ</w:t>
      </w:r>
      <w:r>
        <w:rPr>
          <w:rFonts w:eastAsia="IRNazanin" w:cs="IRNazanin"/>
          <w:color w:val="111111"/>
          <w:sz w:val="28"/>
          <w:szCs w:val="28"/>
          <w:rtl w:val="true"/>
          <w:lang w:bidi="fa-IR"/>
        </w:rPr>
        <w:t>.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الی تصانیف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 طبع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 .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الكرام البرره، تعلیقات سید عبدالعزیز طباطبایی،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 . ( 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 .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عبدالكریم</w:t>
      </w:r>
      <w:r>
        <w:rPr>
          <w:rFonts w:eastAsia="IRNazanin" w:cs="IRNazanin"/>
          <w:color w:val="111111"/>
          <w:sz w:val="28"/>
          <w:szCs w:val="28"/>
          <w:rtl w:val="true"/>
          <w:lang w:bidi="fa-IR"/>
        </w:rPr>
        <w:t>.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چاپ اول،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جواهرکلام، عبدالحسین</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پاکان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سیدمحمدباقر</w:t>
      </w:r>
      <w:r>
        <w:rPr>
          <w:rFonts w:eastAsia="IRNazanin" w:cs="IRNazanin"/>
          <w:color w:val="111111"/>
          <w:sz w:val="28"/>
          <w:szCs w:val="28"/>
          <w:rtl w:val="true"/>
          <w:lang w:bidi="fa-IR"/>
        </w:rPr>
        <w:t>.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 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اكبر</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دوم از دوره جدید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سیدمحمدباقر</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 xml:space="preserve">. </w:t>
      </w:r>
      <w:bookmarkStart w:id="839" w:name="pg15922_178596"/>
    </w:p>
    <w:p>
      <w:pPr>
        <w:pStyle w:val="BookText"/>
        <w:rPr/>
      </w:pPr>
      <w:bookmarkEnd w:id="839"/>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سید جواد</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السرد بذکر علما یزد، تحقیق و بازنویسی، سید محمد حسین مدرسی،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استان یزد،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محمدعلی</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جلد هشتم،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میرزاحسین</w:t>
      </w:r>
      <w:r>
        <w:rPr>
          <w:rFonts w:eastAsia="IRNazanin" w:cs="IRNazanin"/>
          <w:color w:val="111111"/>
          <w:sz w:val="28"/>
          <w:szCs w:val="28"/>
          <w:rtl w:val="true"/>
          <w:lang w:bidi="fa-IR"/>
        </w:rPr>
        <w:t>.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مستدرک الوسائل، جلد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نیکپور، مجید</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آوران علم و اجتهاد کرمان،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تویسركانی</w:t>
      </w:r>
      <w:r>
        <w:rPr>
          <w:rFonts w:eastAsia="IRNazanin" w:cs="IRNazanin"/>
          <w:color w:val="111111"/>
          <w:sz w:val="28"/>
          <w:szCs w:val="28"/>
          <w:rtl w:val="true"/>
          <w:lang w:bidi="fa-IR"/>
        </w:rPr>
        <w:t>/</w:t>
      </w:r>
    </w:p>
    <w:p>
      <w:pPr>
        <w:pStyle w:val="Heading3"/>
        <w:numPr>
          <w:ilvl w:val="2"/>
          <w:numId w:val="1"/>
        </w:numPr>
        <w:rPr/>
      </w:pPr>
      <w:bookmarkStart w:id="840" w:name="__RefHeading___Toc15766943_2142443653"/>
      <w:bookmarkStart w:id="841" w:name="_Toc308"/>
      <w:bookmarkEnd w:id="840"/>
      <w:r>
        <w:rPr>
          <w:rtl w:val="true"/>
        </w:rPr>
        <w:t>تویسركانی، میرزا عبدالغفار</w:t>
      </w:r>
      <w:bookmarkEnd w:id="84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7437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825"/>
                        <a:stretch/>
                      </pic:blipFill>
                      <pic:spPr>
                        <a:xfrm>
                          <a:off x="0" y="0"/>
                          <a:ext cx="5016600" cy="6743880"/>
                        </a:xfrm>
                        <a:prstGeom prst="rect">
                          <a:avLst/>
                        </a:prstGeom>
                        <a:ln w="0">
                          <a:noFill/>
                        </a:ln>
                      </pic:spPr>
                    </pic:pic>
                  </a:graphicData>
                </a:graphic>
              </wp:inline>
            </w:drawing>
          </mc:Choice>
          <mc:Fallback>
            <w:pict>
              <v:shape id="shape_0" stroked="f" o:allowincell="f" style="position:absolute;margin-left:0pt;margin-top:-531.05pt;width:394.95pt;height:530.95pt;mso-wrap-style:none;v-text-anchor:middle;mso-position-horizontal:left;mso-position-vertical:top" type="_x0000_t75">
                <v:imagedata r:id="rId8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بارع جلیل، جامع معقول و منقول، فرزند عالم فاضل، آقا میر محمد حسین حسینی تویسركانی، از مشاهیر علما و فقهای اصفهان در اواخر سده سیزدهم و اوائل سده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قصبه تویسركان از توابع شهر همدان، در خانواده ای روحانی از خاندان سادات شیخ الاسلامی به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فراگیری علوم مقدماتی رهسپار حوزه علمیه همدان شد، و از محضر اساتید آن حوزه بهرهمند گردید و چنانكه خود در یادداشتی مرقوم فرموده، یك روز باقی مانده از ذی القعده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از همدان عازم حوزه علمیه اصفهان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توقف در گلپایگان در منزل عمدة الاعیان، میرزا ابوالفضل وزیر، و دیدار با عده ای از علما و بزرگان آن شهر، در روز چهاردهم ماه ذی الحجه به دارالسلطنة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ایام یكی از مراكز بزرگ علمی عالم تشیع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به استفاده از افاضات اكابر و مشایخ بزرگوار آن حوزه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خیلی زود مورد توجه و عنایات اساتید خود واقع شده و به درجات عالیه علمی و اخلاقی نایل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اوقات او در مطالعه و تدریس و تألیف می گذشته است؛ از این رو، پس از درگذشت عالم كامل فقیه، حاج محمد جعفر آباده ای به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مسجد بزرگ واقع در محله نیم آورد، معروف به مسجد حاجی آباده ای نزدیك بازار بزرگ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جماعت و افتاء و حل مسائل شرعیه به جای ایشان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 مشایخ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آقا میر سید حسن، معروف به مدرس مطلق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تلامذه صاحب جواهر؛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حاج ملاحسینعلی تویسركانی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بزرگوار میر سید محمد شهشهانی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اشتغال ایشان در خدمت حاجی تویسركانی بوده، از اخص خواص تلامذه وی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وی در 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متأله آقا میرزا حسن نوری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حكیم و فیلسوف نامدار مرحوم ملاعلی نوری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عارف بزرگوار آقا محمد رضا قمشه ای متخلص به صهبا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استاد خود حاجی تویسركانی در محرم الحرام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اجازه اجتهاد و روایت دریافت داشته است كه در آن آمده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قرأ علیّ سنین عدیدة و ایام متمادیه السیّد السند و المولی المعتمد الحسیب الشریف النجیب الادیب الاریب صاحب الاخلاق الحسنة و ابوالمكارم الجمیلة العالم الربانی و الفاضل الصمدانی و الاخ الروحانی الاقا میرزا عبدالغفار التویسركانی حفظه الله عن جمیع الآفات و البلیه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اجازه ای مبسوط و مفصل از عالم بزرگوار صاحب روضات در اجتهاد و روایت به تاریخ ذی القعده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داشته كه در پایان آن در تاریخ سلخ رجب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خط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را نسبت به ایشان ارادت خاصی بوده، چنانكه آن علم علاّمه به وی عنایتی خاص داشته و در پایان كتاب شریف روضات، ضمن تشكر از همكاری وی چنین فرموده است</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اتفاق هذه التختمة بمعونة كمال همّة شفیقنا القمقام ، و صدّیقنا الرفیع المنزلة و المقام ، بدیع الازمنة و الأیّام ، و رضیع العلم و المعرفة و الفضل التامّ من غیر الفضل فطام، زین علماء هذه الاعصار، و عین عظماء هذه الاعفاد، ابن المرحوم المبرور السید محمد حسین الحسینی التوی سركانی، سیّدنا المفتخر المنتخر المجتهر ، المشتهر بالآمیرزا عبدالغفار، اظفره الله بمرادات الدنیا و الآخرة احسن الاظفار، فانّه ایّده الله لم یأل جهداً فی تهیئة اسباب الاكمال لما كان قد بقی من مجلّدات هذا الكتاب فی عهدة المماطلة و التعویق، و لم یتركنی سدًی الی أن حصل الی الهدی بذلك القهری من التوفیق الی طریق الظفر بهذا المختوم من الرحیق، و كان ملتمس جنابه، المفترض علیّ اجابته و اسعافه، أن لاأخلّی درج هذا الكتاب و لو فی غیر الباب من ترجمة احوال شیخ قراءته الرفیع الجناب الخ </w:t>
      </w:r>
      <w:r>
        <w:rPr>
          <w:rFonts w:eastAsia="IRNazanin" w:cs="IRNazanin"/>
          <w:color w:val="111111"/>
          <w:sz w:val="28"/>
          <w:szCs w:val="28"/>
          <w:rtl w:val="true"/>
          <w:lang w:bidi="fa-IR"/>
        </w:rPr>
        <w:t xml:space="preserve">». </w:t>
      </w:r>
      <w:bookmarkStart w:id="842" w:name="pg15922_178597"/>
    </w:p>
    <w:p>
      <w:pPr>
        <w:pStyle w:val="BookText"/>
        <w:rPr/>
      </w:pPr>
      <w:bookmarkEnd w:id="842"/>
      <w:r>
        <w:rPr>
          <w:rFonts w:ascii="IRNazanin" w:hAnsi="IRNazanin" w:eastAsia="IRNazanin"/>
          <w:color w:val="111111"/>
          <w:sz w:val="28"/>
          <w:sz w:val="28"/>
          <w:szCs w:val="28"/>
          <w:rtl w:val="true"/>
          <w:lang w:bidi="fa-IR"/>
        </w:rPr>
        <w:t xml:space="preserve">و در اجازه روایتی و اجتهاد خود به ایشان در ذی القعده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استجاز من هذا العبد صاحب وثیق العهد، ذائق رحیق المعرفة و افضل من زمن ورود المهد، ارفع اهل زمانه فی انفع مراتب اقرانه ، بل انبل جمیع اخوانه فی افضل ما أوتی ارباب شأنه ، و هو الاخ الصافی، و الخدن الموافی، و الصدیق الكافی، عارج معارج العلم و العمل و الدّین ، و دارج مدارج الاقتدار علی الاستنباط الاحكام الشرعیه من البرهان المبین، كأحد المجتهدین ، مشیّد اساس المبانی ، و مسدّد رواسی المعانی ، سیّدنا الجلیل الجمیل المیرزا عبدالغفار بن المرحوم السید محمد حسین الحسینی التویسركانی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آخوند ملا عبدالكریم جزی، قاضی و مفتی و مدّرس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تذكرة القبور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عبدالغفار تویسركانی، عالمی بزرگوار، جامع معقول و منقول، امام مسجد حاجی آباده ای و جماعت او برگزیده بود از خواصّ طلاب و تجار و اخیار، و از رؤسای شاگردان مرحوم حاجی ملاحسینعلی تویسركانی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از او و از مرحوم آقا میرزا محمد باقر چهارسوقی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روضات الجنات ذكر فضل ایشان نموده و آنكه عمده ترتیب این كتاب از ایشان شده وفات او در سنه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 ص</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و مؤلفات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فقه و اصول استاد حاجی تویسركانی قدس سره؛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بر كتاب شریف اسفار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شرایع الاسلام؛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تعلیقات بر مدارك الاحكام؛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تعلیقات بر ریاض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شاگردان ایشان بزرگان نامبرده زیر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جلیل، آقا میرزا محمد حسین همدانی از بزرگان علمی اصفهان در علوم عقلی و نقلی و متوفای پس از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مدفون در درب امام اصفهان؛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ربانی، آقا میرزا محمد علی تویسركانی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نقی بن ابی تراب، از علمای اصفهان، صاحب تالیفات و آثار متعدده در فقه و اصول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بزرگوار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به رحمت ایزدی پیوست و در تخت فولاد اصفهان در تكیه ای مخصوص، مقابل بقعه حاجی آبادهای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 و در تاریخ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جستم ز عقل سال وفاتش بگفت آه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حیف اعلم العلماء زین جهان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 عبدالکریم </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به كوشش ناصر باقری بیدهندی، کتابخانه آیت الله العظمی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تویسركانی</w:t>
      </w:r>
      <w:r>
        <w:rPr>
          <w:rFonts w:eastAsia="IRNazanin" w:cs="IRNazanin"/>
          <w:color w:val="111111"/>
          <w:sz w:val="28"/>
          <w:szCs w:val="28"/>
          <w:rtl w:val="true"/>
          <w:lang w:bidi="fa-IR"/>
        </w:rPr>
        <w:t>/</w:t>
      </w:r>
    </w:p>
    <w:p>
      <w:pPr>
        <w:pStyle w:val="Heading3"/>
        <w:numPr>
          <w:ilvl w:val="2"/>
          <w:numId w:val="1"/>
        </w:numPr>
        <w:rPr/>
      </w:pPr>
      <w:bookmarkStart w:id="843" w:name="__RefHeading___Toc15766945_2142443653"/>
      <w:bookmarkStart w:id="844" w:name="_Toc309"/>
      <w:bookmarkEnd w:id="843"/>
      <w:r>
        <w:rPr>
          <w:rtl w:val="true"/>
        </w:rPr>
        <w:t>تویسرکانی، میرزا محمد علی</w:t>
      </w:r>
      <w:bookmarkEnd w:id="844"/>
    </w:p>
    <w:p>
      <w:pPr>
        <w:pStyle w:val="BookText"/>
        <w:rPr/>
      </w:pPr>
      <w:r>
        <w:rPr>
          <w:rFonts w:ascii="IRNazanin" w:hAnsi="IRNazanin" w:eastAsia="IRNazanin"/>
          <w:color w:val="111111"/>
          <w:sz w:val="28"/>
          <w:sz w:val="28"/>
          <w:szCs w:val="28"/>
          <w:rtl w:val="true"/>
          <w:lang w:bidi="fa-IR"/>
        </w:rPr>
        <w:t>عالم جلیل و فقیه زاهد، آیت الله میرزا محمد علی تویسرکانی، فرزند محمد نقی نایب الصدر، از مدرسان حوزه علمیه اصفهان و از شاگردان آیتالله شیخ محمدباقر فشارکی، آیت الله حاج شیخ محمد باقر نجفی و آیت الله سید عبدالغفار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سالها در مدرسه نیم آورد به تحقیق و تدریس و تألیف پرداخته و در همین زمینه تعدادی آثار علمی نیز از وی به یادگار مانده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دعای سمات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نزد علامه سید محمد علی روضاتی نگهداری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نزد جناب دکتر سید احمد تویسرکانی نگهداری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و </w:t>
      </w:r>
      <w:bookmarkStart w:id="845" w:name="pg15922_178598"/>
    </w:p>
    <w:p>
      <w:pPr>
        <w:pStyle w:val="BookText"/>
        <w:rPr/>
      </w:pPr>
      <w:bookmarkEnd w:id="845"/>
      <w:r>
        <w:rPr>
          <w:rFonts w:ascii="IRNazanin" w:hAnsi="IRNazanin" w:eastAsia="IRNazanin"/>
          <w:color w:val="111111"/>
          <w:sz w:val="28"/>
          <w:sz w:val="28"/>
          <w:szCs w:val="28"/>
          <w:rtl w:val="true"/>
          <w:lang w:bidi="fa-IR"/>
        </w:rPr>
        <w:t>عقاید مختلفه و اثبات دین حنیف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ابن مسكویه به شماره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نگهداری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 ص </w:t>
      </w:r>
      <w:r>
        <w:rPr>
          <w:rFonts w:eastAsia="IRNazanin" w:cs="IRNazanin"/>
          <w:color w:val="111111"/>
          <w:sz w:val="28"/>
          <w:szCs w:val="28"/>
          <w:lang w:bidi="fa-IR"/>
        </w:rPr>
        <w:t>124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از شاگردان وی علما و بزرگان زیر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احمد خوانساری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کلام،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حاج آقا شمس الدین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شیخ محمد جواد صافی گلپایگانی، آیت الله میرزا محمد طبیب زاده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سید محمد موسوی چهار 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آقا سید محمود، معروف به میر اشرف و آقا میرزا محمود عظیمی که رساله تقریر بحث های استاد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میرزا اسد الله ایزدگشسب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تویسرکانی پدر زن آقا سید محمد هادی علامه فانی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جلیل سرانجام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به دار باقی شتافت و پیکرش در بقعه تکیه تویسرکانی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سید مهدی</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الابصار فی ترجمة علماء خوانسار،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کلام، عبدالحسین</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پاکان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محمد علی</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صارم الدوله،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ذخائر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846" w:name="__RefHeading___Toc15766947_2142443653"/>
      <w:bookmarkStart w:id="847" w:name="_Toc310"/>
      <w:bookmarkEnd w:id="846"/>
      <w:r>
        <w:rPr>
          <w:rtl w:val="true"/>
        </w:rPr>
        <w:t>تویسرکانی، سید محمد طاهر</w:t>
      </w:r>
      <w:bookmarkEnd w:id="84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82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علمای اواخر عصر ناصری ساکن اصفهان، كه با بزرگانی چون جهانگیر 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و همدوره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صدر به بحث و درس می پرداخته و پیش نماز مسجد سرخی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زاهد و قانع و منیع الطبع بوده و نقل شده است كه ظل السلطان پولی برای وی فرستاده بود و او برگردانده و این شعر حافظ را برایش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آبروی فقر و قناعت نمیبریم</w:t>
      </w:r>
    </w:p>
    <w:p>
      <w:pPr>
        <w:pStyle w:val="BookText"/>
        <w:rPr/>
      </w:pPr>
      <w:r>
        <w:rPr>
          <w:rFonts w:ascii="IRNazanin" w:hAnsi="IRNazanin" w:eastAsia="IRNazanin"/>
          <w:color w:val="111111"/>
          <w:sz w:val="28"/>
          <w:sz w:val="28"/>
          <w:szCs w:val="28"/>
          <w:rtl w:val="true"/>
          <w:lang w:bidi="fa-IR"/>
        </w:rPr>
        <w:t>با پادشه بگوی که روزی مقدّر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کسایی، ص</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شعر نیز بر سنگ مزارش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دو فرزند پسر باقی مانده که در عرصه هنر موسیقی نام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طاهر زاده، از اساتید آواز مکتب اصفهان و سید محمدعلی طاهر پور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در تکیه سیدالعراقین 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جلیل در جمادی الاول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درگذشت و در اتاق بالای سر مزار میر فندرسکی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محمد جواد</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عنوان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موسیقی، سال پنجم، ش</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دی ماه</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سیداحمدعقیلی</w:t>
      </w:r>
      <w:r>
        <w:rPr>
          <w:rFonts w:eastAsia="IRNazanin" w:cs="IRNazanin"/>
          <w:color w:val="111111"/>
          <w:sz w:val="28"/>
          <w:szCs w:val="28"/>
          <w:rtl w:val="true"/>
          <w:lang w:bidi="fa-IR"/>
        </w:rPr>
        <w:t xml:space="preserve">/ </w:t>
      </w:r>
      <w:bookmarkStart w:id="848" w:name="pg15922_178599"/>
    </w:p>
    <w:p>
      <w:pPr>
        <w:pStyle w:val="Heading2"/>
        <w:numPr>
          <w:ilvl w:val="1"/>
          <w:numId w:val="1"/>
        </w:numPr>
        <w:rPr/>
      </w:pPr>
      <w:bookmarkStart w:id="849" w:name="__RefHeading___Toc15766949_2142443653"/>
      <w:bookmarkStart w:id="850" w:name="_Toc311"/>
      <w:bookmarkEnd w:id="848"/>
      <w:bookmarkEnd w:id="849"/>
      <w:r>
        <w:rPr>
          <w:rtl w:val="true"/>
        </w:rPr>
        <w:t>ث</w:t>
      </w:r>
      <w:bookmarkEnd w:id="850"/>
    </w:p>
    <w:p>
      <w:pPr>
        <w:pStyle w:val="Heading3"/>
        <w:numPr>
          <w:ilvl w:val="2"/>
          <w:numId w:val="1"/>
        </w:numPr>
        <w:rPr/>
      </w:pPr>
      <w:bookmarkStart w:id="851" w:name="__RefHeading___Toc15766951_2142443653"/>
      <w:bookmarkStart w:id="852" w:name="_Toc312"/>
      <w:bookmarkEnd w:id="851"/>
      <w:r>
        <w:rPr>
          <w:rtl w:val="true"/>
        </w:rPr>
        <w:t>ثاقب، میرزا اسماعیل خان</w:t>
      </w:r>
      <w:bookmarkEnd w:id="852"/>
    </w:p>
    <w:p>
      <w:pPr>
        <w:pStyle w:val="BookText"/>
        <w:rPr/>
      </w:pPr>
      <w:r>
        <w:rPr>
          <w:rFonts w:ascii="IRNazanin" w:hAnsi="IRNazanin" w:eastAsia="IRNazanin"/>
          <w:color w:val="111111"/>
          <w:sz w:val="28"/>
          <w:sz w:val="28"/>
          <w:szCs w:val="28"/>
          <w:rtl w:val="true"/>
          <w:lang w:bidi="fa-IR"/>
        </w:rPr>
        <w:t xml:space="preserve">شاعر ادیب، میرزا اسماعیل خان ثاقب،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میرزا نصرالله لاوی سمیرمی،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نصرالله فرزند ملا محمد بن ملک احمد قاضی عسگر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اسلاف میرزا اسماعیل خان همه از افاضل بوده و برخی از ایشان منصب قاضی عسگر در عهد قاجاریه داشته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السلطنه،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ملک، قاضی عسگر فتحعلیشاه قاجار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زمان محمد شاه به مساعدت حاج میرزا آقاسی ترقیات فوق العاده نمود و تا اوایل سلطنت ناصرالدین شاه همچنین دارای مقام و موقعیت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و جیحون یزدی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شعرای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وفاتش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جیحون پی تاریخ گذشت از سرو گفت</w:t>
      </w:r>
    </w:p>
    <w:p>
      <w:pPr>
        <w:pStyle w:val="BookText"/>
        <w:rPr/>
      </w:pPr>
      <w:r>
        <w:rPr>
          <w:rFonts w:ascii="IRNazanin" w:hAnsi="IRNazanin" w:eastAsia="IRNazanin"/>
          <w:color w:val="111111"/>
          <w:sz w:val="28"/>
          <w:sz w:val="28"/>
          <w:szCs w:val="28"/>
          <w:rtl w:val="true"/>
          <w:lang w:bidi="fa-IR"/>
        </w:rPr>
        <w:t>لبیک زنان رفت بیوم العرفه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شیدا،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نصرالله نیز از ادبای برجسته روزگار خویش بوده که دارای دیوان اشعاری مشتمل بر قصیده و غزل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 ش دوازدهم، ص</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اعضای انجمن ادبی ابوالفقراء به شمار می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از صور به معانی رسیده اند</w:t>
      </w:r>
    </w:p>
    <w:p>
      <w:pPr>
        <w:pStyle w:val="BookText"/>
        <w:rPr/>
      </w:pPr>
      <w:r>
        <w:rPr>
          <w:rFonts w:ascii="IRNazanin" w:hAnsi="IRNazanin" w:eastAsia="IRNazanin"/>
          <w:color w:val="111111"/>
          <w:sz w:val="28"/>
          <w:sz w:val="28"/>
          <w:szCs w:val="28"/>
          <w:rtl w:val="true"/>
          <w:lang w:bidi="fa-IR"/>
        </w:rPr>
        <w:t>حقا كه چون تو صورت و معنی ندیده اند</w:t>
      </w:r>
    </w:p>
    <w:p>
      <w:pPr>
        <w:pStyle w:val="BookText"/>
        <w:rPr/>
      </w:pPr>
      <w:r>
        <w:rPr>
          <w:rFonts w:ascii="IRNazanin" w:hAnsi="IRNazanin" w:eastAsia="IRNazanin"/>
          <w:color w:val="111111"/>
          <w:sz w:val="28"/>
          <w:sz w:val="28"/>
          <w:szCs w:val="28"/>
          <w:rtl w:val="true"/>
          <w:lang w:bidi="fa-IR"/>
        </w:rPr>
        <w:t>آن خواجگان كه دل به هوایت فروختند</w:t>
      </w:r>
    </w:p>
    <w:p>
      <w:pPr>
        <w:pStyle w:val="BookText"/>
        <w:rPr/>
      </w:pPr>
      <w:r>
        <w:rPr>
          <w:rFonts w:ascii="IRNazanin" w:hAnsi="IRNazanin" w:eastAsia="IRNazanin"/>
          <w:color w:val="111111"/>
          <w:sz w:val="28"/>
          <w:sz w:val="28"/>
          <w:szCs w:val="28"/>
          <w:rtl w:val="true"/>
          <w:lang w:bidi="fa-IR"/>
        </w:rPr>
        <w:t>صد بنده همچو یوسف كنعان خریده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اوحدی،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وی از اساتید برجسته ملک الشعرا عنقا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استاد همایی 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عنقا قواعد شعر و شاعری را از محضر وی آموخت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میرزا اسماعیل قسمتی از مراثی و مجالس تعزیه دیوان پدرش را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چاپ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اسماعیل در اصفهان علم و ادب آموخت و در عموم انجمنهای ادبی حاضر می شد و در اواخر عمر از شعرای برجسته انجمن ادبی شیدا در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دیوان پدرش را چاپ نمود، خودش نیز دیوان اشعاری داشته که هنوز به چاپ نرسیده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بجز از عشق تو پرداختنی نیست</w:t>
      </w:r>
    </w:p>
    <w:p>
      <w:pPr>
        <w:pStyle w:val="BookText"/>
        <w:rPr/>
      </w:pPr>
      <w:r>
        <w:rPr>
          <w:rFonts w:ascii="IRNazanin" w:hAnsi="IRNazanin" w:eastAsia="IRNazanin"/>
          <w:color w:val="111111"/>
          <w:sz w:val="28"/>
          <w:sz w:val="28"/>
          <w:szCs w:val="28"/>
          <w:rtl w:val="true"/>
          <w:lang w:bidi="fa-IR"/>
        </w:rPr>
        <w:t>مهر رخت ای مه زدل انداختنی نیست</w:t>
      </w:r>
    </w:p>
    <w:p>
      <w:pPr>
        <w:pStyle w:val="BookText"/>
        <w:rPr/>
      </w:pPr>
      <w:r>
        <w:rPr>
          <w:rFonts w:ascii="IRNazanin" w:hAnsi="IRNazanin" w:eastAsia="IRNazanin"/>
          <w:color w:val="111111"/>
          <w:sz w:val="28"/>
          <w:sz w:val="28"/>
          <w:szCs w:val="28"/>
          <w:rtl w:val="true"/>
          <w:lang w:bidi="fa-IR"/>
        </w:rPr>
        <w:t>باجلوة بالای تو سرو چمنی را</w:t>
      </w:r>
    </w:p>
    <w:p>
      <w:pPr>
        <w:pStyle w:val="BookText"/>
        <w:rPr/>
      </w:pPr>
      <w:r>
        <w:rPr>
          <w:rFonts w:ascii="IRNazanin" w:hAnsi="IRNazanin" w:eastAsia="IRNazanin"/>
          <w:color w:val="111111"/>
          <w:sz w:val="28"/>
          <w:sz w:val="28"/>
          <w:szCs w:val="28"/>
          <w:rtl w:val="true"/>
          <w:lang w:bidi="fa-IR"/>
        </w:rPr>
        <w:t>سر از پی دعوی دگر افراختنی نیست</w:t>
      </w:r>
    </w:p>
    <w:p>
      <w:pPr>
        <w:pStyle w:val="BookText"/>
        <w:rPr/>
      </w:pPr>
      <w:r>
        <w:rPr>
          <w:rFonts w:ascii="IRNazanin" w:hAnsi="IRNazanin" w:eastAsia="IRNazanin"/>
          <w:color w:val="111111"/>
          <w:sz w:val="28"/>
          <w:sz w:val="28"/>
          <w:szCs w:val="28"/>
          <w:rtl w:val="true"/>
          <w:lang w:bidi="fa-IR"/>
        </w:rPr>
        <w:t>زر چیست نثار رهت، از سر بُوَدم شرم</w:t>
      </w:r>
    </w:p>
    <w:p>
      <w:pPr>
        <w:pStyle w:val="BookText"/>
        <w:rPr/>
      </w:pPr>
      <w:r>
        <w:rPr>
          <w:rFonts w:ascii="IRNazanin" w:hAnsi="IRNazanin" w:eastAsia="IRNazanin"/>
          <w:color w:val="111111"/>
          <w:sz w:val="28"/>
          <w:sz w:val="28"/>
          <w:szCs w:val="28"/>
          <w:rtl w:val="true"/>
          <w:lang w:bidi="fa-IR"/>
        </w:rPr>
        <w:t>کاین سر به کف پای تو انداختنی نیست</w:t>
      </w:r>
    </w:p>
    <w:p>
      <w:pPr>
        <w:pStyle w:val="BookText"/>
        <w:rPr/>
      </w:pPr>
      <w:r>
        <w:rPr>
          <w:rFonts w:ascii="IRNazanin" w:hAnsi="IRNazanin" w:eastAsia="IRNazanin"/>
          <w:color w:val="111111"/>
          <w:sz w:val="28"/>
          <w:sz w:val="28"/>
          <w:szCs w:val="28"/>
          <w:rtl w:val="true"/>
          <w:lang w:bidi="fa-IR"/>
        </w:rPr>
        <w:t>تا شد به غمت سوختم و ساختم ای جان</w:t>
      </w:r>
    </w:p>
    <w:p>
      <w:pPr>
        <w:pStyle w:val="BookText"/>
        <w:rPr/>
      </w:pPr>
      <w:r>
        <w:rPr>
          <w:rFonts w:ascii="IRNazanin" w:hAnsi="IRNazanin" w:eastAsia="IRNazanin"/>
          <w:color w:val="111111"/>
          <w:sz w:val="28"/>
          <w:sz w:val="28"/>
          <w:szCs w:val="28"/>
          <w:rtl w:val="true"/>
          <w:lang w:bidi="fa-IR"/>
        </w:rPr>
        <w:t>دیگر چه کنم چون دل من ساختنی نیست</w:t>
      </w:r>
    </w:p>
    <w:p>
      <w:pPr>
        <w:pStyle w:val="BookText"/>
        <w:rPr/>
      </w:pPr>
      <w:r>
        <w:rPr>
          <w:rFonts w:ascii="IRNazanin" w:hAnsi="IRNazanin" w:eastAsia="IRNazanin"/>
          <w:color w:val="111111"/>
          <w:sz w:val="28"/>
          <w:sz w:val="28"/>
          <w:szCs w:val="28"/>
          <w:rtl w:val="true"/>
          <w:lang w:bidi="fa-IR"/>
        </w:rPr>
        <w:t>بر وصل تو کی میرسد آن دل که به سختی</w:t>
      </w:r>
    </w:p>
    <w:p>
      <w:pPr>
        <w:pStyle w:val="BookText"/>
        <w:rPr/>
      </w:pPr>
      <w:r>
        <w:rPr>
          <w:rFonts w:ascii="IRNazanin" w:hAnsi="IRNazanin" w:eastAsia="IRNazanin"/>
          <w:color w:val="111111"/>
          <w:sz w:val="28"/>
          <w:sz w:val="28"/>
          <w:szCs w:val="28"/>
          <w:rtl w:val="true"/>
          <w:lang w:bidi="fa-IR"/>
        </w:rPr>
        <w:t>در بوتة هجران تو بگداختنی نیست</w:t>
      </w:r>
    </w:p>
    <w:p>
      <w:pPr>
        <w:pStyle w:val="BookText"/>
        <w:rPr/>
      </w:pPr>
      <w:r>
        <w:rPr>
          <w:rFonts w:ascii="IRNazanin" w:hAnsi="IRNazanin" w:eastAsia="IRNazanin"/>
          <w:color w:val="111111"/>
          <w:sz w:val="28"/>
          <w:sz w:val="28"/>
          <w:szCs w:val="28"/>
          <w:rtl w:val="true"/>
          <w:lang w:bidi="fa-IR"/>
        </w:rPr>
        <w:t>درزین قناعت بکش این نفس که از حرص</w:t>
      </w:r>
    </w:p>
    <w:p>
      <w:pPr>
        <w:pStyle w:val="BookText"/>
        <w:rPr/>
      </w:pPr>
      <w:r>
        <w:rPr>
          <w:rFonts w:ascii="IRNazanin" w:hAnsi="IRNazanin" w:eastAsia="IRNazanin"/>
          <w:color w:val="111111"/>
          <w:sz w:val="28"/>
          <w:sz w:val="28"/>
          <w:szCs w:val="28"/>
          <w:rtl w:val="true"/>
          <w:lang w:bidi="fa-IR"/>
        </w:rPr>
        <w:t>یکباره به میدان طلب تاختنی نیست</w:t>
      </w:r>
    </w:p>
    <w:p>
      <w:pPr>
        <w:pStyle w:val="BookText"/>
        <w:rPr/>
      </w:pPr>
      <w:r>
        <w:rPr>
          <w:rFonts w:ascii="IRNazanin" w:hAnsi="IRNazanin" w:eastAsia="IRNazanin"/>
          <w:color w:val="111111"/>
          <w:sz w:val="28"/>
          <w:sz w:val="28"/>
          <w:szCs w:val="28"/>
          <w:rtl w:val="true"/>
          <w:lang w:bidi="fa-IR"/>
        </w:rPr>
        <w:t>از هجر رخ روشن و زلف سیه تو</w:t>
      </w:r>
    </w:p>
    <w:p>
      <w:pPr>
        <w:pStyle w:val="BookText"/>
        <w:rPr/>
      </w:pPr>
      <w:r>
        <w:rPr>
          <w:rFonts w:ascii="IRNazanin" w:hAnsi="IRNazanin" w:eastAsia="IRNazanin"/>
          <w:color w:val="111111"/>
          <w:sz w:val="28"/>
          <w:sz w:val="28"/>
          <w:szCs w:val="28"/>
          <w:rtl w:val="true"/>
          <w:lang w:bidi="fa-IR"/>
        </w:rPr>
        <w:t>شام از سحر ثاقب بشناختنی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شیدا،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ادیب شاعر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ق درگذشت و در تکیه تویسرکانی تخت فولاد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میرزا حسن</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و الآثار،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 یكتا، مجید</w:t>
      </w:r>
      <w:r>
        <w:rPr>
          <w:rFonts w:eastAsia="IRNazanin" w:cs="IRNazanin"/>
          <w:color w:val="111111"/>
          <w:sz w:val="28"/>
          <w:szCs w:val="28"/>
          <w:rtl w:val="true"/>
          <w:lang w:bidi="fa-IR"/>
        </w:rPr>
        <w:t>. ( 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وحید، سال پنجم، شماره دهم و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میرزاعباس خان</w:t>
      </w:r>
      <w:r>
        <w:rPr>
          <w:rFonts w:eastAsia="IRNazanin" w:cs="IRNazanin"/>
          <w:color w:val="111111"/>
          <w:sz w:val="28"/>
          <w:szCs w:val="28"/>
          <w:rtl w:val="true"/>
          <w:lang w:bidi="fa-IR"/>
        </w:rPr>
        <w:t>.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دانشکده، سال اول، شماره دوم و چهارم،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فرهنگ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w:t>
      </w:r>
      <w:bookmarkStart w:id="853" w:name="pg15922_178600"/>
    </w:p>
    <w:p>
      <w:pPr>
        <w:pStyle w:val="BookText"/>
        <w:rPr/>
      </w:pPr>
      <w:bookmarkEnd w:id="853"/>
      <w:r>
        <w:rPr>
          <w:rFonts w:ascii="IRNazanin" w:hAnsi="IRNazanin" w:eastAsia="IRNazanin"/>
          <w:color w:val="111111"/>
          <w:sz w:val="28"/>
          <w:sz w:val="28"/>
          <w:szCs w:val="28"/>
          <w:rtl w:val="true"/>
          <w:lang w:bidi="fa-IR"/>
        </w:rPr>
        <w:t>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رحیم قاسمی و محمدرضا نیلفرشان،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و اضافات غلامرضا نصراللهی،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دیوان سه شاعر،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Heading3"/>
        <w:numPr>
          <w:ilvl w:val="2"/>
          <w:numId w:val="1"/>
        </w:numPr>
        <w:rPr/>
      </w:pPr>
      <w:bookmarkStart w:id="854" w:name="__RefHeading___Toc15766953_2142443653"/>
      <w:bookmarkStart w:id="855" w:name="_Toc313"/>
      <w:bookmarkEnd w:id="854"/>
      <w:r>
        <w:rPr>
          <w:rtl w:val="true"/>
        </w:rPr>
        <w:t>ثقة الشریعه، حاج سید علی نقی</w:t>
      </w:r>
      <w:bookmarkEnd w:id="855"/>
    </w:p>
    <w:p>
      <w:pPr>
        <w:pStyle w:val="BookText"/>
        <w:rPr/>
      </w:pPr>
      <w:r>
        <w:rPr>
          <w:rFonts w:ascii="IRNazanin" w:hAnsi="IRNazanin" w:eastAsia="IRNazanin"/>
          <w:color w:val="111111"/>
          <w:sz w:val="28"/>
          <w:sz w:val="28"/>
          <w:szCs w:val="28"/>
          <w:rtl w:val="true"/>
          <w:lang w:bidi="fa-IR"/>
        </w:rPr>
        <w:t xml:space="preserve">عالم فاضل، حاج سید علی نقی میر محمد صادقی، معروف به ثقة الشریعه، فرزند عالم فاضل زاهد مرحوم آقا سید محسن بن محمد باقر بن میر سید علی حسینی،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در خانواده ای روحانی و اصیل به دنیا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خاندان جلیل میر محمد صادقی، از سلاسل سادات معظم و مشهور اصفهان هستند که این شهرت آنان به دلیل انتساب به یکی از اعلام اجدادشان مرحوم میر محمد صادق بن میر محمد باقر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آقا سید محسن عالم فاضل، از علمای بزرگوار و به زهد و عبادت و علم و فقاهت معروف بوده و صاحب تألیفاتی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وفات یافت و پیکرش را در تکیه فاضل هندی به خاک سپردند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ایشان چهارفرزند عالم و فاضل به نامهای سید محمد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سید عبدالله ثقة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علی اکبر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عنوان را 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علی نقی بعد از رسیدن به سن هفت سالگی مشغول فرا گیری علوم مقدماتی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محضر بزرگان علمای اصفهان، همچون آقا میرزا محمد هاشم چهارسوقی و آقا سید محمد باقر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میر محمد تقی مدرس استفاده نمود و نزد این بزرگان مراتب فضیلت را طی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پس از اتمام تحصیلات به ترویج احکام اسلامی و امامت جماعت در مسجد محله نو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ثقة الشریعه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در اصفهان فوت و در تکیه میر محمد صادقی ها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سید عبدالله</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المسلمین،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856" w:name="__RefHeading___Toc15766955_2142443653"/>
      <w:bookmarkStart w:id="857" w:name="_Toc314"/>
      <w:bookmarkEnd w:id="856"/>
      <w:r>
        <w:rPr>
          <w:rtl w:val="true"/>
        </w:rPr>
        <w:t xml:space="preserve">ثقة الاسلام اصفهانی </w:t>
      </w:r>
      <w:r>
        <w:rPr>
          <w:rtl w:val="true"/>
        </w:rPr>
        <w:t>( </w:t>
      </w:r>
      <w:r>
        <w:rPr>
          <w:rtl w:val="true"/>
        </w:rPr>
        <w:t>میرمحمدصادقی </w:t>
      </w:r>
      <w:r>
        <w:rPr>
          <w:rtl w:val="true"/>
        </w:rPr>
        <w:t>)</w:t>
      </w:r>
      <w:r>
        <w:rPr>
          <w:rtl w:val="true"/>
        </w:rPr>
        <w:t>، آقاسید عبدالله</w:t>
      </w:r>
      <w:bookmarkEnd w:id="857"/>
    </w:p>
    <w:p>
      <w:pPr>
        <w:pStyle w:val="BookText"/>
        <w:rPr/>
      </w:pPr>
      <w:r>
        <w:rPr>
          <w:rFonts w:ascii="IRNazanin" w:hAnsi="IRNazanin" w:eastAsia="IRNazanin"/>
          <w:color w:val="111111"/>
          <w:sz w:val="28"/>
          <w:sz w:val="28"/>
          <w:szCs w:val="28"/>
          <w:rtl w:val="true"/>
          <w:lang w:bidi="fa-IR"/>
        </w:rPr>
        <w:t>آقا سید عبدالله، فرزند آیت الله سید محسن، عالم جلیل و فقیه كامل، از علماى بزرگ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نوشتة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میر محمد صادقی از سلاسل سادات معظم و مشهور اصفهان هستند كه این شهرت آنان، انتساب به یكی از اعلام اجدادشان مرحوم میر محمد صادق بن میر محمد باقر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ربیع‌الثانى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مقدّماتى و سطوح فقه و اصول را در اصفهان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اساتیدش در اصفهان، عالم فاضل، میرزا على اصغر حسینى بود كه وى مقدارى از سطوح فقه و اصول را نزد او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 هجده سالگى به عتبات عالیات مهاجرت نمود و در آن سرزمین مقدّس نزد بسیارى اساتید تحصیل نمود و موفق به دریافت اجازه از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ثقة الاسلام در نجف اشرف به تدریس و تألیف پرداخت و آثار گران‌سنگی از خود برجای گذاشت و چنانکه خود می‌نویسد، یك دوره اصول از مباحث الفاظ تا آخر تعادل و تراجیح را دو مرتبه نگاشته است كه یك بار تقریرات اساتید او و بار دوم كتابی مستقل به نام خلاصة الفصول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ثقةالاسلام، ص</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ایام اقامت در نجف اشرف، علاوه بر تحصیل، به تهذیب نفس و تزكیة روح نیز اهمیت می داده و با بسیارى از علماى مهذّب و خود ساخته و صاحب كرامت در ارتباط بوده است؛ چنانکه در شرح حال خود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مدید كه در عتبات عرش درجات بودم، كرامات و خارق عادات از آن مراقد مطهّره بسیار دیدم و مردمان كامل از اخیار و ابرار و ابدال بسیار ملاقات نمودم و ان شاء الله اگر اجل مهلت دهد، كتابى در شرح حالات و تذكره آنان خواهم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برخى از اساتید و مشایخ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محمّد على 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ثقة الاسلام در آغاز ورود به نجف اشرف، ابتدا از محضر این “عالم زاهد عابد كه یكى از مرتاضان علماى آن عصر بود” بهره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لطف الله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ثقة الاسلام در </w:t>
      </w:r>
    </w:p>
    <w:p>
      <w:pPr>
        <w:pStyle w:val="BookText"/>
        <w:rPr/>
      </w:pPr>
      <w:r>
        <w:rPr>
          <w:rFonts w:ascii="IRNazanin" w:hAnsi="IRNazanin" w:eastAsia="IRNazanin"/>
          <w:color w:val="111111"/>
          <w:sz w:val="28"/>
          <w:sz w:val="28"/>
          <w:szCs w:val="28"/>
          <w:rtl w:val="true"/>
          <w:lang w:bidi="fa-IR"/>
        </w:rPr>
        <w:t>اجازه به آیت الله مرعشى نجفى كه در كتاب المسلسلات چاپ شده، مى‌نویسد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اوّل شیخ زرته واخذت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العابد الزاهد البارع المجتهد الفقیه الاصولى، حجة الاسلام لطف الله المازندرانى، نوّرالله تعالى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رحمة الله فى منتهى درجة الزهد والاحتیاط و العبادة، ولى معه حكایات واسرار، وشاهدت منه مقامات لا ینبغى هنا ذكرها 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مرعشی نجفی،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7437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834"/>
                        <a:stretch/>
                      </pic:blipFill>
                      <pic:spPr>
                        <a:xfrm>
                          <a:off x="0" y="0"/>
                          <a:ext cx="5041800" cy="6743880"/>
                        </a:xfrm>
                        <a:prstGeom prst="rect">
                          <a:avLst/>
                        </a:prstGeom>
                        <a:ln w="0">
                          <a:noFill/>
                        </a:ln>
                      </pic:spPr>
                    </pic:pic>
                  </a:graphicData>
                </a:graphic>
              </wp:inline>
            </w:drawing>
          </mc:Choice>
          <mc:Fallback>
            <w:pict>
              <v:shape id="shape_0" stroked="f" o:allowincell="f" style="position:absolute;margin-left:0pt;margin-top:-531.05pt;width:396.95pt;height:530.95pt;mso-wrap-style:none;v-text-anchor:middle;mso-position-horizontal:left;mso-position-vertical:top" type="_x0000_t75">
                <v:imagedata r:id="rId8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وى در اجازه به فرزند خود نیز دربارة این عالم ربّانى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الزاهد العابد المجاهد، علامة الفقهاء فى الاواخر، خریط الاصولیین فى العصر المتأخّر، سلمان زمانه و اباذر اوانه، ما رأیت نظیره فى الزهد والعباده وحسن التقریر فى الافادة، كان مدرساً لجمع من المجتهدین فى النجف الاشرف، المجاهد المتوكل على الله، مولانا ملّا شیخ لطف الله الطبرسى المازندرانى الاصل النجفى المسكن و المدفن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شهرته و معروفیته افقر الناس معاشاً؛ لانه لا یعیش بالوجوهات الواجبه ولا بالهداء المشتبهة، بل آجر نفسه الشریف للقرائة و الزیارة والصوم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حاشیة على “جواهر الكلام” الى تمام العبادات و رسالة فى لباس المشكوك و رسالته العملیة بالفارسى والعربى ورسائل اخرى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قدّس الله سرّه یروى عن جماعة، اولهم صاحب الجواهر والشیخ المجتهد العابد الزاهد الشیخ مشكور الحلاوى الغروى والشیخ الجلیل الفقیه النبیه الشیخ الراضى رضوان الله علیهم اجمعین، و یرسل بعض روایاته، یحتمل بعض خواصه تشرفه بحضرة الخضر على نبیّنا و آله و علیه السلام، ولكن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در نجف اشرف وفات یافت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حسن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خدمت آیت الله آقا میرزا محمد حسن شیرازى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بودم، ولى شدّت ریاست و مرجعیت عامّه آن مرحوم، مانع از افادات علمى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مطالب عالیه آن مرحوم را تلامذه ایشان كه در سامره بودند، تدریس و تقریر مى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ص</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اسماعیل صدر؛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تقى شیرازى؛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فشاركى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علماى امامیه و از شاگردان آیت الله میرزا محمّد حسن شیرازى كه در حال حیات استادش در سامرا مرجع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به نجف مهاجرت كرده و حوزة درس نیز بدان ارض اقدس انتقال یافت و مرجع استفادة اكابر وقت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نائینى و حاج شیخ عبدالكریم حائرى و نظایر ایشان از شاگردان وى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وجود فراهم بودن وسایل، به امور ریاست اعتنایى نكرد و فقط به تدریس و تكمیل نفس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تبریزی،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نوشتة آیت الله 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محقّقى بى نظیر بود و در حال فقر مرحوم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ص</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علامة العصر حاج میرزا حبیب الله رشتى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كاظم یزدى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ثقة الاسلام در اجازه به فرزندش سید محمد كاظم مدرّس دربارة او 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زمانه والاعلم فى اوانه، الفقیه النبیه الذى لیس له ثانى، المقرّ باعلمیته الاعالى والادانى فى زمانه، المعترف بفضله وكثرة اطلاعه وجودة فكره كلّ عالم مجتهد فى عصره، السیّد السند العلیم والحبر المستند العظیم سیّدنا ومولانا السیّد محمّد كاظم الیزدى الاصل النجفى مسكناً و مدفناً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رحمه اللَّه یروى عن جماعة؛ منهم ما ذكرنا سابقاً، و منهم عن العالم العامل الفقیه الاصولى الادیب الزاهد الكامل اللبیب الشیخ محمّد باقر الاصفهانى ابن العلامة الفهامة حلّال المعالم العامة مبین مشكلات الاصول الشیخ العابد الزاهد الرّبانى مولانا شیخ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یرویان عن الشیخ الاجل الاكمل الافقه الافخر الشیخ موسى بن شیخ جعفر الذى كان خَلّاقاً للفقه بصیراً بقواعده لم یرى نظیره الامام وكان ابوه یقدّمه فى الفقه على ما عدا المحقق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شرح رسالة ابیه العلامه </w:t>
      </w:r>
    </w:p>
    <w:p>
      <w:pPr>
        <w:pStyle w:val="BookText"/>
        <w:rPr/>
      </w:pPr>
      <w:r>
        <w:rPr>
          <w:rFonts w:ascii="IRNazanin" w:hAnsi="IRNazanin" w:eastAsia="IRNazanin"/>
          <w:color w:val="111111"/>
          <w:sz w:val="28"/>
          <w:sz w:val="28"/>
          <w:szCs w:val="28"/>
          <w:rtl w:val="true"/>
          <w:lang w:bidi="fa-IR"/>
        </w:rPr>
        <w:t>فى مجلّدین، مشتمل على تحقیقات نادرة لم یسبق بها السابقون 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الشریعه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ثقة الاسلام دربارة او مى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استادى العلّامة وسندى الفهّامة، المتفنّن فى علوم شتّى والجامع لفنون لا تحصى، الفائق على معاصریه فى الفضائل والفواضل فى المختلفات مرّة بعد اخرى، فاضل ادیبٌ فقیه اصولى مفسرٌ معقولى ریاضى مورخ لم یكن له نظیرٌ فى جامعیة وحسن اخلاقه، شیخ اهل الحقیقة و الطریقة الشیخ فتح الله المدعو بشیخ الشریعة، قدّس الله روحه صاحب رسائل عدیدة الفقه فى لباس مشكوك وفى القراءة فى اختلاف القراء السبعة او العشرة و فى الرجال فى تمیز المشتركات و فى الاصول قاعدة الترتّب و مراتب الحكم الشأنى والاقتضاء والفعلى والتنجر رداً على الخراسانى قدّس سرّهما و رسائل اخرى فى اجوبه مسائل شتّى و رسالة فى ادعیة و رسالة فى حلّ الالغاز والمعمیّات”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اجازة آیت الله ثقة الاسلام به فرزندش 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سیّد مرتضى كشمیرى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ثقة الاسلام دربارة او مى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العابد الزاهد العالم العامل الزكى والكامل البارع الوفى، صاحب كرامات عجیبة وتحقیقات انیقة، التارك لجمیع المكروهات والممتثل لجمیع المستحبات، العامل بجمیع احكام القرآن، نادرة الزمان، الحبر السّند الجلى، السیّد مرتضى الكشمیرى الاصل والنجفى موطناً ومدفناً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رحمه الله ممن یروى عن جمع كثیر من حجج المشهورین ومن اولیاء المحجوبین لا یذكر اسمائهم عند احدٍ الا لمن یراه قابلاً لتحمل الاسرار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یروى عن شیخ الانصارى نوّر الله ضریحه، واخرى عن السیّد المجاهد السیّد باقر القزوینى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اجازه به آیت الله مرعشى نجفى نیز دربارة این سیّد بزرگوار مى‌نویسد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اجازنى السیّد السند والزاهد العابد المرتاض المؤیّد، صاحب الكرامات الباهرة، الفقیه الاصولى الاخبارى المتكلّم البارع الادیب، السیّد مرتضى الكشمیرى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 الشیخ الكشمیرى، نوّرالله مرقده، حكایات و لطائف لاینبغى ذكرها فى المقام، اجمالاً كان نادرة العصر و سلمان آخر الزمان 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كاظم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ثقة الاسلام از خواص اهل حوزة آن فقیه و مدرّس بزرگ بوده و از وى با تعبیر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ثالث و علّامه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الاسلام،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الاصولیین ومربى الفقهاء والمجتهدین، ربّ النوع المعظم الاصول، المحقق المدقق فى المعقول والمنقول، الذى یحضر فى مجلس درسه اكثر من الفٍ من الفضلاء البارعین، واكثرهم من النوادر والمجتهدین، فخر الفقهاء والاعاظم مولى شیخ محمّد كاظم الخراسانى الاصل النجفى موطناً ومدفناً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ابنه العالم المحقق المدرس المعقول والمنقول فى مشهد الرضوى صلوات الله على المدفون بها یقول جمعتُ رسائل ابى فى اجوبة المسائل فبلغ الى قریب ثلاثین رسائل 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اجازه به سید محمدكاظم مدرس 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حسین خلیلى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روایى آیت الله ثقة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اجازه به فرزندش دربارة این عالم ربّانى مى‌نویسد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الفقهاء والمدرسین، الزاهد العابد العلیم والنحریر المدقق العظیم، المبرى‌ء من كلّ شین، الشیخ محمّد حسین الخلیلى الطهرانى الاصل والنجفى الموطن والمدفن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مصنفات كثیرة ورسائل عدیدة فى الفقه والادبیات من النحو والصرف والبیان، وله حواش فى عبادات الجواهر و رسالة فى ان الجماعة منوع ام لا؟ وله تحقیقات لم یسبقه احد من الفقهاء وانه الشیخ العابد الشاعر الادیب الحافظ لكلام الله المجید یقرء تمام القرآن فى ثلاث ساعات وهو یروى عن جماعة من المشایخ العظام افضلهم استاد المجتهدین العالم المحقق المدقق المتین العلیم البارع الماهر صاحب الجواهر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حاج میرزا حسین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روایى آیت الله ثقة الاسلام كه در اجازه خود به فرزندش از او چنین یاد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الجلیل والعالم العامل بلا بدیل، مجلسىّ زمانه من كثرة مصنفاته، المحدث المحقق المنیف الحاج میرزا حسین النورى الطبرستانى مؤلف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مجلسى الثانى ولكن لمّا كان تقیاً، له حسن ظنٍ بجمیع الناس، و لذا یعتمد على الضعفاء والمراسیل، فلا یعتنون الاصحاب على متفرداته؛ ولكن رحمه الله جدّ واجتهد فى جمع احادیث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وكثیراً ینتفعون به الفقهاء و یشهدون بها فى جمع الاخبار فى موضع التعارض، جزاه الله عن الاسلام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یروی عن جماعة كثیر من الفقهاء والعلماء والمشایخ یقول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مشایخی الاجازه اكثر من ثلاثین حتی انه استجاز من بعض علماء العامه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مشایخه ابوه و الحاج میرزا حسین النجفی الخلیلی الذی مضی ذكره و آیةالله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میرزا محمّد هاشم 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w:t>
      </w:r>
    </w:p>
    <w:p>
      <w:pPr>
        <w:pStyle w:val="BookText"/>
        <w:rPr/>
      </w:pPr>
      <w:r>
        <w:rPr>
          <w:rFonts w:ascii="IRNazanin" w:hAnsi="IRNazanin" w:eastAsia="IRNazanin"/>
          <w:color w:val="111111"/>
          <w:sz w:val="28"/>
          <w:sz w:val="28"/>
          <w:szCs w:val="28"/>
          <w:rtl w:val="true"/>
          <w:lang w:bidi="fa-IR"/>
        </w:rPr>
        <w:t>روایى آیت الله ثقة الاسلام كه در اجازه به فرزند خود از او چنین یاد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السیّد الجلیل النبیل والمجتهد الكامل، الشاعر الادیب، الفقیه الاصولى، المتفنّن فى المعقول والمنقول، هاشم المشكلات وحلال المعضلات، مولانا وسیّدنا السید آقا میرمحمّد هاشم الخونسارى الاصل والاصفهانى المسكن والنجفى المدفن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فى الفقه والاصول نظماً ونثراً وتحقیقات فى المنقول والمعقول، الحافظ لمسائل الفقه وادلّتها واحادیثها ورواتها، عدیم المثال فى عصره وكان آبائه من مشایخ الاجازة واجلاء المعروفین بین مشایخ الاجازة 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اساتید علوم عقلى در نجف اشرف بوده و آیت الله ثقة الاسلام علم حكمت را نزد او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حال علّامه میر سیّد حسن مدرس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نزد مرحوم آخوند ملّا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مشغول علم معقول بوده‌اند، حاشیه‌اى بر شفا نوشته‌اند كه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را در نجف اشرف، در زمانى كه مؤلّف اشتغال به معقول داشتم، در نزد استاد خود، مرحوم آخوند ملّا احمد شیرازى كه یكى از اكابر علما و جامع المعقول والمنقول بود، دیدم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ص</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بعد از فوت استادش، آیت الله آخوند خراسانى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و تشتّت وضع اهل علم در نجف اشرف، و انقلابات دنیا، در اثر گرفتاریهاى شخصى و فوت عیال و اختلال امر معاش، به اصفهان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اصفهان به تدریس و اقامة نماز جماعت در مسجد آقا میر سیّد حسن مدرس و موعظه پرداخت، اما حوزة اصفهان براى عالم بلند همت و جامع الاطرافى، چون او بسیار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اصفهان به فقر و انواع لطمات و ناملایمات گرفتار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اقامت در اصفهان بسیار متأسف و متأثر بود و اقامت در این شهر را تضییع عمر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وصف و نكوهش اصفهان این اشعار را سروده و دائماً آن را زمزمه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ضیّعت عمری باصفهان و همّتی</w:t>
      </w:r>
    </w:p>
    <w:p>
      <w:pPr>
        <w:pStyle w:val="BookText"/>
        <w:rPr/>
      </w:pPr>
      <w:r>
        <w:rPr>
          <w:rFonts w:ascii="IRNazanin" w:hAnsi="IRNazanin" w:eastAsia="IRNazanin"/>
          <w:color w:val="111111"/>
          <w:sz w:val="28"/>
          <w:sz w:val="28"/>
          <w:szCs w:val="28"/>
          <w:rtl w:val="true"/>
          <w:lang w:bidi="fa-IR"/>
        </w:rPr>
        <w:t>عدم المقام بها مع الخسران</w:t>
      </w:r>
    </w:p>
    <w:p>
      <w:pPr>
        <w:pStyle w:val="BookText"/>
        <w:rPr/>
      </w:pPr>
      <w:r>
        <w:rPr>
          <w:rFonts w:ascii="IRNazanin" w:hAnsi="IRNazanin" w:eastAsia="IRNazanin"/>
          <w:color w:val="111111"/>
          <w:sz w:val="28"/>
          <w:sz w:val="28"/>
          <w:szCs w:val="28"/>
          <w:rtl w:val="true"/>
          <w:lang w:bidi="fa-IR"/>
        </w:rPr>
        <w:t>و اذا الفتی بالبؤس ضیّع عمره</w:t>
      </w:r>
    </w:p>
    <w:p>
      <w:pPr>
        <w:pStyle w:val="BookText"/>
        <w:rPr/>
      </w:pPr>
      <w:r>
        <w:rPr>
          <w:rFonts w:ascii="IRNazanin" w:hAnsi="IRNazanin" w:eastAsia="IRNazanin"/>
          <w:color w:val="111111"/>
          <w:sz w:val="28"/>
          <w:sz w:val="28"/>
          <w:szCs w:val="28"/>
          <w:rtl w:val="true"/>
          <w:lang w:bidi="fa-IR"/>
        </w:rPr>
        <w:t>فمن الكفیل له بعمرٍ ثان</w:t>
      </w:r>
    </w:p>
    <w:p>
      <w:pPr>
        <w:pStyle w:val="BookText"/>
        <w:rPr/>
      </w:pPr>
      <w:r>
        <w:rPr>
          <w:rFonts w:ascii="IRNazanin" w:hAnsi="IRNazanin" w:eastAsia="IRNazanin"/>
          <w:color w:val="111111"/>
          <w:sz w:val="28"/>
          <w:sz w:val="28"/>
          <w:szCs w:val="28"/>
          <w:rtl w:val="true"/>
          <w:lang w:bidi="fa-IR"/>
        </w:rPr>
        <w:t>علّامه طهرانى در نقباء البشر مى‌نویسد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عالم جلیل و فقیه فاضل و ثقه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فى اصفهان فتعلم الاولیات وقرأ مقدمات العلوم على لفیف من اهل الفضل، ثم هاجر الى النجف فى سنه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على الشیخ محمّد كاظم الخراسانى والسیّد محمّد كاظم الیزدى وشیخ الشریعة الاصفهانى وغیرهم، واُجیز منهم جمیعاً ومن السیّد مرتضى الكشمیرى واستفاد من معارفه ایضاً وبقى فى النجف مدّة طویلة وفى سامراء سنینا ملازماً لابحاث العلماء ومواظباً على العباده و المذاكرة و الدرس حتّى بلغ مكانة سامیة مع صلاح وتقى وورع وسداد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الی اصفهان فی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بالتدریس والتألیف والافادة والارشاد وصار من كبار علمائها واجلّاء رجالها، له بین سائر الطبقات منزله مرموقة ومقام رفیع ولا سیّما بین رجال الفضل والعلم والدین بالنظر لملكاته الفاضله وسجایاه الطیبه وشدة ورعه وتقاه وتخرج علیه عدد كثیر من الافاضل والاعلام الی ان توفّی فی اصفهان فی سنه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عن ست وتسعین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واقام له تلمیذه السیّد علی الفانی فاتحة فی مقبرة السیّد الاصطهباناتی فی النجف وقد حضرتها 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1210</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سیّد محمّد على روضاتى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از جمله اعضاى محترم هیأت علمیه اصفهان بودند كه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تشكیل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مركّب از بزرگان علمای زمان بود و سالها در روزهاى پنجشنبة هر هفته در خانة اعضا منعقد می شد، و بخصوص در سالهاى اول خدمات دینى و اجتماعى مهمّى از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ثقة الاسلام در عموم جلسه ها شركت مى‌فرمود و با مسرّت خاطر و بشاشت وجه و علاقة وافر به كارهاى علمى و دینى كه از ویژگیهای آن مرحوم بود، دیگران را مستفیض مى‌فرمود و در مسجد رحیم خان نیز كه امامت داشت، بسیارى از ایام و لیالى، مؤمنان را از فراز منبر محظوظ و بهره ور مى‌ساخت و غالب اهالى محل مشتاقانه گرداگرد منبر افاضه اش جمع مى‌شدند و به طور خلاصه، وجودش آمر به معروف و ناهى از منكر و سدى سدید در مقابل اهل فسق و فجور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استادی، ص</w:t>
      </w:r>
      <w:r>
        <w:rPr>
          <w:rFonts w:eastAsia="IRNazanin" w:cs="IRNazanin"/>
          <w:color w:val="111111"/>
          <w:sz w:val="28"/>
          <w:szCs w:val="28"/>
          <w:lang w:bidi="fa-IR"/>
        </w:rPr>
        <w:t>338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تألیفات وی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یك دوره اصول فقه، تقریرات اساتید؛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طهارت شیخ انصارى تا آخر غسل اموات؛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فقهى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رساله در قاعده من ملك؛ رساله در تقلید اعلم؛ رساله در لباس مشكوك؛ رساله در قاعده میسور؛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 المقال فى علم 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انیسالعارفین، در احوال نزع و برزخ و جنّت و دوزخ به فارسى، مطبوع؛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مشكول، در مطالب متفرقه؛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الصدف فى تاریخ النجف، به فارسى، مطبوع؛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مبكى المؤمنین فى اندراس المذهب والدین؛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الایمان فى اغاصه بحر العرفان؛</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كتاب بحرالعرفان كه یكى از بهائیه ضالّه نوشته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6675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839"/>
                        <a:stretch/>
                      </pic:blipFill>
                      <pic:spPr>
                        <a:xfrm>
                          <a:off x="0" y="0"/>
                          <a:ext cx="4851360" cy="6667560"/>
                        </a:xfrm>
                        <a:prstGeom prst="rect">
                          <a:avLst/>
                        </a:prstGeom>
                        <a:ln w="0">
                          <a:noFill/>
                        </a:ln>
                      </pic:spPr>
                    </pic:pic>
                  </a:graphicData>
                </a:graphic>
              </wp:inline>
            </w:drawing>
          </mc:Choice>
          <mc:Fallback>
            <w:pict>
              <v:shape id="shape_0" stroked="f" o:allowincell="f" style="position:absolute;margin-left:0pt;margin-top:-525.05pt;width:381.95pt;height:524.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6675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841"/>
                        <a:stretch/>
                      </pic:blipFill>
                      <pic:spPr>
                        <a:xfrm>
                          <a:off x="0" y="0"/>
                          <a:ext cx="4762440" cy="6667560"/>
                        </a:xfrm>
                        <a:prstGeom prst="rect">
                          <a:avLst/>
                        </a:prstGeom>
                        <a:ln w="0">
                          <a:noFill/>
                        </a:ln>
                      </pic:spPr>
                    </pic:pic>
                  </a:graphicData>
                </a:graphic>
              </wp:inline>
            </w:drawing>
          </mc:Choice>
          <mc:Fallback>
            <w:pict>
              <v:shape id="shape_0" stroked="f" o:allowincell="f" style="position:absolute;margin-left:0pt;margin-top:-525.05pt;width:374.95pt;height:524.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توحید و نبوت و امامت و عدل و معاد، به طرز اسلوب مكاتیب جدید، به جهت مدارس؛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طبق رساله شیخ اسماعیل مقرى در وضو كه هرگاه تمام سطر خوانده شود، مسألة وضو است و كلمات اول سطرهاى هر صفحه لغز است و كلمات وسط سطرها هرگاه جمع شود، مسألة تیمم است و كلمات آخر سطرها بیان غرض از تألیف رساله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رساله‌هاى كوچك در رفع شبهات متجدّدین؛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مشایخ اجازه كه به اسلوبى عجیب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المسلمین در احوال اولاد امیرالمؤمنان،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خطى این اثر كه مرحوم سیّد مصلح الدین مهدوى آن را براى خود استنساخ نموده، در اختیار نگارنده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جمال الدین مدرّس صادقى، فرزند مؤلف آن را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ثقة الاسلام پس از وفات آیت اللّه سیّد مهدی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به تدریس خارج فقه و اصول در مسجد نو بازار پرداخت و برخی از افاضل حوزه از محضر مبارك او كسب فیض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و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مصطفى موحّد محمّدى؛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یزدى؛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عبدالرسول حجازى دهاقانى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مرتضى مهدوى هرستانى؛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تقى مصطفوى؛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مصباح دستگردى؛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داود مصاحبى نائینى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غلامحسین تسلیمى رهنانى؛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تقى صدیقین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على علّامه فانى؛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علوى خوراسكانى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مجازین از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كاظم مدرّس صادقى؛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العظمى مرعشى نجفى؛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صادق ابن على اكبر نورائى سدهى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 الاسلام سید احمد روضاتى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چهارسوقی، ص</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الاسلام سیّد مرتضى ظهیرالاسلام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 الاسلام سیّد حسن علوى خوراسكانى؛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على روضاتى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فرزانه در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وفات یافت و با تشییعى عظیم نزدیك تكیة ملك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ایشان، تمام طبقات، حتى دراویش شركت داشتند و جنازة مطهر ایشان از منزل تا تخت فولاد در حدود هشت كیلومتر بر سر دست تشییع شد، و تا حدود یك ماه، مجالس ختم در مساجد مختلف اصفهان برپا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محمّد على معلّم حبیب آبادى در تاریخ وفات او گوید</w:t>
      </w:r>
      <w:r>
        <w:rPr>
          <w:rFonts w:eastAsia="IRNazanin" w:cs="IRNazanin"/>
          <w:color w:val="111111"/>
          <w:sz w:val="28"/>
          <w:szCs w:val="28"/>
          <w:rtl w:val="true"/>
          <w:lang w:bidi="fa-IR"/>
        </w:rPr>
        <w:t>:</w:t>
      </w:r>
      <w:bookmarkStart w:id="858" w:name="pg15922_178605"/>
    </w:p>
    <w:p>
      <w:pPr>
        <w:pStyle w:val="BookText"/>
        <w:rPr/>
      </w:pPr>
      <w:bookmarkEnd w:id="858"/>
      <w:r>
        <w:rPr>
          <w:rFonts w:ascii="IRNazanin" w:hAnsi="IRNazanin" w:eastAsia="IRNazanin"/>
          <w:color w:val="111111"/>
          <w:sz w:val="28"/>
          <w:sz w:val="28"/>
          <w:szCs w:val="28"/>
          <w:rtl w:val="true"/>
          <w:lang w:bidi="fa-IR"/>
        </w:rPr>
        <w:t>سادس ماه صفر روز دوشنبه، چاشتگاه</w:t>
      </w:r>
    </w:p>
    <w:p>
      <w:pPr>
        <w:pStyle w:val="BookText"/>
        <w:rPr/>
      </w:pPr>
      <w:r>
        <w:rPr>
          <w:rFonts w:ascii="IRNazanin" w:hAnsi="IRNazanin" w:eastAsia="IRNazanin"/>
          <w:color w:val="111111"/>
          <w:sz w:val="28"/>
          <w:sz w:val="28"/>
          <w:szCs w:val="28"/>
          <w:rtl w:val="true"/>
          <w:lang w:bidi="fa-IR"/>
        </w:rPr>
        <w:t>روح پاكش كرد اندر عالم علوى مكان</w:t>
      </w:r>
    </w:p>
    <w:p>
      <w:pPr>
        <w:pStyle w:val="BookText"/>
        <w:rPr/>
      </w:pPr>
      <w:r>
        <w:rPr>
          <w:rFonts w:ascii="IRNazanin" w:hAnsi="IRNazanin" w:eastAsia="IRNazanin"/>
          <w:color w:val="111111"/>
          <w:sz w:val="28"/>
          <w:sz w:val="28"/>
          <w:szCs w:val="28"/>
          <w:rtl w:val="true"/>
          <w:lang w:bidi="fa-IR"/>
        </w:rPr>
        <w:t xml:space="preserve">از پى سالش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اندر انجمن</w:t>
      </w:r>
    </w:p>
    <w:p>
      <w:pPr>
        <w:pStyle w:val="BookText"/>
        <w:rPr/>
      </w:pPr>
      <w:r>
        <w:rPr>
          <w:rFonts w:ascii="IRNazanin" w:hAnsi="IRNazanin" w:eastAsia="IRNazanin"/>
          <w:color w:val="111111"/>
          <w:sz w:val="28"/>
          <w:sz w:val="28"/>
          <w:szCs w:val="28"/>
          <w:rtl w:val="true"/>
          <w:lang w:bidi="fa-IR"/>
        </w:rPr>
        <w:t>تا بپرسد از رجال علم و عرفان سال آن</w:t>
      </w:r>
    </w:p>
    <w:p>
      <w:pPr>
        <w:pStyle w:val="BookText"/>
        <w:rPr/>
      </w:pPr>
      <w:r>
        <w:rPr>
          <w:rFonts w:ascii="IRNazanin" w:hAnsi="IRNazanin" w:eastAsia="IRNazanin"/>
          <w:color w:val="111111"/>
          <w:sz w:val="28"/>
          <w:sz w:val="28"/>
          <w:szCs w:val="28"/>
          <w:rtl w:val="true"/>
          <w:lang w:bidi="fa-IR"/>
        </w:rPr>
        <w:t>ناگهان آمد یكى از انجمن بیرون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عبدالله رفت از این جهان اندر جنان 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فضل الله اعتمادى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وفات او چنین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 صادقى شد سوى جنّت</w:t>
      </w:r>
    </w:p>
    <w:p>
      <w:pPr>
        <w:pStyle w:val="BookText"/>
        <w:rPr/>
      </w:pPr>
      <w:r>
        <w:rPr>
          <w:rFonts w:ascii="IRNazanin" w:hAnsi="IRNazanin" w:eastAsia="IRNazanin"/>
          <w:color w:val="111111"/>
          <w:sz w:val="28"/>
          <w:sz w:val="28"/>
          <w:szCs w:val="28"/>
          <w:rtl w:val="true"/>
          <w:lang w:bidi="fa-IR"/>
        </w:rPr>
        <w:t>شدى آسوده از این دار محنت</w:t>
      </w:r>
    </w:p>
    <w:p>
      <w:pPr>
        <w:pStyle w:val="BookText"/>
        <w:rPr/>
      </w:pPr>
      <w:r>
        <w:rPr>
          <w:rFonts w:ascii="IRNazanin" w:hAnsi="IRNazanin" w:eastAsia="IRNazanin"/>
          <w:color w:val="111111"/>
          <w:sz w:val="28"/>
          <w:sz w:val="28"/>
          <w:szCs w:val="28"/>
          <w:rtl w:val="true"/>
          <w:lang w:bidi="fa-IR"/>
        </w:rPr>
        <w:t>فقیه نامى شهر صفاهان</w:t>
      </w:r>
    </w:p>
    <w:p>
      <w:pPr>
        <w:pStyle w:val="BookText"/>
        <w:rPr/>
      </w:pPr>
      <w:r>
        <w:rPr>
          <w:rFonts w:ascii="IRNazanin" w:hAnsi="IRNazanin" w:eastAsia="IRNazanin"/>
          <w:color w:val="111111"/>
          <w:sz w:val="28"/>
          <w:sz w:val="28"/>
          <w:szCs w:val="28"/>
          <w:rtl w:val="true"/>
          <w:lang w:bidi="fa-IR"/>
        </w:rPr>
        <w:t>مهین پرهیزكار پاك طینت</w:t>
      </w:r>
    </w:p>
    <w:p>
      <w:pPr>
        <w:pStyle w:val="BookText"/>
        <w:rPr/>
      </w:pPr>
      <w:r>
        <w:rPr>
          <w:rFonts w:ascii="IRNazanin" w:hAnsi="IRNazanin" w:eastAsia="IRNazanin"/>
          <w:color w:val="111111"/>
          <w:sz w:val="28"/>
          <w:sz w:val="28"/>
          <w:szCs w:val="28"/>
          <w:rtl w:val="true"/>
          <w:lang w:bidi="fa-IR"/>
        </w:rPr>
        <w:t>جلیل القدر عبدالله، كز صدق</w:t>
      </w:r>
    </w:p>
    <w:p>
      <w:pPr>
        <w:pStyle w:val="BookText"/>
        <w:rPr/>
      </w:pPr>
      <w:r>
        <w:rPr>
          <w:rFonts w:ascii="IRNazanin" w:hAnsi="IRNazanin" w:eastAsia="IRNazanin"/>
          <w:color w:val="111111"/>
          <w:sz w:val="28"/>
          <w:sz w:val="28"/>
          <w:szCs w:val="28"/>
          <w:rtl w:val="true"/>
          <w:lang w:bidi="fa-IR"/>
        </w:rPr>
        <w:t>به ترویج تشیع داشت همت</w:t>
      </w:r>
    </w:p>
    <w:p>
      <w:pPr>
        <w:pStyle w:val="BookText"/>
        <w:rPr/>
      </w:pPr>
      <w:r>
        <w:rPr>
          <w:rFonts w:ascii="IRNazanin" w:hAnsi="IRNazanin" w:eastAsia="IRNazanin"/>
          <w:color w:val="111111"/>
          <w:sz w:val="28"/>
          <w:sz w:val="28"/>
          <w:szCs w:val="28"/>
          <w:rtl w:val="true"/>
          <w:lang w:bidi="fa-IR"/>
        </w:rPr>
        <w:t>سلیل پاك احمد، نجل حیدر</w:t>
      </w:r>
    </w:p>
    <w:p>
      <w:pPr>
        <w:pStyle w:val="BookText"/>
        <w:rPr/>
      </w:pPr>
      <w:r>
        <w:rPr>
          <w:rFonts w:ascii="Amiri" w:hAnsi="Amiri" w:eastAsia="Amiri" w:cs="Amiri"/>
          <w:color w:val="111111"/>
          <w:sz w:val="28"/>
          <w:sz w:val="28"/>
          <w:szCs w:val="28"/>
          <w:rtl w:val="true"/>
          <w:lang w:bidi="ar-SA"/>
        </w:rPr>
        <w:t>كه علم اندوخت عمرى جاى مكنت</w:t>
      </w:r>
    </w:p>
    <w:p>
      <w:pPr>
        <w:pStyle w:val="BookText"/>
        <w:rPr/>
      </w:pPr>
      <w:r>
        <w:rPr>
          <w:rFonts w:ascii="IRNazanin" w:hAnsi="IRNazanin" w:eastAsia="IRNazanin"/>
          <w:color w:val="111111"/>
          <w:sz w:val="28"/>
          <w:sz w:val="28"/>
          <w:szCs w:val="28"/>
          <w:rtl w:val="true"/>
          <w:lang w:bidi="fa-IR"/>
        </w:rPr>
        <w:t>نه تنها بود زیب تارك علم</w:t>
      </w:r>
    </w:p>
    <w:p>
      <w:pPr>
        <w:pStyle w:val="BookText"/>
        <w:rPr/>
      </w:pPr>
      <w:r>
        <w:rPr>
          <w:rFonts w:ascii="IRNazanin" w:hAnsi="IRNazanin" w:eastAsia="IRNazanin"/>
          <w:color w:val="111111"/>
          <w:sz w:val="28"/>
          <w:sz w:val="28"/>
          <w:szCs w:val="28"/>
          <w:rtl w:val="true"/>
          <w:lang w:bidi="fa-IR"/>
        </w:rPr>
        <w:t>كه تاج زهد را هم بود زینت</w:t>
      </w:r>
    </w:p>
    <w:p>
      <w:pPr>
        <w:pStyle w:val="BookText"/>
        <w:rPr/>
      </w:pPr>
      <w:r>
        <w:rPr>
          <w:rFonts w:ascii="IRNazanin" w:hAnsi="IRNazanin" w:eastAsia="IRNazanin"/>
          <w:color w:val="111111"/>
          <w:sz w:val="28"/>
          <w:sz w:val="28"/>
          <w:szCs w:val="28"/>
          <w:rtl w:val="true"/>
          <w:lang w:bidi="fa-IR"/>
        </w:rPr>
        <w:t>پى تاریخ فوتش گفت “برنا”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یافته منزل به جنّت”</w:t>
      </w:r>
    </w:p>
    <w:p>
      <w:pPr>
        <w:pStyle w:val="BookText"/>
        <w:rPr/>
      </w:pPr>
      <w:r>
        <w:rPr>
          <w:rFonts w:ascii="IRNazanin" w:hAnsi="IRNazanin" w:eastAsia="IRNazanin"/>
          <w:color w:val="111111"/>
          <w:sz w:val="28"/>
          <w:sz w:val="28"/>
          <w:szCs w:val="28"/>
          <w:rtl w:val="true"/>
          <w:lang w:bidi="fa-IR"/>
        </w:rPr>
        <w:t xml:space="preserve">از فرزندان او عالم فاضل وارسته، حجت الاسلام سید محمد كاظم مدرس صادقی، در روز عید فطر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ش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نه سالگى پس از وفات مادرش به اتّفاق والد خود به اصفهان آمد و با تحمل مشكلات فراوان به كسب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دست‌نوشته‌اى اساتید خود را چنین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اصفهانى؛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على حبیب آبادى؛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على نجفآبادى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درچه‌اى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مهدى درچه‌اى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محمّد رضا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مهدى نجفى؛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مدرسة صدر و نیم آورد و مدرسة مرحوم حاج شیخ محمّد على به تدریس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مهذّب، متقى، وارسته و نیكو خصال بود و در مسجد رحیم خان و مسجد قطبیه به امامت جماعت و ترویج مسایل و احكام و تفسیر قرآن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ثقة الاسلام در ماه محرم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اجازة مفصلى برایاین فرزند گرامى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این اجازه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من سنن اللَّه تعالى علىّ ان وفّق ولدى الصالح التقى قرة عینى و فلذة كبدى السیّد محمّد كاظم المشهور بالمدرس الصادقى بتحصیل العلوم الشرعیة والخوض فى اخبار الاماجد واستنباط الاحكام الشرعیة الفرعیة و التكالیف الالهیة وقرأ علىّ كثیراً من كتب الفقه والرجال و الدرایة و الاصول و سعى فى تحصیل الادلة من المعقول والمنقول حتى بلغ الى زمرة المجتهدین فى فروع الدین والساعین الى بلوغ مقام المتقین، واسأل اللَّه تبارك وتعالى ان یبلغه الى ما یرید ویوفّقه للاستنباط ومراعات غایة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دأب مشایخنا السابقین، رضوان الله علیهم اجمعین، فى نقل الاحادیث والاخبار والتصرف فى فهم الصحیح والسقیم والفتوى بما ادّت فهمهم بالرأى المستقیم بالاجازة عن اهل الاجازة، فأجزت له أن یروى عنّى ما أروى عن مشایخى الكبار خصوصاً السبعة المعاصرین الذین ادركتهم و أجازونى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در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وفات نمود و در مقبرة جنب مسجد رحیم خان اصفهان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وفاتش خامه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سیّدى مانند كاظم اهل علم و زهد كو؟ 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رضا</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رساله فارسی،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آستان رضوی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نقباءالبشر،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سید 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المسلمین در احوال امیرالمؤمنین،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عقاید،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گیتی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چهارسوقی، میرزا محمد هاشم</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الانساب، مقدمه و حواشی از سید احمد روضاتی،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جاپخانه حكمت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سیدحسین</w:t>
      </w:r>
      <w:r>
        <w:rPr>
          <w:rFonts w:eastAsia="IRNazanin" w:cs="IRNazanin"/>
          <w:color w:val="111111"/>
          <w:sz w:val="28"/>
          <w:szCs w:val="28"/>
          <w:rtl w:val="true"/>
          <w:lang w:bidi="fa-IR"/>
        </w:rPr>
        <w:t>.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تكملة امل الامل، تحقیق 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هشت 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سید محمود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المسلسلات فی الاجازات، دو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الآثار،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جلد، انجمن كتابخانه های عمومی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859" w:name="__RefHeading___Toc15766957_2142443653"/>
      <w:bookmarkStart w:id="860" w:name="_Toc315"/>
      <w:bookmarkEnd w:id="859"/>
      <w:r>
        <w:rPr>
          <w:rtl w:val="true"/>
        </w:rPr>
        <w:t>ثقفی، مسیح</w:t>
      </w:r>
      <w:bookmarkEnd w:id="860"/>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ثقفی، مدیر کتابفروشی و انتشارات ثقفی که در </w:t>
      </w:r>
    </w:p>
    <w:p>
      <w:pPr>
        <w:pStyle w:val="BookText"/>
        <w:rPr/>
      </w:pPr>
      <w:r>
        <w:rPr>
          <w:rFonts w:ascii="IRNazanin" w:hAnsi="IRNazanin" w:eastAsia="IRNazanin"/>
          <w:color w:val="111111"/>
          <w:sz w:val="28"/>
          <w:sz w:val="28"/>
          <w:szCs w:val="28"/>
          <w:rtl w:val="true"/>
          <w:lang w:bidi="fa-IR"/>
        </w:rPr>
        <w:t>دهه های سی و چهل و نیمه اول دهه پنجاه؛ یعنی نزدیک به ربع قرن معروفترین و مهمترین کتاب فروشی اصفهان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در محله احمد آباد، کوی ملک الاطباء، در خانواده ای اهل علم وفرهنگ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ابوالحسن ملک الاطباء وپدر بزرگش میرزا عبدالکریم سلطان الاطباء از طبیبان با ایمان و حاذق زمان خود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مطیعی،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آشنایی با کتاب،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ثقفی در سیزده سالگی پدر خودرا از دست داد و به علت مواجهه با مشکلات زندگی، موفق به پایان رساندن دوره تحصیلات دبیرستانی نگردید و ابتدا به عنوان شاگرد در کتابفروشی تأیید به مدیریت آقای اسدالله نویدی در خیابان سپه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فعلی کتابفروشی ثقفی، مشغول کار شد و پس از چند سال، به علت علاقه شدید به کتاب وکتابفروشی و حسن سلوک با مردم، به عنوان شریک کتابفروشی تأیید به کار ادامه داد وسرانجام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با خرید کتابفروشی تأیید، کتابفروشی ثقفی را تأسیس نمود وکتابفروشی تأیید از آن پس به خیابان چهار باغ، جنب خیابان فتحیه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شادروان مسیح ثقفی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مدیریت کتابفروشی و انتشارات ثقفی را به عهده داشت گذشته از کتابفروشی، با نشر کتابهای مفید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مطیعی، ص</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خدمات ارزنده ای به فرهنگ اصفهان و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بود خودساخته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مجاهد، ش</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آراسته به فضایل وکمالات اخلاقی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جوانی را با عزمی راسخ و پشتکاری کم نظیر و همتی بلند و بی مانند توأم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پشتیبانی ایمان به خداوند که تا اعماق روانش ریشه دوانده بود، شغل کتابفروشی را برگزید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همان آغاز به شغل خود دلبستگی و علاقه وافری داشت و در کار خود صمیمی و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در کار کتابفروشی پایمردی به خرج داد که گذشته از کتابفروشی، کتابهای مفید و ارزنده ای نیز در رشته های گوناگون مذهبی، علمی و ادبی انتشار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استقبال کم نظیر مردم روبهرو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مجاهد، ش</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آن کتابها مانند آثار حاجیه خانم نصرت امین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بانوی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آثار مرحوم صغیر اصفهانی، چندین بار تجدید چاپ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مطیعی،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آشنایی با کتاب،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ثقفی به شغل خود عشق می ورزید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کتاب،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حسن سلوک ویژه یی که داشت، بیشتر مردم این شهر و حتی شهرستانهای اطراف بیشتر به کتابفروشی ثقفی رجوع کرده، از آن کتاب می خریدند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مطیعی،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مشتریان خود به ویژه دانشمندان و طالبان علم، مطابق شأن و مقام آنها احترام خاصی قایل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و تربیت ذاتی و حسن خلق و مردم دوستی از خصوصیات اخلاقی او بود که در اولین برخورد، آدمی را مجذوب خود میساخت و همین جاذبه بود که آشنا و بیگانه را به کتابفروشی او جذب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بیشتر دانشمندان و فضلای شهر از مشتریان دایمی او بودند، اما لطف او در مورد خرید کتاب، نسبت به همه، اعم از روحانی و دانشگاهی و اداری و بازاری، عام بود و همه را شیفته و فریفته حسن سلوک وتواضع و فروتنی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کسی مطالبه طلب نمی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عوض با مردم داری، مردم دوستی و سازگاری که با مردم داشت و به مددآن خصیصه های عالی، عده زیادی را در این شهر صاحب کتاب و کتابخانه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روزنامه مجاهد، ش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مردم داری و مردم دوستی و سلوک با مردم از نادرههای روزگار خود به شمار میآمد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کتاب،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مطیعی،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عمر به کتاب عشق ورزید و با آن زیست و با اراده ای مصمم و پشتکار در خور تحسین، در ترویج و نشر علم و دانش، از طریق انتشار کتابهای ارزنده و سودمند، عاشقانه و مشتاقانه به فرهنگ این شهر خدمت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اثر پشتکار توأم با اخلاص و ایمان، مؤسسه انتشاراتی خود را در ردیف مهمترین و معتبرترین مؤسسات انتشاراتی کشور درآورده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آذر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54577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سیزدهم آذر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بدرود حیات گفت و در تکیه حاج محمد جعفر آباده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مادر، پدر و پدر بزرگش در خاک آرمید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پس از درگذشت شادروان مسیح ثقفی، یادنامه ای به نام او منتشر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پارس شیراز،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چند تن از بزرگان دین و دانش و فرهنگ و ادب شهر با درج مقالات و اشعار خود، در آن یادنامه از مرگ او اظهار تأسف نمودند و ضمن برشمردن خصوصیات روحی و سجایای اخلاقی و خدمات فرهنگی آن مرحوم، درگذشت وی را ضایعه ای فرهنگی برای اصفهان دانستند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آذر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54578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مرتضی اشتری اصفهانی در وفات ایشان چنین میسراید</w:t>
      </w:r>
      <w:r>
        <w:rPr>
          <w:rFonts w:eastAsia="IRNazanin" w:cs="IRNazanin"/>
          <w:color w:val="111111"/>
          <w:sz w:val="28"/>
          <w:szCs w:val="28"/>
          <w:rtl w:val="true"/>
          <w:lang w:bidi="fa-IR"/>
        </w:rPr>
        <w:t xml:space="preserve">: </w:t>
      </w:r>
      <w:bookmarkStart w:id="861" w:name="pg15922_178607"/>
    </w:p>
    <w:p>
      <w:pPr>
        <w:pStyle w:val="BookText"/>
        <w:rPr/>
      </w:pPr>
      <w:bookmarkEnd w:id="861"/>
      <w:r>
        <w:rPr>
          <w:rFonts w:ascii="IRNazanin" w:hAnsi="IRNazanin" w:eastAsia="IRNazanin"/>
          <w:color w:val="111111"/>
          <w:sz w:val="28"/>
          <w:sz w:val="28"/>
          <w:szCs w:val="28"/>
          <w:rtl w:val="true"/>
          <w:lang w:bidi="fa-IR"/>
        </w:rPr>
        <w:t>چون که خَلقی ز ادب دوستی احیا کردی</w:t>
      </w:r>
    </w:p>
    <w:p>
      <w:pPr>
        <w:pStyle w:val="BookText"/>
        <w:rPr/>
      </w:pPr>
      <w:r>
        <w:rPr>
          <w:rFonts w:ascii="IRNazanin" w:hAnsi="IRNazanin" w:eastAsia="IRNazanin"/>
          <w:color w:val="111111"/>
          <w:sz w:val="28"/>
          <w:sz w:val="28"/>
          <w:szCs w:val="28"/>
          <w:rtl w:val="true"/>
          <w:lang w:bidi="fa-IR"/>
        </w:rPr>
        <w:t>ای مسیح ثقفی کار مسیحا کردی</w:t>
      </w:r>
    </w:p>
    <w:p>
      <w:pPr>
        <w:pStyle w:val="BookText"/>
        <w:rPr/>
      </w:pPr>
      <w:r>
        <w:rPr>
          <w:rFonts w:ascii="IRNazanin" w:hAnsi="IRNazanin" w:eastAsia="IRNazanin"/>
          <w:color w:val="111111"/>
          <w:sz w:val="28"/>
          <w:sz w:val="28"/>
          <w:szCs w:val="28"/>
          <w:rtl w:val="true"/>
          <w:lang w:bidi="fa-IR"/>
        </w:rPr>
        <w:t>گره از کار خلایق ز کرم بگشودی</w:t>
      </w:r>
    </w:p>
    <w:p>
      <w:pPr>
        <w:pStyle w:val="BookText"/>
        <w:rPr/>
      </w:pPr>
      <w:r>
        <w:rPr>
          <w:rFonts w:ascii="IRNazanin" w:hAnsi="IRNazanin" w:eastAsia="IRNazanin"/>
          <w:color w:val="111111"/>
          <w:sz w:val="28"/>
          <w:sz w:val="28"/>
          <w:szCs w:val="28"/>
          <w:rtl w:val="true"/>
          <w:lang w:bidi="fa-IR"/>
        </w:rPr>
        <w:t>بهر سر گشته همی حلّ معما کردی</w:t>
      </w:r>
    </w:p>
    <w:p>
      <w:pPr>
        <w:pStyle w:val="BookText"/>
        <w:rPr/>
      </w:pPr>
      <w:r>
        <w:rPr>
          <w:rFonts w:ascii="IRNazanin" w:hAnsi="IRNazanin" w:eastAsia="IRNazanin"/>
          <w:color w:val="111111"/>
          <w:sz w:val="28"/>
          <w:sz w:val="28"/>
          <w:szCs w:val="28"/>
          <w:rtl w:val="true"/>
          <w:lang w:bidi="fa-IR"/>
        </w:rPr>
        <w:t>عمر خود صرف نمودی به ره خیر بشر</w:t>
      </w:r>
    </w:p>
    <w:p>
      <w:pPr>
        <w:pStyle w:val="BookText"/>
        <w:rPr/>
      </w:pPr>
      <w:r>
        <w:rPr>
          <w:rFonts w:ascii="IRNazanin" w:hAnsi="IRNazanin" w:eastAsia="IRNazanin"/>
          <w:color w:val="111111"/>
          <w:sz w:val="28"/>
          <w:sz w:val="28"/>
          <w:szCs w:val="28"/>
          <w:rtl w:val="true"/>
          <w:lang w:bidi="fa-IR"/>
        </w:rPr>
        <w:t>زین عمل جمع بسی توشة فردا کردی</w:t>
      </w:r>
    </w:p>
    <w:p>
      <w:pPr>
        <w:pStyle w:val="BookText"/>
        <w:rPr/>
      </w:pPr>
      <w:r>
        <w:rPr>
          <w:rFonts w:ascii="IRNazanin" w:hAnsi="IRNazanin" w:eastAsia="IRNazanin"/>
          <w:color w:val="111111"/>
          <w:sz w:val="28"/>
          <w:sz w:val="28"/>
          <w:szCs w:val="28"/>
          <w:rtl w:val="true"/>
          <w:lang w:bidi="fa-IR"/>
        </w:rPr>
        <w:t>پی ترویج معارف همه دم کوشیدی</w:t>
      </w:r>
    </w:p>
    <w:p>
      <w:pPr>
        <w:pStyle w:val="BookText"/>
        <w:rPr/>
      </w:pPr>
      <w:r>
        <w:rPr>
          <w:rFonts w:ascii="IRNazanin" w:hAnsi="IRNazanin" w:eastAsia="IRNazanin"/>
          <w:color w:val="111111"/>
          <w:sz w:val="28"/>
          <w:sz w:val="28"/>
          <w:szCs w:val="28"/>
          <w:rtl w:val="true"/>
          <w:lang w:bidi="fa-IR"/>
        </w:rPr>
        <w:t>یاری این گونه به هر عارف دانا کردی</w:t>
      </w:r>
    </w:p>
    <w:p>
      <w:pPr>
        <w:pStyle w:val="BookText"/>
        <w:rPr/>
      </w:pPr>
      <w:r>
        <w:rPr>
          <w:rFonts w:ascii="IRNazanin" w:hAnsi="IRNazanin" w:eastAsia="IRNazanin"/>
          <w:color w:val="111111"/>
          <w:sz w:val="28"/>
          <w:sz w:val="28"/>
          <w:szCs w:val="28"/>
          <w:rtl w:val="true"/>
          <w:lang w:bidi="fa-IR"/>
        </w:rPr>
        <w:t>سعی و کوشش بنمودی ز پی نشر کتب</w:t>
      </w:r>
    </w:p>
    <w:p>
      <w:pPr>
        <w:pStyle w:val="BookText"/>
        <w:rPr/>
      </w:pPr>
      <w:r>
        <w:rPr>
          <w:rFonts w:ascii="IRNazanin" w:hAnsi="IRNazanin" w:eastAsia="IRNazanin"/>
          <w:color w:val="111111"/>
          <w:sz w:val="28"/>
          <w:sz w:val="28"/>
          <w:szCs w:val="28"/>
          <w:rtl w:val="true"/>
          <w:lang w:bidi="fa-IR"/>
        </w:rPr>
        <w:t>تا که جاوید اثر شاعر شیدا کردی</w:t>
      </w:r>
    </w:p>
    <w:p>
      <w:pPr>
        <w:pStyle w:val="BookText"/>
        <w:rPr/>
      </w:pPr>
      <w:r>
        <w:rPr>
          <w:rFonts w:ascii="IRNazanin" w:hAnsi="IRNazanin" w:eastAsia="IRNazanin"/>
          <w:color w:val="111111"/>
          <w:sz w:val="28"/>
          <w:sz w:val="28"/>
          <w:szCs w:val="28"/>
          <w:rtl w:val="true"/>
          <w:lang w:bidi="fa-IR"/>
        </w:rPr>
        <w:t>رحمت حق به روان تو که با همت خویش</w:t>
      </w:r>
    </w:p>
    <w:p>
      <w:pPr>
        <w:pStyle w:val="BookText"/>
        <w:rPr/>
      </w:pPr>
      <w:r>
        <w:rPr>
          <w:rFonts w:ascii="IRNazanin" w:hAnsi="IRNazanin" w:eastAsia="IRNazanin"/>
          <w:color w:val="111111"/>
          <w:sz w:val="28"/>
          <w:sz w:val="28"/>
          <w:szCs w:val="28"/>
          <w:rtl w:val="true"/>
          <w:lang w:bidi="fa-IR"/>
        </w:rPr>
        <w:t>سود در دار جهان زین همه سودا کردی</w:t>
      </w:r>
    </w:p>
    <w:p>
      <w:pPr>
        <w:pStyle w:val="BookText"/>
        <w:rPr/>
      </w:pPr>
      <w:r>
        <w:rPr>
          <w:rFonts w:ascii="IRNazanin" w:hAnsi="IRNazanin" w:eastAsia="IRNazanin"/>
          <w:color w:val="111111"/>
          <w:sz w:val="28"/>
          <w:sz w:val="28"/>
          <w:szCs w:val="28"/>
          <w:rtl w:val="true"/>
          <w:lang w:bidi="fa-IR"/>
        </w:rPr>
        <w:t>ارجعی تا که شنیدی ز سوی پیک اله</w:t>
      </w:r>
    </w:p>
    <w:p>
      <w:pPr>
        <w:pStyle w:val="BookText"/>
        <w:rPr/>
      </w:pPr>
      <w:r>
        <w:rPr>
          <w:rFonts w:ascii="IRNazanin" w:hAnsi="IRNazanin" w:eastAsia="IRNazanin"/>
          <w:color w:val="111111"/>
          <w:sz w:val="28"/>
          <w:sz w:val="28"/>
          <w:szCs w:val="28"/>
          <w:rtl w:val="true"/>
          <w:lang w:bidi="fa-IR"/>
        </w:rPr>
        <w:t>روی از دار فنا چون سوی عقبا کردی</w:t>
      </w:r>
    </w:p>
    <w:p>
      <w:pPr>
        <w:pStyle w:val="BookText"/>
        <w:rPr/>
      </w:pPr>
      <w:r>
        <w:rPr>
          <w:rFonts w:ascii="IRNazanin" w:hAnsi="IRNazanin" w:eastAsia="IRNazanin"/>
          <w:color w:val="111111"/>
          <w:sz w:val="28"/>
          <w:sz w:val="28"/>
          <w:szCs w:val="28"/>
          <w:rtl w:val="true"/>
          <w:lang w:bidi="fa-IR"/>
        </w:rPr>
        <w:t xml:space="preserve">سر به 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به تاریخ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مسیح ثقفی کار مسیحا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فر، ص</w:t>
      </w: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کتاب</w:t>
      </w:r>
      <w:r>
        <w:rPr>
          <w:rFonts w:eastAsia="IRNazanin" w:cs="IRNazanin"/>
          <w:color w:val="111111"/>
          <w:sz w:val="28"/>
          <w:szCs w:val="28"/>
          <w:rtl w:val="true"/>
          <w:lang w:bidi="fa-IR"/>
        </w:rPr>
        <w:t>.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اتحادیه ناشران و کتابفروشان تهران،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فر، مرتضی</w:t>
      </w:r>
      <w:r>
        <w:rPr>
          <w:rFonts w:eastAsia="IRNazanin" w:cs="IRNazanin"/>
          <w:color w:val="111111"/>
          <w:sz w:val="28"/>
          <w:szCs w:val="28"/>
          <w:rtl w:val="true"/>
          <w:lang w:bidi="fa-IR"/>
        </w:rPr>
        <w:t>.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اشتری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54578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پارس شیراز،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مجاهد،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مطیعی، ناصر</w:t>
      </w:r>
      <w:r>
        <w:rPr>
          <w:rFonts w:eastAsia="IRNazanin" w:cs="IRNazanin"/>
          <w:color w:val="111111"/>
          <w:sz w:val="28"/>
          <w:szCs w:val="28"/>
          <w:rtl w:val="true"/>
          <w:lang w:bidi="fa-IR"/>
        </w:rPr>
        <w:t>.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مسیح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یکمین سال درگذشت شادروان مسیح ثقفی، اصفهان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تیموری</w:t>
      </w:r>
      <w:r>
        <w:rPr>
          <w:rFonts w:eastAsia="IRNazanin" w:cs="IRNazanin"/>
          <w:color w:val="111111"/>
          <w:sz w:val="28"/>
          <w:szCs w:val="28"/>
          <w:rtl w:val="true"/>
          <w:lang w:bidi="fa-IR"/>
        </w:rPr>
        <w:t>/</w:t>
      </w:r>
    </w:p>
    <w:p>
      <w:pPr>
        <w:pStyle w:val="Heading3"/>
        <w:numPr>
          <w:ilvl w:val="2"/>
          <w:numId w:val="1"/>
        </w:numPr>
        <w:rPr/>
      </w:pPr>
      <w:bookmarkStart w:id="862" w:name="__RefHeading___Toc15766959_2142443653"/>
      <w:bookmarkStart w:id="863" w:name="_Toc316"/>
      <w:bookmarkEnd w:id="862"/>
      <w:r>
        <w:rPr>
          <w:rtl w:val="true"/>
        </w:rPr>
        <w:t>ثمر اصفهانی، میرزا حسین خان</w:t>
      </w:r>
      <w:bookmarkEnd w:id="86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82900" cy="40132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846"/>
                        <a:stretch/>
                      </pic:blipFill>
                      <pic:spPr>
                        <a:xfrm>
                          <a:off x="0" y="0"/>
                          <a:ext cx="2882880" cy="4013280"/>
                        </a:xfrm>
                        <a:prstGeom prst="rect">
                          <a:avLst/>
                        </a:prstGeom>
                        <a:ln w="0">
                          <a:noFill/>
                        </a:ln>
                      </pic:spPr>
                    </pic:pic>
                  </a:graphicData>
                </a:graphic>
              </wp:inline>
            </w:drawing>
          </mc:Choice>
          <mc:Fallback>
            <w:pict>
              <v:shape id="shape_0" stroked="f" o:allowincell="f" style="position:absolute;margin-left:0pt;margin-top:-316.05pt;width:226.95pt;height:315.95pt;mso-wrap-style:none;v-text-anchor:middle;mso-position-horizontal:left;mso-position-vertical:top" type="_x0000_t75">
                <v:imagedata r:id="rId8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شاعر ادیب، میرزا حسین خان انصاری اصفهانی،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معزالدین 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 علی مستوفی انصاری،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در اصفهان به دنیا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وزیر مؤیدالدوله طهماسب میرزا، از خانواده میرزا سلمان جابری انصاری، وزیر سلطان محمد صفوی بود و نیاکانش که مرجع رسیدگی به امور دولتی بودند، در زمان شاه عباس از شیراز به اصفهان مهاجرت کرده، در این شهر اقامت 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علی مستوفی، فرزند میرزا حبیب الله مشیر الملک، وزیر و رئیس مالیه ولایات جنوب غربی در زمان ظل السلطان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حسین خان در سنّ یازده سالگی در مدرسه همایونی واقع در هشت بهشت چهارباغ که از تأسیسات ظلّ السلطان و به ریاست علی خان ناظم العلوم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فرانسه، ریاضیات و تاکتیک نظامی را فرا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شناخت ویژگی های این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معتمدی، 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تعطیلی این مدرسه، وی برای ادامه تحصیل به مدرسه دارالفنون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درجه سرتیپی و آجودانی ظل السلطان رسید و در امور حکومتی به خدمت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مشروطه، ریاست عدلیه خوزستان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استعفا و بازگشت به اصفهان، به تألیف و نویسندگی پرداخت و به اشاره سردار اسعد بختیاری ترجمه تاریخ شرق اقصی و جنگ ژاپن و روس را به نگارش درآورد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ص</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دوم تاریخ جنگ شرق اقصی در فهرست نسخه های خطی آیت الله مرعشی جلد بیستم، به شماره </w:t>
      </w:r>
      <w:r>
        <w:rPr>
          <w:rFonts w:eastAsia="IRNazanin" w:cs="IRNazanin"/>
          <w:color w:val="111111"/>
          <w:sz w:val="28"/>
          <w:szCs w:val="28"/>
          <w:lang w:bidi="fa-IR"/>
        </w:rPr>
        <w:t>7975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چهارم آن به شماره </w:t>
      </w:r>
      <w:r>
        <w:rPr>
          <w:rFonts w:eastAsia="IRNazanin" w:cs="IRNazanin"/>
          <w:color w:val="111111"/>
          <w:sz w:val="28"/>
          <w:szCs w:val="28"/>
          <w:lang w:bidi="fa-IR"/>
        </w:rPr>
        <w:t>7976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فهرست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ج </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ثمر این کتاب را به دستور میرزا فضل الله خان لواءالملک، رئیس قشون اصفهان، گویا از روسی به فارسی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صاحب آثار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فرانسه، عبرة للناظرین در تاریخ، رعنا و زیبا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تهران چاپ سربی شده و دیوان 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دوبار چاپ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دیگری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eastAsia="IRNazanin" w:cs="IRNazanin"/>
          <w:color w:val="111111"/>
          <w:sz w:val="28"/>
          <w:szCs w:val="28"/>
          <w:rtl w:val="true"/>
          <w:lang w:bidi="fa-IR"/>
        </w:rPr>
        <w:t> ).</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 مدتی معلّم مدرسه معارف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اکبر، سال اول، ش</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مدتی نیز نزد ادیب، شاعر و خوشنویس </w:t>
      </w:r>
    </w:p>
    <w:p>
      <w:pPr>
        <w:pStyle w:val="BookText"/>
        <w:rPr/>
      </w:pPr>
      <w:r>
        <w:rPr>
          <w:rFonts w:ascii="IRNazanin" w:hAnsi="IRNazanin" w:eastAsia="IRNazanin"/>
          <w:color w:val="111111"/>
          <w:sz w:val="28"/>
          <w:sz w:val="28"/>
          <w:szCs w:val="28"/>
          <w:rtl w:val="true"/>
          <w:lang w:bidi="fa-IR"/>
        </w:rPr>
        <w:t xml:space="preserve">برجسته، میرزا علی رضا، ملقّب به میرزا آقا جان پرتو شاگردی کرد و در نوشتن خطوط مختلف تسلط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شهرت میرزا حسین خان بیشتر به سبب طبع شعر و معاشرت با ادبا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زدی به غمزه یکی تیر و جان به دل دادم</w:t>
      </w:r>
    </w:p>
    <w:p>
      <w:pPr>
        <w:pStyle w:val="BookText"/>
        <w:rPr/>
      </w:pPr>
      <w:r>
        <w:rPr>
          <w:rFonts w:ascii="IRNazanin" w:hAnsi="IRNazanin" w:eastAsia="IRNazanin"/>
          <w:color w:val="111111"/>
          <w:sz w:val="28"/>
          <w:sz w:val="28"/>
          <w:szCs w:val="28"/>
          <w:rtl w:val="true"/>
          <w:lang w:bidi="fa-IR"/>
        </w:rPr>
        <w:t>نهم به دیده اگر تیر دیگرم بزنیچنین به حکم تو گردن نهاده ام چو قلم</w:t>
      </w:r>
    </w:p>
    <w:p>
      <w:pPr>
        <w:pStyle w:val="BookText"/>
        <w:rPr/>
      </w:pPr>
      <w:r>
        <w:rPr>
          <w:rFonts w:ascii="IRNazanin" w:hAnsi="IRNazanin" w:eastAsia="IRNazanin"/>
          <w:color w:val="111111"/>
          <w:sz w:val="28"/>
          <w:sz w:val="28"/>
          <w:szCs w:val="28"/>
          <w:rtl w:val="true"/>
          <w:lang w:bidi="fa-IR"/>
        </w:rPr>
        <w:t>که سر نپیچم اگر گردنم به تیغ زنی</w:t>
      </w:r>
    </w:p>
    <w:p>
      <w:pPr>
        <w:pStyle w:val="BookText"/>
        <w:rPr/>
      </w:pPr>
      <w:r>
        <w:rPr>
          <w:rFonts w:ascii="IRNazanin" w:hAnsi="IRNazanin" w:eastAsia="IRNazanin"/>
          <w:color w:val="111111"/>
          <w:sz w:val="28"/>
          <w:sz w:val="28"/>
          <w:szCs w:val="28"/>
          <w:rtl w:val="true"/>
          <w:lang w:bidi="fa-IR"/>
        </w:rPr>
        <w:t>از دیگر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گریزد صید وحشی هر کجا صیاد را بیند</w:t>
      </w:r>
    </w:p>
    <w:p>
      <w:pPr>
        <w:pStyle w:val="BookText"/>
        <w:rPr/>
      </w:pPr>
      <w:r>
        <w:rPr>
          <w:rFonts w:ascii="IRNazanin" w:hAnsi="IRNazanin" w:eastAsia="IRNazanin"/>
          <w:color w:val="111111"/>
          <w:sz w:val="28"/>
          <w:sz w:val="28"/>
          <w:szCs w:val="28"/>
          <w:rtl w:val="true"/>
          <w:lang w:bidi="fa-IR"/>
        </w:rPr>
        <w:t>دل من نیست صیدی کز پی صیاد برخیزد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ص</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حسین خان دیوان شعر خود را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پس از طبع دیوان استادش، میرزا آقا خان پرتو، در آخر همان کتاب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شامل رباعیات و قطعات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دیوان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به قلم میرزا محمد حسین ادیب اصفهانی، متخلص به فروغی به صورت چاپ سنگی طبع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نیز پسرش رضا ثمر دیوان دوم پدر را در اصفهان به چاپ رساند که مشتمل بر غزلیات، ترجیع بند، رباعیات و بوستان راز ثمر و مدح حضرت رسول اکرم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حبیب آبادی،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ترجیع بندهای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عشق نیست برخوردار</w:t>
      </w:r>
    </w:p>
    <w:p>
      <w:pPr>
        <w:pStyle w:val="BookText"/>
        <w:rPr/>
      </w:pPr>
      <w:r>
        <w:rPr>
          <w:rFonts w:ascii="IRNazanin" w:hAnsi="IRNazanin" w:eastAsia="IRNazanin"/>
          <w:color w:val="111111"/>
          <w:sz w:val="28"/>
          <w:sz w:val="28"/>
          <w:szCs w:val="28"/>
          <w:rtl w:val="true"/>
          <w:lang w:bidi="fa-IR"/>
        </w:rPr>
        <w:t>هست نقشی چو صورت دیوار</w:t>
      </w:r>
    </w:p>
    <w:p>
      <w:pPr>
        <w:pStyle w:val="BookText"/>
        <w:rPr/>
      </w:pPr>
      <w:r>
        <w:rPr>
          <w:rFonts w:ascii="IRNazanin" w:hAnsi="IRNazanin" w:eastAsia="IRNazanin"/>
          <w:color w:val="111111"/>
          <w:sz w:val="28"/>
          <w:sz w:val="28"/>
          <w:szCs w:val="28"/>
          <w:rtl w:val="true"/>
          <w:lang w:bidi="fa-IR"/>
        </w:rPr>
        <w:t>وانکه از عشق با خبر باشد</w:t>
      </w:r>
    </w:p>
    <w:p>
      <w:pPr>
        <w:pStyle w:val="BookText"/>
        <w:rPr/>
      </w:pPr>
      <w:r>
        <w:rPr>
          <w:rFonts w:ascii="IRNazanin" w:hAnsi="IRNazanin" w:eastAsia="IRNazanin"/>
          <w:color w:val="111111"/>
          <w:sz w:val="28"/>
          <w:sz w:val="28"/>
          <w:szCs w:val="28"/>
          <w:rtl w:val="true"/>
          <w:lang w:bidi="fa-IR"/>
        </w:rPr>
        <w:t>همه معنی است صورتش بگذار</w:t>
      </w:r>
    </w:p>
    <w:p>
      <w:pPr>
        <w:pStyle w:val="BookText"/>
        <w:rPr/>
      </w:pPr>
      <w:r>
        <w:rPr>
          <w:rFonts w:ascii="IRNazanin" w:hAnsi="IRNazanin" w:eastAsia="IRNazanin"/>
          <w:color w:val="111111"/>
          <w:sz w:val="28"/>
          <w:sz w:val="28"/>
          <w:szCs w:val="28"/>
          <w:rtl w:val="true"/>
          <w:lang w:bidi="fa-IR"/>
        </w:rPr>
        <w:t>غرض از صورتست معنی و بس</w:t>
      </w:r>
    </w:p>
    <w:p>
      <w:pPr>
        <w:pStyle w:val="BookText"/>
        <w:rPr/>
      </w:pPr>
      <w:r>
        <w:rPr>
          <w:rFonts w:ascii="IRNazanin" w:hAnsi="IRNazanin" w:eastAsia="IRNazanin"/>
          <w:color w:val="111111"/>
          <w:sz w:val="28"/>
          <w:sz w:val="28"/>
          <w:szCs w:val="28"/>
          <w:rtl w:val="true"/>
          <w:lang w:bidi="fa-IR"/>
        </w:rPr>
        <w:t>گفتمش هوش دار این گفتار</w:t>
      </w:r>
    </w:p>
    <w:p>
      <w:pPr>
        <w:pStyle w:val="BookText"/>
        <w:rPr/>
      </w:pPr>
      <w:r>
        <w:rPr>
          <w:rFonts w:ascii="IRNazanin" w:hAnsi="IRNazanin" w:eastAsia="IRNazanin"/>
          <w:color w:val="111111"/>
          <w:sz w:val="28"/>
          <w:sz w:val="28"/>
          <w:szCs w:val="28"/>
          <w:rtl w:val="true"/>
          <w:lang w:bidi="fa-IR"/>
        </w:rPr>
        <w:t>دوش در کوی میفروشانم</w:t>
      </w:r>
    </w:p>
    <w:p>
      <w:pPr>
        <w:pStyle w:val="BookText"/>
        <w:rPr/>
      </w:pPr>
      <w:r>
        <w:rPr>
          <w:rFonts w:ascii="IRNazanin" w:hAnsi="IRNazanin" w:eastAsia="IRNazanin"/>
          <w:color w:val="111111"/>
          <w:sz w:val="28"/>
          <w:sz w:val="28"/>
          <w:szCs w:val="28"/>
          <w:rtl w:val="true"/>
          <w:lang w:bidi="fa-IR"/>
        </w:rPr>
        <w:t>بار دیگر چو اوفتاد گذار</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صد شور آن بُت ترسا</w:t>
      </w:r>
    </w:p>
    <w:p>
      <w:pPr>
        <w:pStyle w:val="BookText"/>
        <w:rPr/>
      </w:pPr>
      <w:r>
        <w:rPr>
          <w:rFonts w:ascii="IRNazanin" w:hAnsi="IRNazanin" w:eastAsia="IRNazanin"/>
          <w:color w:val="111111"/>
          <w:sz w:val="28"/>
          <w:sz w:val="28"/>
          <w:szCs w:val="28"/>
          <w:rtl w:val="true"/>
          <w:lang w:bidi="fa-IR"/>
        </w:rPr>
        <w:t>نطق بگشود او بدین گفتار</w:t>
      </w:r>
    </w:p>
    <w:p>
      <w:pPr>
        <w:pStyle w:val="BookText"/>
        <w:rPr/>
      </w:pPr>
      <w:r>
        <w:rPr>
          <w:rFonts w:ascii="IRNazanin" w:hAnsi="IRNazanin" w:eastAsia="IRNazanin"/>
          <w:color w:val="111111"/>
          <w:sz w:val="28"/>
          <w:sz w:val="28"/>
          <w:szCs w:val="28"/>
          <w:rtl w:val="true"/>
          <w:lang w:bidi="fa-IR"/>
        </w:rPr>
        <w:t>این همه هست نیست غیر از دوست</w:t>
      </w:r>
    </w:p>
    <w:p>
      <w:pPr>
        <w:pStyle w:val="BookText"/>
        <w:rPr/>
      </w:pPr>
      <w:r>
        <w:rPr>
          <w:rFonts w:ascii="IRNazanin" w:hAnsi="IRNazanin" w:eastAsia="IRNazanin"/>
          <w:color w:val="111111"/>
          <w:sz w:val="28"/>
          <w:sz w:val="28"/>
          <w:szCs w:val="28"/>
          <w:rtl w:val="true"/>
          <w:lang w:bidi="fa-IR"/>
        </w:rPr>
        <w:t>جملگی فانیند و باقی اوست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 انصاری، ص</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اشعارش مضامین عرفانی و عاشقانه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فردی که از روزگارش ناراضی بوده و از اصلاح اجتماع عصرش اظهار نا امیدی می نموده است، معرفی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ادیب شاعردر جمادی الاولی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وفات یافت و در جنب تکیه میر محمد صادقی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میرزا حسین خان</w:t>
      </w:r>
      <w:r>
        <w:rPr>
          <w:rFonts w:eastAsia="IRNazanin" w:cs="IRNazanin"/>
          <w:color w:val="111111"/>
          <w:sz w:val="28"/>
          <w:szCs w:val="28"/>
          <w:rtl w:val="true"/>
          <w:lang w:bidi="fa-IR"/>
        </w:rPr>
        <w:t>.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ثمر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انضمام دیوان پرتو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ثمر،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اصفهان، تصحیح رضوان پور عصار،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مطبعه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عمومی آیت الله العظمی مرعشی نجفی، جلد بیستم، زیر نظر سید محمود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جهاد اکبر، سال اول، ش</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معتمدی، اسفندیار</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مدارس نوین و مفاخر آن،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رحیم قاسمی و محمد 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 xml:space="preserve">/ </w:t>
      </w:r>
      <w:bookmarkStart w:id="864" w:name="pg15922_178609"/>
    </w:p>
    <w:p>
      <w:pPr>
        <w:pStyle w:val="Heading2"/>
        <w:numPr>
          <w:ilvl w:val="1"/>
          <w:numId w:val="1"/>
        </w:numPr>
        <w:rPr/>
      </w:pPr>
      <w:bookmarkStart w:id="865" w:name="__RefHeading___Toc15766961_2142443653"/>
      <w:bookmarkStart w:id="866" w:name="_Toc317"/>
      <w:bookmarkEnd w:id="864"/>
      <w:bookmarkEnd w:id="865"/>
      <w:r>
        <w:rPr>
          <w:rtl w:val="true"/>
        </w:rPr>
        <w:t>ج</w:t>
      </w:r>
      <w:bookmarkEnd w:id="866"/>
    </w:p>
    <w:p>
      <w:pPr>
        <w:pStyle w:val="Heading3"/>
        <w:numPr>
          <w:ilvl w:val="2"/>
          <w:numId w:val="1"/>
        </w:numPr>
        <w:rPr/>
      </w:pPr>
      <w:bookmarkStart w:id="867" w:name="__RefHeading___Toc15766963_2142443653"/>
      <w:bookmarkStart w:id="868" w:name="_Toc318"/>
      <w:bookmarkEnd w:id="867"/>
      <w:r>
        <w:rPr>
          <w:rtl w:val="true"/>
        </w:rPr>
        <w:t>جابری انصاری، حاج میرزا حسن خان</w:t>
      </w:r>
      <w:bookmarkEnd w:id="86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62865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850"/>
                        <a:stretch/>
                      </pic:blipFill>
                      <pic:spPr>
                        <a:xfrm>
                          <a:off x="0" y="0"/>
                          <a:ext cx="3124080" cy="6286680"/>
                        </a:xfrm>
                        <a:prstGeom prst="rect">
                          <a:avLst/>
                        </a:prstGeom>
                        <a:ln w="0">
                          <a:noFill/>
                        </a:ln>
                      </pic:spPr>
                    </pic:pic>
                  </a:graphicData>
                </a:graphic>
              </wp:inline>
            </w:drawing>
          </mc:Choice>
          <mc:Fallback>
            <w:pict>
              <v:shape id="shape_0" stroked="f" o:allowincell="f" style="position:absolute;margin-left:0pt;margin-top:-495.05pt;width:245.95pt;height:494.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ملقّب به صدرالادباء، از مورخان و ادبا و فضلا و روزنامه نگاران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رجب سال</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در شیراز متولد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زندگانی،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حاج میرزا علی انصاری، ملقّب به امین الوزارة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میرزا حسن نوری و ملا عبدالجواد خراسانی بوده و سالها در مدرسة شاهزاده ها، همدرس و انیس با میرزا ابوالحسن جلوه و ضمناً مشغول تدریس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نیاکان او اغلب از صدور و مستوفیان و منشیان روزگار خویش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سلمان جابری انصاری از رجال بزرگ عهد شاه طهماسب و وزرای روزگار شاه اسماعیل دوم و سلطان محمد خدا بنده صفوی از این دودمان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مادرش از بازرگانان فارس بوده و پدرش به هنگام تولد میرزا حسن، در آن دیار، به خدمت دیوانی سر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علی، مقارن عزل مسعود میرزا ظلّ السّلطان از حکومت فارس، و نصب وی به ولایت اصفهان، به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بدین شهر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قدیم شاخه ای از خاندان جابری انصاری در شیراز می زیسته اند که از اعیان محلّة سر دزک آن شهر به شمار میآمدند و به سلسلة میرزایان جابری انصاری مشهور بودند و از این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نظام الملک علی جابری که به سال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ق به فرمان شاه اسماعیل صفوی به وزارت مملکت فارس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فسایی،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زمان، حسن که کودکی چهار ساله بود نزدپدرش آغاز به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تحصیل نزد پدر، سیزده سال به طول انجامید و با مرگ نابهنگام وی به بیماری ایلاوُس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قولنج روده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حسن، کتب متداول صرف و نحو، منطق و معانی، بیان و حساب، بعض متون ادب را بیاموخت، چنانکه در شانزده سالگی بدان پایه و مایه از عربیّت و ادبیّت رسیده بود که به دستور پدر، شرح ملّا علی قاری بر فقه ابوحنیفه را که سلطان عبدالحمید، پادشاه عثمانی، برای تحبیب ظلّ السلطان به اصفهان فرستاده بود، از تازی به پارسی درآورد و شاهزاده را به شگفت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با آن که پسری جز او نداشت، درتهذیب و تأدیب وی به غایت سختگیر و سنگدل بود، چنان که بر اثر آزارها و شکنجه های صعب، مزاج او از اعتدال خارج شد و دو سالی به تب لازم و مدّتی به ضعف شدید قلب گرفتار گردید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حاج میرزا علی که در اواخر عمر، شغل انشای خاص ظلّ السلطان را داشت، شاهزاده به پاس خدمت وی، دستور داد تا میرزا حسن که نوجوانی هیجده ساله بود، به خدمت در دیوان درآید و در حضور خویشاوند مقتدر خویش، میرزاحبیب الله مشیرالملک انصاری </w:t>
      </w:r>
      <w:r>
        <w:rPr>
          <w:rFonts w:eastAsia="IRNazanin" w:cs="IRNazanin"/>
          <w:color w:val="111111"/>
          <w:sz w:val="28"/>
          <w:szCs w:val="28"/>
          <w:rtl w:val="true"/>
          <w:lang w:bidi="fa-IR"/>
        </w:rPr>
        <w:t>( 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بل عقل منفصل حاکم بود، به انشا وحساب بپردازد و مشیر با آنکه روزگاری شاگرد </w:t>
      </w:r>
    </w:p>
    <w:p>
      <w:pPr>
        <w:pStyle w:val="BookText"/>
        <w:rPr/>
      </w:pPr>
      <w:r>
        <w:rPr>
          <w:rFonts w:ascii="IRNazanin" w:hAnsi="IRNazanin" w:eastAsia="IRNazanin"/>
          <w:color w:val="111111"/>
          <w:sz w:val="28"/>
          <w:sz w:val="28"/>
          <w:szCs w:val="28"/>
          <w:rtl w:val="true"/>
          <w:lang w:bidi="fa-IR"/>
        </w:rPr>
        <w:t>حاج میرزا علی بود، اما چون با استاد صفایی نداشت، بر فرزند او سخت می گرفت و به هر مناسبت او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خدمت ملامت بار میرزا حسن خان در دستگاه ظلّ السّلطان به تقریب بیست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این دوران چنین یاد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از پدرم بیست سال در حبس حضرت والا و کار گزارانش به مجاهده تربیت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حضرت والا، ملک و خانه ام را بردند و از نعمتهای ایّام جوانی بی بهره ام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عهد، میرزاحسن از درس و بحث و تحقیق و تألیف 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تکمیل و توسعة معرفت و دانش خویش را به مدرس عالمانی بزرگ، چونان آخوند ملاّ محمّد کاشانی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جهانگیر خان قشقائی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باقر درچه ای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حسن درّی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ملا محمد جواد آدینه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آقا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1367/1/362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وآقا محمد هاشم خطاط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میرزا عبدالرحیم افسر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جابری انصاری، 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میرزا آقا جان پرتو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گوهر شب چراغ ، مخطوط، ص</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 نشست و از سویی، به تألیف و ترجمه و جمع آثاری چونتاریخ اصفهان و وفیات الاعیان و جوهرالجواهر همّت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احرام کعبه بست و سپس از طریق بمبئی به وطن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مشروطیّت، حاج میرزا حسن خان که بیش از هر کس شرنگ استبداد، کام جان وی را تلخ داشته بود، به صف آزادی خواهان پیوست و همگی هنر انشا و تجربت خویش را در خدمت مشروطیّت نهاد، چونانکه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اواخر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و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تمام نوشتجات انجمن ایالتی اصفهان را او کفایت می 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گوهر شب چراغ، گنجینة انصار،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استدراک آفتاب درخشنده،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تاریخ اصفهان و ری،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گزارش زندگانی،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استقرار مشروطیّت، اعیان اصفهان او را به وکالت خویش در مجلس برگزیدند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جوهرالجواهر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به جهاتی نپذیرفت و به روزنامه نگاری روی آورد و مجلة گنجینة انصار را اساس نهاد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آن، ترقّی دولت و ملّت و ثروت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که بنا بود ماهی دو نمره طبع و توزیع شود، در مجموع بیش از سه نمره منتشر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شمارة گنجینة انصار،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بر اثر سعایت بد اندیشان نزد محمّد علی شاه قاجار که وی را در شمار مؤسّسان مشروطه قلم داده بودند، دستور گرفتن و بردن او با جمعی به باغ شاه، رسیده بود، که از اتفاق، اندکی پیش از آنکه به سراغ وی آیند، به شوق خاک بوسی مرقد حسینی از طریق خاک بختیاری روی به بین النّهرین نهاده و از بلا جان به در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سالی در اعتاب مقدّسه بماند و به تناسب حضور در درس آیت الله سید اسماعیل صدر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اشارت او عمامه بر سر نهاد و چون به ایران باز آمد، مشروطیّت نیز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تکلیف سیّد حسن مدّرس اسفه ای </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ریاست محکمة جزای عدلیّة اصفهان را پذیرفت، ولیک از آنجا که دخالت کنسولگری روس در امور، مجال خدمت را به او نمی داد، بعد از چند ماه استعفا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روزگار تا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انصاری سر خورده از افراط و تفریطات کارگزاران مشروطه، بیش و کم در عرصة سیاسی و اجتماعی حضور داشت و آخرین نشانة حیات او در این پهنه،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اسرار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تنها به انتشار شمارة نخستین آن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توفیق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صدرهاشمی،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این روزگار که کارها روالی دیگر یافت، او نیز چونان بسیاری دیگر، از مجال عمل به دور ماند و ناگزیر همة وقت خویش را به مطالعه وتحقیق، و ادارة املاک پهناور و مستغلاّت خود مستغرق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6802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853"/>
                        <a:stretch/>
                      </pic:blipFill>
                      <pic:spPr>
                        <a:xfrm>
                          <a:off x="0" y="0"/>
                          <a:ext cx="3860640" cy="6680160"/>
                        </a:xfrm>
                        <a:prstGeom prst="rect">
                          <a:avLst/>
                        </a:prstGeom>
                        <a:ln w="0">
                          <a:noFill/>
                        </a:ln>
                      </pic:spPr>
                    </pic:pic>
                  </a:graphicData>
                </a:graphic>
              </wp:inline>
            </w:drawing>
          </mc:Choice>
          <mc:Fallback>
            <w:pict>
              <v:shape id="shape_0" stroked="f" o:allowincell="f" style="position:absolute;margin-left:0pt;margin-top:-526.05pt;width:303.95pt;height:525.95pt;mso-wrap-style:none;v-text-anchor:middle;mso-position-horizontal:left;mso-position-vertical:top" type="_x0000_t75">
                <v:imagedata r:id="rId8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انصاری در پایان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با دختری از دودمان صفوی ازدواج کرد و از او صاحب چهار پسر به نامهای علی، احمد، جواد و حسین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مرگ نابهنگام این بانو، به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بیماری مطبقه، با آن که افزون بر پنجاه سال زیست، دیگر زنی نگزید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میرزاحسن خان در شب پنج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درگذشت و بنابر وصیّت وی، او را در گورستان تخت فولاد، در ایوان داخلی مزار بابا رکن الدین شیرازی که وی را از سلسلة جابری انصاری می پنداشت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همایی تاریخ وفات وی را به سال قمری در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شیخ جابری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همایی،</w:t>
      </w:r>
      <w:r>
        <w:rPr>
          <w:rFonts w:eastAsia="IRNazanin" w:cs="IRNazanin"/>
          <w:color w:val="111111"/>
          <w:sz w:val="28"/>
          <w:szCs w:val="28"/>
          <w:lang w:bidi="fa-IR"/>
        </w:rPr>
        <w:t>7631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حاج میرزا حسن خان در شمار آثار منثور خویش مینویسد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مجملاً بیش از سه ملیون سطر در حساب و انشاء قلم زدم، همه بیهوده جز سی و چهار جلد کتب معدوده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گزارش زندگانی، 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تعداد اشعار پارسی و تازی خود، آن را قریب شش هزار بیت قلم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انصاری در آغاز شاعری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58801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856"/>
                        <a:stretch/>
                      </pic:blipFill>
                      <pic:spPr>
                        <a:xfrm>
                          <a:off x="0" y="0"/>
                          <a:ext cx="4978440" cy="5880240"/>
                        </a:xfrm>
                        <a:prstGeom prst="rect">
                          <a:avLst/>
                        </a:prstGeom>
                        <a:ln w="0">
                          <a:noFill/>
                        </a:ln>
                      </pic:spPr>
                    </pic:pic>
                  </a:graphicData>
                </a:graphic>
              </wp:inline>
            </w:drawing>
          </mc:Choice>
          <mc:Fallback>
            <w:pict>
              <v:shape id="shape_0" stroked="f" o:allowincell="f" style="position:absolute;margin-left:0pt;margin-top:-463.05pt;width:391.95pt;height:462.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باب سبک نثر و شیوة شعر و طرز فکر وطریقة تحقیق انصاری، این سخنان نویسندة نامدار، سیّد محمّد علی جمال زاده یاد کردنی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انشای جابری عموماً ساده – و گاهی زیادی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نیز از عبارت پردازی رو یگردان نیست؛ به آنچه خودش هزل و مطایبه می خواند و در حقیقت می توان تفریح خاطر نامید، رغبتی دارد؛ اشعارش انسجام و صحّت و لطف متقدّمین و متوسّطین را ندارد، ولی در میان آن همه ابیات ، البتّه ابیات خوب هم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شاید بتوان جابری را از فضلا و دانشمندانی به حساب آورد که می توان آنها را آخرین نسل متأخّرین نامید؛یعنی دانشمندانی که علوم و فنون ادبی خودمانی قدیمی را به قدر کافی دارا هستند، ولی هنوز با دانش جدید فرنگی آشنایی کافی حاصل نکرده اند و در طرز فکر و رویّة تحقیق و تتبّع وشیوة کار و تحریر و طریقة انشاء و تألیف و تصنیف، تقریباً همان شیوه و طریقة متقدّمین را به کار می بندند و از این رو در آثارشان غثّ و سمین راه می یابد، ولی البته جای شک و تردید نیست که همین آثار با معایب و نواقصی که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در صورت و ظواهر و طرز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فواید بسیار است و در گنجینة ادبّیات ما ارزش بسیار دارد و حفظ و صیانت و وارسی آنها از جملة واجبات می باشد 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مجلة یغما، تیرماه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طبع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بعضی از اکتشافات جدید با آیات قرآنی تطبیق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اصفهان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مجموعی به قطع رحلی با عنوان گوهر شب چراغ انتشار داد که شامل چند رسالة خرد و بزرگ و از آن جمله رساله ای است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عنوان استدراک آفتاب درخشنده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چنانکه نامش می نماید، متمّم کتاب نخستین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شهان از کار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که انصاری بر قصیدة اخلاقی و تاریخی ششصد بیتی خویش نگاشته و در آن یک دوره تاریخ اسلام و ایران را تا سال خلع احمد شاه قاجار </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شهان در چهار جلد به قطع جیبی و مجموعاً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صفحه است و به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در اصفهان به چاپ رسیده است</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الانصار و افکار 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مجلّه ای است که تنها یک شمارة آن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قطع خشتی و چاپ سنگی در اواسط تابستان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در اصفهان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شمارة دوم این مجله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افسانة مور و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چاپ شده، ولی چون مطالب آن با سیاست وقت سازگار نبوده، چندی بعد منتشر گردیده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مور و بلبل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قطع خشتی و چاپ سنگی و خط نسخ است و شماره گذاری صفحات آن از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الانصار، دو ضمیمه، یکی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و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کتاب گوهر شب چراغ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طویلی است، در ذکر نام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تازی و پارسی که گوینده، ذیل هر نام، شرحی کوتاه و مفید نیز به نثر الحاق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مؤلّف به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زیارت عتبات عراق مشرّف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58039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859"/>
                        <a:stretch/>
                      </pic:blipFill>
                      <pic:spPr>
                        <a:xfrm>
                          <a:off x="0" y="0"/>
                          <a:ext cx="5003640" cy="5803920"/>
                        </a:xfrm>
                        <a:prstGeom prst="rect">
                          <a:avLst/>
                        </a:prstGeom>
                        <a:ln w="0">
                          <a:noFill/>
                        </a:ln>
                      </pic:spPr>
                    </pic:pic>
                  </a:graphicData>
                </a:graphic>
              </wp:inline>
            </w:drawing>
          </mc:Choice>
          <mc:Fallback>
            <w:pict>
              <v:shape id="shape_0" stroked="f" o:allowincell="f" style="position:absolute;margin-left:0pt;margin-top:-457.05pt;width:393.95pt;height:456.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و همة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مشهورترین تألیف حاج میرزا حسن خان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صفحة این مجموعه به دو قسمت، بخش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بالایین، که به شرح سرگذشت، بنا ها و جغرافیای اصفهان و روستای آن مخصوص است، وقسمت پایین که چند صفحة نخستین آن تاریخ مختصر شهر ری است و سپس گزارش اهمّ وقایع عالم به ترتیب سالها، از هجرت پیامبر 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ش، در اصفهان به قطع خشتی و حروف سربی به چاپ رسیده و شمار صفحات آن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در اواخر حیات، تکمیل تاریخ اصفهان خویش را به تألیف وطبع کتابی آغاز کرد که آن را جلد سوّم تاریخ اصفهان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علما و حکما و عرفا و نامداران و زمامداران و شعرا و اطبّا و خطبا و خطّاطان و دیگر هنرمندان نامی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بود، ولیک هنوز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آن چاپ نشده بود که مؤلّف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مطبوع این جلد، پس از مرگ نویسنده، توسّط مباشر چاپ به هیأتی نا مطبوع به هم دوخته و به اهل کتاب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بخش تاریخ و جغرافیای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اصفهان و ری و همة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این جلد ناتمام با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نگارنده در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نصف جهان و همه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به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به قطع خشتی 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اصفهان به چاپ سنگی رسیده است، طرح نخستین همان تاریخ اصفهان و ری و همة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ظلّ السّلطان نگذاشته بود مؤلّف در این کتاب، چنانکه می خواهد، سخن بگوید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مسوّدات او را جلوگیری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او، دوباره دست در کاربرد و آنچه را شاهزاده بر سر آن خط کشیده بود، با شرح وقایع سی سالة بعد از آن روزگار و مطالبی دیگر به کتاب در افزود و مجموع تازه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اصفهان و ری و همة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تفسیر سورة حمد وآیة نخست سورة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حسن به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خشتی و حروف سربی در اصفهان به زیور چاپ آراسته شده است</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الجواهر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نصایح و محاسن اخلاق و معارف و بدایع امثال و نوادر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خود در باب این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به تشویق دوست یگانة خود، دکتر حسین خان آزاد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میرزا یوسف خان مستشار، مترجم مثنوی به فرانسه و دانشور بی نظیر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از احوال وی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قزوینی، یادداشت های قزوینی، </w:t>
      </w:r>
      <w:r>
        <w:rPr>
          <w:rFonts w:eastAsia="IRNazanin" w:cs="IRNazanin"/>
          <w:color w:val="111111"/>
          <w:sz w:val="28"/>
          <w:szCs w:val="28"/>
          <w:lang w:bidi="fa-IR"/>
        </w:rPr>
        <w:t>8/169</w:t>
      </w:r>
      <w:r>
        <w:rPr>
          <w:rFonts w:ascii="IRNazanin" w:hAnsi="IRNazanin" w:eastAsia="IRNazanin"/>
          <w:color w:val="111111"/>
          <w:sz w:val="28"/>
          <w:sz w:val="28"/>
          <w:szCs w:val="28"/>
          <w:rtl w:val="true"/>
          <w:lang w:bidi="fa-IR"/>
        </w:rPr>
        <w:t>؛ مجلّة یادگار، آذر</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مجلّه یغما، دی ماه</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امثال عربی و پارسی از گفتارهای خاص و عام تألیف کردم که چهارده هزار مثل عربی و فارسی را نظماً و نثراً دارد و بیشتر نوادر افکار عرب و عجم در آن مثل می نماید، و درجمع این کتاب، سالها قبل از تألیف آقای دهخداست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آفتاب درخشنده،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تاریخ اصفهان و ری و همه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گزارش زندگانی،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 الجواهر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اصفهان به قطع وزیری و حروف سربی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آن که نظم و نسق درستی ندارد، در </w:t>
      </w:r>
    </w:p>
    <w:p>
      <w:pPr>
        <w:pStyle w:val="BookText"/>
        <w:rPr/>
      </w:pPr>
      <w:r>
        <w:rPr>
          <w:rFonts w:ascii="IRNazanin" w:hAnsi="IRNazanin" w:eastAsia="IRNazanin"/>
          <w:color w:val="111111"/>
          <w:sz w:val="28"/>
          <w:sz w:val="28"/>
          <w:szCs w:val="28"/>
          <w:rtl w:val="true"/>
          <w:lang w:bidi="fa-IR"/>
        </w:rPr>
        <w:t>تکمیل امثال و حکم دهخدا مجموعه ای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شیخ بزرگوار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و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به مناسبت هفتصدمین سال تصنیف گلستان، در اصفهان با حروف سربی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پیر علیل شیخ 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به قطع خشتی و حروف سربی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ظاهراً به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در اصفهان چاپ شده است، شرح حال و شجرة دودمان اوست و درستِ عنوان آن، گویا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زندگانی پیر از دانش عری، شیخ جابری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گنجینة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گذشت، گنجینة انصار، مجلّه ای است که حاج میرزا حسن خان آن را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بنیان نهاده است و بنا بوده که ماهی دو شماره منتشر نماید، ولی مجموعاً بیش از سه شماره از آن انتشار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مجلّه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 مشروطیّت صحیحه و اتّحاد اسلام و اتّفاق دولت و ملّت و اخبار بسیاری از حوادث آتیه 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شمارة نخستین این مجلّه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کوچک خشتی با چاپ سربی در چاپخانة فرهنگ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هاشمی، </w:t>
      </w:r>
      <w:r>
        <w:rPr>
          <w:rFonts w:eastAsia="IRNazanin" w:cs="IRNazanin"/>
          <w:color w:val="111111"/>
          <w:sz w:val="28"/>
          <w:szCs w:val="28"/>
          <w:lang w:bidi="fa-IR"/>
        </w:rPr>
        <w:t>3631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هایی از شمارة اوّل و دوّم گنجینة انصار در پایان مجموعة گوهر شب چراغ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شب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صد باب اخلاق است،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در چاپخانة سنگی علمی تهران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رحلی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شب چراغ مجموعاً سه جلد است و نسخة مطبوع جلد نخستین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جلدهای چاپ نشده آن در کتابخانه مجلس به شماره </w:t>
      </w:r>
      <w:r>
        <w:rPr>
          <w:rFonts w:eastAsia="IRNazanin" w:cs="IRNazanin"/>
          <w:color w:val="111111"/>
          <w:sz w:val="28"/>
          <w:szCs w:val="28"/>
          <w:lang w:bidi="fa-IR"/>
        </w:rPr>
        <w:t>13898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لآلی السّمط فی معالی النّبی والسّبط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قطع آن خشتی و حروف آن سربی است و به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شده،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 دارد و ظاهراً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پایان تاریخ نصف جهان و همة جهان، از صفحة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ردّ سخنان زشت ولز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 G. Wells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 مورّخ و نویسندة نامدار انگلیسی در باب پیامبر 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رحمت مصطفوی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مختصر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ولزترجمه و در روزنامة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به قطع رحلی و چاپ سنگی به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چاپخانة اسلامیّة تهران چاپ و در مجموعه گوهر شب چراغ درج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نوشدارو، 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قطع خشتی به چاپ سنگی رسیده است 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در 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و دوای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جمال زاده در تعریف این تألیف و افسانة مهجور و مغرور ، نوشتة دیگر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آفتاب درخشنده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شاید بتوان در تاریخ داستانسرایی در ایران، در این زمان اخیر، این دو کتاب را پس از کتابهای طالب اوف و سیاحت نامه ابراهیم بیک و شمس وطغرا به قلم محمّد باقر میرزای خسروی، از اقدم داستانهای فارسی عهد جدید به شمار آورد 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مجلّه یغما، تیرماه</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المستحسنه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دراخلاق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خیام پور،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حسن خان، خود در شمارش تألیفات چاپ نشده خویش، از این آثار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اشعار عرب و عجم، در توحید و شئونش، ازنبوّت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را در شمار آثار مطبوع 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نظم پارسی و عربی، در عشق حقیقی و مجازی وشجونش، به صد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هزاری از نظم عجم و عرب، در رنج و تعب و فتن و محن، به سی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هزاری از اوصاف گوناگون، به همان اسلوب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هزاری از تراوش طبع زنان عرب و 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هزاری در ستود و سپاس و دعا و نیاز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نوادر و بدایع گفتار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تألیف ظاهراً جز آن رساله است که ذیل شمارة چهار آثار طبع شده بدان پرداخته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 فقه ابو حنیفه، که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سلطان عثمانی برای ظلّ السّلطان فرستاد و حضرتش به عهدة بنده نهاد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ای از این ترجمه در کتابخانة عمومی اصفهان به شماره </w:t>
      </w:r>
      <w:r>
        <w:rPr>
          <w:rFonts w:eastAsia="IRNazanin" w:cs="IRNazanin"/>
          <w:color w:val="111111"/>
          <w:sz w:val="28"/>
          <w:szCs w:val="28"/>
          <w:lang w:bidi="fa-IR"/>
        </w:rPr>
        <w:t>11428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است </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دو جلد وفیات الاعیان، اثر ابن خلّکان که ظلّ السّطان بنده را توقیف و اتمامش را تکلیف نمود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کتابخانه عمومی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موجود در کتابخانه مجلس به شماره </w:t>
      </w:r>
    </w:p>
    <w:p>
      <w:pPr>
        <w:pStyle w:val="BookText"/>
        <w:rPr/>
      </w:pPr>
      <w:r>
        <w:rPr>
          <w:rFonts w:eastAsia="IRNazanin" w:cs="IRNazanin"/>
          <w:color w:val="111111"/>
          <w:sz w:val="28"/>
          <w:szCs w:val="28"/>
          <w:lang w:bidi="fa-IR"/>
        </w:rPr>
        <w:t>13586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68800" cy="69469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863"/>
                        <a:stretch/>
                      </pic:blipFill>
                      <pic:spPr>
                        <a:xfrm>
                          <a:off x="0" y="0"/>
                          <a:ext cx="4368960" cy="6946920"/>
                        </a:xfrm>
                        <a:prstGeom prst="rect">
                          <a:avLst/>
                        </a:prstGeom>
                        <a:ln w="0">
                          <a:noFill/>
                        </a:ln>
                      </pic:spPr>
                    </pic:pic>
                  </a:graphicData>
                </a:graphic>
              </wp:inline>
            </w:drawing>
          </mc:Choice>
          <mc:Fallback>
            <w:pict>
              <v:shape id="shape_0" stroked="f" o:allowincell="f" style="position:absolute;margin-left:0pt;margin-top:-547.05pt;width:343.95pt;height:546.95pt;mso-wrap-style:none;v-text-anchor:middle;mso-position-horizontal:left;mso-position-vertical:top" type="_x0000_t75">
                <v:imagedata r:id="rId8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469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865"/>
                        <a:stretch/>
                      </pic:blipFill>
                      <pic:spPr>
                        <a:xfrm>
                          <a:off x="0" y="0"/>
                          <a:ext cx="4546440" cy="6946920"/>
                        </a:xfrm>
                        <a:prstGeom prst="rect">
                          <a:avLst/>
                        </a:prstGeom>
                        <a:ln w="0">
                          <a:noFill/>
                        </a:ln>
                      </pic:spPr>
                    </pic:pic>
                  </a:graphicData>
                </a:graphic>
              </wp:inline>
            </w:drawing>
          </mc:Choice>
          <mc:Fallback>
            <w:pict>
              <v:shape id="shape_0" stroked="f" o:allowincell="f" style="position:absolute;margin-left:0pt;margin-top:-547.05pt;width:357.95pt;height:546.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السّطان 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تحمیل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حقیقت 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حقیقت معاد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مؤلف در 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استدراک آفتاب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حقیقت معراج ومعاد جسمانی سخن گفته است که شاید این سخنان همان دو رساله یا تلخیص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و منشدات نظم ونثرخود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مسوّده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آنچه بر شمردیم، حاج میرزا حسن خان انصاری، آثار دیگر نیز داشته که ظاهراً نمانده است، چون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 المسعود 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سرگذشت ظلّ السّطان و گنج ایران که در آن فوائد و منافع خاک ایران را شرح 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نوشدارو، ص</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مقالههایی که از جراید عربی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باب آثار وی این نکته سزاوار اعتناست که آن بزرگوار در ذکر دقیق نام تألیفات خود سهل انگار است، برای مثال، یک بار کتابی را که در احوال ظلّ السّلطان نگاشته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 المسعود 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صعودالمسعودی 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آفتاب درخشنده،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وسوّم 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مآثر مسعودی 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را، در شمار آثار طبع ناشدة وی، به نقل از مقدمة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اصفهان و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هزاری از تراوش طبع زنان 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نمودیم، درخاتمه 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استدراک آفتاب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الحسان در شعرای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کتابخانه مجلس به شماره</w:t>
      </w:r>
      <w:r>
        <w:rPr>
          <w:rFonts w:eastAsia="IRNazanin" w:cs="IRNazanin"/>
          <w:color w:val="111111"/>
          <w:sz w:val="28"/>
          <w:szCs w:val="28"/>
          <w:lang w:bidi="fa-IR"/>
        </w:rPr>
        <w:t>13890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کتابی که 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گردیده، در مقدّمة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آگهی شهان از کار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 و حکم فارسی و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یافته است؛ یا رساله ای که به مناسبت هفتصدمین سال تصنف گلستان سعدی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شیخ بزرگوار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اصفهان و ری و همة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گزارش حال شیخ سعدی و خواجه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خاتمة 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استدراک آفتاب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شیخ و حافظ و تعریف شوخی لافظ 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مرحوم جابری که در کتابخانه مجلس شورای اسلامی موجود است، رسالة جنگ به شماره </w:t>
      </w:r>
      <w:r>
        <w:rPr>
          <w:rFonts w:eastAsia="IRNazanin" w:cs="IRNazanin"/>
          <w:color w:val="111111"/>
          <w:sz w:val="28"/>
          <w:szCs w:val="28"/>
          <w:lang w:bidi="fa-IR"/>
        </w:rPr>
        <w:t>13891</w:t>
      </w:r>
      <w:r>
        <w:rPr>
          <w:rFonts w:ascii="IRNazanin" w:hAnsi="IRNazanin" w:eastAsia="IRNazanin"/>
          <w:color w:val="111111"/>
          <w:sz w:val="28"/>
          <w:sz w:val="28"/>
          <w:szCs w:val="28"/>
          <w:rtl w:val="true"/>
          <w:lang w:bidi="fa-IR"/>
        </w:rPr>
        <w:t xml:space="preserve">و یادداشت های تاریخی به شماره </w:t>
      </w:r>
      <w:r>
        <w:rPr>
          <w:rFonts w:eastAsia="IRNazanin" w:cs="IRNazanin"/>
          <w:color w:val="111111"/>
          <w:sz w:val="28"/>
          <w:szCs w:val="28"/>
          <w:lang w:bidi="fa-IR"/>
        </w:rPr>
        <w:t>13588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مجملی در قوافی به شماره </w:t>
      </w:r>
      <w:r>
        <w:rPr>
          <w:rFonts w:eastAsia="IRNazanin" w:cs="IRNazanin"/>
          <w:color w:val="111111"/>
          <w:sz w:val="28"/>
          <w:szCs w:val="28"/>
          <w:lang w:bidi="fa-IR"/>
        </w:rPr>
        <w:t>13892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الجاریه به شماره </w:t>
      </w:r>
      <w:r>
        <w:rPr>
          <w:rFonts w:eastAsia="IRNazanin" w:cs="IRNazanin"/>
          <w:color w:val="111111"/>
          <w:sz w:val="28"/>
          <w:szCs w:val="28"/>
          <w:lang w:bidi="fa-IR"/>
        </w:rPr>
        <w:t>13894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عشق، جلد </w:t>
      </w:r>
      <w:bookmarkStart w:id="869" w:name="pg15922_178615"/>
    </w:p>
    <w:p>
      <w:pPr>
        <w:pStyle w:val="BookText"/>
        <w:rPr/>
      </w:pPr>
      <w:bookmarkEnd w:id="869"/>
      <w:r>
        <w:rPr>
          <w:rFonts w:ascii="IRNazanin" w:hAnsi="IRNazanin" w:eastAsia="IRNazanin"/>
          <w:color w:val="111111"/>
          <w:sz w:val="28"/>
          <w:sz w:val="28"/>
          <w:szCs w:val="28"/>
          <w:rtl w:val="true"/>
          <w:lang w:bidi="fa-IR"/>
        </w:rPr>
        <w:t xml:space="preserve">اول در عرفان به شماره </w:t>
      </w:r>
      <w:r>
        <w:rPr>
          <w:rFonts w:eastAsia="IRNazanin" w:cs="IRNazanin"/>
          <w:color w:val="111111"/>
          <w:sz w:val="28"/>
          <w:szCs w:val="28"/>
          <w:lang w:bidi="fa-IR"/>
        </w:rPr>
        <w:t>13896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در اخلاق به شماره </w:t>
      </w:r>
      <w:r>
        <w:rPr>
          <w:rFonts w:eastAsia="IRNazanin" w:cs="IRNazanin"/>
          <w:color w:val="111111"/>
          <w:sz w:val="28"/>
          <w:szCs w:val="28"/>
          <w:lang w:bidi="fa-IR"/>
        </w:rPr>
        <w:t>13895</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چاپ شده و غیر چاپی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 .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اصفهان، تصحیح و تعلیق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زاده، سید محمد علی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 ساعتی با مردی ادیب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یغما، سال شانزدهم، شمارههای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فسایی، میرزا حسن</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فارسنامة ناصری، حاشیه منصور رستگار فسایی،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هاشمی، سید محمد</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جراید و مجلّات ایران،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خان بابا</w:t>
      </w:r>
      <w:r>
        <w:rPr>
          <w:rFonts w:eastAsia="IRNazanin" w:cs="IRNazanin"/>
          <w:color w:val="111111"/>
          <w:sz w:val="28"/>
          <w:szCs w:val="28"/>
          <w:rtl w:val="true"/>
          <w:lang w:bidi="fa-IR"/>
        </w:rPr>
        <w:t>. ( </w:t>
      </w:r>
      <w:r>
        <w:rPr>
          <w:rFonts w:eastAsia="IRNazanin" w:cs="IRNazanin"/>
          <w:color w:val="111111"/>
          <w:sz w:val="28"/>
          <w:szCs w:val="28"/>
          <w:lang w:bidi="fa-IR"/>
        </w:rPr>
        <w:t>0431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کتب چاپی،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الآثار، جلد هشتم،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7631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سنا، به اهتمام ماهدخت بانو همایی،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مظاهری </w:t>
      </w:r>
      <w:r>
        <w:rPr>
          <w:rFonts w:eastAsia="IRNazanin" w:cs="IRNazanin"/>
          <w:color w:val="111111"/>
          <w:sz w:val="28"/>
          <w:szCs w:val="28"/>
          <w:rtl w:val="true"/>
          <w:lang w:bidi="fa-IR"/>
        </w:rPr>
        <w:t>/</w:t>
      </w:r>
    </w:p>
    <w:p>
      <w:pPr>
        <w:pStyle w:val="Heading3"/>
        <w:numPr>
          <w:ilvl w:val="2"/>
          <w:numId w:val="1"/>
        </w:numPr>
        <w:rPr/>
      </w:pPr>
      <w:bookmarkStart w:id="870" w:name="__RefHeading___Toc15766965_2142443653"/>
      <w:bookmarkStart w:id="871" w:name="_Toc319"/>
      <w:bookmarkEnd w:id="870"/>
      <w:r>
        <w:rPr>
          <w:rtl w:val="true"/>
        </w:rPr>
        <w:t xml:space="preserve">جاوید </w:t>
      </w:r>
      <w:r>
        <w:rPr>
          <w:rtl w:val="true"/>
        </w:rPr>
        <w:t>( </w:t>
      </w:r>
      <w:r>
        <w:rPr>
          <w:rtl w:val="true"/>
        </w:rPr>
        <w:t>مازندرانی </w:t>
      </w:r>
      <w:r>
        <w:rPr>
          <w:rtl w:val="true"/>
        </w:rPr>
        <w:t>)</w:t>
      </w:r>
      <w:r>
        <w:rPr>
          <w:rtl w:val="true"/>
        </w:rPr>
        <w:t>، مولانا علی</w:t>
      </w:r>
      <w:bookmarkEnd w:id="871"/>
    </w:p>
    <w:p>
      <w:pPr>
        <w:pStyle w:val="BookText"/>
        <w:rPr/>
      </w:pPr>
      <w:r>
        <w:rPr>
          <w:rFonts w:ascii="IRNazanin" w:hAnsi="IRNazanin" w:eastAsia="IRNazanin"/>
          <w:color w:val="111111"/>
          <w:sz w:val="28"/>
          <w:sz w:val="28"/>
          <w:szCs w:val="28"/>
          <w:rtl w:val="true"/>
          <w:lang w:bidi="fa-IR"/>
        </w:rPr>
        <w:t>ادیب شاعر، مولانا علی، متخلص به جاوید، خلف مولانا محمد علی حبش در شهر ساری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اصفهان آمده و با شعرا و بزرگان این شهر حشر و نشر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قلی بن داود شاملو دربارة وی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جمله غوّاصان بحر عمّان بی پایان فکر، که دُرر اشعار آبدار ایشان از معایب قصور عاری و ابیات بلند صفات ایشان جاوید به افواه و السنة اهل دانش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شعراء قدیم و جدید، ناظم آداب گفت و شنید، خدّام مولانا علی، متخلص به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شریف و مکان نشو و نمایش، قصبة ساری مازندران بهشت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 انشاء و قواعد فن معما فیما بین صاحبان دانش از مشاهیر و در جمیع فنون شعری ماهر و بی نظیر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مهدوی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و بعداً تخلص خود را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وفاتش را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هنگامی که ابر سبک رفتار عمرش موازی شصت مرحله از مراحل حیات طی نموده بود و مدفنش در قرب جوار شفیع المجرمین، حضرت بابارکن الدین در موضع مشهور به تخت فولاد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بقعه محمد علی بیک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شاردن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خود بعد از ذکرمقبره اللهوردیخان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مقبره محمد علی بیک ناظر یا پیشکار کل دربار شاه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مقبره به مسجد و بازاری که وی پدید آورده، پیوسته و به مانند مزار اللهوردیخان در میان باغی بزرگ واقع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شاردن، ص</w:t>
      </w:r>
      <w:r>
        <w:rPr>
          <w:rFonts w:eastAsia="IRNazanin" w:cs="IRNazanin"/>
          <w:color w:val="111111"/>
          <w:sz w:val="28"/>
          <w:szCs w:val="28"/>
          <w:lang w:bidi="fa-IR"/>
        </w:rPr>
        <w:t>157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ژان</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حسین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 ولی قلی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الخاقانی، تصحیح و پاورقی سید حسن سادات ناصری، دو مجلد،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872" w:name="__RefHeading___Toc15766967_2142443653"/>
      <w:bookmarkStart w:id="873" w:name="_Toc320"/>
      <w:bookmarkEnd w:id="872"/>
      <w:r>
        <w:rPr>
          <w:rtl w:val="true"/>
        </w:rPr>
        <w:t>جبلی، اصغر</w:t>
      </w:r>
      <w:bookmarkEnd w:id="873"/>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فرزند علی در اول فروردین</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اصفهان و خانواده ای كاملاً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قبل از تولد در مجلس عزاداری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كودكی همراه خانواده در جلسه های مذهبی شركت می كرد و به اقامة جماعت در مسجد میپرداخت و این گونه اسلام با گوشت و خون او عجین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مدرسه در كارگاه بافندگی پدر كار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دبستان را در مدرسة نظام الملك سپری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همه ساله شاگرد اول و نمونة كلاس بود و علاوه بر تحصیل به ورزش نیز علاقه مند بود و در این زمینه افتخاراتی كسب كرد؛ از جمله در مسابقات استانی برندة جام دو میدانی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دینی در سطح استان نیز رتبة اول را كسب كرد و به عنوان پاداش راهی مشهد مقدس شد و در این سفر با كسانی آشنا شد كه از لحاظ فكری با او تناسب داشتند و با آنان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راهنمایی نیز </w:t>
      </w:r>
    </w:p>
    <w:p>
      <w:pPr>
        <w:pStyle w:val="BookText"/>
        <w:rPr/>
      </w:pPr>
      <w:r>
        <w:rPr>
          <w:rFonts w:ascii="IRNazanin" w:hAnsi="IRNazanin" w:eastAsia="IRNazanin"/>
          <w:color w:val="111111"/>
          <w:sz w:val="28"/>
          <w:sz w:val="28"/>
          <w:szCs w:val="28"/>
          <w:rtl w:val="true"/>
          <w:lang w:bidi="fa-IR"/>
        </w:rPr>
        <w:t>همیشه رتبه اول بود و در مسابقات علمی هم مقام اول را كسب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همزمان با تحصیل در مدرسه مشغول به كسب علوم و معارف قرآنی و دینی شد و هر روز در مسجد چهل دختران و مسجد ربیع پای درس حاج آقا حسینی گلشنی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حفظ سوره های قرآن و دعاهای مفاتیح الجنان را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دبیرستان حكیم سنایی وارد شد و به ادامه فعالیتهای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آقای پرورش آشنا شد و در جلسه های دعای كمیل كه از سوی استاد پرورش و حاج آقا مهدی اژه ای و شهید علی اكبر اژهای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می شد، شركت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كتابخانه و جلسات مذهبی مدرسه فعالیت داشت تا اینكه در سال دوم رتبه اول را در درس دینی به دست آورد و به مشهد مقدس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نیز به واسطة مذهبی بودن بچه ها و شناخت نسبی كه از وضعیت كشور داشت، به ارشاد آنها پرداخت و یك روز نیز برای شكستن جو رعب و وحشت، شیشه های یكی از اماكن فساد را در مشهد شكست و از صحنه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40259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869"/>
                        <a:stretch/>
                      </pic:blipFill>
                      <pic:spPr>
                        <a:xfrm>
                          <a:off x="0" y="0"/>
                          <a:ext cx="3086280" cy="4025880"/>
                        </a:xfrm>
                        <a:prstGeom prst="rect">
                          <a:avLst/>
                        </a:prstGeom>
                        <a:ln w="0">
                          <a:noFill/>
                        </a:ln>
                      </pic:spPr>
                    </pic:pic>
                  </a:graphicData>
                </a:graphic>
              </wp:inline>
            </w:drawing>
          </mc:Choice>
          <mc:Fallback>
            <w:pict>
              <v:shape id="shape_0" stroked="f" o:allowincell="f" style="position:absolute;margin-left:0pt;margin-top:-317.05pt;width:242.95pt;height:316.95pt;mso-wrap-style:none;v-text-anchor:middle;mso-position-horizontal:left;mso-position-vertical:top" type="_x0000_t75">
                <v:imagedata r:id="rId8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آن جایی كه رژیم پهلوی تمام توان خود را برای نابودی هویت اسلامی و تثبیت فرهنگ شاهنشاهی به كار گرفته بود، او نیز شعار بازگشت به قرآن و اسلام را در پیش گرفت و محور فعالیتهای خود را بر آموختن بیشتر و یاد دادن فرهنگ اصیل اسلام متمركز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به راه اندازی كتابخانه اقدام نمود و برای نوجوانان و جوانان كلاسهای تعلیم قرآن و آموزشهای عقیدتی دایر كرد و خود نیز برای بالابردن آگاهی های دینی اش، در جلسات دینی به طور مخفی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عاشورای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با عده ای از جوانان، تظاهراتی برپا كرد و در این راستا دستگیر شد، ولی اقدام سریع دوستانش برای اطلاع دادن به خانواده موجب شد كه تمام مداركی را كه می توانست وی را محكوم كند، از بین ببرند و پس از چندروز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یك بار مراسمی را كه به مناسبت كودتای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برگزار شده و مجلس لهو و لعب بود، با بریدن سیمهای برق شهرداری بر هم زد و استاندار و دیگر حاضران كه جان خود را در خطر می دیدند، فرار كردند و مجلس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در تابستان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چند نفر از دوستانش به میرجاوه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 قبضه كلت و تعدادی گلوله خریداری نمود و به اصفهان بازگشت و آنها را در جایی مناسب مخفی كرد تا بتواند در مواقع لزوم از آنها استفاده كند كه پس از پیروزی انقلاب آنها را به سپاه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 گرفتن نهضت اسلامی وی كمتر به درس می پرداخت و فكرش بیشتر مشغول انقلاب و مبارزه با رژیم فاسد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تحصن خانه آیت الله خادمی تلاش بی وقفه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دولت بختیار فرودگاه ها را بسته بود تا مانع ورود امام شود، او با عده ای از جوانان به تهران رفت و در تظاهرات اطراف دانشگاه تهران شركت كرد و پس از ورود امام به ایران، به اصفهان بازگشت و هنگام پیروزی انقلاب اسلامی با همكاری گروهی از جوانان، مقر ساواك اصفهان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کمیتة دفاع شهری به تهران رفت و تحت تعلیمات نظامی قرار گرفت و پس از آن به توصیه امام به اصفهان آمد و تحصیلات خود را ادامه داد و دیپلم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شدت گرفتن توطئه های گروهك های ضد انقلاب در كردستان، به آن جا رفت و در سپاه و جهاد مشغول به فعالیت و خدمت به مردم محروم و فقیر كردستان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عازم جبهه های كرخه نور و شوش شد تا این كه به علت مجروحیت به اصفهان بازگشت و مجدداً به عضویت سپاه درآمد و در واحد اطلاعات مشغول به خدمت شد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اصفهان به شهركرد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عنوان مسؤول واحد اطلاعات به بروجن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گاهی به جبهه می رفت و چندین بار هم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بر اثر تغییر و تحولات در سپاه، عازم جبهه شد و در مدت كمی مسؤولیت طرح و عملیات لشكر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نیز دست از تلاش برنداشت تا اینكه بر اثر انفجار مین زخمی شد و مدتی در بیمارستان قم و عیسی بن مریم اصفهان بستری شد، </w:t>
      </w:r>
      <w:bookmarkStart w:id="874" w:name="pg15922_178617"/>
    </w:p>
    <w:p>
      <w:pPr>
        <w:pStyle w:val="BookText"/>
        <w:rPr/>
      </w:pPr>
      <w:bookmarkEnd w:id="874"/>
      <w:r>
        <w:rPr>
          <w:rFonts w:ascii="IRNazanin" w:hAnsi="IRNazanin" w:eastAsia="IRNazanin"/>
          <w:color w:val="111111"/>
          <w:sz w:val="28"/>
          <w:sz w:val="28"/>
          <w:szCs w:val="28"/>
          <w:rtl w:val="true"/>
          <w:lang w:bidi="fa-IR"/>
        </w:rPr>
        <w:t xml:space="preserve">ولی هنوز بهبود نیافته بود كه به جبهه برگشت و سرانجام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در ارتفاعات میشداق بر اثر بمباران هوایی در عملیات والفجر مقدماتی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در گلستان شهدای اصفهان، قطعة محرم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شمارة</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امت مسلمان و انقلابی ایران از جانب حضرت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كنم كه امر به معروف كنند و از منكرات دوری گزینند و خودشان سعی كنند همواره در خط حق و اهل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ایرانیان عزیز به خصوص جوانان توصیه می كنم كه شبانه روز خود را به سه عمل بپردازند كه هر سه از دیگری جدا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به درگاه ایزد منان؛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برای كسب معاش؛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و فعالیت برای رفع نیازهای عام المنفعه و خدمت به مردم، مثل شركت در كارهای جهاد سازندگی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زندگینامة ارسالی از طرف خانوادة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شمارة </w:t>
      </w:r>
      <w:r>
        <w:rPr>
          <w:rFonts w:eastAsia="IRNazanin" w:cs="IRNazanin"/>
          <w:color w:val="111111"/>
          <w:sz w:val="28"/>
          <w:szCs w:val="28"/>
          <w:lang w:bidi="fa-IR"/>
        </w:rPr>
        <w:t>5736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875" w:name="__RefHeading___Toc15766969_2142443653"/>
      <w:bookmarkStart w:id="876" w:name="_Toc321"/>
      <w:bookmarkEnd w:id="875"/>
      <w:r>
        <w:rPr>
          <w:rtl w:val="true"/>
        </w:rPr>
        <w:t>جدلی، ملا محمد ابراهیم</w:t>
      </w:r>
      <w:bookmarkEnd w:id="876"/>
    </w:p>
    <w:p>
      <w:pPr>
        <w:pStyle w:val="BookText"/>
        <w:rPr/>
      </w:pPr>
      <w:r>
        <w:rPr>
          <w:rFonts w:ascii="IRNazanin" w:hAnsi="IRNazanin" w:eastAsia="IRNazanin"/>
          <w:color w:val="111111"/>
          <w:sz w:val="28"/>
          <w:sz w:val="28"/>
          <w:szCs w:val="28"/>
          <w:rtl w:val="true"/>
          <w:lang w:bidi="fa-IR"/>
        </w:rPr>
        <w:t xml:space="preserve">عالم فاضل محقق و فقیه حكیم جامع، ملا محمد ابراهیم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به جدلی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دنبلی،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آصف،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علمای ازکیا، عالم فاضل عظیم القدر، جامع علوم خفی و جلی و از قدمای علمای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دنبلی،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رستم التواریخ نیز در ضمن بیان فضلای دوره كریم خان زند، از وی با عنوان عالی جناب علامة الزمان، آخوند ملاابراهیم، شهیر به جدلی نام میبرد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ص</w:t>
      </w:r>
      <w:r>
        <w:rPr>
          <w:rFonts w:eastAsia="IRNazanin" w:cs="IRNazanin"/>
          <w:color w:val="111111"/>
          <w:sz w:val="28"/>
          <w:szCs w:val="28"/>
          <w:lang w:bidi="fa-IR"/>
        </w:rPr>
        <w:t>365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را از اساتید ملا علی نوری بر شمرده و به عنوان عالمی محقق و مدقق و صاحب تألیف معرفی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خوانساری، ص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تألیفات ایشان خلاصه حق الیقین، همچنین مسائل و موضوعات دیگر از کتب و رسائل و حواشی مفید متفرقه را می توان نام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ابراهیم از مدرسان بزرگ حوزه علمیه اصفهان و مدرس در مسجد جامع الحکیمی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عبدالرزاق بیگ دنبلی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را در اصفهان دیده،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ظاهرش خلل یافته و پنجه فقر و افلاس دست قدرت و توانایی اش را بر تافته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دنبلی،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عالم فرزانه در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و پیکرش را درتکیه خواجویی، و نزدیک مزار علامه ملا اسماعیل خواجویی به خاک سپردند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متن سنگ مزار وی با جملات عربی که در وصف ایشان و نشان دهندة شخصیت علمی و معنوی آن جناب است و سپس سال فوت و پنج بیت شعر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 و ماده تاریخ فوت ایشان و سپس هفت بیت شعر دیگر در مرثیه ایشان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ثلث و نستعلیق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متن سنگ 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که رفت از جهان زبده ارباب فضل</w:t>
      </w:r>
    </w:p>
    <w:p>
      <w:pPr>
        <w:pStyle w:val="BookText"/>
        <w:rPr/>
      </w:pPr>
      <w:r>
        <w:rPr>
          <w:rFonts w:ascii="IRNazanin" w:hAnsi="IRNazanin" w:eastAsia="IRNazanin"/>
          <w:color w:val="111111"/>
          <w:sz w:val="28"/>
          <w:sz w:val="28"/>
          <w:szCs w:val="28"/>
          <w:rtl w:val="true"/>
          <w:lang w:bidi="fa-IR"/>
        </w:rPr>
        <w:t>آه که رفت از میان قدوة ارباب علم</w:t>
      </w:r>
    </w:p>
    <w:p>
      <w:pPr>
        <w:pStyle w:val="BookText"/>
        <w:rPr/>
      </w:pPr>
      <w:r>
        <w:rPr>
          <w:rFonts w:ascii="IRNazanin" w:hAnsi="IRNazanin" w:eastAsia="IRNazanin"/>
          <w:color w:val="111111"/>
          <w:sz w:val="28"/>
          <w:sz w:val="28"/>
          <w:szCs w:val="28"/>
          <w:rtl w:val="true"/>
          <w:lang w:bidi="fa-IR"/>
        </w:rPr>
        <w:t>مهر سپهر کمال ابراهیم آن كه بود</w:t>
      </w:r>
    </w:p>
    <w:p>
      <w:pPr>
        <w:pStyle w:val="BookText"/>
        <w:rPr/>
      </w:pPr>
      <w:r>
        <w:rPr>
          <w:rFonts w:ascii="IRNazanin" w:hAnsi="IRNazanin" w:eastAsia="IRNazanin"/>
          <w:color w:val="111111"/>
          <w:sz w:val="28"/>
          <w:sz w:val="28"/>
          <w:szCs w:val="28"/>
          <w:rtl w:val="true"/>
          <w:lang w:bidi="fa-IR"/>
        </w:rPr>
        <w:t>در شب تاریک جهل ماه جهانتاب علم</w:t>
      </w:r>
    </w:p>
    <w:p>
      <w:pPr>
        <w:pStyle w:val="BookText"/>
        <w:rPr/>
      </w:pPr>
      <w:r>
        <w:rPr>
          <w:rFonts w:ascii="IRNazanin" w:hAnsi="IRNazanin" w:eastAsia="IRNazanin"/>
          <w:color w:val="111111"/>
          <w:sz w:val="28"/>
          <w:sz w:val="28"/>
          <w:szCs w:val="28"/>
          <w:rtl w:val="true"/>
          <w:lang w:bidi="fa-IR"/>
        </w:rPr>
        <w:t>آن به براهین شرع مفتی احکام دین</w:t>
      </w:r>
    </w:p>
    <w:p>
      <w:pPr>
        <w:pStyle w:val="BookText"/>
        <w:rPr/>
      </w:pPr>
      <w:r>
        <w:rPr>
          <w:rFonts w:ascii="IRNazanin" w:hAnsi="IRNazanin" w:eastAsia="IRNazanin"/>
          <w:color w:val="111111"/>
          <w:sz w:val="28"/>
          <w:sz w:val="28"/>
          <w:szCs w:val="28"/>
          <w:rtl w:val="true"/>
          <w:lang w:bidi="fa-IR"/>
        </w:rPr>
        <w:t>آن به مقالید عقل فاتح ابواب علم</w:t>
      </w:r>
    </w:p>
    <w:p>
      <w:pPr>
        <w:pStyle w:val="BookText"/>
        <w:rPr/>
      </w:pPr>
      <w:r>
        <w:rPr>
          <w:rFonts w:ascii="IRNazanin" w:hAnsi="IRNazanin" w:eastAsia="IRNazanin"/>
          <w:color w:val="111111"/>
          <w:sz w:val="28"/>
          <w:sz w:val="28"/>
          <w:szCs w:val="28"/>
          <w:rtl w:val="true"/>
          <w:lang w:bidi="fa-IR"/>
        </w:rPr>
        <w:t>آب حیاتش به خاک ریخت اجل بی د ریغ</w:t>
      </w:r>
    </w:p>
    <w:p>
      <w:pPr>
        <w:pStyle w:val="BookText"/>
        <w:rPr/>
      </w:pPr>
      <w:r>
        <w:rPr>
          <w:rFonts w:ascii="IRNazanin" w:hAnsi="IRNazanin" w:eastAsia="IRNazanin"/>
          <w:color w:val="111111"/>
          <w:sz w:val="28"/>
          <w:sz w:val="28"/>
          <w:szCs w:val="28"/>
          <w:rtl w:val="true"/>
          <w:lang w:bidi="fa-IR"/>
        </w:rPr>
        <w:t>رفت به خاک سیاه حیف فرو آب علم</w:t>
      </w:r>
    </w:p>
    <w:p>
      <w:pPr>
        <w:pStyle w:val="BookText"/>
        <w:rPr/>
      </w:pPr>
      <w:r>
        <w:rPr>
          <w:rFonts w:ascii="IRNazanin" w:hAnsi="IRNazanin" w:eastAsia="IRNazanin"/>
          <w:color w:val="111111"/>
          <w:sz w:val="28"/>
          <w:sz w:val="28"/>
          <w:szCs w:val="28"/>
          <w:rtl w:val="true"/>
          <w:lang w:bidi="fa-IR"/>
        </w:rPr>
        <w:t>شد زجهان و رفیق از پی تاریخ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ببزم جنان زبده ارباب علم</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تاریخش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بجنت مقام ابراهیم 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ص</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محمدهاشم</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التواریخ، به اهتمام عزیزالله علیزاده،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دنبلی ، عبدالرزاق بیگ</w:t>
      </w:r>
      <w:r>
        <w:rPr>
          <w:rFonts w:eastAsia="IRNazanin" w:cs="IRNazanin"/>
          <w:color w:val="111111"/>
          <w:sz w:val="28"/>
          <w:szCs w:val="28"/>
          <w:rtl w:val="true"/>
          <w:lang w:bidi="fa-IR"/>
        </w:rPr>
        <w:t>.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الاحرار و تسلیة الابرار، دوجلد، مؤسسه تاریخ و فرهنگ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محمد باقر</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الاسرة، تحقیق سید احمد روضاتی،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 رضا نیلفروشان، دو 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bookmarkStart w:id="877" w:name="pg15922_178618"/>
    </w:p>
    <w:p>
      <w:pPr>
        <w:pStyle w:val="BookText"/>
        <w:rPr/>
      </w:pPr>
      <w:bookmarkEnd w:id="8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878" w:name="__RefHeading___Toc15766971_2142443653"/>
      <w:bookmarkStart w:id="879" w:name="_Toc322"/>
      <w:bookmarkEnd w:id="878"/>
      <w:r>
        <w:rPr>
          <w:rtl w:val="true"/>
        </w:rPr>
        <w:t>جرقویه‌اى، آیتالله شیخ محمّد رضا</w:t>
      </w:r>
      <w:bookmarkEnd w:id="87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7437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873"/>
                        <a:stretch/>
                      </pic:blipFill>
                      <pic:spPr>
                        <a:xfrm>
                          <a:off x="0" y="0"/>
                          <a:ext cx="5029200" cy="6743880"/>
                        </a:xfrm>
                        <a:prstGeom prst="rect">
                          <a:avLst/>
                        </a:prstGeom>
                        <a:ln w="0">
                          <a:noFill/>
                        </a:ln>
                      </pic:spPr>
                    </pic:pic>
                  </a:graphicData>
                </a:graphic>
              </wp:inline>
            </w:drawing>
          </mc:Choice>
          <mc:Fallback>
            <w:pict>
              <v:shape id="shape_0" stroked="f" o:allowincell="f" style="position:absolute;margin-left:0pt;margin-top:-531.05pt;width:395.95pt;height:530.95pt;mso-wrap-style:none;v-text-anchor:middle;mso-position-horizontal:left;mso-position-vertical:top" type="_x0000_t75">
                <v:imagedata r:id="rId8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عالم عامل و فقیه كامل، از مدرّسان ارجمند حوزه علمیه اصفهان وى در شب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الحرام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در حسین آباد جرقویه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حاج ملاّ على جرقویه‌اى فرزند ملاّ محمّد تقى فرزند حاج على حسین آبادى، از علماى معروف به زهد و تقوا، و از شاگردان آیت الله حاج میرزا بدیع درب امامى و علّامه میرزا ابوالمعالى كلباسى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فقیه علّامه آخوند ملاّ محمّد حسین فشاركى در اجازه خود به حاج شیخ محمّد رضاجرقویه اى، از پدر بزرگوار او این گونه یاد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الناسك الصالح الجلیل المولى الصفى الوفى الحاج ملاّ على، اعلى الله مقامه و اكمل اكرامه فى حیاته عند ربّه المتعال عزّ اسمه 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حاج ملاّ على در حدود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وفات یافت و در محلّ سكونت خود، روستاى حسین آباد مدفون گردید و پس از سالیانى چند به همراه جنازه همسرش به نجف اشرف منتقل و درآن سرزمین مقدّس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حاج ملاّ على، به نام حاج على در حدود زمان نادرشاه از سیستان به جرقویه آمده و در آن جا سكونت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فضلاى این خاندان، حاج ملا محمد تقى فرزند حاج محمد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حاج ملا على جرقویه‌اى 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 تقى است كه مردى شریف و با سخاوت و شجاع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مرحوم حاج شیخ محمّد رضا جرقویه اى فرزند حاج ملاّ حسن شاه طوری، فرزند حاج ملاّ عبدالرزاق شاه طورى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 الله جرقویه‌اى ابتدا در اصفهان تحصیل نمود و با تلاش وافر به درجه اجتهاد و استنباط احكام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ایشان در اصفهان عبارت بودند از حضرات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كلیشادى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معروف مغنى اللبیب،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اصفهانى، استاد معروف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عبدالجواد آدینه‌اى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درچه‌اى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عبدالكریم گزى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تقى مدرّس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از آیت الله العظمى آخوند ملاّ حسین فشاركى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اجتهاد دریافت كرد و قوّه اجتهاد و ملكه استنباط او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مورد تأیید آن فقیه بزرگ قرار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سپس به نجف اشرف مهاجرت نمود و سالیانى نیز در محضر بزرگان علم حوزه نجف تحصیل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ایشان در نجف اشرف عبارت بودند از آیات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كاظم طباطبائى یزدى؛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نائینى؛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فتح الله شریعت اصفهانى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ابتداى ورود به نجف اشرف مورد توجّه اساتید خود، بویژه علّامه نائینى قرار گرفت و اجازه اجتهاد وى به وسیله آن استاد فرزانه نیز تأیید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ملا محمد حسین فشارکی در اجازه اجتهاد ایشان می نویسد</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جدّ واجدّ وكدّ و اكدّ فى تحصیل المطلب و تكمیل الطلب حتى فاز من مراتب العلم اعلاها وحاز فى درجات العمل ارفعها و ازكاها العالم الفاضل الباذل الكامل الناهج مناهج الفضل و الرشاد و الدارج مدارج الرشد و الارشاد السالك مسالك التحقیق و الدارك مدارك التدقیق و التعمیق، المهذب الصفى المولى الوفى، ذوالفهم الكافى </w:t>
      </w:r>
    </w:p>
    <w:p>
      <w:pPr>
        <w:pStyle w:val="BookText"/>
        <w:rPr/>
      </w:pPr>
      <w:r>
        <w:rPr>
          <w:rFonts w:ascii="IRNazanin" w:hAnsi="IRNazanin" w:eastAsia="IRNazanin"/>
          <w:color w:val="111111"/>
          <w:sz w:val="28"/>
          <w:sz w:val="28"/>
          <w:szCs w:val="28"/>
          <w:rtl w:val="true"/>
          <w:lang w:bidi="fa-IR"/>
        </w:rPr>
        <w:t>والفكر الصافى، البالغ بجدّه الاكید الى منتهى الرشاد، و الصاعد من حضیض التقلید الى اوج الاجتهاد، الموفق بتوفیق خالق الخلق و العباد، اخانا فى الله عزّ اسمه الشیخ محمّد رضا الجرقو یه‌اى الحسین آبادى لازال مؤیداً منصوراً موفقاً مسدّداً محفوظاً فى حفظ الملك العلّام الحافظ المتعال و بلغه آماله و اعطاه سؤله و اصلح اموره و وفّقه لمرضاته و استعمله لبذل جهده فى طلب العلم والعلى كما یحبّ ویرضى وجعل آتیه خیراً من ماضیه، و شرح صدره و نوّر قلبه و اطلق لسانه لبیان الاحكام و تبیین دلائل الاحكام و اختاره لنصرة دینه بمحمد و آله صلّى الله علیه و علیهم اجمعین، فانّه سلمّه الله تعالى قرّة عین لى و لكلّ من یحبّ الدین و اهله من العلماء العاملین والفقهاء الراشدین اطال الله بقائهم، ونعم الولد والخلف للعالم الناسك الصالح الجلیل المولى الصفى الوفى الحاج ملاّ على، اعلى اله مقامه و اكمل اكرامه فى حیاته عند ربّه المتعال عزّ اسمه؛ فانه سلّمه الله بلغ ما هو المراد من العلم والاجتهاد و فاز بأسنى مراتب الرشاد و الارشاد و اعلى منازل الصلاح و السداد، و قد اوهب الله تعالى له بمنّه القوة الاجتهادیة و الملكة الاستنباطیة فلیشكر الله تعالى بما منحه و اولاه و خصّه و ابلاه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حقاً علیّ اظهار ما صحّ وظهر لى من فضله وعلمه وقدسه ووجب علیّ من شكر سعیه و بذل جهده فی هذا الجزء من الزمان المختلّ فیه امر العلم والصلاح المندرس فیه آثار حقائق الاسلام، و اسأله التوفیق لاقامة ما یجب على من حقّه العظیم علیّ و علی كلّ احد من اهل الدین والحق من الترویج والتبجیل والتعظیم والتجلیل بحسن عونه وجمیل نظره وعظیم منّه بجاه محمّد و آله صلّى الله علیه و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الا بالله العلیّ العظیم فی یوم الجمعة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اجازه را آیت الله العظمى میرزا محمّد حسین نایینى نیز تأیید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جرقویه ای،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 الله جرقویه‌اى پس از سالیانى اقامت در نجف اشرف به اصفهان بازگشت و به تدریس سطوح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قوانین الاصول، فرائد الاصول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متاجر شیخ انصارى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تدریس وی ابتدا در منزل و سپس در مدرسه جدّه بزرگ و مدرسه صدر بازار برگزار مى‌شد و عده‌اى از طلاب فاضل در آن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 بسیار عمیق و تحقیقى بود و با این كه متون درسى سطح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و 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 شد، ولى محتواى آن فراتر از سطح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جرقویه ای با علماى بزرگى،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خادمى، سید عبدالحسین طیّب، سیّد مهدى حجازى فروشانى، سیّد على اصغر برزانى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مصطفى مهدوى هرستانى حوزه بحث اجتهادى داشت كه در آن به كاوش و استدلال در مباحث فقهى مى پرداختند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شاگردان ایشان مى‌توان به حضرات آیات و حجج اسلام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ابراهیم امینى نجف آبادى؛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تقى مجلسى؛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شریعتى زفره‌اى؛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دیباجى؛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مهاجر آدرمن آبادى؛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عبدالجواد جبل عاملى؛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عطاء الله اشرفى اصفهانى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شهید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علىصادقى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على روضاتى؛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على غروى؛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على فشاركى؛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مهدى نوّاب لاهیجى؛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مهدى فقیه ایمانی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 الله جرقو یه‌اى داراى فضائل اخلاقى و صفات حمیده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مناعت طبع و عزت نفس و سخاوت و دستگیرى از فقرا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عبدالجواد جبل عاملى مى‌گوید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آیت الله شهید حاج آقا عطاء الله اشرفى اصفهانى درس مكاسب شیخ محمّد رضا جرقو یه‌اى مى‌رفتیم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جرقویه‌اى در زندگانى خود حالات و كیفیات بسیار خوبى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دنیا به حدّاقل از ضروریّات اكتفا مى‌كرد و با مرتبه خوبى كه از مناعت طبع داشت، پاكیزه مى‌زیست 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جرقویه‌اى عالمى متعبّد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وافرى به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مجلس عزاى حضرت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حتّى در زمان خفقان رضا خانى بر پا مى‌داشت و در تعظیم شعائر مذهبى مى‌كوشید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پرتو عشق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عنایات و الطاف خاصّه آن بزرگواران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 شجاع و غیور و باشهامت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ملاقات با رضا شاه و سؤال از انگیزه وى در تعرّض به لباس مقدّس روحانیت و برداشتن عمامه اهل علم به تهران رفته و با آن شاه بى دین صحبت كرده و جواز عمامه براى خود و چند تن از علماى اصفهان گرفته است</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با عالم مجاهد آیت الله سیّد ابوالقاسم كاشانى </w:t>
      </w:r>
    </w:p>
    <w:p>
      <w:pPr>
        <w:pStyle w:val="BookText"/>
        <w:rPr/>
      </w:pPr>
      <w:r>
        <w:rPr>
          <w:rFonts w:ascii="IRNazanin" w:hAnsi="IRNazanin" w:eastAsia="IRNazanin"/>
          <w:color w:val="111111"/>
          <w:sz w:val="28"/>
          <w:sz w:val="28"/>
          <w:szCs w:val="28"/>
          <w:rtl w:val="true"/>
          <w:lang w:bidi="fa-IR"/>
        </w:rPr>
        <w:t>مرتبط بود و از طریق نامه در جریان اقدامات و مبارزات وى قرار مى‌گرفت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آیت الله جرقویه‌اى اخیراً چهار رساله فقهى استدلالى به چاپ رسیده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86300" cy="69850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87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8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86300" cy="6985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87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88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القبلة؛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حكم المجنب المتیمّم المحدث بالحدث الاصغر؛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الاختلاف بین المتعاقدین؛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الشبهات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تقریرات دروس اساتید خود،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درچه‌اى و سیّد محمّد كاظم یزدى را نیز به رشته تحریر درآورده بود كه اكنون اثرى از آن در دست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در بین آثار باقى مانده از ایشان استنساخ رساله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 رضا نجفى و نیز استنساخ بخشى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تقریرات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محمّد حسین نایینى به قلم آیت الله شیخ موسى خوانسارى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تیر ماه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در پى كناره گیرى دكتر مصدّق از نخست وزیرى و روى كار آمدن قوام السلطنه با پشتیبانى آمریكا و انگلیس، آیت الله كاشانى اعلام كرد كه اگر قوام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كنار نرود، اعلام جهاد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روى مردم به خیابانها ریخته، خواستار سرنگونى قوام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جرقویه‌اى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تیرپیشاپیش تظاهرات مردمى اصفهان در حمایت از مصدّق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قصد داشتند كه با تلگراف زدن به تهران از نخست وزیرى مصدّق حمایت كنند كه مأموران با مردم درگیر شده، یكى از شركت كنندگان به ضرب گلوله مأموران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نادرى، فرمانده نیروهاى شهربانى پس از دستور تیراندازى، خود به جلو آمد و با قنداقه تفنگ به قلب آیت الله جرقویه‌اى ضربه‌اى وارد كرد كه ایشان بر اثر آن از پله‌هاى تلگراف خانه سقوط نموده و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اثر ازدحام جمعیت و فرار مردم، بدن ایشان دچار صدمات سنگینى شده، یك ماه و اندى در منزل به حال مریضى به سر برد و سرانجام در پى همان صدمات در شب هشتم محرم الحرام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شهریور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چشم از جهان فرو بست و به دیدار حق شتافت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نوشته مزار وی چنین است</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مرقد مطهّر خلد آشیان مرحوم آیت الله آقاى حاج شیخ محمّد رضا جرقویه‌اى فرزند مرحوم حاج </w:t>
      </w:r>
      <w:bookmarkStart w:id="880" w:name="pg15922_178621"/>
    </w:p>
    <w:p>
      <w:pPr>
        <w:pStyle w:val="BookText"/>
        <w:rPr/>
      </w:pPr>
      <w:bookmarkEnd w:id="880"/>
      <w:r>
        <w:rPr>
          <w:rFonts w:ascii="IRNazanin" w:hAnsi="IRNazanin" w:eastAsia="IRNazanin"/>
          <w:color w:val="111111"/>
          <w:sz w:val="28"/>
          <w:sz w:val="28"/>
          <w:szCs w:val="28"/>
          <w:rtl w:val="true"/>
          <w:lang w:bidi="fa-IR"/>
        </w:rPr>
        <w:t xml:space="preserve">ملاّ على فوت هشتم محرم الحرام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شهریور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سجّاده و محراب رفت</w:t>
      </w:r>
    </w:p>
    <w:p>
      <w:pPr>
        <w:pStyle w:val="BookText"/>
        <w:rPr/>
      </w:pPr>
      <w:r>
        <w:rPr>
          <w:rFonts w:ascii="IRNazanin" w:hAnsi="IRNazanin" w:eastAsia="IRNazanin"/>
          <w:color w:val="111111"/>
          <w:sz w:val="28"/>
          <w:sz w:val="28"/>
          <w:szCs w:val="28"/>
          <w:rtl w:val="true"/>
          <w:lang w:bidi="fa-IR"/>
        </w:rPr>
        <w:t>از كف ما گوهر نایاب رفت</w:t>
      </w:r>
    </w:p>
    <w:p>
      <w:pPr>
        <w:pStyle w:val="BookText"/>
        <w:rPr/>
      </w:pPr>
      <w:r>
        <w:rPr>
          <w:rFonts w:ascii="IRNazanin" w:hAnsi="IRNazanin" w:eastAsia="IRNazanin"/>
          <w:color w:val="111111"/>
          <w:sz w:val="28"/>
          <w:sz w:val="28"/>
          <w:szCs w:val="28"/>
          <w:rtl w:val="true"/>
          <w:lang w:bidi="fa-IR"/>
        </w:rPr>
        <w:t xml:space="preserve">گفتنى است كه برادر آیت الله جرقویه‌اى، مرحوم حاج عبدالحمید صلصالى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ربیع الثانى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مردان نیك روزگار و خیّران و نیكوكاران منطقه جرقویه بوده نیز در كنار مزار او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نواده دخترى آیت الله جرقویه‌اى، امدادگر شهید احمد صلصالى، فرزند حاج حسین صلصالى، از شهداى پاكباز دوران دفاع مقدس بود كه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كربلاى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جرقویه ای، محمدرضا</w:t>
      </w:r>
      <w:r>
        <w:rPr>
          <w:rFonts w:eastAsia="IRNazanin" w:cs="IRNazanin"/>
          <w:color w:val="111111"/>
          <w:sz w:val="28"/>
          <w:szCs w:val="28"/>
          <w:rtl w:val="true"/>
          <w:lang w:bidi="fa-IR"/>
        </w:rPr>
        <w:t>.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الشبهات المؤونه،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 نوشته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881" w:name="__RefHeading___Toc15766973_2142443653"/>
      <w:bookmarkStart w:id="882" w:name="_Toc323"/>
      <w:bookmarkEnd w:id="881"/>
      <w:r>
        <w:rPr>
          <w:rtl w:val="true"/>
        </w:rPr>
        <w:t>جَزَن آبادی، شیخ محمدحسین</w:t>
      </w:r>
      <w:bookmarkEnd w:id="882"/>
    </w:p>
    <w:p>
      <w:pPr>
        <w:pStyle w:val="BookText"/>
        <w:rPr/>
      </w:pPr>
      <w:r>
        <w:rPr>
          <w:rFonts w:ascii="IRNazanin" w:hAnsi="IRNazanin" w:eastAsia="IRNazanin"/>
          <w:color w:val="111111"/>
          <w:sz w:val="28"/>
          <w:sz w:val="28"/>
          <w:szCs w:val="28"/>
          <w:rtl w:val="true"/>
          <w:lang w:bidi="fa-IR"/>
        </w:rPr>
        <w:t>عالم فاضل، شیخ محمدحسین جزن آبادی، از علمای قرن چهاردهم هجری و از مدرسان مدرسه جده كوچك و از شاگردانش سیدعلی اكبر ابرقویی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وفات در تكیه ملك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تخت فولاد مدفون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تصحیح و اضافات از غلامرضا نصراللهی،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نصراللهی</w:t>
      </w:r>
      <w:r>
        <w:rPr>
          <w:rFonts w:eastAsia="IRNazanin" w:cs="IRNazanin"/>
          <w:color w:val="111111"/>
          <w:sz w:val="28"/>
          <w:szCs w:val="28"/>
          <w:rtl w:val="true"/>
          <w:lang w:bidi="fa-IR"/>
        </w:rPr>
        <w:t>/</w:t>
      </w:r>
    </w:p>
    <w:p>
      <w:pPr>
        <w:pStyle w:val="Heading3"/>
        <w:numPr>
          <w:ilvl w:val="2"/>
          <w:numId w:val="1"/>
        </w:numPr>
        <w:rPr/>
      </w:pPr>
      <w:bookmarkStart w:id="883" w:name="__RefHeading___Toc15766975_2142443653"/>
      <w:bookmarkStart w:id="884" w:name="_Toc324"/>
      <w:bookmarkEnd w:id="883"/>
      <w:r>
        <w:rPr>
          <w:rtl w:val="true"/>
        </w:rPr>
        <w:t>جعفرپیشه، محمدرضا</w:t>
      </w:r>
      <w:bookmarkEnd w:id="88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41275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882"/>
                        <a:stretch/>
                      </pic:blipFill>
                      <pic:spPr>
                        <a:xfrm>
                          <a:off x="0" y="0"/>
                          <a:ext cx="3086280" cy="4127400"/>
                        </a:xfrm>
                        <a:prstGeom prst="rect">
                          <a:avLst/>
                        </a:prstGeom>
                        <a:ln w="0">
                          <a:noFill/>
                        </a:ln>
                      </pic:spPr>
                    </pic:pic>
                  </a:graphicData>
                </a:graphic>
              </wp:inline>
            </w:drawing>
          </mc:Choice>
          <mc:Fallback>
            <w:pict>
              <v:shape id="shape_0" stroked="f" o:allowincell="f" style="position:absolute;margin-left:0pt;margin-top:-325.05pt;width:242.95pt;height:324.95pt;mso-wrap-style:none;v-text-anchor:middle;mso-position-horizontal:left;mso-position-vertical:top" type="_x0000_t75">
                <v:imagedata r:id="rId8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فرزند علی به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ابتدایی و راهنمایی وارد مدرسه ذوالفقار شد و به تحصیل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به صف مبارزان و انقلابیون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اعلامیه و نوارهای سخنرانی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اقدامات او در همراهی انقلابیون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تبلیغ اسلام و آگاه كردن مردم به مسائل دینی و اسلامی جهدی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و انقلاب علاقه وافری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مدتی به عنوان محافظ شخصی امام در قم و تهران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رهسپار جبهه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صیاد شیرازی در مورد او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سال كه در مناطق گرمسیر و سردسیر كشور در حال خدمت هستم، تاكنون شخصی را به این فعالی با جثة كوچك ندیده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خوئین مسؤول رساندن تدارکات به خط مقدم بود و در عین حال، همچون عارفی پرشور اهل ذکر و عبادت شبانه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یك جیبش قرآن و در جیب دیگرش صحیفه سجادیه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پیشروی جبهه دار خوئین در عملیات فرمانده کل قوا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پس از یک تشییع با شکوه، در گلستان شهدای اصفهان، قطعة فرمانده کل قوا، ردیف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میر سید حجت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و مفقود الاثرهای مدرسه علمیه ذوالفقار اصفهان،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 القائم</w:t>
      </w:r>
      <w:r>
        <w:rPr>
          <w:rFonts w:eastAsia="IRNazanin" w:cs="IRNazanin"/>
          <w:color w:val="111111"/>
          <w:sz w:val="28"/>
          <w:szCs w:val="28"/>
          <w:rtl w:val="true"/>
          <w:lang w:bidi="fa-IR"/>
        </w:rPr>
        <w:t>/</w:t>
      </w:r>
    </w:p>
    <w:p>
      <w:pPr>
        <w:pStyle w:val="Heading3"/>
        <w:numPr>
          <w:ilvl w:val="2"/>
          <w:numId w:val="1"/>
        </w:numPr>
        <w:rPr/>
      </w:pPr>
      <w:bookmarkStart w:id="885" w:name="__RefHeading___Toc15766977_2142443653"/>
      <w:bookmarkStart w:id="886" w:name="_Toc325"/>
      <w:bookmarkEnd w:id="885"/>
      <w:r>
        <w:rPr>
          <w:rtl w:val="true"/>
        </w:rPr>
        <w:t>جعفرزاده، ابراهیم</w:t>
      </w:r>
      <w:bookmarkEnd w:id="886"/>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فرزند ابوالقاسم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در شهر اصفهان متولد شد و در محیطی مذهبی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كودكی همراه با تحصیل، نزد پدر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اش همزمان با اوج گیری مبارزات انقلابی علیه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شانزده سالگی وارد </w:t>
      </w:r>
      <w:bookmarkStart w:id="887" w:name="pg15922_178622"/>
    </w:p>
    <w:p>
      <w:pPr>
        <w:pStyle w:val="BookText"/>
        <w:rPr/>
      </w:pPr>
      <w:bookmarkEnd w:id="887"/>
      <w:r>
        <w:rPr>
          <w:rFonts w:ascii="IRNazanin" w:hAnsi="IRNazanin" w:eastAsia="IRNazanin"/>
          <w:color w:val="111111"/>
          <w:sz w:val="28"/>
          <w:sz w:val="28"/>
          <w:szCs w:val="28"/>
          <w:rtl w:val="true"/>
          <w:lang w:bidi="fa-IR"/>
        </w:rPr>
        <w:t>جریانهای سیاسی شده، در تظاهرات شركت می كرد و با تشكیل محافل سیاسی، سازماندهی و برپایی تظاهرات را در محله خودشان رهبری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 نقش مهمی در تشكیل كمیته انقلاب اسلامی و جهاد سازندگی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فعالیتهای فرهنگی و تبلیغات مذهبی، به برپایی جلسات آموزش قرآن در منازل و مساجد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مسؤولیت تحقیقات دادگاه انقلاب اسلامی اصفهان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عازم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برای انجام مأموریت به پاوه اعزام گردید و آن جا بود كه به قید قرعه برای زیارت خانه خدا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به خاطر وضعیت جنگ حاضر نمی شد كه به مكه برود، ولی با اصرارخانواده عازم حج شد و در آن جا ایمان به خدا، قلبش را زلال تر از قبل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حج به جبهه های جنوب رفت و در عملیات فتح المبین حضور یافت و فرماندهی یكی از یگانهای لشگر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 و پس از آن به فرماندهی زرهی قرارگاه نصر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با پذیرش مسؤولیت طرح و برنامه لشكر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تلاش خود را بیشتر كرد و در عملیات بیت المقدس حضوری چشم گیر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نامه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با تیزبینی و درایتی خاص، اوضاع منطقه را بررسی مینمود و با شناسایی دقیق، بهترین طرح را برای عملیات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آرام و متین و با حوصله بود و سخنان گرم و دلنشین او رزمندگان را دلگرمی می داد و حتی در بدترین شرایط جنگی آرامش خود را حفظ می كرد و موجب آرامش نیروها و همرزمانش بود؛ چنانكه گویی نفسش چون دم عیسی جان تازه ای به آنها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الگوی اخلاق بود و خشوع و سادگی اش زبانزد خاص و عام و اگر كسی او را نمی شناخت، گمان می كرد او یك بسیجی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تجربیات جنگی كشورهای مختلف، سعی می نمود سطح علمی نظامی خود را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عجیبی در امور نظامی داشت و مسؤول طرح و برنامه عملیات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در عملیات خیبر، جزیره مجنون تصرف شد، با پیشنهاد مناسب و دقیق، لشكر</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سپاه را در جزیره مستقر كرد و آن را پشتوانه محكمی جهت حفظ منطقه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عملیات محرم، والفجر مقدماتی والفجرهای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عمل، آگاهی و کارایی اش بر همه ثابت شد و این شایستگی موجب شد که فرماندهی تیپ زرهی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را به او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مسؤولیت طرح و برنامه عملیات قرارگاه خاتم الانبیاء و فرماندهی تیپ مستقل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الغدیر یزد به وی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اسفندماه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در عملیات بدر که فرماندهی تیپ الغدیر یزد را بر عهده داشت، در حالی که مشغول بررسی وضعیت رزمندگان و موقعیت دشمن در منطقه الصخره بود، بر اثر اصابت ترکش گلولة توپ به قسمتدست و سر، دعوت حق را لبیک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القائم،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پیکر آن شهید در گلستان شهدای اصفهان، قطعة بدر، ردیف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ترا شکر می کنم که مرا در زمانی آفریدی که نوری از سلاله پیامبر بر چهره تاریک و ظلمت بار قرنها غفلت درخشیدن گرفت و آذرخش کفر و نفاق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پس محبت و لطف خود را بر من کامل کن و مرا در طریق اسلام قرار ده و مطیع امام، منتظر امام زمان و مجاهد فی سبیل الله قرار ده، مرگم را شهادت در راه خود قرار ده و عاقبتم را به خیر و صلاح ختم نما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نامه، </w:t>
      </w:r>
      <w:r>
        <w:rPr>
          <w:rFonts w:eastAsia="IRNazanin" w:cs="IRNazanin"/>
          <w:color w:val="111111"/>
          <w:sz w:val="28"/>
          <w:szCs w:val="28"/>
          <w:lang w:bidi="fa-IR"/>
        </w:rPr>
        <w:t>16/12/1363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41275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885"/>
                        <a:stretch/>
                      </pic:blipFill>
                      <pic:spPr>
                        <a:xfrm>
                          <a:off x="0" y="0"/>
                          <a:ext cx="3111480" cy="4127400"/>
                        </a:xfrm>
                        <a:prstGeom prst="rect">
                          <a:avLst/>
                        </a:prstGeom>
                        <a:ln w="0">
                          <a:noFill/>
                        </a:ln>
                      </pic:spPr>
                    </pic:pic>
                  </a:graphicData>
                </a:graphic>
              </wp:inline>
            </w:drawing>
          </mc:Choice>
          <mc:Fallback>
            <w:pict>
              <v:shape id="shape_0" stroked="f" o:allowincell="f" style="position:absolute;margin-left:0pt;margin-top:-325.05pt;width:244.95pt;height:324.95pt;mso-wrap-style:none;v-text-anchor:middle;mso-position-horizontal:left;mso-position-vertical:top" type="_x0000_t75">
                <v:imagedata r:id="rId8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 اصغر</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دلبران،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شهید جعفر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888" w:name="__RefHeading___Toc15766979_2142443653"/>
      <w:bookmarkStart w:id="889" w:name="_Toc326"/>
      <w:bookmarkEnd w:id="888"/>
      <w:r>
        <w:rPr>
          <w:rtl w:val="true"/>
        </w:rPr>
        <w:t>جلا، ابوالقاسم</w:t>
      </w:r>
      <w:bookmarkEnd w:id="889"/>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خان جلا، فرزند اسماعیل، از پیشگامان </w:t>
      </w:r>
      <w:bookmarkStart w:id="890" w:name="pg15922_178623"/>
    </w:p>
    <w:p>
      <w:pPr>
        <w:pStyle w:val="BookText"/>
        <w:rPr/>
      </w:pPr>
      <w:bookmarkEnd w:id="890"/>
      <w:r>
        <w:rPr>
          <w:rFonts w:ascii="IRNazanin" w:hAnsi="IRNazanin" w:eastAsia="IRNazanin"/>
          <w:color w:val="111111"/>
          <w:sz w:val="28"/>
          <w:sz w:val="28"/>
          <w:szCs w:val="28"/>
          <w:rtl w:val="true"/>
          <w:lang w:bidi="fa-IR"/>
        </w:rPr>
        <w:t xml:space="preserve">عکاسی در اصفهان،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تحصیلات مقدماتی، به همراه برادرانش، ابراهیم و حسین، نزد برادر بزرگش، دکتر محمد خان دیّاری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مدفون در تکیه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را فرا گرفت، و نزد او در عکاسی مرکزی، در چهار باغ اصفهان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برادر بزرگش به تهران جهت تحصیلات، ابوالقاسم به همراه دو برادر دیگرش عکاسخانة مرکزی را اداره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خیابان چهار باغ، عکاسی مهر را مستقلاً اداره نمود و سرانجام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ش عکاسخانة شرق را در همان خیابان مقابل مدرسة چهار باغ تأسیس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عکاسخانه ابتدا به آقای صور اسرافیل، استاندار وقت اصفهان تعلق داشت و به نام مهر آیین خوانده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عکاسخانه شرق بزودی از شهرت عام برخوردار شد و این شهرت مدیون نظم، دقت و وقت شناسی صاحبش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جلا از اولین پایه گذاران عکاسی خبری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آتلیه خود عکس می گرفت، اما بیشتر ترجیح می داد در حرکت باشد و از اخبار و وقایع موجود عکس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به عنوان عکاس خبرنگار با روزنامه ها و مراکز مختلف همکاری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عکسهای بسیاری از وی به یادگار مانده است که برای مثال می توان از مجموعه عکسهای مشاغل سنتی اصفهان، کارخانه ها و تظاهرات کارگری در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دمندان، ص</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فوت كرد و پیکرش را در تکیه گلزار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41275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888"/>
                        <a:stretch/>
                      </pic:blipFill>
                      <pic:spPr>
                        <a:xfrm>
                          <a:off x="0" y="0"/>
                          <a:ext cx="3111480" cy="4127400"/>
                        </a:xfrm>
                        <a:prstGeom prst="rect">
                          <a:avLst/>
                        </a:prstGeom>
                        <a:ln w="0">
                          <a:noFill/>
                        </a:ln>
                      </pic:spPr>
                    </pic:pic>
                  </a:graphicData>
                </a:graphic>
              </wp:inline>
            </w:drawing>
          </mc:Choice>
          <mc:Fallback>
            <w:pict>
              <v:shape id="shape_0" stroked="f" o:allowincell="f" style="position:absolute;margin-left:0pt;margin-top:-325.05pt;width:244.95pt;height:324.95pt;mso-wrap-style:none;v-text-anchor:middle;mso-position-horizontal:left;mso-position-vertical:top" type="_x0000_t75">
                <v:imagedata r:id="rId8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دمندان، پریسا</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نگاران اصفهان،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پژوهشهای فرهنگی،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891" w:name="__RefHeading___Toc15766981_2142443653"/>
      <w:bookmarkStart w:id="892" w:name="_Toc327"/>
      <w:bookmarkEnd w:id="891"/>
      <w:r>
        <w:rPr>
          <w:rtl w:val="true"/>
        </w:rPr>
        <w:t>جلالی، عباسعلی</w:t>
      </w:r>
      <w:bookmarkEnd w:id="89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11500" cy="41783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890"/>
                        <a:stretch/>
                      </pic:blipFill>
                      <pic:spPr>
                        <a:xfrm>
                          <a:off x="0" y="0"/>
                          <a:ext cx="3111480" cy="4178160"/>
                        </a:xfrm>
                        <a:prstGeom prst="rect">
                          <a:avLst/>
                        </a:prstGeom>
                        <a:ln w="0">
                          <a:noFill/>
                        </a:ln>
                      </pic:spPr>
                    </pic:pic>
                  </a:graphicData>
                </a:graphic>
              </wp:inline>
            </w:drawing>
          </mc:Choice>
          <mc:Fallback>
            <w:pict>
              <v:shape id="shape_0" stroked="f" o:allowincell="f" style="position:absolute;margin-left:0pt;margin-top:-329.05pt;width:244.95pt;height:328.95pt;mso-wrap-style:none;v-text-anchor:middle;mso-position-horizontal:left;mso-position-vertical:top" type="_x0000_t75">
                <v:imagedata r:id="rId8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عباسعلی فرزند غلامعلی در تاریخ یکم فروردین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حبیب آباد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كودكی پدرش را از دست داد و به همراه خانواده از حبیب آباد به اصفهان نقل مكان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ابتدایی را در دبستان طغرایی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كودكی از ناحیه صورت و انگشت دست چپ دچارسوختگی شد و انگشتانش را از دست داد ولی این ضایعه هیچ گاه موجب یأس او در زندگی نشد، بلكه همیشه فعال و زرنگ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نوجوانی در جلسات قرآن شركت می كرد، دسته های عزاداری برپا می نمود و به گونه ای فعالیت داشت كه به شیخ عباس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دبیرستان را در مدرسه هاتف گذراند، ولی به دلیل مشكلات مالی خانواده، نتوانست در این مدرسه ادامه تحصیل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كانون كارآموزی كشور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كیلومتری جاده نجف آباد بود، ثبت نام كرد و تا مقطع سوم دبیرستان را در آن كانون به صورت شبانه روزی سپری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دوران در كانون، فعالیتهای مذهبی زیادی داشت و مبارزات را علیه رژیم پهلوی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اعلامیه های امام را بین مردم پخش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فرامین امام را برای خانواده اش می خواند و آنها را از وضعیت كشور آگاه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در حال آتش زدن محل اركستر كانون بود كه دستگیر و تحویل زندان نجف آباد شد كه با تلاش خانواده و دوستانش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به كانون نرفت</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اسلامی در جهاد سازندگی فریدن و </w:t>
      </w:r>
      <w:bookmarkStart w:id="893" w:name="pg15922_178624"/>
    </w:p>
    <w:p>
      <w:pPr>
        <w:pStyle w:val="BookText"/>
        <w:rPr/>
      </w:pPr>
      <w:bookmarkEnd w:id="893"/>
      <w:r>
        <w:rPr>
          <w:rFonts w:ascii="IRNazanin" w:hAnsi="IRNazanin" w:eastAsia="IRNazanin"/>
          <w:color w:val="111111"/>
          <w:sz w:val="28"/>
          <w:sz w:val="28"/>
          <w:szCs w:val="28"/>
          <w:rtl w:val="true"/>
          <w:lang w:bidi="fa-IR"/>
        </w:rPr>
        <w:t>زرین شهر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مجدداً در دبیرستان هاتف ثبت نام كرد و همزمان به بسیج فاطمیه نیز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بسیج شاگردان زیادی داشت كه آنها را با قرآن و عقاید اسلامی آشنا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انجمن اسلامی را بعد از انقلاب در اصفهان تشكیل داد و به دلیل علاقه و ارادتش به آقا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برای ایجاد مجتمع فرهنگی مهدی موعود نمود و سرانجام موفق به انجام این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به حضور در سپاه داشت، اما به دلیل سوختگی هایی كه داشت نتوانست وارد سپاه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كردستان رفت و مدت دوازده ماه در آن جا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به كردستان اعزام شد و در یکم مرداد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در مریوان به شهادت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حسن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شهید در گلستان شهدای اصفهان، قطعة فرمانده كل قوا، ردیف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خانواده شهید،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عباسعلی جلالی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جان نثاری</w:t>
      </w:r>
      <w:r>
        <w:rPr>
          <w:rFonts w:eastAsia="IRNazanin" w:cs="IRNazanin"/>
          <w:color w:val="111111"/>
          <w:sz w:val="28"/>
          <w:szCs w:val="28"/>
          <w:rtl w:val="true"/>
          <w:lang w:bidi="fa-IR"/>
        </w:rPr>
        <w:t>/</w:t>
      </w:r>
    </w:p>
    <w:p>
      <w:pPr>
        <w:pStyle w:val="Heading3"/>
        <w:numPr>
          <w:ilvl w:val="2"/>
          <w:numId w:val="1"/>
        </w:numPr>
        <w:rPr/>
      </w:pPr>
      <w:bookmarkStart w:id="894" w:name="__RefHeading___Toc15766983_2142443653"/>
      <w:bookmarkStart w:id="895" w:name="_Toc328"/>
      <w:bookmarkEnd w:id="894"/>
      <w:r>
        <w:rPr>
          <w:rtl w:val="true"/>
        </w:rPr>
        <w:t>جلالی، میرزا فتح الله خان</w:t>
      </w:r>
      <w:bookmarkEnd w:id="89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9850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893"/>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8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شاعر و خوشنویس، فرزند میرزا عبدالرحیم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نوة میرزا محمد علی مسکین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همایی،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خوشنویسی، شاگردی پدرش را تا آن جا پیش برد که به درجه استادی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نزد آخوند كاشی علوم عربیّت و ادبیت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و سلوک رسمی نیز در سلک ارادتمندان سلسله گنابادی، بویژه حاج ملا سلطان علی گنابادی در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معلم حبیب آبادی،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برجستهترین شاگردانش، می توان از میرزا اسدالله رجالی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عبدالجواد خطیب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میرزا عبدالوهاب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نوادة آقا غلامعلی خطاط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آزادی خواهان روشنفکر عهد مشروطیت به شمار می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عباس خان شیدا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به جای مانده جلالی در خط، بجز مرقعات و مشقهای فراوان، یکی کتابت مثنوی ارزشمند گنجینة الاسرار اثر میرزا نورالله عمّان سامانی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بجز خط، نثر مقدمه نیز به قلم فاخر جلالی است و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در اصفهان به چاپ سنگی رسیده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قدسی، ص</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دیوان ظهیر فاریابی است که حاج میرزا موسی انصاری، آن را به طبع و نشر رسانید و البته، همه اشعار آن مجموعه از ظهیر فاریابی نیست و شاید تسامح جلالیِ خطاط باعث این خلط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عنوان نویسی شماره های متأخّر روزنامه فرهنگ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افسر 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كتیبههای ضریح مطهر مرقد آیت الله سید محمدباقر شفتی در جوار مسجد سید اصفهان و اشعاری در كاشیكاری آن مسجد و مسجد رکن الملک در تخت فولاد اصفهان از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قرآنی را نیز به خط خوش نگاشت که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فضائلی، ص</w:t>
      </w:r>
      <w:r>
        <w:rPr>
          <w:rFonts w:eastAsia="IRNazanin" w:cs="IRNazanin"/>
          <w:color w:val="111111"/>
          <w:sz w:val="28"/>
          <w:szCs w:val="28"/>
          <w:lang w:bidi="fa-IR"/>
        </w:rPr>
        <w:t>580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شاعری نیز آثار به جای ماندة او، نشان دهندة ذوق جلالی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بیگی،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كنم نوبهار اگر بگذارد</w:t>
      </w:r>
    </w:p>
    <w:p>
      <w:pPr>
        <w:pStyle w:val="BookText"/>
        <w:rPr/>
      </w:pPr>
      <w:r>
        <w:rPr>
          <w:rFonts w:ascii="IRNazanin" w:hAnsi="IRNazanin" w:eastAsia="IRNazanin"/>
          <w:color w:val="111111"/>
          <w:sz w:val="28"/>
          <w:sz w:val="28"/>
          <w:szCs w:val="28"/>
          <w:rtl w:val="true"/>
          <w:lang w:bidi="fa-IR"/>
        </w:rPr>
        <w:t>می نخورم چشم یار اگر بگذارد</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عهد تو پایدار بمانم </w:t>
      </w:r>
      <w:bookmarkStart w:id="896" w:name="pg15922_178625"/>
    </w:p>
    <w:p>
      <w:pPr>
        <w:pStyle w:val="BookText"/>
        <w:rPr/>
      </w:pPr>
      <w:bookmarkEnd w:id="896"/>
      <w:r>
        <w:rPr>
          <w:rFonts w:ascii="IRNazanin" w:hAnsi="IRNazanin" w:eastAsia="IRNazanin"/>
          <w:color w:val="111111"/>
          <w:sz w:val="28"/>
          <w:sz w:val="28"/>
          <w:szCs w:val="28"/>
          <w:rtl w:val="true"/>
          <w:lang w:bidi="fa-IR"/>
        </w:rPr>
        <w:t>دنیی ناپایدار اگر بگذارد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ص </w:t>
      </w:r>
      <w:r>
        <w:rPr>
          <w:rFonts w:eastAsia="IRNazanin" w:cs="IRNazanin"/>
          <w:color w:val="111111"/>
          <w:sz w:val="28"/>
          <w:szCs w:val="28"/>
          <w:lang w:bidi="fa-IR"/>
        </w:rPr>
        <w:t>483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او درصدر شعرای انجمن ادبی میرسید علی نقی خان اوحدی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جلالی نیز استوار و منشیانه، امّا با اطناب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یاد شد، مقدمه گنجینةالاسرار را چنین آغاز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تو را نه مثل و نه یار بود</w:t>
      </w:r>
    </w:p>
    <w:p>
      <w:pPr>
        <w:pStyle w:val="BookText"/>
        <w:rPr/>
      </w:pPr>
      <w:r>
        <w:rPr>
          <w:rFonts w:ascii="IRNazanin" w:hAnsi="IRNazanin" w:eastAsia="IRNazanin"/>
          <w:color w:val="111111"/>
          <w:sz w:val="28"/>
          <w:sz w:val="28"/>
          <w:szCs w:val="28"/>
          <w:rtl w:val="true"/>
          <w:lang w:bidi="fa-IR"/>
        </w:rPr>
        <w:t>معشوقی و عاشق کشی ات کار بود</w:t>
      </w:r>
    </w:p>
    <w:p>
      <w:pPr>
        <w:pStyle w:val="BookText"/>
        <w:rPr/>
      </w:pPr>
      <w:r>
        <w:rPr>
          <w:rFonts w:ascii="IRNazanin" w:hAnsi="IRNazanin" w:eastAsia="IRNazanin"/>
          <w:color w:val="111111"/>
          <w:sz w:val="28"/>
          <w:sz w:val="28"/>
          <w:szCs w:val="28"/>
          <w:rtl w:val="true"/>
          <w:lang w:bidi="fa-IR"/>
        </w:rPr>
        <w:t>هر دل که شد از عشق تو پر خون به جهان</w:t>
      </w:r>
    </w:p>
    <w:p>
      <w:pPr>
        <w:pStyle w:val="BookText"/>
        <w:rPr/>
      </w:pPr>
      <w:r>
        <w:rPr>
          <w:rFonts w:ascii="IRNazanin" w:hAnsi="IRNazanin" w:eastAsia="IRNazanin"/>
          <w:color w:val="111111"/>
          <w:sz w:val="28"/>
          <w:sz w:val="28"/>
          <w:szCs w:val="28"/>
          <w:rtl w:val="true"/>
          <w:lang w:bidi="fa-IR"/>
        </w:rPr>
        <w:t>آن دل نه، که گنجینة اسرار بود</w:t>
      </w:r>
    </w:p>
    <w:p>
      <w:pPr>
        <w:pStyle w:val="BookText"/>
        <w:rPr/>
      </w:pPr>
      <w:r>
        <w:rPr>
          <w:rFonts w:ascii="IRNazanin" w:hAnsi="IRNazanin" w:eastAsia="IRNazanin"/>
          <w:color w:val="111111"/>
          <w:sz w:val="28"/>
          <w:sz w:val="28"/>
          <w:szCs w:val="28"/>
          <w:rtl w:val="true"/>
          <w:lang w:bidi="fa-IR"/>
        </w:rPr>
        <w:t>عاشقان صادق را، جان یافتن در کوی یکتا معشوقی، سزاست، که هرذرّه از ذرّات کائنات به حرکاتِ عشقی در اوج هوای محبتش سرگردان، و قاطبة موجودات در موج خیز عمّان معرفتش مستغرق و حیران اند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قدسی، ص </w:t>
      </w:r>
      <w:r>
        <w:rPr>
          <w:rFonts w:eastAsia="IRNazanin" w:cs="IRNazanin"/>
          <w:color w:val="111111"/>
          <w:sz w:val="28"/>
          <w:szCs w:val="28"/>
          <w:lang w:bidi="fa-IR"/>
        </w:rPr>
        <w:t>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این شاعر عارف خطاط در اول شوّال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 سخنوران،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غرّه شعبان ذكر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كه ایام سخت قحط و مجاعه اصفهان بود، فوت نمود و پیکرش را در صحن تکیه شیخ محمد تقی رازی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مادر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پدر و جدّش به خاک سپردند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ص </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شیرازی، سیداحمد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الشعراء، تصحیح و تحشیه عبدالحسین نوایی،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حبیب الله</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خط،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اهل سلوك،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 در کتیبه های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الآثار،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تصحیح، تحقیق و تكمیل سید محمد علی روضاتی اصفهانی، نقش 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و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 .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دیوان سه شاعر اصفهانی،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مسجدی</w:t>
      </w:r>
      <w:r>
        <w:rPr>
          <w:rFonts w:eastAsia="IRNazanin" w:cs="IRNazanin"/>
          <w:color w:val="111111"/>
          <w:sz w:val="28"/>
          <w:szCs w:val="28"/>
          <w:rtl w:val="true"/>
          <w:lang w:bidi="fa-IR"/>
        </w:rPr>
        <w:t>/</w:t>
      </w:r>
    </w:p>
    <w:p>
      <w:pPr>
        <w:pStyle w:val="Heading3"/>
        <w:numPr>
          <w:ilvl w:val="2"/>
          <w:numId w:val="1"/>
        </w:numPr>
        <w:rPr/>
      </w:pPr>
      <w:bookmarkStart w:id="897" w:name="__RefHeading___Toc15766985_2142443653"/>
      <w:bookmarkStart w:id="898" w:name="_Toc329"/>
      <w:bookmarkEnd w:id="897"/>
      <w:r>
        <w:rPr>
          <w:rtl w:val="true"/>
        </w:rPr>
        <w:t>جلو خان</w:t>
      </w:r>
      <w:bookmarkEnd w:id="89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32512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896"/>
                        <a:stretch/>
                      </pic:blipFill>
                      <pic:spPr>
                        <a:xfrm>
                          <a:off x="0" y="0"/>
                          <a:ext cx="5067360" cy="3251160"/>
                        </a:xfrm>
                        <a:prstGeom prst="rect">
                          <a:avLst/>
                        </a:prstGeom>
                        <a:ln w="0">
                          <a:noFill/>
                        </a:ln>
                      </pic:spPr>
                    </pic:pic>
                  </a:graphicData>
                </a:graphic>
              </wp:inline>
            </w:drawing>
          </mc:Choice>
          <mc:Fallback>
            <w:pict>
              <v:shape id="shape_0" stroked="f" o:allowincell="f" style="position:absolute;margin-left:0pt;margin-top:-256.05pt;width:398.95pt;height:255.95pt;mso-wrap-style:none;v-text-anchor:middle;mso-position-horizontal:left;mso-position-vertical:top" type="_x0000_t75">
                <v:imagedata r:id="rId8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جلوخان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jolaw-xan-low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پیشگاه خانه و میدانی که در مقابل عمارت و منزل واقع شود، گفته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پیشگاه </w:t>
      </w:r>
      <w:r>
        <w:rPr>
          <w:rFonts w:eastAsia="Times New Roman" w:cs="Times New Roman" w:ascii="Times New Roman" w:hAnsi="Times New Roman"/>
          <w:color w:val="111111"/>
          <w:sz w:val="28"/>
          <w:szCs w:val="28"/>
          <w:lang w:val="en-US" w:bidi="en-US"/>
        </w:rPr>
        <w:t>pis-gah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پیشگه، صحن وسرای خانه، فضای جلوی عمارت، جلو خان، صدر اتاق، صدر مجلس، بالای مجلس، پایگاه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سایر لغت نامهها نیز مفاهیمی مطابق یا نزدیک به همین معانی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جلو خان از نظر معماری، عبارت از فضایی است که در مقابل درب ورودی مساجد بزرگ، مشاهد و مقابر متبرکه امامان، امامزادگان، کاروانسراها و مراکزی که با عامه مردم سروکار داشته و دارند و همچنین خانه های بزرگان و ثروتمندان با کاربری خاص پیش بینی می گردیده، که کاربری آن حفظ تجمع افراد در مقابل درب خانه به دور از شارع و گذر بدون ایجاد مزاحمت برای عابران و همسایگان و همچنین امکان توقف لازم و کافی تا صدور اجازة ورود و رسیدن به حضور مقام یا شخص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چند مورد مختلف عملکرد جلو خان به عنوان شاهد 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خان یا پیش ورودی مساجد جامع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مسجد جامع عباسی یا مسجد جامع عتیق و مسجد مَدرَس شیخ لطف الله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با بازارهای طرفین و سکوهای خسته نشین و حوض آب نیز در آنها پیش بینی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مشاهد و مقابر امامان و امامزادگان دارای جلو خان و پیش ورودی متناسب با مجموعه هستند؛ مثل مجموعه حرم حضرت امام 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کاروانسراهای تاریخی فضای جلو خان </w:t>
      </w:r>
      <w:bookmarkStart w:id="899" w:name="pg15922_178626"/>
    </w:p>
    <w:p>
      <w:pPr>
        <w:pStyle w:val="BookText"/>
        <w:rPr/>
      </w:pPr>
      <w:bookmarkEnd w:id="899"/>
      <w:r>
        <w:rPr>
          <w:rFonts w:ascii="IRNazanin" w:hAnsi="IRNazanin" w:eastAsia="IRNazanin"/>
          <w:color w:val="111111"/>
          <w:sz w:val="28"/>
          <w:sz w:val="28"/>
          <w:szCs w:val="28"/>
          <w:rtl w:val="true"/>
          <w:lang w:bidi="fa-IR"/>
        </w:rPr>
        <w:t>پیش بینی شده، مثل کاروانسرای صفوی ملک در تخت فولاد که غیر از ایوانچههای مسقف طرفین، محل نگهداری و بستن موقت چارپا و مَرکَب نیز در آن تعبیه گردیده و یا کاروانسرای مهیار که جلو خان آن بسیار مفصل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معروف صفوی، مثل باغ زرشک در چهار باغ بالا، این فضای جلو خان بسیار مفصل بوده و عمارت سر درب، جلو خان، سکوهای خسته نشین، آب نما و محوطه با صفا درآن تعبیه شده بوده که متاسفانه تخریب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خان بازار قیصریه به عنوان بازار بزرگ و اصلی شهر اصفهان بسیار وسیع و مفصل طراحی و پیش بینی گردیده که آن نیز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بنای حمامهای عمومی که به وسیله بوق حمام خبررسانی می شده و مردم سریع داخل یا خارج می شده اند، احتیاجی به جلو خان و پیش ورودی وسیع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خان در مقابل منازل ثروتمندان نیز به صورتهای مختلف پیش بینی شده بوده است؛ ازجمله جلو خان خانه مرحوم فضل الله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شمس 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نیمی از این جلو خان در تعریض این خیابان قرار گرفته ولی باقیمانده آن هنوز میزان مکنت و اهمیت صاحب خانه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جلوخان خانه صارم الدوله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مسعود، فرزند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در اختیار جهاد سازندگی قرار دارد و بسیار مفصل و از نظر فرهنگی، تاریخی و هنری بسیار درخور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جلو خان امروزه نیز در طراحی معماری بناهای عمومی بر آن تاکید می گردد و کاربری اصلی خود را داراست، مثل جلو خان یا پیش ورودی دانشگاه تهران وفضاهای آموزشی عمومی که محل توقف و تردد دانشجویان و دانش آموزان به صورت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مدارس علمیه ای که به عنوان محل تحصیل و زندگی طلاب بوده و حالت شبانه روزی داشته است، نیازی به جلو خان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جلوخان بتدریج و با توجه به میزان وسعت و تمکن و اهمیت کاربری فضای اصلی تغییر پیدا یافته است تا جایی که در مقابل بعضی مساجد کوچک به یک سر درب با دو سکوی خسته نشین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مسجد علیقلی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فضاهای با مالکیت شخصی نیز به ساختمان سر درب به صورت مختصر و سکوهای طرفین ختم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جلوخان یا پیش ورودی، فضایی است بخصوص که امروزه لازم است در طراحی معماری به آن توجه شده، مد نظر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لغتنامة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دوم از دورة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Heading3"/>
        <w:numPr>
          <w:ilvl w:val="2"/>
          <w:numId w:val="1"/>
        </w:numPr>
        <w:rPr/>
      </w:pPr>
      <w:bookmarkStart w:id="900" w:name="__RefHeading___Toc15766987_2142443653"/>
      <w:bookmarkStart w:id="901" w:name="_Toc330"/>
      <w:bookmarkEnd w:id="900"/>
      <w:r>
        <w:rPr>
          <w:rtl w:val="true"/>
        </w:rPr>
        <w:t>جلوه اردستانى، سیّد امین الله</w:t>
      </w:r>
      <w:bookmarkEnd w:id="901"/>
    </w:p>
    <w:p>
      <w:pPr>
        <w:pStyle w:val="BookText"/>
        <w:rPr/>
      </w:pPr>
      <w:r>
        <w:rPr>
          <w:rFonts w:ascii="IRNazanin" w:hAnsi="IRNazanin" w:eastAsia="IRNazanin"/>
          <w:color w:val="111111"/>
          <w:sz w:val="28"/>
          <w:sz w:val="28"/>
          <w:szCs w:val="28"/>
          <w:rtl w:val="true"/>
          <w:lang w:bidi="fa-IR"/>
        </w:rPr>
        <w:t xml:space="preserve">سرهنگ دكتر سید امین الله جلوه، فرزند میرزا محمّد فرزند حاج میرزا تقى، از سادات طباطبا و از احفاد علّامه میرزا رفیعاى نایینى، در حدود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در محلّه رامیان اردستان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اردستان و اصفهان و تهران به تحصیل پرداخت و در رشته طب مدرسه دارالفنون دكترای خود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به استخدام پلیس جنوب درآمد و پس از انحلال آن به بهدارى ارتش منتقل گردید و مدتى رئیس بهدارى لشكر اصفهان و زمانى معاون بهدارى ارتش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دكتر جلوه، طبیبى حاذق و داراى محاسن اخلاقى، و به نیك نفسى وپاك دامنى مشهور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گلبن،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در اصفهان وفات یافت و در شمال شرق تكیه سیدالعراقین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ذیل بر روى سنگ مزارش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جور چرخ كج آئین</w:t>
      </w:r>
    </w:p>
    <w:p>
      <w:pPr>
        <w:pStyle w:val="BookText"/>
        <w:rPr/>
      </w:pPr>
      <w:r>
        <w:rPr>
          <w:rFonts w:ascii="IRNazanin" w:hAnsi="IRNazanin" w:eastAsia="IRNazanin"/>
          <w:color w:val="111111"/>
          <w:sz w:val="28"/>
          <w:sz w:val="28"/>
          <w:szCs w:val="28"/>
          <w:rtl w:val="true"/>
          <w:lang w:bidi="fa-IR"/>
        </w:rPr>
        <w:t>كه برآزادگان بود سر كین</w:t>
      </w:r>
    </w:p>
    <w:p>
      <w:pPr>
        <w:pStyle w:val="BookText"/>
        <w:rPr/>
      </w:pPr>
      <w:r>
        <w:rPr>
          <w:rFonts w:ascii="IRNazanin" w:hAnsi="IRNazanin" w:eastAsia="IRNazanin"/>
          <w:color w:val="111111"/>
          <w:sz w:val="28"/>
          <w:sz w:val="28"/>
          <w:szCs w:val="28"/>
          <w:rtl w:val="true"/>
          <w:lang w:bidi="fa-IR"/>
        </w:rPr>
        <w:t>هر دم از شاخسار باغ وجود</w:t>
      </w:r>
    </w:p>
    <w:p>
      <w:pPr>
        <w:pStyle w:val="BookText"/>
        <w:rPr/>
      </w:pPr>
      <w:r>
        <w:rPr>
          <w:rFonts w:ascii="IRNazanin" w:hAnsi="IRNazanin" w:eastAsia="IRNazanin"/>
          <w:color w:val="111111"/>
          <w:sz w:val="28"/>
          <w:sz w:val="28"/>
          <w:szCs w:val="28"/>
          <w:rtl w:val="true"/>
          <w:lang w:bidi="fa-IR"/>
        </w:rPr>
        <w:t>از سر كینه مى‌شود گلچین</w:t>
      </w:r>
    </w:p>
    <w:p>
      <w:pPr>
        <w:pStyle w:val="BookText"/>
        <w:rPr/>
      </w:pPr>
      <w:r>
        <w:rPr>
          <w:rFonts w:ascii="IRNazanin" w:hAnsi="IRNazanin" w:eastAsia="IRNazanin"/>
          <w:color w:val="111111"/>
          <w:sz w:val="28"/>
          <w:sz w:val="28"/>
          <w:szCs w:val="28"/>
          <w:rtl w:val="true"/>
          <w:lang w:bidi="fa-IR"/>
        </w:rPr>
        <w:t>همچو آن سرو بوستان خزان</w:t>
      </w:r>
    </w:p>
    <w:p>
      <w:pPr>
        <w:pStyle w:val="BookText"/>
        <w:rPr/>
      </w:pPr>
      <w:r>
        <w:rPr>
          <w:rFonts w:ascii="IRNazanin" w:hAnsi="IRNazanin" w:eastAsia="IRNazanin"/>
          <w:color w:val="111111"/>
          <w:sz w:val="28"/>
          <w:sz w:val="28"/>
          <w:szCs w:val="28"/>
          <w:rtl w:val="true"/>
          <w:lang w:bidi="fa-IR"/>
        </w:rPr>
        <w:t>كه شد از جور چرخ خاك نشین</w:t>
      </w:r>
    </w:p>
    <w:p>
      <w:pPr>
        <w:pStyle w:val="BookText"/>
        <w:rPr/>
      </w:pPr>
      <w:r>
        <w:rPr>
          <w:rFonts w:ascii="IRNazanin" w:hAnsi="IRNazanin" w:eastAsia="IRNazanin"/>
          <w:color w:val="111111"/>
          <w:sz w:val="28"/>
          <w:sz w:val="28"/>
          <w:szCs w:val="28"/>
          <w:rtl w:val="true"/>
          <w:lang w:bidi="fa-IR"/>
        </w:rPr>
        <w:t>بود اوگنج و رهزن ایام</w:t>
      </w:r>
    </w:p>
    <w:p>
      <w:pPr>
        <w:pStyle w:val="BookText"/>
        <w:rPr/>
      </w:pPr>
      <w:r>
        <w:rPr>
          <w:rFonts w:ascii="IRNazanin" w:hAnsi="IRNazanin" w:eastAsia="IRNazanin"/>
          <w:color w:val="111111"/>
          <w:sz w:val="28"/>
          <w:sz w:val="28"/>
          <w:szCs w:val="28"/>
          <w:rtl w:val="true"/>
          <w:lang w:bidi="fa-IR"/>
        </w:rPr>
        <w:t>همچو گنجش به خاك كرد دفین</w:t>
      </w:r>
    </w:p>
    <w:p>
      <w:pPr>
        <w:pStyle w:val="BookText"/>
        <w:rPr/>
      </w:pPr>
      <w:r>
        <w:rPr>
          <w:rFonts w:ascii="IRNazanin" w:hAnsi="IRNazanin" w:eastAsia="IRNazanin"/>
          <w:color w:val="111111"/>
          <w:sz w:val="28"/>
          <w:sz w:val="28"/>
          <w:szCs w:val="28"/>
          <w:rtl w:val="true"/>
          <w:lang w:bidi="fa-IR"/>
        </w:rPr>
        <w:t>الغرض مرغ روحش از سر شوق</w:t>
      </w:r>
    </w:p>
    <w:p>
      <w:pPr>
        <w:pStyle w:val="BookText"/>
        <w:rPr/>
      </w:pPr>
      <w:r>
        <w:rPr>
          <w:rFonts w:ascii="Amiri" w:hAnsi="Amiri" w:eastAsia="Amiri" w:cs="Amiri"/>
          <w:color w:val="111111"/>
          <w:sz w:val="28"/>
          <w:sz w:val="28"/>
          <w:szCs w:val="28"/>
          <w:rtl w:val="true"/>
          <w:lang w:bidi="ar-SA"/>
        </w:rPr>
        <w:t>رفت تا بر فراز علّیّین</w:t>
      </w:r>
    </w:p>
    <w:p>
      <w:pPr>
        <w:pStyle w:val="BookText"/>
        <w:rPr/>
      </w:pPr>
      <w:r>
        <w:rPr>
          <w:rFonts w:ascii="IRNazanin" w:hAnsi="IRNazanin" w:eastAsia="IRNazanin"/>
          <w:color w:val="111111"/>
          <w:sz w:val="28"/>
          <w:sz w:val="28"/>
          <w:szCs w:val="28"/>
          <w:rtl w:val="true"/>
          <w:lang w:bidi="fa-IR"/>
        </w:rPr>
        <w:t>خواستم سال رحلتش از جمع</w:t>
      </w:r>
    </w:p>
    <w:p>
      <w:pPr>
        <w:pStyle w:val="BookText"/>
        <w:rPr/>
      </w:pPr>
      <w:r>
        <w:rPr>
          <w:rFonts w:ascii="IRNazanin" w:hAnsi="IRNazanin" w:eastAsia="IRNazanin"/>
          <w:color w:val="111111"/>
          <w:sz w:val="28"/>
          <w:sz w:val="28"/>
          <w:szCs w:val="28"/>
          <w:rtl w:val="true"/>
          <w:lang w:bidi="fa-IR"/>
        </w:rPr>
        <w:t>كه یكى زان همه كند تعیین</w:t>
      </w:r>
    </w:p>
    <w:p>
      <w:pPr>
        <w:pStyle w:val="BookText"/>
        <w:rPr/>
      </w:pPr>
      <w:r>
        <w:rPr>
          <w:rFonts w:ascii="IRNazanin" w:hAnsi="IRNazanin" w:eastAsia="IRNazanin"/>
          <w:color w:val="111111"/>
          <w:sz w:val="28"/>
          <w:sz w:val="28"/>
          <w:szCs w:val="28"/>
          <w:rtl w:val="true"/>
          <w:lang w:bidi="fa-IR"/>
        </w:rPr>
        <w:t xml:space="preserve">پاى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نمود و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گر بین امین به خلد 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 xml:space="preserve">. </w:t>
      </w:r>
      <w:bookmarkStart w:id="902" w:name="pg15922_178627"/>
    </w:p>
    <w:p>
      <w:pPr>
        <w:pStyle w:val="BookText"/>
        <w:rPr/>
      </w:pPr>
      <w:bookmarkEnd w:id="90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محمد</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903" w:name="__RefHeading___Toc15766989_2142443653"/>
      <w:bookmarkStart w:id="904" w:name="_Toc331"/>
      <w:bookmarkEnd w:id="903"/>
      <w:r>
        <w:rPr>
          <w:rtl w:val="true"/>
        </w:rPr>
        <w:t>جمدی، محمدرضا</w:t>
      </w:r>
      <w:bookmarkEnd w:id="90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52900" cy="31115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900"/>
                        <a:stretch/>
                      </pic:blipFill>
                      <pic:spPr>
                        <a:xfrm>
                          <a:off x="0" y="0"/>
                          <a:ext cx="4152960" cy="3111480"/>
                        </a:xfrm>
                        <a:prstGeom prst="rect">
                          <a:avLst/>
                        </a:prstGeom>
                        <a:ln w="0">
                          <a:noFill/>
                        </a:ln>
                      </pic:spPr>
                    </pic:pic>
                  </a:graphicData>
                </a:graphic>
              </wp:inline>
            </w:drawing>
          </mc:Choice>
          <mc:Fallback>
            <w:pict>
              <v:shape id="shape_0" stroked="f" o:allowincell="f" style="position:absolute;margin-left:0pt;margin-top:-245.05pt;width:326.95pt;height:244.95pt;mso-wrap-style:none;v-text-anchor:middle;mso-position-horizontal:left;mso-position-vertical:top" type="_x0000_t75">
                <v:imagedata r:id="rId9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رضا فرزند جواد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در خانواده ای متوسط و مذهبی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گذراندن دوران كودكی مقطع ابتدایی را در دبستان محتشم گذراند و سپس دوران راهنمایی را در مدرسه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سرهنگ زاهدی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دوران بود كه روح او بیدار گردید و با جو آلوده مدارس آن روز برخورد نمود؛ به گونه ای كه چندین بار تنبیه بدنی شد، ولی با ورود به هنرستان بدیع زدگان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ورودش به هنرستان همزمان با مراحل تكوینی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مبارزات خود را با نشر و پخش اعلامیه ها و عكس های امام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سعی در شناساندن امام به مردم داشت، ولی حتی خانواده اش هم از كارهای او بی اطلاع بودند، چرا كه وی به بهانه درس خواندن با دوستان، نیمه شب ها بطری آتش درست می كرد و روزها هم همراه با سیل جمعیت به تظاهرات می پرداخت تا اینكه انقلاب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روح شهادت طلبی در سیمای او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و مطرح شدن جریانهای انحرافی مجاهدین خلق و دیگر گروهك های چپ و راستی و بویژه مسأله بنی صدر، او همه جا با حفظ خط امام به افشاگری آنها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عكس العمل او را هنرستان شاهد بود، تا جایی كه چندین بار بین او و اعضای سازمان منافقین برخوردهایی ایجاد شد و حتی او را تهدید به قتل كردند و یك بار هم او را با ضربه چاقو مجروح كردند، ولی بدون هیچ ترسی فعالیتهای خود را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خانواده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اشغال دفتر هماهنگی، از جمله افرادی بود كه علیه گروهك های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احتمال كشته شدنش در این راه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كرد و همراه با سیل خروشان ملت این مركز را تسخیر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ابتدای انقلاب شبها در كوچه و محلات به پاسداری مشغول بود و با تأسیس كمیته های انقلاب اسلامی به عضویت آن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اصولی كه وی به آن اهمیت زیادی می داد، اصل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هجرتش در سال سوم دبیرستان بود كه از سوی جهاد به شهرستان سمیرم برای فعالیتهای فرهنگی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چند نفر بیشتر نبودند، ولی تأثیرات بسیاری بر او گذاشت و او را به مرز شهادت و وصال به محبوب رهنمون كرد و حضورش بر روی مردم سمیرم، بویژه در زمینه انتخابات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هنرستان به عنوان یكی از چهره های مذهبی، فعال و سخت كوش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بود كه با صدور اعلامیه امام درس را رها كرد و عازم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تشكیل سپاه به عضویت رسمی سپاه پاسداران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دوره آموزشی او چهل روز بود و بعد از اتمام دوره، به سنندج رفت و در روستای حسین آباد كه از روستاهای محروم اطراف سنندج بود، مشغول مبارزه با دشمنان داخلی و خارجی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با سختی های زیادی روبه رو شد، ولی هیچ گاه آنها را مطرح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مسؤول پایگاه حسین آباد كه مركب از چندنفر اعضای سپاه و جهاد و كُردهای مسلمان بود، انجام وظیفه می كرد</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این دوره به اصفهان آمد و یك دوره دو ماهه آموزشی فرهنگی را گذراند و مدت كوتاهی را در اصفهان ماند و در دادگاه انقلاب و دادستانی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تحمل ماندن نداشت، تقاضای اعزام به جبهه نمود و این بار راهی كردستان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سنندج مشغول بود و سپس به باختران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كه واحد مهندسی رزمی سپاه تأسیس شد، وی نیز به سمت مسؤول تداركات محورهای غرب باختران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میدان جنگ حضور داشت و درحقیقت میزنشینی صرف را دوست نداشت؛ چنانكه دوستانش بیان میكنند او گاه شبها را به ساختن جاده و حمل 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 و صبحها به سركار خود برمی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 در جبهه های باختران و غرب به این كار مشغول </w:t>
      </w:r>
      <w:bookmarkStart w:id="905" w:name="pg15922_178628"/>
    </w:p>
    <w:p>
      <w:pPr>
        <w:pStyle w:val="BookText"/>
        <w:rPr/>
      </w:pPr>
      <w:bookmarkEnd w:id="905"/>
      <w:r>
        <w:rPr>
          <w:rFonts w:ascii="IRNazanin" w:hAnsi="IRNazanin" w:eastAsia="IRNazanin"/>
          <w:color w:val="111111"/>
          <w:sz w:val="28"/>
          <w:sz w:val="28"/>
          <w:szCs w:val="28"/>
          <w:rtl w:val="true"/>
          <w:lang w:bidi="fa-IR"/>
        </w:rPr>
        <w:t>بود، اما هیچ گاه عادت به بیان آن نداشت، چرا كه عملی را نزد خدا مقبول تر می دانست كه مخفی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باختران به سنندج بازگشت و در آن جا هم كارهای تداركاتی و مهندسی انجام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گاهی اوقات به جبهه های جنوب می رفت كه بیشتر مسؤولیت تداركات و تأمین مقدمات قبل از حمله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كه در جریان حمله مسلم بن عقیل مجروح شد و مدت بیست روز را در اصفهان سپری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سلامتی كامل خود را به دست نیاورده بود كه عازم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رسماً به قرارگاه خاتم الأنبیاء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كشور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قبل از شروع عملیات والفجر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وی در واحد مهندسی به تهیه وسایل تجهیزات جاده ها، پلها و تداركات و نقشه های عملیاتی پرداخت و بعد از اتمام عملیات در آغاز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از سوی فرماندهی مهندسی رزمی سپاه به عنوان مسؤول مهندسی رزمی قرارگاه حمزه سیدالشهدا در ارومیه انتخاب شد، ولی قبل از رفتن چند روزی را به اصفهان آمد و در واقع با خانوادة خود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چهره وی چنان نورانی شده بود كه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میوه رسیده ای شده كه موقع چیدنش فرا رسیده است و برخلاف مخالفتهایی كه شد، به ارومیه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گروهك های محارب كه از قبل با فعالیتهای او در سنندج و باختران آشنا بودند، او را تهدید كردند، ولی او كه از هیچ كس و هیچ چیزی نمی ترسید و همان گونه كه خود در وصیت نامه اش ذكر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حاضر باشد در راه خدا جان خود را ایثار كند، هیچ چیز نمی تواند سر راهش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خود را ادامه داد و بعد از گذشتن پنجاه روز از آمدنش به ارومیه در حالی كه از محورهای مهاباد بازدید می كرد، در تاریخ </w:t>
      </w:r>
      <w:r>
        <w:rPr>
          <w:rFonts w:eastAsia="IRNazanin" w:cs="IRNazanin"/>
          <w:color w:val="111111"/>
          <w:sz w:val="28"/>
          <w:szCs w:val="28"/>
          <w:lang w:bidi="fa-IR"/>
        </w:rPr>
        <w:t>12/2/1362</w:t>
      </w:r>
      <w:r>
        <w:rPr>
          <w:rFonts w:ascii="IRNazanin" w:hAnsi="IRNazanin" w:eastAsia="IRNazanin"/>
          <w:color w:val="111111"/>
          <w:sz w:val="28"/>
          <w:sz w:val="28"/>
          <w:szCs w:val="28"/>
          <w:rtl w:val="true"/>
          <w:lang w:bidi="fa-IR"/>
        </w:rPr>
        <w:t xml:space="preserve">ش همزمان با سالروز شهادت استاد شهید مرتضی مطهری به دست گروه محارب دموكرات در منطقه مهاباد و سنندج به شهادت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زندگینامه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شهید در گلستان شهدای اصفهان، قطعة والفجر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ردیف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شمارة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وصیت نامه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كلامی كه دارم، این است كه امام را دعا كنید و پشتیبان او باشید تا اسلام و قرآن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از اسلام جدا نشوید كه ضربه های دشمن از همین جا وارد می شود و مسجد را خالی نگذارید، چون كفار از مسجد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نماز را فراموش نكنید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خواهران و فرزندان خود را از جهاد باز ندارید و چون سد آهنین در جلوی متجاوزین ایستادگی كنید كه خصلت مؤمن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كلام برای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مبارز و مسلمان، تنها راهی كه میتوانیم به سلامت از آن بگذریم و به آخرت برسیم، اطاعت مطلق از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ارسالی از طرف خانواده شهید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فرهنگی بنیاد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محمد رضا جمدی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محمد رضا جمدی،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906" w:name="__RefHeading___Toc15766991_2142443653"/>
      <w:bookmarkStart w:id="907" w:name="_Toc332"/>
      <w:bookmarkEnd w:id="906"/>
      <w:r>
        <w:rPr>
          <w:rtl w:val="true"/>
        </w:rPr>
        <w:t>جنّت اصفهانی، احمدغفراللهی</w:t>
      </w:r>
      <w:bookmarkEnd w:id="907"/>
    </w:p>
    <w:p>
      <w:pPr>
        <w:pStyle w:val="BookText"/>
        <w:rPr/>
      </w:pPr>
      <w:r>
        <w:rPr>
          <w:rFonts w:ascii="IRNazanin" w:hAnsi="IRNazanin" w:eastAsia="IRNazanin"/>
          <w:color w:val="111111"/>
          <w:sz w:val="28"/>
          <w:sz w:val="28"/>
          <w:szCs w:val="28"/>
          <w:rtl w:val="true"/>
          <w:lang w:bidi="fa-IR"/>
        </w:rPr>
        <w:t xml:space="preserve">شاعر ادیب،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حاج محمد جعفر روغنی در حدود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ش در اصفهان در خانواده ای مذهبی متولد شد و در این شهر علم 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از شاگردان سینا کرونی، ثمر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انجمن های ادبی شیدا ، دبیرستان تبریزی، خاکیا،کمال الدّین اسماعیل و پروانه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مرید میرزا عباس پاقلعه ای و میرزا زین العابدین پاقلعه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دراویش نعمت اللهی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مسافرت پرداخت و سرانجام به استخدام وزارت فرهنگ درآمد و آموزگار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زبان و ادبیات فرانسه تسلط كامل داشت و به همین جهت، گه گاهی در اشعارش از لغات خارجی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طبع و لطف بیان در شعر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مهدوی،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دوستان بسیار نزدیك وی مسرور، استاد نظم ونثر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جنّت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جنّتم ای رفیق قیوم</w:t>
      </w:r>
    </w:p>
    <w:p>
      <w:pPr>
        <w:pStyle w:val="BookText"/>
        <w:rPr/>
      </w:pPr>
      <w:r>
        <w:rPr>
          <w:rFonts w:ascii="IRNazanin" w:hAnsi="IRNazanin" w:eastAsia="IRNazanin"/>
          <w:color w:val="111111"/>
          <w:sz w:val="28"/>
          <w:sz w:val="28"/>
          <w:szCs w:val="28"/>
          <w:rtl w:val="true"/>
          <w:lang w:bidi="fa-IR"/>
        </w:rPr>
        <w:t>ای خصم تو در زمانه معدوم</w:t>
      </w:r>
    </w:p>
    <w:p>
      <w:pPr>
        <w:pStyle w:val="BookText"/>
        <w:rPr/>
      </w:pPr>
      <w:r>
        <w:rPr>
          <w:rFonts w:ascii="IRNazanin" w:hAnsi="IRNazanin" w:eastAsia="IRNazanin"/>
          <w:color w:val="111111"/>
          <w:sz w:val="28"/>
          <w:sz w:val="28"/>
          <w:szCs w:val="28"/>
          <w:rtl w:val="true"/>
          <w:lang w:bidi="fa-IR"/>
        </w:rPr>
        <w:t>ای بلبل جفت گشته با زاغ</w:t>
      </w:r>
    </w:p>
    <w:p>
      <w:pPr>
        <w:pStyle w:val="BookText"/>
        <w:rPr/>
      </w:pPr>
      <w:r>
        <w:rPr>
          <w:rFonts w:ascii="IRNazanin" w:hAnsi="IRNazanin" w:eastAsia="IRNazanin"/>
          <w:color w:val="111111"/>
          <w:sz w:val="28"/>
          <w:sz w:val="28"/>
          <w:szCs w:val="28"/>
          <w:rtl w:val="true"/>
          <w:lang w:bidi="fa-IR"/>
        </w:rPr>
        <w:t>ای هد هد همنوای با بوم</w:t>
      </w:r>
    </w:p>
    <w:p>
      <w:pPr>
        <w:pStyle w:val="BookText"/>
        <w:rPr/>
      </w:pPr>
      <w:r>
        <w:rPr>
          <w:rFonts w:ascii="IRNazanin" w:hAnsi="IRNazanin" w:eastAsia="IRNazanin"/>
          <w:color w:val="111111"/>
          <w:sz w:val="28"/>
          <w:sz w:val="28"/>
          <w:szCs w:val="28"/>
          <w:rtl w:val="true"/>
          <w:lang w:bidi="fa-IR"/>
        </w:rPr>
        <w:t>ای آنكه گه سخن سرایی</w:t>
      </w:r>
    </w:p>
    <w:p>
      <w:pPr>
        <w:pStyle w:val="BookText"/>
        <w:rPr/>
      </w:pPr>
      <w:r>
        <w:rPr>
          <w:rFonts w:ascii="IRNazanin" w:hAnsi="IRNazanin" w:eastAsia="IRNazanin"/>
          <w:color w:val="111111"/>
          <w:sz w:val="28"/>
          <w:sz w:val="28"/>
          <w:szCs w:val="28"/>
          <w:rtl w:val="true"/>
          <w:lang w:bidi="fa-IR"/>
        </w:rPr>
        <w:t>با من چو كلام گشته مجزوم</w:t>
      </w:r>
    </w:p>
    <w:p>
      <w:pPr>
        <w:pStyle w:val="BookText"/>
        <w:rPr/>
      </w:pPr>
      <w:r>
        <w:rPr>
          <w:rFonts w:ascii="IRNazanin" w:hAnsi="IRNazanin" w:eastAsia="IRNazanin"/>
          <w:color w:val="111111"/>
          <w:sz w:val="28"/>
          <w:sz w:val="28"/>
          <w:szCs w:val="28"/>
          <w:rtl w:val="true"/>
          <w:lang w:bidi="fa-IR"/>
        </w:rPr>
        <w:t>من قدر تو دانم ای برادر</w:t>
      </w:r>
    </w:p>
    <w:p>
      <w:pPr>
        <w:pStyle w:val="BookText"/>
        <w:rPr/>
      </w:pPr>
      <w:r>
        <w:rPr>
          <w:rFonts w:ascii="IRNazanin" w:hAnsi="IRNazanin" w:eastAsia="IRNazanin"/>
          <w:color w:val="111111"/>
          <w:sz w:val="28"/>
          <w:sz w:val="28"/>
          <w:szCs w:val="28"/>
          <w:rtl w:val="true"/>
          <w:lang w:bidi="fa-IR"/>
        </w:rPr>
        <w:t>نی زاهد پیر و شیخ معصوم</w:t>
      </w:r>
    </w:p>
    <w:p>
      <w:pPr>
        <w:pStyle w:val="BookText"/>
        <w:rPr/>
      </w:pPr>
      <w:r>
        <w:rPr>
          <w:rFonts w:ascii="IRNazanin" w:hAnsi="IRNazanin" w:eastAsia="IRNazanin"/>
          <w:color w:val="111111"/>
          <w:sz w:val="28"/>
          <w:sz w:val="28"/>
          <w:szCs w:val="28"/>
          <w:rtl w:val="true"/>
          <w:lang w:bidi="fa-IR"/>
        </w:rPr>
        <w:t>بخرام به ری كه در صفاهان</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تو حكایتی است مكتوم </w:t>
      </w:r>
      <w:bookmarkStart w:id="908" w:name="pg15922_178629"/>
    </w:p>
    <w:p>
      <w:pPr>
        <w:pStyle w:val="BookText"/>
        <w:rPr/>
      </w:pPr>
      <w:bookmarkEnd w:id="908"/>
      <w:r>
        <w:rPr>
          <w:rFonts w:ascii="IRNazanin" w:hAnsi="IRNazanin" w:eastAsia="IRNazanin"/>
          <w:color w:val="111111"/>
          <w:sz w:val="28"/>
          <w:sz w:val="28"/>
          <w:szCs w:val="28"/>
          <w:rtl w:val="true"/>
          <w:lang w:bidi="fa-IR"/>
        </w:rPr>
        <w:t>بخرام به ری كه باز گردد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تو مخدوم</w:t>
      </w:r>
    </w:p>
    <w:p>
      <w:pPr>
        <w:pStyle w:val="BookText"/>
        <w:rPr/>
      </w:pPr>
      <w:r>
        <w:rPr>
          <w:rFonts w:ascii="IRNazanin" w:hAnsi="IRNazanin" w:eastAsia="IRNazanin"/>
          <w:color w:val="111111"/>
          <w:sz w:val="28"/>
          <w:sz w:val="28"/>
          <w:szCs w:val="28"/>
          <w:rtl w:val="true"/>
          <w:lang w:bidi="fa-IR"/>
        </w:rPr>
        <w:t>یاد آیدم آن زمان ماضی</w:t>
      </w:r>
    </w:p>
    <w:p>
      <w:pPr>
        <w:pStyle w:val="BookText"/>
        <w:rPr/>
      </w:pPr>
      <w:r>
        <w:rPr>
          <w:rFonts w:ascii="IRNazanin" w:hAnsi="IRNazanin" w:eastAsia="IRNazanin"/>
          <w:color w:val="111111"/>
          <w:sz w:val="28"/>
          <w:sz w:val="28"/>
          <w:szCs w:val="28"/>
          <w:rtl w:val="true"/>
          <w:lang w:bidi="fa-IR"/>
        </w:rPr>
        <w:t>آواز دو دانگ صدر مرحوم</w:t>
      </w:r>
    </w:p>
    <w:p>
      <w:pPr>
        <w:pStyle w:val="BookText"/>
        <w:rPr/>
      </w:pPr>
      <w:r>
        <w:rPr>
          <w:rFonts w:ascii="IRNazanin" w:hAnsi="IRNazanin" w:eastAsia="IRNazanin"/>
          <w:color w:val="111111"/>
          <w:sz w:val="28"/>
          <w:sz w:val="28"/>
          <w:szCs w:val="28"/>
          <w:rtl w:val="true"/>
          <w:lang w:bidi="fa-IR"/>
        </w:rPr>
        <w:t>وان پنجه دلنواز اكبر</w:t>
      </w:r>
    </w:p>
    <w:p>
      <w:pPr>
        <w:pStyle w:val="BookText"/>
        <w:rPr/>
      </w:pPr>
      <w:r>
        <w:rPr>
          <w:rFonts w:ascii="IRNazanin" w:hAnsi="IRNazanin" w:eastAsia="IRNazanin"/>
          <w:color w:val="111111"/>
          <w:sz w:val="28"/>
          <w:sz w:val="28"/>
          <w:szCs w:val="28"/>
          <w:rtl w:val="true"/>
          <w:lang w:bidi="fa-IR"/>
        </w:rPr>
        <w:t>مفتاح قلوب گشته مغموم</w:t>
      </w:r>
    </w:p>
    <w:p>
      <w:pPr>
        <w:pStyle w:val="BookText"/>
        <w:rPr/>
      </w:pPr>
      <w:r>
        <w:rPr>
          <w:rFonts w:ascii="Amiri" w:hAnsi="Amiri" w:eastAsia="Amiri" w:cs="Amiri"/>
          <w:color w:val="111111"/>
          <w:sz w:val="28"/>
          <w:sz w:val="28"/>
          <w:szCs w:val="28"/>
          <w:rtl w:val="true"/>
          <w:lang w:bidi="ar-SA"/>
        </w:rPr>
        <w:t>البته به دوزخ است مَحرَم</w:t>
      </w:r>
    </w:p>
    <w:p>
      <w:pPr>
        <w:pStyle w:val="BookText"/>
        <w:rPr/>
      </w:pPr>
      <w:r>
        <w:rPr>
          <w:rFonts w:ascii="Amiri" w:hAnsi="Amiri" w:eastAsia="Amiri" w:cs="Amiri"/>
          <w:color w:val="111111"/>
          <w:sz w:val="28"/>
          <w:sz w:val="28"/>
          <w:szCs w:val="28"/>
          <w:rtl w:val="true"/>
          <w:lang w:bidi="ar-SA"/>
        </w:rPr>
        <w:t xml:space="preserve">هر كس كه 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محروم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ص </w:t>
      </w:r>
      <w:r>
        <w:rPr>
          <w:rFonts w:eastAsia="IRNazanin" w:cs="IRNazanin"/>
          <w:color w:val="111111"/>
          <w:sz w:val="28"/>
          <w:szCs w:val="28"/>
          <w:lang w:bidi="fa-IR"/>
        </w:rPr>
        <w:t>303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قسمت زیادی از اشعار جنت از بین رفته و مقدار كمی از اشعار او توسط عبدالحسین روغنی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مدح اهل بیت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ارزشمند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کساء و مدح علی بن موسی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از قصاید زیبای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 كه صنعت تضمین را به خوبی در آن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برقی خرمن افلاک گردد تلّ خاکستر</w:t>
      </w:r>
    </w:p>
    <w:p>
      <w:pPr>
        <w:pStyle w:val="BookText"/>
        <w:rPr/>
      </w:pPr>
      <w:r>
        <w:rPr>
          <w:rFonts w:ascii="IRNazanin" w:hAnsi="IRNazanin" w:eastAsia="IRNazanin"/>
          <w:color w:val="111111"/>
          <w:sz w:val="28"/>
          <w:sz w:val="28"/>
          <w:szCs w:val="28"/>
          <w:rtl w:val="true"/>
          <w:lang w:bidi="fa-IR"/>
        </w:rPr>
        <w:t>ز سوز سینة عاشق اگر فریاد برخیزدفلک را عاقبت ترسم به دل این آرزوماند</w:t>
      </w:r>
    </w:p>
    <w:p>
      <w:pPr>
        <w:pStyle w:val="BookText"/>
        <w:rPr/>
      </w:pPr>
      <w:r>
        <w:rPr>
          <w:rFonts w:ascii="IRNazanin" w:hAnsi="IRNazanin" w:eastAsia="IRNazanin"/>
          <w:color w:val="111111"/>
          <w:sz w:val="28"/>
          <w:sz w:val="28"/>
          <w:szCs w:val="28"/>
          <w:rtl w:val="true"/>
          <w:lang w:bidi="fa-IR"/>
        </w:rPr>
        <w:t xml:space="preserve">غبار تربت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باد برخیزد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دیگر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چشمی است اشک افشان بسان ابر بارانی</w:t>
      </w:r>
    </w:p>
    <w:p>
      <w:pPr>
        <w:pStyle w:val="BookText"/>
        <w:rPr/>
      </w:pPr>
      <w:r>
        <w:rPr>
          <w:rFonts w:ascii="IRNazanin" w:hAnsi="IRNazanin" w:eastAsia="IRNazanin"/>
          <w:color w:val="111111"/>
          <w:sz w:val="28"/>
          <w:sz w:val="28"/>
          <w:szCs w:val="28"/>
          <w:rtl w:val="true"/>
          <w:lang w:bidi="fa-IR"/>
        </w:rPr>
        <w:t>که هست از بیم طوفانش به دوش ابر بارانی</w:t>
      </w:r>
    </w:p>
    <w:p>
      <w:pPr>
        <w:pStyle w:val="BookText"/>
        <w:rPr/>
      </w:pPr>
      <w:r>
        <w:rPr>
          <w:rFonts w:ascii="IRNazanin" w:hAnsi="IRNazanin" w:eastAsia="IRNazanin"/>
          <w:color w:val="111111"/>
          <w:sz w:val="28"/>
          <w:sz w:val="28"/>
          <w:szCs w:val="28"/>
          <w:rtl w:val="true"/>
          <w:lang w:bidi="fa-IR"/>
        </w:rPr>
        <w:t>درون سینة سوزان نهان دارم دلی بریان</w:t>
      </w:r>
    </w:p>
    <w:p>
      <w:pPr>
        <w:pStyle w:val="BookText"/>
        <w:rPr/>
      </w:pPr>
      <w:r>
        <w:rPr>
          <w:rFonts w:ascii="IRNazanin" w:hAnsi="IRNazanin" w:eastAsia="IRNazanin"/>
          <w:color w:val="111111"/>
          <w:sz w:val="28"/>
          <w:sz w:val="28"/>
          <w:szCs w:val="28"/>
          <w:rtl w:val="true"/>
          <w:lang w:bidi="fa-IR"/>
        </w:rPr>
        <w:t>که گر خواهد نهد بر خوان، بسوزد دست بریانی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اشعارش از صنعت تضمین بخوبی استفاده می نمود؛ چنان که شعر فوق را با این بیت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نبودم عاقل از اول که در آخر پشیمانم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عاقل کند کاری که باز آرد پشیمانی 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ضیمران، ص</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شاعر توانا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درگذشت و در تکیه خواجویی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او به همت برادر زاده اش، عبدالحسین روغنی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شکیب در دیوان اشعارش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مرحوم مسرور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ضیمران،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فضل الله اعتمادی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فوت وی اشعاری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اشعاری از خود شاعر حک شده که بیت آخر آن توسط شاعر محترم ضیمران بر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آمدی به سوی آرامگاه من</w:t>
      </w:r>
    </w:p>
    <w:p>
      <w:pPr>
        <w:pStyle w:val="BookText"/>
        <w:rPr/>
      </w:pPr>
      <w:r>
        <w:rPr>
          <w:rFonts w:ascii="IRNazanin" w:hAnsi="IRNazanin" w:eastAsia="IRNazanin"/>
          <w:color w:val="111111"/>
          <w:sz w:val="28"/>
          <w:sz w:val="28"/>
          <w:szCs w:val="28"/>
          <w:rtl w:val="true"/>
          <w:lang w:bidi="fa-IR"/>
        </w:rPr>
        <w:t>خوش آمدی که بود به راهت نگاه من</w:t>
      </w:r>
    </w:p>
    <w:p>
      <w:pPr>
        <w:pStyle w:val="BookText"/>
        <w:rPr/>
      </w:pPr>
      <w:r>
        <w:rPr>
          <w:rFonts w:ascii="IRNazanin" w:hAnsi="IRNazanin" w:eastAsia="IRNazanin"/>
          <w:color w:val="111111"/>
          <w:sz w:val="28"/>
          <w:sz w:val="28"/>
          <w:szCs w:val="28"/>
          <w:rtl w:val="true"/>
          <w:lang w:bidi="fa-IR"/>
        </w:rPr>
        <w:t>گر از ادب حضور شما برنخاستم</w:t>
      </w:r>
    </w:p>
    <w:p>
      <w:pPr>
        <w:pStyle w:val="BookText"/>
        <w:rPr/>
      </w:pPr>
      <w:r>
        <w:rPr>
          <w:rFonts w:ascii="IRNazanin" w:hAnsi="IRNazanin" w:eastAsia="IRNazanin"/>
          <w:color w:val="111111"/>
          <w:sz w:val="28"/>
          <w:sz w:val="28"/>
          <w:szCs w:val="28"/>
          <w:rtl w:val="true"/>
          <w:lang w:bidi="fa-IR"/>
        </w:rPr>
        <w:t>این مشت خاک تیره بود عذر خواه من</w:t>
      </w:r>
    </w:p>
    <w:p>
      <w:pPr>
        <w:pStyle w:val="BookText"/>
        <w:rPr/>
      </w:pPr>
      <w:r>
        <w:rPr>
          <w:rFonts w:ascii="IRNazanin" w:hAnsi="IRNazanin" w:eastAsia="IRNazanin"/>
          <w:color w:val="111111"/>
          <w:sz w:val="28"/>
          <w:sz w:val="28"/>
          <w:szCs w:val="28"/>
          <w:rtl w:val="true"/>
          <w:lang w:bidi="fa-IR"/>
        </w:rPr>
        <w:t>راهی است بس دراز و هولناک</w:t>
      </w:r>
    </w:p>
    <w:p>
      <w:pPr>
        <w:pStyle w:val="BookText"/>
        <w:rPr/>
      </w:pPr>
      <w:r>
        <w:rPr>
          <w:rFonts w:ascii="IRNazanin" w:hAnsi="IRNazanin" w:eastAsia="IRNazanin"/>
          <w:color w:val="111111"/>
          <w:sz w:val="28"/>
          <w:sz w:val="28"/>
          <w:szCs w:val="28"/>
          <w:rtl w:val="true"/>
          <w:lang w:bidi="fa-IR"/>
        </w:rPr>
        <w:t>افعال نیک من بود اینجا پناه من</w:t>
      </w:r>
    </w:p>
    <w:p>
      <w:pPr>
        <w:pStyle w:val="BookText"/>
        <w:rPr/>
      </w:pPr>
      <w:r>
        <w:rPr>
          <w:rFonts w:ascii="IRNazanin" w:hAnsi="IRNazanin" w:eastAsia="IRNazanin"/>
          <w:color w:val="111111"/>
          <w:sz w:val="28"/>
          <w:sz w:val="28"/>
          <w:szCs w:val="28"/>
          <w:rtl w:val="true"/>
          <w:lang w:bidi="fa-IR"/>
        </w:rPr>
        <w:t>پای بشر نیاید اگر در حساب ما</w:t>
      </w:r>
    </w:p>
    <w:p>
      <w:pPr>
        <w:pStyle w:val="BookText"/>
        <w:rPr/>
      </w:pPr>
      <w:r>
        <w:rPr>
          <w:rFonts w:ascii="IRNazanin" w:hAnsi="IRNazanin" w:eastAsia="IRNazanin"/>
          <w:color w:val="111111"/>
          <w:sz w:val="28"/>
          <w:sz w:val="28"/>
          <w:szCs w:val="28"/>
          <w:rtl w:val="true"/>
          <w:lang w:bidi="fa-IR"/>
        </w:rPr>
        <w:t>دانم خدای درگذرد از گناه من</w:t>
      </w:r>
    </w:p>
    <w:p>
      <w:pPr>
        <w:pStyle w:val="BookText"/>
        <w:rPr/>
      </w:pPr>
      <w:r>
        <w:rPr>
          <w:rFonts w:ascii="IRNazanin" w:hAnsi="IRNazanin" w:eastAsia="IRNazanin"/>
          <w:color w:val="111111"/>
          <w:sz w:val="28"/>
          <w:sz w:val="28"/>
          <w:szCs w:val="28"/>
          <w:rtl w:val="true"/>
          <w:lang w:bidi="fa-IR"/>
        </w:rPr>
        <w:t>سال هزار و سیصد و هفتاد و هشت بود</w:t>
      </w:r>
    </w:p>
    <w:p>
      <w:pPr>
        <w:pStyle w:val="BookText"/>
        <w:rPr/>
      </w:pPr>
      <w:r>
        <w:rPr>
          <w:rFonts w:ascii="IRNazanin" w:hAnsi="IRNazanin" w:eastAsia="IRNazanin"/>
          <w:color w:val="111111"/>
          <w:sz w:val="28"/>
          <w:sz w:val="28"/>
          <w:szCs w:val="28"/>
          <w:rtl w:val="true"/>
          <w:lang w:bidi="fa-IR"/>
        </w:rPr>
        <w:t>دست اجل به سینه فروبست آه من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 اصفهانی، محمدرضا</w:t>
      </w:r>
      <w:r>
        <w:rPr>
          <w:rFonts w:eastAsia="IRNazanin" w:cs="IRNazanin"/>
          <w:color w:val="111111"/>
          <w:sz w:val="28"/>
          <w:szCs w:val="28"/>
          <w:rtl w:val="true"/>
          <w:lang w:bidi="fa-IR"/>
        </w:rPr>
        <w:t>.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با مقدمه جلال الدین همایی،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ضیمران، عبدالحسین</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جنت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سیداحمد</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عبدالحسین ضیمران، گرد آورندة دیوان جنت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غلامرضا نصرالهی،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شهرداری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عقیلی</w:t>
      </w:r>
      <w:r>
        <w:rPr>
          <w:rFonts w:eastAsia="IRNazanin" w:cs="IRNazanin"/>
          <w:color w:val="111111"/>
          <w:sz w:val="28"/>
          <w:szCs w:val="28"/>
          <w:rtl w:val="true"/>
          <w:lang w:bidi="fa-IR"/>
        </w:rPr>
        <w:t>/</w:t>
      </w:r>
    </w:p>
    <w:p>
      <w:pPr>
        <w:pStyle w:val="Heading3"/>
        <w:numPr>
          <w:ilvl w:val="2"/>
          <w:numId w:val="1"/>
        </w:numPr>
        <w:rPr/>
      </w:pPr>
      <w:bookmarkStart w:id="909" w:name="__RefHeading___Toc15766993_2142443653"/>
      <w:bookmarkStart w:id="910" w:name="_Toc333"/>
      <w:bookmarkEnd w:id="909"/>
      <w:r>
        <w:rPr>
          <w:rtl w:val="true"/>
        </w:rPr>
        <w:t>جوادی، شیخ اكبر</w:t>
      </w:r>
      <w:bookmarkEnd w:id="910"/>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دوران كودكی كه با حضور در مسجد و شركت در مراسم مذهبی همراه بود و به پایان رساندن تحصیلات ابتدایی،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وارد حوزه علمیه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با جدیّت در حوزه اصفهان به تحصیل پرداخت و سپس به حوزه علمیه قم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رغم تنگناها و مشكلات اقتصادی با جدیت و تلاش خستگی ناپذیر به تحصیل علوم حوزوی پرداخت و از محضر اساتیدی،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مشكینی، جعفر سبحانی، جوادی آملی، شیخ حسین نوری همدانی، یوسف صانعی، علامه حسن زاده آملی، شیخ حسینعلی منتظری و فاضل لنكرانی بهره برد</w:t>
      </w:r>
      <w:r>
        <w:rPr>
          <w:rFonts w:eastAsia="IRNazanin" w:cs="IRNazanin"/>
          <w:color w:val="111111"/>
          <w:sz w:val="28"/>
          <w:szCs w:val="28"/>
          <w:rtl w:val="true"/>
          <w:lang w:bidi="fa-IR"/>
        </w:rPr>
        <w:t xml:space="preserve">. </w:t>
      </w:r>
      <w:bookmarkStart w:id="911" w:name="pg15922_178630"/>
    </w:p>
    <w:p>
      <w:pPr>
        <w:pStyle w:val="BookText"/>
        <w:rPr/>
      </w:pPr>
      <w:bookmarkEnd w:id="91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36900" cy="41275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905"/>
                        <a:stretch/>
                      </pic:blipFill>
                      <pic:spPr>
                        <a:xfrm>
                          <a:off x="0" y="0"/>
                          <a:ext cx="3137040" cy="4127400"/>
                        </a:xfrm>
                        <a:prstGeom prst="rect">
                          <a:avLst/>
                        </a:prstGeom>
                        <a:ln w="0">
                          <a:noFill/>
                        </a:ln>
                      </pic:spPr>
                    </pic:pic>
                  </a:graphicData>
                </a:graphic>
              </wp:inline>
            </w:drawing>
          </mc:Choice>
          <mc:Fallback>
            <w:pict>
              <v:shape id="shape_0" stroked="f" o:allowincell="f" style="position:absolute;margin-left:0pt;margin-top:-325.05pt;width:246.95pt;height:324.95pt;mso-wrap-style:none;v-text-anchor:middle;mso-position-horizontal:left;mso-position-vertical:top" type="_x0000_t75">
                <v:imagedata r:id="rId9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مسؤولیت امامت جمعه فولاد شهر اصفهان را به عهده گرفت و در حوزه علمیه اصفهان و دانشگاه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جاذبه ای قوی و اخلاق و رفتاری نیكو برخوردار بود و معارف اسلامی را با بیانی رسا مطرح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برخورد اول دیگران را تحت تأثیر قرار داده، و جذب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فعالیتهای سیاسی قبل از انقلاب، در دوران دفاع مقدس بارها در مناطق عملیاتی در كنار رزمندگان اسلام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برادر او نیز در جبهه به درجه رفیع شهادت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جوادی در دوره تصدّی امامت جمعه فولادشهر كه از نظر بافت جمعیتی از شرایط و موقعیت و تنوع فرهنگی مخصوصی برخوردار بود، منشأ خدمات فرهنگی بسیاری شده، در گسترش و نشر فرهنگ اسلامی و آبادانی مساجد و تقویت جوّ اسلامی شهر و تشكیل محافل و مراسم مذهبی و جذب مردم، بویژه جوانان و نوجوانان به مسجد و نماز جمعه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تابستان در چهار سال متوالی فعالیتهای فرهنگی گسترده ای را برای دانش آموزان فولادشهر در سه مقطع تحصیلی به اجرا گذاشت كه در نوع خود كم نظیر بود و بازتاب وسیعی داشت؛ به گونه ای كه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در سمینار ائمه جمعه كشور به عنوان امام جمعه نمونه در امور فرهنگی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روحانی پر تلاش و جوان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پس از اقامه نماز ظهر و عصر و ایراد سخنرانی در مراجعت به اصفهان بر اثر سانحه تصادف دار فانی را وداع گفت و به جوار رحمت حق شتافت و پس از تشییعی شایسته در گلزار شهدای اصفهان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علمای معاصر،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912" w:name="__RefHeading___Toc15766995_2142443653"/>
      <w:bookmarkStart w:id="913" w:name="_Toc334"/>
      <w:bookmarkEnd w:id="912"/>
      <w:r>
        <w:rPr>
          <w:rtl w:val="true"/>
        </w:rPr>
        <w:t>جوانی، اصغر</w:t>
      </w:r>
      <w:bookmarkEnd w:id="913"/>
    </w:p>
    <w:p>
      <w:pPr>
        <w:pStyle w:val="BookText"/>
        <w:rPr/>
      </w:pPr>
      <w:r>
        <w:rPr>
          <w:rFonts w:ascii="IRNazanin" w:hAnsi="IRNazanin" w:eastAsia="IRNazanin"/>
          <w:color w:val="111111"/>
          <w:sz w:val="28"/>
          <w:sz w:val="28"/>
          <w:szCs w:val="28"/>
          <w:rtl w:val="true"/>
          <w:lang w:bidi="fa-IR"/>
        </w:rPr>
        <w:t xml:space="preserve">اصغر فرزند حسین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خانواده ای مذهبی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كودكی با معارف و فرهنگ اسلام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از دبستان ابوالفرج آغاز كرد و در كنار تحصیل، در كارگاه استیل سازی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راهنمایی را در مدرسه ابومسعودگذراند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معاشرت با صاحبان قلم و اندیشه، افكار نوپایش را انسجام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دوستانش در جلسات قرآن و تفسیر شركت فعال داشت و در همین جلسات بود كه به ماهیت رژیم پهلوی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دوره دبیرستان را در مدرسه سعدی گذرانید و با یكی از دوستانش مغازه الكتریكی باز كردند و مشغول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مناسبتهای مذهبی از جمله اعیاد و جشنهای اسلامی و عزاداری ها محل را چراغانی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اقدام به تشكیل كتابخانه برای مسجد محمدیه در محلة جاوان بالا نمود و به منظور خرید كتاب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نقطه عطفی برای آشنایی بهتر وی با انقلاب گردید و مبارزاتش علیه رژیم پهلوی گسترده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ساواك به مدارس علمیه شدت گرفته بود، ولی موفق به مهار كردن مبارزات طلاب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 ماه رمضان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كه مردم اصفهان در خانه آیت الله خادمی تحصن كرده بودند، توسط عُمّال رژیم مورد هجوم واقع شدند و دو نفر از آنها به شهادت رسیدند و به دنبال آن حكومت نظامی در اصفهان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با موتور سیكلت به پخش اعلامیه می پرداخت و آسایش و آرامش را از مأموران سلب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مبارزات انقلاب، پس از تجمع مردم برای مراسم دومین روز شهادت صادق باباشاهی در مسجد محمدیه با لباس روحانیت و استفاده از عینك دودی به منبر رفت و سخنرانی مهیّج و بی نظیری علیه رژیم پهلوی ایراد كرد و پس از اتمام سخنرانی، با تعویض لباس داخل جمعیت شد و هیچ گاه ساواك نتوانست بفهمد كه سخنران چه كسی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زلزله طبس كه با حكومت نظامی دولت ازهاری همزمان شده بود، به همراه تعدادی از دوستانش برای كمك به زلزله زدگان راهی طبس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آقای احمد جوانی </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از طبس با توجه به شرایط انقلاب و </w:t>
      </w:r>
      <w:bookmarkStart w:id="914" w:name="pg15922_178631"/>
    </w:p>
    <w:p>
      <w:pPr>
        <w:pStyle w:val="BookText"/>
        <w:rPr/>
      </w:pPr>
      <w:bookmarkEnd w:id="914"/>
      <w:r>
        <w:rPr>
          <w:rFonts w:ascii="IRNazanin" w:hAnsi="IRNazanin" w:eastAsia="IRNazanin"/>
          <w:color w:val="111111"/>
          <w:sz w:val="28"/>
          <w:sz w:val="28"/>
          <w:szCs w:val="28"/>
          <w:rtl w:val="true"/>
          <w:lang w:bidi="fa-IR"/>
        </w:rPr>
        <w:t>اوج گرفتن آن، به فكر تهیه سلاح افتاد و به این منظور به تایباد از توابع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یكی از مدارس این شهر در جمع دانش آموزان با سر دادن ندای آزادی از یوغ استعمار و رهایی زندانیان سیاسی، فعالیت مبارزاتی خود را گسترش داد و این حركت بسیار ارزنده و تأثیر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و بازگشایی مدارس، دوباره به دبیرستان رفت و با تشكیل انجمن اسلامی عرصه را برای مبارزات گروههای منحرف سیاسی، از جمله چریك های فدایی و منافقان تنگ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عراق به ایران عازم جبهه های جنگ شد و به عنوان فرمانده در مناطق مریوان، سنندج، بوكان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 بیست سالگی تشكیل خانواده داد و حاصل این ازدواج یك پسر و یك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بعد از ازدواج عازم حج شد كه به دلیل همراه داشتن عكس امام از سفر بازماند، ولی عكس امام را تكثیر و در كیف جاسازی نمود و به مكه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عكس ها را در بین شیعیان پخش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حج تصمیم گرفت تحصیلاتش را ادامه دهد، ولی حال و هوای جبهه او را به كردستان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عملیات آزادسازی محور مهاباد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بوكان و تسخیر دفتر سیاسی حزب دموكرات در بوكان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فداكاری و از جان گذشتگی بسیار از انقلاب اسلامی حمایت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دویست عملیات كوچك و بزرگ علیه ضد انقلاب در كردستان شركت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هنگام گشت زنی در منطقه بوكان با جنازه یكی از شهدا روبه رو می شود كه زیر جسد بمب عمل نكرده ای جاسازی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آمدن شهید جوانی، آن بمب منفجر میشود و او بشدت زخمی شده، به یكی از بیمارستان تهران منتقل می گردد و در همان جا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به شهادت می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مادر و همسر شهید، زهرا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شهید در گلستان شهدای اصفهان، قطعة طریق القدس، ردیف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98800" cy="41402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908"/>
                        <a:stretch/>
                      </pic:blipFill>
                      <pic:spPr>
                        <a:xfrm>
                          <a:off x="0" y="0"/>
                          <a:ext cx="3098880" cy="4140360"/>
                        </a:xfrm>
                        <a:prstGeom prst="rect">
                          <a:avLst/>
                        </a:prstGeom>
                        <a:ln w="0">
                          <a:noFill/>
                        </a:ln>
                      </pic:spPr>
                    </pic:pic>
                  </a:graphicData>
                </a:graphic>
              </wp:inline>
            </w:drawing>
          </mc:Choice>
          <mc:Fallback>
            <w:pict>
              <v:shape id="shape_0" stroked="f" o:allowincell="f" style="position:absolute;margin-left:0pt;margin-top:-326.05pt;width:243.95pt;height:325.95pt;mso-wrap-style:none;v-text-anchor:middle;mso-position-horizontal:left;mso-position-vertical:top" type="_x0000_t75">
                <v:imagedata r:id="rId9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آقای احمد جوانی، عضو هیأت علمی پادگان غدیر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Heading3"/>
        <w:numPr>
          <w:ilvl w:val="2"/>
          <w:numId w:val="1"/>
        </w:numPr>
        <w:rPr/>
      </w:pPr>
      <w:bookmarkStart w:id="915" w:name="__RefHeading___Toc15766997_2142443653"/>
      <w:bookmarkStart w:id="916" w:name="_Toc335"/>
      <w:bookmarkEnd w:id="915"/>
      <w:r>
        <w:rPr>
          <w:rtl w:val="true"/>
        </w:rPr>
        <w:t xml:space="preserve">جوباره ای </w:t>
      </w:r>
      <w:r>
        <w:rPr>
          <w:rtl w:val="true"/>
        </w:rPr>
        <w:t>( </w:t>
      </w:r>
      <w:r>
        <w:rPr>
          <w:rtl w:val="true"/>
        </w:rPr>
        <w:t>شیخ العراقین </w:t>
      </w:r>
      <w:r>
        <w:rPr>
          <w:rtl w:val="true"/>
        </w:rPr>
        <w:t>)</w:t>
      </w:r>
      <w:r>
        <w:rPr>
          <w:rtl w:val="true"/>
        </w:rPr>
        <w:t>، حاج آقا محمد</w:t>
      </w:r>
      <w:bookmarkEnd w:id="916"/>
    </w:p>
    <w:p>
      <w:pPr>
        <w:pStyle w:val="BookText"/>
        <w:rPr/>
      </w:pPr>
      <w:r>
        <w:rPr>
          <w:rFonts w:ascii="IRNazanin" w:hAnsi="IRNazanin" w:eastAsia="IRNazanin"/>
          <w:color w:val="111111"/>
          <w:sz w:val="28"/>
          <w:sz w:val="28"/>
          <w:szCs w:val="28"/>
          <w:rtl w:val="true"/>
          <w:lang w:bidi="fa-IR"/>
        </w:rPr>
        <w:t xml:space="preserve">عالم فاضل، حاج آقا محمدجوباره ای، فرزند عالم فاضل حاج میرزا مهدی جوباره ای، فرزند علامه فقیه مولی محمدصالح جوباره ای، متولد حدود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مخدره بیگم صاحب، دختر مرحوم حاج شیخ محمدباقر مسجدشاهی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جوباره ای، داماد مرحوم آقا جلال الدین مسجد شاهی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محمد نزد علما و بزرگان اصفهان به تحصیل علم پرداخت و در آغاز جوانی به علت انتخاب و انتساب به چندین خاندان بزرگ مشهور علمی و روحانی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كاشف الغطاء، خاندان آقاسیدصدر الدین، خاندان مسجد شاهی و خاندان مولی صالح جوباره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تصمیم گیری در امور شهر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ورود در امور اجتماعی و سیاسی و مذهبی مانع ادامة تحصیلات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اودر رفع حوایج مردم و برطرف ساختن گرفتاریهای آنان و برابری با دستگاه حكومت جابر و ستمكار ظل السلطان و اتباعش ساعی و كوشا بوده است و سالها مأموران دولتی و كلانتری ها سفارش نامه های او را مورد توجه قرار می داده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پس از وفات شیخ محمدحسن شیخ العراقین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شیخ العراقین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1384/1/70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شیخ العراقین پس از فوت پدر </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بزرگوارش مرحوم شیخ محمدحسین جوباره ای در مسجد شیره پزها در بازار بزرگ اصفهان اقامه جماعت می نمود و در این اواخر؛ یعنی در زمان رضاخان، ترك مسجد و محراب نمود</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ایشان حاج آقا مهدی نیز فردی فاضل و هوشیار </w:t>
      </w:r>
      <w:bookmarkStart w:id="917" w:name="pg15922_178632"/>
    </w:p>
    <w:p>
      <w:pPr>
        <w:pStyle w:val="BookText"/>
        <w:rPr/>
      </w:pPr>
      <w:bookmarkEnd w:id="917"/>
      <w:r>
        <w:rPr>
          <w:rFonts w:ascii="IRNazanin" w:hAnsi="IRNazanin" w:eastAsia="IRNazanin"/>
          <w:color w:val="111111"/>
          <w:sz w:val="28"/>
          <w:sz w:val="28"/>
          <w:szCs w:val="28"/>
          <w:rtl w:val="true"/>
          <w:lang w:bidi="fa-IR"/>
        </w:rPr>
        <w:t xml:space="preserve">و با حافظة قوی بود كه در زمان حیات پدر وفات یافت و در تكیة فاضل سراب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آقا جوباره ای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وفات یافت و پیكرش را در سكوی آجری كه در كنار قبر حاج شیخ محمدرضا شیخ العراقین در تكیة فاضل سراب زیر بقعه قرار داشت،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دو جلد،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918" w:name="__RefHeading___Toc15766999_2142443653"/>
      <w:bookmarkStart w:id="919" w:name="_Toc336"/>
      <w:bookmarkEnd w:id="918"/>
      <w:r>
        <w:rPr>
          <w:rtl w:val="true"/>
        </w:rPr>
        <w:t>جوبارهای، شیخ محمدحسین</w:t>
      </w:r>
      <w:bookmarkEnd w:id="919"/>
    </w:p>
    <w:p>
      <w:pPr>
        <w:pStyle w:val="BookText"/>
        <w:rPr/>
      </w:pPr>
      <w:r>
        <w:rPr>
          <w:rFonts w:ascii="IRNazanin" w:hAnsi="IRNazanin" w:eastAsia="IRNazanin"/>
          <w:color w:val="111111"/>
          <w:sz w:val="28"/>
          <w:sz w:val="28"/>
          <w:szCs w:val="28"/>
          <w:rtl w:val="true"/>
          <w:lang w:bidi="fa-IR"/>
        </w:rPr>
        <w:t xml:space="preserve">این عالم فاضل، فرزند مولی محمد صالح بن مولی محسن مازندرانی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اصفهان متولد شد و نزد پدر دانشمند خود و جمعی دیگر از بزرگان علما و مجتهدان شهر که ظاهراً مرحوم حاج شیخ محمدباقر مسجدشاهی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خاله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آقا میرزا محمدهاشم چهارسوقی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خاله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و تکمیل تحصیلات خود به نجف اشرف عزیمت و سالها از محضر علمای آنجا استفاده نموده تا به درجات عالیه علم 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 </w:t>
      </w:r>
      <w:r>
        <w:rPr>
          <w:rFonts w:eastAsia="IRNazanin" w:cs="IRNazanin"/>
          <w:color w:val="111111"/>
          <w:sz w:val="28"/>
          <w:szCs w:val="28"/>
          <w:rtl w:val="true"/>
          <w:lang w:bidi="fa-IR"/>
        </w:rPr>
        <w:t>( 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شیره پزها و همچنین شیشه گری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محمدحسین عالمی فاضل و جامع و در زهد و تقوی مورد قبول طبقات و احترام کلیه افراد از علما و غیره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جمادی الثانی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فوت نمود و در داخل بقعه تکیه فاضل سراب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فرزندانش مرحوم حاج شیخ محمدرضا صالحی بوده كه از علما و زهاد اصفهان به شمار می رفته و در استخاره از قرآن عنوان و شهرتی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اول رجب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اصفهان وفات یافت و در جنب قبر پدر و اجدادش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دیگرش، شیخ محمدتقی صالحی مازندرانی یک سال قبل از فوت پدر، به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فوت و داخل بقعه تکیه فاضل سراب مدفون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مزار در تکیه 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دو جلد،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920" w:name="__RefHeading___Toc15767001_2142443653"/>
      <w:bookmarkStart w:id="921" w:name="_Toc337"/>
      <w:bookmarkEnd w:id="920"/>
      <w:r>
        <w:rPr>
          <w:rtl w:val="true"/>
        </w:rPr>
        <w:t>جوباره ای، حاج میرزا محمدمهدی</w:t>
      </w:r>
      <w:bookmarkEnd w:id="921"/>
    </w:p>
    <w:p>
      <w:pPr>
        <w:pStyle w:val="BookText"/>
        <w:rPr/>
      </w:pPr>
      <w:r>
        <w:rPr>
          <w:rFonts w:ascii="IRNazanin" w:hAnsi="IRNazanin" w:eastAsia="IRNazanin"/>
          <w:color w:val="111111"/>
          <w:sz w:val="28"/>
          <w:sz w:val="28"/>
          <w:szCs w:val="28"/>
          <w:rtl w:val="true"/>
          <w:lang w:bidi="fa-IR"/>
        </w:rPr>
        <w:t xml:space="preserve">عالم فاضل و مرجع مرافعات در اصفهان، فرزند ارشد علّامه فقیه، مولی محمدصالح بن ملامحسن مازندرانی، در روز یکشنبه دوم شوال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اصفهان و نجف اشرف تحصیل نموده و در خدمت مرحوم حاج شیخ محمدباقر مسجد شاهی، پدر خانم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میرزا محمد حسن شیرازی، میرزا حبیب الله رشتی و سید حسین کوه کمری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تهرانی، بخش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عالیه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پدر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در مسجد شیره پزها و مسجد شیشه گری اقامه جماعت نموده و مرجعیت کلی یافته و اجرای حدود شرعیه می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حبیب آبادی،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کل، جریانهای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با آقایان مسجدشاهی متحد و یار و پشتیبان آنها بوده است و از جمله علمایی است که عدم تجویز استعمال امتعه خارجی را امضا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مادرش زهرا بیگم، دختر بزرگ علامه جلیل، آقا سید صدرالدین عاملی بوده که زنی عالمه و با معرفت بوده است و چنانكه در فواید الرضویه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تعلیقه بر 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بقعة مادر شاهزاده پشت سر همسرش مدفون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حبیب آبادی،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کتاب جغرافیای اصفهان، او را از علمای بزرگ اصفهان و صاحب محراب و مسند و حکومت شرعیه معرفی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تحویلدار،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آخوند گزی نیز او را از علما و مرجع مرافعات و احکام اصفهان شمرده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شیخ آقا بزرگ تهرانی، پس از توصیف او به شیخ عالم فاضل ماهر باورع جلیل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مهدیاً صالحاً بجمیع المعانی 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تهرانی، بخش مخطوط </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مرحوم حاج میرزا مهدی، ولد مرحوم ملا صالح مازندرانی از علمای زاهد و نیک اصفهان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bookmarkStart w:id="922" w:name="pg15922_178633"/>
    </w:p>
    <w:p>
      <w:pPr>
        <w:pStyle w:val="BookText"/>
        <w:rPr/>
      </w:pPr>
      <w:bookmarkEnd w:id="922"/>
      <w:r>
        <w:rPr>
          <w:rFonts w:ascii="IRNazanin" w:hAnsi="IRNazanin" w:eastAsia="IRNazanin"/>
          <w:color w:val="111111"/>
          <w:sz w:val="28"/>
          <w:sz w:val="28"/>
          <w:szCs w:val="28"/>
          <w:rtl w:val="true"/>
          <w:lang w:bidi="fa-IR"/>
        </w:rPr>
        <w:t>محمدباقر الفت در نسب نامه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حاجی میرزا محمد مهدی جوباره ای، پسر ارشد مولی محمد صالح مازندرانی از دختر سید صدرالدین عاملی، مردی صالح و نیک نام بود و پس از پدرش در محلة جوباره ساکن و در مسجد شیره پزها اقامة جماعت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احراز مراتب علمی شهرتی نداشت و تنها از ائمة جماعت و اشخاص متدین اصفهان به شمار می رفت 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جوباره یکی از محلات کهن اصفهان در شرق مسجد جامع عتیق است که عده ای از علما و دانشمندان اسلام به آن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و هنگامی که یهودیان در این محل سکونت گزیدند، به عربی آن جا را بنجار نامیدند و در دوران اسلامی یهودیه خواندند و به فارسی جهودباره گفتند که بر اثر کثرت استعمال پس از قرن پنجم هجری به کلمة جوباره تبدیل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رفیعی مهرآبادی، ص</w:t>
      </w:r>
      <w:r>
        <w:rPr>
          <w:rFonts w:eastAsia="IRNazanin" w:cs="IRNazanin"/>
          <w:color w:val="111111"/>
          <w:sz w:val="28"/>
          <w:szCs w:val="28"/>
          <w:lang w:bidi="fa-IR"/>
        </w:rPr>
        <w:t>206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میرزا محمد مهدی جوباره ای در صبح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جابری انصاری تاریخ فوت ایشان را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پیكر وی پشت سر جدش، فاضل سراب در تکیه 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مهدی از همسر خود، مخدره بیگم صاحب دختر حاج شیخ محمدباقرکبیر پنج فرزند یافته است،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محمد جوباره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قوام الدین، از شاگردان آخوند ملامحمد کاظم خراسانی که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در کربلا به سن جوانی و هنگام تحصیل و تکمیل معلومات بلاعقب به دست اشرار به قتل 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حاجیه مریم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همسر مرحوم حاج آقا مرتضی خاتون آبادی؛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مخدره بانو حاجیه زمزم خانم، همسر مرحوم حاج آقا حسن خادم الشریعه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مدفون در تکیه حاج آقا مجلس 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محمدباقر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نامه، مخطوط، نزد آیت الله شیخ هادی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تحویلدار اصفهان، میرزاحسن خان</w:t>
      </w:r>
      <w:r>
        <w:rPr>
          <w:rFonts w:eastAsia="IRNazanin" w:cs="IRNazanin"/>
          <w:color w:val="111111"/>
          <w:sz w:val="28"/>
          <w:szCs w:val="28"/>
          <w:rtl w:val="true"/>
          <w:lang w:bidi="fa-IR"/>
        </w:rPr>
        <w:t>.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اصفهان، به کوشش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آغابزرگ</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نقباءالبشر، بخش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میرزاحسن خان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مهرآبادی، ابوالقاسم</w:t>
      </w:r>
      <w:r>
        <w:rPr>
          <w:rFonts w:eastAsia="IRNazanin" w:cs="IRNazanin"/>
          <w:color w:val="111111"/>
          <w:sz w:val="28"/>
          <w:szCs w:val="28"/>
          <w:rtl w:val="true"/>
          <w:lang w:bidi="fa-IR"/>
        </w:rPr>
        <w:t>.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ملی اصفهان،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مولی عبدالکریم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به کوشش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ارشاد اسلامی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سه جلدی،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r>
        <w:rPr>
          <w:rFonts w:eastAsia="IRNazanin" w:cs="IRNazanin"/>
          <w:color w:val="111111"/>
          <w:sz w:val="28"/>
          <w:szCs w:val="28"/>
          <w:rtl w:val="true"/>
          <w:lang w:bidi="fa-IR"/>
        </w:rPr>
        <w:t>/</w:t>
      </w:r>
    </w:p>
    <w:p>
      <w:pPr>
        <w:pStyle w:val="Heading3"/>
        <w:numPr>
          <w:ilvl w:val="2"/>
          <w:numId w:val="1"/>
        </w:numPr>
        <w:rPr/>
      </w:pPr>
      <w:bookmarkStart w:id="923" w:name="__RefHeading___Toc15767003_2142443653"/>
      <w:bookmarkStart w:id="924" w:name="_Toc338"/>
      <w:bookmarkEnd w:id="923"/>
      <w:r>
        <w:rPr>
          <w:rtl w:val="true"/>
        </w:rPr>
        <w:t xml:space="preserve">جوباره ای </w:t>
      </w:r>
      <w:r>
        <w:rPr>
          <w:rtl w:val="true"/>
        </w:rPr>
        <w:t>( </w:t>
      </w:r>
      <w:r>
        <w:rPr>
          <w:rtl w:val="true"/>
        </w:rPr>
        <w:t>فاضل سراب </w:t>
      </w:r>
      <w:r>
        <w:rPr>
          <w:rtl w:val="true"/>
        </w:rPr>
        <w:t>)</w:t>
      </w:r>
      <w:r>
        <w:rPr>
          <w:rtl w:val="true"/>
        </w:rPr>
        <w:t>، تکیه</w:t>
      </w:r>
      <w:bookmarkEnd w:id="924"/>
    </w:p>
    <w:p>
      <w:pPr>
        <w:pStyle w:val="BookText"/>
        <w:rPr/>
      </w:pPr>
      <w:r>
        <w:rPr>
          <w:rFonts w:ascii="IRNazanin" w:hAnsi="IRNazanin" w:eastAsia="IRNazanin"/>
          <w:color w:val="111111"/>
          <w:sz w:val="28"/>
          <w:sz w:val="28"/>
          <w:szCs w:val="28"/>
          <w:rtl w:val="true"/>
          <w:lang w:bidi="fa-IR"/>
        </w:rPr>
        <w:t xml:space="preserve">این تکیه به نام علّامه مولی محمد بن عبدالفتاح تنکابنی از علمای بزرگ اواخر عهد صفویه،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فاضل سراب است و به خاطر دفن حاج میرزا مهدی جویباره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بنام اصفهان تکیه جوباره ای نیز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در سمت شرق خیابان فیض و قبل از دروازه تخت فولاد و مقابل باغ والهیه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مرحوم محمدکاظم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ساخته شده که محور بقعه و هشتی آن به صورت شرقی و غربی بر محور شرقی و غربی بقعه فاضل سراب و هشتی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معماری تکیه عبارت بوده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در ورودی و هشتی آن که از طرف خیابان فیض ارتباط دارد و فضای وسیع صحن تکیه با ابعاد تقریبی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و اتاقهای اطراف صحن که به عنوان مقابر خانوادگی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اتاقهای جبهه شمالی و جبهه غربی تا این اواخر موجود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بقعه اصلی که در وسط صحن متمایل به جبهه غربی تکیه قرار داشته، هنوز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همة بناهای اطراف صحن شامل سردر و هشتی و اتاقها و فضاهای وابسته در عرض سالهای گذشته تخریب گردیده، ولی خوشبختانه مجدداً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بناهای جبهه غربی، شامل سردر و هشتی و پله بام و اتاقهای طرفین آن با همان حجم معماری اصلی بازسازی و با کاربری فرهنگی احیا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بقعه موجود، از نظر معماری یکی از زیباترین نمونه آثار بقعه سازی اواخر دوران صفویه است</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بقعه با پلان هشت ترک منظم و رواقی کم عرض </w:t>
      </w:r>
      <w:bookmarkStart w:id="925" w:name="pg15922_178634"/>
    </w:p>
    <w:p>
      <w:pPr>
        <w:pStyle w:val="BookText"/>
        <w:rPr/>
      </w:pPr>
      <w:bookmarkEnd w:id="925"/>
      <w:r>
        <w:rPr>
          <w:rFonts w:ascii="IRNazanin" w:hAnsi="IRNazanin" w:eastAsia="IRNazanin"/>
          <w:color w:val="111111"/>
          <w:sz w:val="28"/>
          <w:sz w:val="28"/>
          <w:szCs w:val="28"/>
          <w:rtl w:val="true"/>
          <w:lang w:bidi="fa-IR"/>
        </w:rPr>
        <w:t>دور آن، بر روی شانزده جرز ظریف به صورتی بنا گردیده که به نظر می رسد پیش بینی لازم جهت ساخت گنبد پوش رویین نیز شده بوده، ولی یا موفق به ساخت و اتمام بنا نشده اند، یا ساخته شده و بعداً تخریب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توجه به همزمانی ساخت بقعه با فتنه افغان، بعید نیست که موفق به ساخت پوش رویین نشده و به همین پوشش زیرین اکتفا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موجود هم گنبدی است بسیار کم خیز که در داخل گریو مانندی هشت ترک ساخته شده و کلیه دهانه ها نیز از قوس پنج و هفت صفوی با اسپرهای بسیار ظریف و خوش تناسب در طرفین بهره جسته و با آجر و ملاط گچ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سازه بنا به صورتی در نظر گرفته شده که احتیاج به هیچ گونه کلاف کشی چوبی در پاکارها نبوده و تعبیه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 در اثر بی توجهی به حفظ و مرمت آن دچار آسیب بسیار شده، از جمله بریدگی طاقهای دور و نفوذ رطوبت به سر جرزهای دور بنا، که به علت نصب تنبوشه سفالی به جای ناودان سنگی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42037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913"/>
                        <a:stretch/>
                      </pic:blipFill>
                      <pic:spPr>
                        <a:xfrm>
                          <a:off x="0" y="0"/>
                          <a:ext cx="5003640" cy="4203720"/>
                        </a:xfrm>
                        <a:prstGeom prst="rect">
                          <a:avLst/>
                        </a:prstGeom>
                        <a:ln w="0">
                          <a:noFill/>
                        </a:ln>
                      </pic:spPr>
                    </pic:pic>
                  </a:graphicData>
                </a:graphic>
              </wp:inline>
            </w:drawing>
          </mc:Choice>
          <mc:Fallback>
            <w:pict>
              <v:shape id="shape_0" stroked="f" o:allowincell="f" style="position:absolute;margin-left:0pt;margin-top:-331.05pt;width:393.95pt;height:330.95pt;mso-wrap-style:none;v-text-anchor:middle;mso-position-horizontal:left;mso-position-vertical:top" type="_x0000_t75">
                <v:imagedata r:id="rId9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815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915"/>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916" o:detectmouseclick="t"/>
                <v:stroke color="#3465a4" joinstyle="round" endcap="flat"/>
                <w10:wrap type="none"/>
              </v:shape>
            </w:pict>
          </mc:Fallback>
        </mc:AlternateContent>
      </w:r>
    </w:p>
    <w:p>
      <w:pPr>
        <w:pStyle w:val="Heading3"/>
        <w:numPr>
          <w:ilvl w:val="2"/>
          <w:numId w:val="1"/>
        </w:numPr>
        <w:rPr/>
      </w:pPr>
      <w:bookmarkStart w:id="926" w:name="__RefHeading___Toc15767005_2142443653"/>
      <w:bookmarkStart w:id="927" w:name="_Toc339"/>
      <w:bookmarkEnd w:id="926"/>
      <w:r>
        <w:rPr>
          <w:rtl w:val="true"/>
        </w:rPr>
        <w:t>جوهرى، شیخ احمد</w:t>
      </w:r>
      <w:bookmarkEnd w:id="927"/>
    </w:p>
    <w:p>
      <w:pPr>
        <w:pStyle w:val="BookText"/>
        <w:rPr/>
      </w:pPr>
      <w:r>
        <w:rPr>
          <w:rFonts w:ascii="IRNazanin" w:hAnsi="IRNazanin" w:eastAsia="IRNazanin"/>
          <w:color w:val="111111"/>
          <w:sz w:val="28"/>
          <w:sz w:val="28"/>
          <w:szCs w:val="28"/>
          <w:rtl w:val="true"/>
          <w:lang w:bidi="fa-IR"/>
        </w:rPr>
        <w:t xml:space="preserve">وی خطیب و واعظ با اخلاص و ذاكر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اعقاب ادیب شاعر شهیر، مولانا ابراهیم جوهرى، سراینده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مرحوم شیخ احمد بیان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ابراهیم از نوادر وعّاظ روزگار، و اكابر شعراى شیرین گفتار، اشعار آبدارش شهره آفاق و قصاید و غزلیات و منشآتش از شماره افزون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اصلا از اهالى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در قزوین سكونت نمود و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تصنیف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عمر به اصفهان آمد و 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به رحمت ایزدى پیوست و در قبرستان آب بخشان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مى‌نویسد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اهالى اصفهان به مزار مرحوم جوهرى تبرك مى‌جویند و كراماتى از مزار او در السنه و افواه مذكور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بیان اصفهانی، ص</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بهاء الدین خواجویى، فرزند ملاّ محمّد حسین ضیاء اصفهانى،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شیوایى در وفات جوهرى و تاریخ بناى مزار او سروده كه بر روى سنگ مزار وی حك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بیان الواعظین مى‌نویسد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اولاد مرحوم جوهرى تا امروز در اصفهان موجودند و به رفاهیت روز مى‌گذرانند”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حسن خان جابرى در ضمن وقایع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میرزا ابراهیم جوهرى، صاحب طوفان البكاء، قبرش آب بخشان، و نبیره اش شیخ احمد، صد سال زنده و برازنده 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احمد عمر طولانى خود را به وعظ و خطابه گذراند و سر بر آستان مقدس حسینى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واعظى معروف و سخنورى فصیح بوده و در سنگ نوشته مزارش با عنوان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افصح المتكلّمین و زبدة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ص</w:t>
      </w:r>
      <w:r>
        <w:rPr>
          <w:rFonts w:eastAsia="IRNazanin" w:cs="IRNazanin"/>
          <w:color w:val="111111"/>
          <w:sz w:val="28"/>
          <w:szCs w:val="28"/>
          <w:lang w:bidi="fa-IR"/>
        </w:rPr>
        <w:t>322</w:t>
      </w:r>
      <w:r>
        <w:rPr>
          <w:rFonts w:eastAsia="IRNazanin" w:cs="IRNazanin"/>
          <w:color w:val="111111"/>
          <w:sz w:val="28"/>
          <w:szCs w:val="28"/>
          <w:rtl w:val="true"/>
          <w:lang w:bidi="fa-IR"/>
        </w:rPr>
        <w:t> ).</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در غرة شعبان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وفات یافت و در صحن تكیه سیدالعراقین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سنگ مزارش </w:t>
      </w:r>
      <w:bookmarkStart w:id="928" w:name="pg15922_178635"/>
    </w:p>
    <w:p>
      <w:pPr>
        <w:pStyle w:val="BookText"/>
        <w:rPr/>
      </w:pPr>
      <w:bookmarkEnd w:id="928"/>
      <w:r>
        <w:rPr>
          <w:rFonts w:ascii="IRNazanin" w:hAnsi="IRNazanin" w:eastAsia="IRNazanin"/>
          <w:color w:val="111111"/>
          <w:sz w:val="28"/>
          <w:sz w:val="28"/>
          <w:szCs w:val="28"/>
          <w:rtl w:val="true"/>
          <w:lang w:bidi="fa-IR"/>
        </w:rPr>
        <w:t>عبارات زیر همراه با شعری از صغیر، شاعر بزرگ اهل بیت كه حاوی ماده تاریخ وفات مرحوم جوهری است، حك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73400" cy="41275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918"/>
                        <a:stretch/>
                      </pic:blipFill>
                      <pic:spPr>
                        <a:xfrm>
                          <a:off x="0" y="0"/>
                          <a:ext cx="3073320" cy="4127400"/>
                        </a:xfrm>
                        <a:prstGeom prst="rect">
                          <a:avLst/>
                        </a:prstGeom>
                        <a:ln w="0">
                          <a:noFill/>
                        </a:ln>
                      </pic:spPr>
                    </pic:pic>
                  </a:graphicData>
                </a:graphic>
              </wp:inline>
            </w:drawing>
          </mc:Choice>
          <mc:Fallback>
            <w:pict>
              <v:shape id="shape_0" stroked="f" o:allowincell="f" style="position:absolute;margin-left:0pt;margin-top:-325.05pt;width:241.95pt;height:324.95pt;mso-wrap-style:none;v-text-anchor:middle;mso-position-horizontal:left;mso-position-vertical:top" type="_x0000_t75">
                <v:imagedata r:id="rId9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آرامگاه مرحوم مغفور خلد آشیان، آقاى افصح المتكلّمین و زین الواعظین، شیخ احمد جوهرى غرّه شعبان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با وفا آن كه ز نیك اخترى</w:t>
      </w:r>
    </w:p>
    <w:p>
      <w:pPr>
        <w:pStyle w:val="BookText"/>
        <w:rPr/>
      </w:pPr>
      <w:r>
        <w:rPr>
          <w:rFonts w:ascii="IRNazanin" w:hAnsi="IRNazanin" w:eastAsia="IRNazanin"/>
          <w:color w:val="111111"/>
          <w:sz w:val="28"/>
          <w:sz w:val="28"/>
          <w:szCs w:val="28"/>
          <w:rtl w:val="true"/>
          <w:lang w:bidi="fa-IR"/>
        </w:rPr>
        <w:t>نمود هفتاد سال بر شه دین چاكرى</w:t>
      </w:r>
    </w:p>
    <w:p>
      <w:pPr>
        <w:pStyle w:val="BookText"/>
        <w:rPr/>
      </w:pPr>
      <w:r>
        <w:rPr>
          <w:rFonts w:ascii="IRNazanin" w:hAnsi="IRNazanin" w:eastAsia="IRNazanin"/>
          <w:color w:val="111111"/>
          <w:sz w:val="28"/>
          <w:sz w:val="28"/>
          <w:szCs w:val="28"/>
          <w:rtl w:val="true"/>
          <w:lang w:bidi="fa-IR"/>
        </w:rPr>
        <w:t>بنده سلطان دین بود در ایام عمر</w:t>
      </w:r>
    </w:p>
    <w:p>
      <w:pPr>
        <w:pStyle w:val="BookText"/>
        <w:rPr/>
      </w:pPr>
      <w:r>
        <w:rPr>
          <w:rFonts w:ascii="IRNazanin" w:hAnsi="IRNazanin" w:eastAsia="IRNazanin"/>
          <w:color w:val="111111"/>
          <w:sz w:val="28"/>
          <w:sz w:val="28"/>
          <w:szCs w:val="28"/>
          <w:rtl w:val="true"/>
          <w:lang w:bidi="fa-IR"/>
        </w:rPr>
        <w:t>داشت بدین بندگى عار خود از سرورى</w:t>
      </w:r>
    </w:p>
    <w:p>
      <w:pPr>
        <w:pStyle w:val="BookText"/>
        <w:rPr/>
      </w:pPr>
      <w:r>
        <w:rPr>
          <w:rFonts w:ascii="IRNazanin" w:hAnsi="IRNazanin" w:eastAsia="IRNazanin"/>
          <w:color w:val="111111"/>
          <w:sz w:val="28"/>
          <w:sz w:val="28"/>
          <w:szCs w:val="28"/>
          <w:rtl w:val="true"/>
          <w:lang w:bidi="fa-IR"/>
        </w:rPr>
        <w:t>غرّه شعبان نمود عزم جنان از جهان</w:t>
      </w:r>
    </w:p>
    <w:p>
      <w:pPr>
        <w:pStyle w:val="BookText"/>
        <w:rPr/>
      </w:pPr>
      <w:r>
        <w:rPr>
          <w:rFonts w:ascii="IRNazanin" w:hAnsi="IRNazanin" w:eastAsia="IRNazanin"/>
          <w:color w:val="111111"/>
          <w:sz w:val="28"/>
          <w:sz w:val="28"/>
          <w:szCs w:val="28"/>
          <w:rtl w:val="true"/>
          <w:lang w:bidi="fa-IR"/>
        </w:rPr>
        <w:t>زدست مولاى خویش خورد مى‌كوثرى</w:t>
      </w:r>
    </w:p>
    <w:p>
      <w:pPr>
        <w:pStyle w:val="BookText"/>
        <w:rPr/>
      </w:pP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سال وفاتش به نظم</w:t>
      </w:r>
    </w:p>
    <w:p>
      <w:pPr>
        <w:pStyle w:val="BookText"/>
        <w:rPr/>
      </w:pPr>
      <w:r>
        <w:rPr>
          <w:rFonts w:ascii="Amiri" w:hAnsi="Amiri" w:eastAsia="Amiri" w:cs="Amiri"/>
          <w:color w:val="111111"/>
          <w:sz w:val="28"/>
          <w:sz w:val="28"/>
          <w:szCs w:val="28"/>
          <w:rtl w:val="true"/>
          <w:lang w:bidi="ar-SA"/>
        </w:rPr>
        <w:t>كرد تفكّر همى 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w:t>
      </w:r>
    </w:p>
    <w:p>
      <w:pPr>
        <w:pStyle w:val="BookText"/>
        <w:rPr/>
      </w:pPr>
      <w:r>
        <w:rPr>
          <w:rFonts w:ascii="IRNazanin" w:hAnsi="IRNazanin" w:eastAsia="IRNazanin"/>
          <w:color w:val="111111"/>
          <w:sz w:val="28"/>
          <w:sz w:val="28"/>
          <w:szCs w:val="28"/>
          <w:rtl w:val="true"/>
          <w:lang w:bidi="fa-IR"/>
        </w:rPr>
        <w:t>شد سر دانشورى ز جمع بیرون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 شاه شهید شد بِمَلا جوهرى 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اصفهانی، شیخ احمد</w:t>
      </w:r>
      <w:r>
        <w:rPr>
          <w:rFonts w:eastAsia="IRNazanin" w:cs="IRNazanin"/>
          <w:color w:val="111111"/>
          <w:sz w:val="28"/>
          <w:szCs w:val="28"/>
          <w:rtl w:val="true"/>
          <w:lang w:bidi="fa-IR"/>
        </w:rPr>
        <w:t>.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برین،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تصحیح و تعلیق از جمشید مظاهری،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929" w:name="__RefHeading___Toc15767007_2142443653"/>
      <w:bookmarkStart w:id="930" w:name="_Toc340"/>
      <w:bookmarkEnd w:id="929"/>
      <w:r>
        <w:rPr>
          <w:rtl w:val="true"/>
        </w:rPr>
        <w:t>جوهرى، شیخ عبدالكریم</w:t>
      </w:r>
      <w:bookmarkEnd w:id="93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6731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920"/>
                        <a:stretch/>
                      </pic:blipFill>
                      <pic:spPr>
                        <a:xfrm>
                          <a:off x="0" y="0"/>
                          <a:ext cx="5003640" cy="6730920"/>
                        </a:xfrm>
                        <a:prstGeom prst="rect">
                          <a:avLst/>
                        </a:prstGeom>
                        <a:ln w="0">
                          <a:noFill/>
                        </a:ln>
                      </pic:spPr>
                    </pic:pic>
                  </a:graphicData>
                </a:graphic>
              </wp:inline>
            </w:drawing>
          </mc:Choice>
          <mc:Fallback>
            <w:pict>
              <v:shape id="shape_0" stroked="f" o:allowincell="f" style="position:absolute;margin-left:0pt;margin-top:-530.05pt;width:393.95pt;height:529.95pt;mso-wrap-style:none;v-text-anchor:middle;mso-position-horizontal:left;mso-position-vertical:top" type="_x0000_t75">
                <v:imagedata r:id="rId9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فرزند شیخ احمد، از وعّاظ و ذاكران حضرت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وفات یافته است و در تكیه سید العراقین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استاد ارجمند، حجت الاسلام والمسلمین حاج شیخ احمد شیخ‌الاسلام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رسمى مرحوم شیخ عبدالكریم، محرّرى و روضه خوانى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جوهرى به نقل از پدر و اجدادش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اتفاق مهمى در ایران واقع مى‌شود و انقلابى برپا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همیشه آرزو داشت كه در آن وقت زنده باشد و برپایى حكومت اسلامى را ببیند، ولى متأسفانه قبل از انقلاب در اثر تصادف ماشین با او در سن هشتاد سالگى به رحمت حق پیوست و در صحن تكیه سیّد العراقین مدفون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ص </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دیگر مرحوم شیخ احمد، استاد مهدى جوهرى، از هنرمندان معروف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931" w:name="__RefHeading___Toc15767009_2142443653"/>
      <w:bookmarkStart w:id="932" w:name="_Toc341"/>
      <w:bookmarkEnd w:id="931"/>
      <w:r>
        <w:rPr>
          <w:rtl w:val="true"/>
        </w:rPr>
        <w:t>جوهری، مهدی</w:t>
      </w:r>
      <w:bookmarkEnd w:id="932"/>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مهدی جوهری، فرزند خطیب و واعظ با اخلاص، مرحوم شیخ احمد جوهری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صحن تكیه سیدالعراقین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bookmarkStart w:id="933" w:name="pg15922_178636"/>
    </w:p>
    <w:p>
      <w:pPr>
        <w:pStyle w:val="BookText"/>
        <w:rPr/>
      </w:pPr>
      <w:bookmarkEnd w:id="933"/>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مرحوم از نخستین كسانی بود كه در صنایع دستی نقره كاری پیشگام شد و توانست از آغاز جوانی تا پایان حیات، استعداد خویش را در هنر شمعدان سازی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استادی رسید و از جمله كسانی بود كه توانست با ابداع و خلق آثاری نو در این رشته، نظر همكاران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كار وی در سرای تحدید قدیم، واقع در چهارباغ 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شاگردان زیادی، از جمله پسرانش را تعلیم داد و همیشه هنرش در خدمت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كارهای او ساخت ضریح مطهر حضرت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مشاركت گروهی از هنرمندان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آثار دیگر او شمعدانهای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نقرهای است كه زینت بخش موزه های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هنرمند گرانقدر، 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برابر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نمود و در صحن تكیه سیدالعراقین، نزدیك استاد جلال تاج مدفون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استاد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استاد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گل،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p>
    <w:p>
      <w:pPr>
        <w:pStyle w:val="Heading3"/>
        <w:numPr>
          <w:ilvl w:val="2"/>
          <w:numId w:val="1"/>
        </w:numPr>
        <w:rPr/>
      </w:pPr>
      <w:bookmarkStart w:id="934" w:name="__RefHeading___Toc15767011_2142443653"/>
      <w:bookmarkStart w:id="935" w:name="_Toc342"/>
      <w:bookmarkEnd w:id="934"/>
      <w:r>
        <w:rPr>
          <w:rtl w:val="true"/>
        </w:rPr>
        <w:t>جهاد اكبر، میرزاعلی آقا</w:t>
      </w:r>
      <w:bookmarkEnd w:id="93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7818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923"/>
                        <a:stretch/>
                      </pic:blipFill>
                      <pic:spPr>
                        <a:xfrm>
                          <a:off x="0" y="0"/>
                          <a:ext cx="5041800" cy="6781680"/>
                        </a:xfrm>
                        <a:prstGeom prst="rect">
                          <a:avLst/>
                        </a:prstGeom>
                        <a:ln w="0">
                          <a:noFill/>
                        </a:ln>
                      </pic:spPr>
                    </pic:pic>
                  </a:graphicData>
                </a:graphic>
              </wp:inline>
            </w:drawing>
          </mc:Choice>
          <mc:Fallback>
            <w:pict>
              <v:shape id="shape_0" stroked="f" o:allowincell="f" style="position:absolute;margin-left:0pt;margin-top:-534.05pt;width:396.95pt;height:533.95pt;mso-wrap-style:none;v-text-anchor:middle;mso-position-horizontal:left;mso-position-vertical:top" type="_x0000_t75">
                <v:imagedata r:id="rId9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علی آقا خراسانی، معروف به جهاد اكبر؛ فاضل ادیب، روزنامه نگار و مدعی العموم عدلیه اصفهان، فرزند سید جعفر بن سید یوسف قائنی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 و بعدها به علت انتشار روزنامة جهاد اكبر، به همین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 فضل و دانش، از فضلا و دانشمندان اصفهان به شمار می رفتند 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صدر هاشمی،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تاریخ تولدش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 تمام تنگدستی و كار كشاورزی، تمایل زیادی به تحصیل فرزندش نشان می داد، لاجرم به مكتبش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بلیغ او در علم آموزی باعث شد تا خیلی زود با زبانهای انگلیسی و عربی آشنا شود و دروس حقوقی را كامل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خدمت وزارت دادگستری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در وزارت دادگستری مدعی العموم اصفهان بود، تا این كه او را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در آنجا به ریاست دادگستری تعیینش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اكبر در طول مدت اشتغال به خدمات قضایی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اصفهان و چه در سایر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بایك روح آزاد منشی، مصدر كار بود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روزنامه نقش جهان، سال سوم، ش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تحولات سیاسی زمان او، پایش را به سیاست گشود و جهاد اكبر نیز در صف آزادیخواهان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امور قضایی، فعالیتهای سیاسی خود را نیز در قالب نوشتهها و پس از آن انتشار روزنامه جهاداكبر ادامه داد و در آن، مقالات تند خود را علیه شاه و استبداد او منتشر كرد، تا اینكه به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برای مجلس مؤسسان انتخاب و روانة تهران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اختر مسعود، سال ششم، ش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اما صراحت لهجه و درستکاری جهاداكبر، مانع از ماندن او در تهران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كه داور تشكیلات سابق عدلیه را به هم زد، مانع از این شد كه مجدداً به كار قضاوت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اصرار، شغلی قبول نكرد و با كمال آزاد منشی به زندگی خود ادامه داد 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روزنامه نقش جهان، سال سوم، ش</w:t>
      </w:r>
      <w:r>
        <w:rPr>
          <w:rFonts w:eastAsia="IRNazanin" w:cs="IRNazanin"/>
          <w:color w:val="111111"/>
          <w:sz w:val="28"/>
          <w:szCs w:val="28"/>
          <w:lang w:bidi="fa-IR"/>
        </w:rPr>
        <w:t>429</w:t>
      </w:r>
      <w:r>
        <w:rPr>
          <w:rFonts w:eastAsia="IRNazanin" w:cs="IRNazanin"/>
          <w:color w:val="111111"/>
          <w:sz w:val="28"/>
          <w:szCs w:val="28"/>
          <w:rtl w:val="true"/>
          <w:lang w:bidi="fa-IR"/>
        </w:rPr>
        <w:t> ).</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شباب، مشغلههای روزمره چنان احاطه اش كرده بود كه فرصت تشكیل خانواده نیز تا سه سال آخر عمر از او گرفته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دوسه سال آخر با دوشیزه ای ازدواج كرد، ولی از وی فرزندی باقی نماند 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هاشمی،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جهاداكبر، عمر خود را در راه خدمت به مردم و مبارزه با جهل و استبداد و در كمال صداقت و پاكدامنی سپری نمود و به روزگار خود نیز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پاك طینتی و حْسن خلق شد مشهور 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شعر جابری انصاری به مناسبت فوت آن مرحوم به نقل از روزنامه نقش جهان، سال سوم، ش</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مال دنیا نه چیزی داشت و نه بر جای گذاشت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دلیل بر پاكدامنی و عفت آن مرحوم، تهی دستی و نداشتن مال و ثروت دنیوی است كه تا آخر عمر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اصفهان و چه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برای خود خانه ای بنا كند 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روزنامه نقش جهان، سال سوم، ش </w:t>
      </w:r>
      <w:r>
        <w:rPr>
          <w:rFonts w:eastAsia="IRNazanin" w:cs="IRNazanin"/>
          <w:color w:val="111111"/>
          <w:sz w:val="28"/>
          <w:szCs w:val="28"/>
          <w:lang w:bidi="fa-IR"/>
        </w:rPr>
        <w:t>429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اولین شمارة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وآخرین آن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دوم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به خط نستعلیق و روی كاغذ مرغوب كه در طول مدت انتشار از حیث طبع و كاغذ و قطع، شمارة اول با آخر، تفاوتی نداشته و در هشت صفحه با چاپ سنگی، در دارالطباعه عباس خان اصفهان چاپ و منتشر میشد 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صدرهاشمی،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برون،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روزنامة نقش جهان در مقالة خود در شماره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كه در مرگ جهاداكبر نوشته، به غلط انتشار روزنامه جهاد اكبر را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صورت هفتگی و به مدت دو سال و كسری منتشر می شد و میرزا محمد علی علم، نامی، چندی نویسندگی آن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روزنامه در زیر عنوان خود مرام و موضوعات خود را جریده ای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و آزاد، محرك سلسلة حمیّت و اتحاد، مهذّب اخلاق و محذّر از نفاق، در مواقع لازمه بیانات نافعه علمیه و مقالات ادبیه و سیاسیه نیز مندرج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از تأسیس مجلس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گذرد كه این روزنامه شروع به كار كرده، همانند دیگر جراید آغاز مشروطیت، پس از درج مقاله اساسی ابتدایی آن، به ذكر اخبار شهری و حوادث و اتفاقات اطراف شهر و وقایع كلی مملكت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نخستین آن بیشتر علمی و اجتماعی و حاوی نصایحی در آگاهی و شناخت بیشتر مردم در امور اجتماعی است تا مطالب سیاسی، اما از شمارة هشت به بعد، رفته رفته به وقایع سیاسی شهر اصفهان و دیگر شهرها، بیشتر اشاره شده است و چون میرزا علی آقا خراسانی، خود شخصیتی سیاسی و مشروطه خواه و حاضر در بسیاری از صحنه ها و فعالیتهای سیاسی آن زمان بوده، مقالات او در این زمینه، بسیار شیوا و متقن و مشتمل بر تظلم و دادخواهی از حكّام مستبد و طرفداران استبداد است؛ به صورتی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متنوع و اخبار گوناگون این روزنامه در آن تاریخ هم مورد توجه بود و هم روزنامه حبل المتین منتشره در هندوستان و چهره نما و حكمت در مصر كراراً مقالاتی از این روزنامه نقل نمودهاند 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روزنامه نقش جهان، سال سوم، ش</w:t>
      </w:r>
      <w:r>
        <w:rPr>
          <w:rFonts w:eastAsia="IRNazanin" w:cs="IRNazanin"/>
          <w:color w:val="111111"/>
          <w:sz w:val="28"/>
          <w:szCs w:val="28"/>
          <w:lang w:bidi="fa-IR"/>
        </w:rPr>
        <w:t>429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767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92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927" o:detectmouseclick="t"/>
                <v:stroke color="#3465a4" joinstyle="round" endcap="flat"/>
                <w10:wrap type="none"/>
              </v:shape>
            </w:pict>
          </mc:Fallback>
        </mc:AlternateConten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مخالفت محمد علی شاه با اساس مشروطیت و آزادیخواهی و برافراشتن علم مخالفت با مشروطه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منجربه حوادث شوم و كودتای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و بمباران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جراید تعطیل شدند و مدیران جراید مخالف استبداد كه علیه محمد علی شاه با قلمهای تند و شدید اللّحنی به مبارزه برخاسته بودند، اغلب كشته یا دستگیر شده و یا از مملكت فرار میكردند، اما جهاداكبر همچنان بر جای بود و مقاومت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روزنامه 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موجبات خاص شكایات محمدعلی شاه شده بود و طهران كوشش داشت آن را خفه و توقیف نماید 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براون،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همچنین </w:t>
      </w:r>
      <w:bookmarkStart w:id="936" w:name="pg15922_178638"/>
    </w:p>
    <w:p>
      <w:pPr>
        <w:pStyle w:val="BookText"/>
        <w:rPr/>
      </w:pPr>
      <w:bookmarkEnd w:id="936"/>
      <w:r>
        <w:rPr>
          <w:rFonts w:ascii="IRNazanin" w:hAnsi="IRNazanin" w:eastAsia="IRNazanin"/>
          <w:color w:val="111111"/>
          <w:sz w:val="28"/>
          <w:sz w:val="28"/>
          <w:szCs w:val="28"/>
          <w:rtl w:val="true"/>
          <w:lang w:bidi="fa-IR"/>
        </w:rPr>
        <w:t>در باب مخالفت جهاداكبر با محمدعلی شاه،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ولی پس از هشت ماه تعطیلی با فتح تهران و سقوط محمدعلی شاه از قدرت و فرار او از ایران، مجدداً فعالیت خود را شروع و با مقالات مفصل در این زمینه، شادیهای خود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روزنامه به روند خود به بیش از یك سال ادامه داد تا 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كه دیگر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اكبر در كنار مقالات سیاسی، به مقالات علمی و اخلاقی و اجتماعی فراوانی اشاره می کند و همین امر باعث شهرت او در دیگر نقاط كشور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جهاداكبر، مدخل مكتوب طهران،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اكبر با قلم و بیانی بسیار شیوا و ادیبانه نوشته شده كه از این نظر بر دیگران برتری دارد، اما این روزنامه بیشتر جنبه های مثبت مسایل و حوادث را بیان و بررسی می كند تا جنبه های منفی و دیدگاه انتقادی این روزنامه در امور دولتی، بسیار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اكبر نه تنها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اعلانات نافعه به حال دولت و ملت را مجاناً درج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اكثر مقالات خود را نیز در نصیحت و فهم و شناخت ملت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دلسوز مردم و خواهان رفع جهل و فقر از مردم است و در این باب از تمامی بزرگان دولت و ملت كمك می خواهد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جهاد اكبر،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بزرگان 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خانواده ای معتقد به آیین اسلام و پایبند به آن متولد و بزرگ شده و خود بسیار بر این عقیده پایدار و مبلغ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مقالات او این امر نهفته است و همواره در مطالب و نوشته هایش، آیات الهی و احادیث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خواهان ترقی اسلام و نجات مسلمانها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اندیشة آزادی خواهی و آرمانهای آزادی خواهانه از مرام او و توصیه به حریّت و آزادی و حمیّت در پیشرفت، از نصیحت های مؤكد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جهاداكبر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آشنایی كامل جهاد اکبر با زبان انگلیسی و عربی باعث شده است تا ید طولایی در تاریخ ملل دیگر، خصوصاً اروپاییان داشته باشد و این در نوشته ها و مقالات تاریخی او بسیار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اش از مسایل سیاسی، او را به شخصیتی آگاه به مسایل روز مبدل كرده بود؛ به طوری كه مسؤولان بزرگ شهر اصفهان با او همنشین میشدند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السلطنه،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میرزا علی آقا خراسانی پس از ابتلا به بیماری و كسالت فراوان، در تاریخ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در اصفهان دارفانی را وداع گفت و جنازه او را با تجلیل و احترام لازم به تخت فولاد حمل نموده، در تكیة فاضلان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ادوارد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مطبوعات و ادبیات ایران در دوره مشروطیت، ترجمه محمدعباسی،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برزین، مسعود</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مطبوعات ایران از </w:t>
      </w:r>
      <w:r>
        <w:rPr>
          <w:rFonts w:eastAsia="IRNazanin" w:cs="IRNazanin"/>
          <w:color w:val="111111"/>
          <w:sz w:val="28"/>
          <w:szCs w:val="28"/>
          <w:rtl w:val="true"/>
          <w:lang w:bidi="fa-IR"/>
        </w:rPr>
        <w:t>( 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کاوه و کوهستانی، مسعود</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مطبوعات،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 ایران،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رابینو، ه ل</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ایران از آغاز تا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 ترجمه و تدوین جعفرخمامی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اختر مسعود</w:t>
      </w:r>
      <w:r>
        <w:rPr>
          <w:rFonts w:eastAsia="IRNazanin" w:cs="IRNazanin"/>
          <w:color w:val="111111"/>
          <w:sz w:val="28"/>
          <w:szCs w:val="28"/>
          <w:rtl w:val="true"/>
          <w:lang w:bidi="fa-IR"/>
        </w:rPr>
        <w:t>.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نقش جهان</w:t>
      </w:r>
      <w:r>
        <w:rPr>
          <w:rFonts w:eastAsia="IRNazanin" w:cs="IRNazanin"/>
          <w:color w:val="111111"/>
          <w:sz w:val="28"/>
          <w:szCs w:val="28"/>
          <w:rtl w:val="true"/>
          <w:lang w:bidi="fa-IR"/>
        </w:rPr>
        <w:t>. ( 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ش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شعبانی، احمد</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فهرست روزنامه ها و مجلات اصفهان 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پژوهش های ایران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نامواره دكتر محمود افشار، به كوشش ایرج افشار و كریم اصفهانیان،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موقوفات افشار یزدی،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صدرهاشمی، محمد</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جراید و مجلات ایران،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السلطنه</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عین السلطنه،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كوشش مسعود سالور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سیدفرید</w:t>
      </w:r>
      <w:r>
        <w:rPr>
          <w:rFonts w:eastAsia="IRNazanin" w:cs="IRNazanin"/>
          <w:color w:val="111111"/>
          <w:sz w:val="28"/>
          <w:szCs w:val="28"/>
          <w:rtl w:val="true"/>
          <w:lang w:bidi="fa-IR"/>
        </w:rPr>
        <w:t>.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مطبوعات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قاجار </w:t>
      </w:r>
      <w:r>
        <w:rPr>
          <w:rFonts w:eastAsia="IRNazanin" w:cs="IRNazanin"/>
          <w:color w:val="111111"/>
          <w:sz w:val="28"/>
          <w:szCs w:val="28"/>
          <w:rtl w:val="true"/>
          <w:lang w:bidi="fa-IR"/>
        </w:rPr>
        <w:t>( 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رسانه ها،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 گوئل</w:t>
      </w:r>
      <w:r>
        <w:rPr>
          <w:rFonts w:eastAsia="IRNazanin" w:cs="IRNazanin"/>
          <w:color w:val="111111"/>
          <w:sz w:val="28"/>
          <w:szCs w:val="28"/>
          <w:rtl w:val="true"/>
          <w:lang w:bidi="fa-IR"/>
        </w:rPr>
        <w:t>.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سانسور در مطبوعات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ملاعبدالكریم</w:t>
      </w:r>
      <w:r>
        <w:rPr>
          <w:rFonts w:eastAsia="IRNazanin" w:cs="IRNazanin"/>
          <w:color w:val="111111"/>
          <w:sz w:val="28"/>
          <w:szCs w:val="28"/>
          <w:rtl w:val="true"/>
          <w:lang w:bidi="fa-IR"/>
        </w:rPr>
        <w:t>.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با حواشی مصلح الدین مهدوی،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سیدمصلح الدین</w:t>
      </w:r>
      <w:r>
        <w:rPr>
          <w:rFonts w:eastAsia="IRNazanin" w:cs="IRNazanin"/>
          <w:color w:val="111111"/>
          <w:sz w:val="28"/>
          <w:szCs w:val="28"/>
          <w:rtl w:val="true"/>
          <w:lang w:bidi="fa-IR"/>
        </w:rPr>
        <w:t>.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القبور یا دانشمندان و بزرگان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فرهنگ اصفهان</w:t>
      </w:r>
      <w:r>
        <w:rPr>
          <w:rFonts w:eastAsia="IRNazanin" w:cs="IRNazanin"/>
          <w:color w:val="111111"/>
          <w:sz w:val="28"/>
          <w:szCs w:val="28"/>
          <w:rtl w:val="true"/>
          <w:lang w:bidi="fa-IR"/>
        </w:rPr>
        <w:t>.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اخضری</w:t>
      </w:r>
      <w:r>
        <w:rPr>
          <w:rFonts w:eastAsia="IRNazanin" w:cs="IRNazanin"/>
          <w:color w:val="111111"/>
          <w:sz w:val="28"/>
          <w:szCs w:val="28"/>
          <w:rtl w:val="true"/>
          <w:lang w:bidi="fa-IR"/>
        </w:rPr>
        <w:t>/</w:t>
      </w:r>
    </w:p>
    <w:p>
      <w:pPr>
        <w:pStyle w:val="Heading3"/>
        <w:numPr>
          <w:ilvl w:val="2"/>
          <w:numId w:val="1"/>
        </w:numPr>
        <w:rPr/>
      </w:pPr>
      <w:bookmarkStart w:id="937" w:name="__RefHeading___Toc15767013_2142443653"/>
      <w:bookmarkStart w:id="938" w:name="_Toc343"/>
      <w:bookmarkEnd w:id="937"/>
      <w:r>
        <w:rPr>
          <w:rtl w:val="true"/>
        </w:rPr>
        <w:t>جهانگیرخان قشقائی، تکیه</w:t>
      </w:r>
      <w:bookmarkEnd w:id="938"/>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تکیه همان تکیه سید محمد ترک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محمد آذربایجانی خوئی، متوفی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w:t>
      </w:r>
      <w:bookmarkStart w:id="939" w:name="pg15922_178639"/>
    </w:p>
    <w:p>
      <w:pPr>
        <w:pStyle w:val="BookText"/>
        <w:rPr/>
      </w:pPr>
      <w:bookmarkEnd w:id="939"/>
      <w:r>
        <w:rPr>
          <w:rFonts w:ascii="IRNazanin" w:hAnsi="IRNazanin" w:eastAsia="IRNazanin"/>
          <w:color w:val="111111"/>
          <w:sz w:val="28"/>
          <w:sz w:val="28"/>
          <w:szCs w:val="28"/>
          <w:rtl w:val="true"/>
          <w:lang w:bidi="fa-IR"/>
        </w:rPr>
        <w:t>که مقبره او در اتاق مجاوره ورودی این تکیه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فوت و دفن مرحوم میرزا جهانگیر خان قشقائی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این تکیه، این محل به نام آن عالم بزرگوار، میرزا جهانگیر خان قشقائی،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در ورودی تخت پولاد در سمت شرقی خیابان فیض واقع است و سردر آن درست مقابل سردر تکیه حاج محمد جعفر آباده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گزی که قبل از وفات جهانگیر خان از این تکیه بازدید نموده، در کتاب تذکرة القبور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تكیه میر سید محمد ترک عمارت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مرحوم آقا سید محمد ترک در آنجاست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مصلح الدین مهدوی که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از این محل بازدیده کرده،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مدخل تکیه اتاقی است که قبلاً بقعه ای بوده است و در سالهای اخیر آن را خراب کرده و تجدید بنا نموده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مرحوم استاد همایی نیز در کتاب تاریخ اصفهان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قبل از فوت میرزا جهانگیر خان اینجا فقط بقعه و عمارتی مختصر بود متعلق به سید محمد ترک و باقی همه اراضی مخروبه</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بر اساس نقشه بودئن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رساله بودئن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بقعه شهشهانی و در محل تکیه میرزا جهانگیر خان، آثار سردر و هشتی ورودی نشان می دهد که در آنجا بناهای بیشتری بوده که اکثر آنها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تکیه نیز در زمان خود آباد و معمور و دارای سر در، هشتی، بقعه، صحن، آب انبار و سایر فضاها بوده است که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میرزا جهانگیر خان نیز در میان صحن روی سکویی به ارتفاع تقریبی نیم متر قرارداشته است و تا این اواخر فاقد هر گونه بنای بقعه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جدید در عرض دو دهه گذشته ساخته شده است که از نظر معماری فاقد هرگونه سنخیتی با شخصیت عالم و شاعر و هنر شناس بزرگوار، میرزا جهانگیر خان قشقایی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مرحوم محمد کاظم واله، ظرافت طبع و روح لطیف صاحب قبر را در نظر ما جلوه گر می سازد، زیرا گنبد و بقعه را روی ستونهای ظریف سنگی در حالت بیوزنی می بینیم و در مقابل، بنای بقعه میرزا جهانگیر خان چنان سنگین و حجیم به نظر می رسد که در حقیقت به جای پرواز ملکوتی و لطافت روح آن عالم بزرگوار، در محل خود زمین گیر شده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47625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930"/>
                        <a:stretch/>
                      </pic:blipFill>
                      <pic:spPr>
                        <a:xfrm>
                          <a:off x="0" y="0"/>
                          <a:ext cx="4635360" cy="4762440"/>
                        </a:xfrm>
                        <a:prstGeom prst="rect">
                          <a:avLst/>
                        </a:prstGeom>
                        <a:ln w="0">
                          <a:noFill/>
                        </a:ln>
                      </pic:spPr>
                    </pic:pic>
                  </a:graphicData>
                </a:graphic>
              </wp:inline>
            </w:drawing>
          </mc:Choice>
          <mc:Fallback>
            <w:pict>
              <v:shape id="shape_0" stroked="f" o:allowincell="f" style="position:absolute;margin-left:0pt;margin-top:-375.05pt;width:364.95pt;height:374.95pt;mso-wrap-style:none;v-text-anchor:middle;mso-position-horizontal:left;mso-position-vertical:top" type="_x0000_t75">
                <v:imagedata r:id="rId9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40259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932"/>
                        <a:stretch/>
                      </pic:blipFill>
                      <pic:spPr>
                        <a:xfrm>
                          <a:off x="0" y="0"/>
                          <a:ext cx="5079960" cy="4025880"/>
                        </a:xfrm>
                        <a:prstGeom prst="rect">
                          <a:avLst/>
                        </a:prstGeom>
                        <a:ln w="0">
                          <a:noFill/>
                        </a:ln>
                      </pic:spPr>
                    </pic:pic>
                  </a:graphicData>
                </a:graphic>
              </wp:inline>
            </w:drawing>
          </mc:Choice>
          <mc:Fallback>
            <w:pict>
              <v:shape id="shape_0" stroked="f" o:allowincell="f" style="position:absolute;margin-left:0pt;margin-top:-317.05pt;width:399.95pt;height:316.95pt;mso-wrap-style:none;v-text-anchor:middle;mso-position-horizontal:left;mso-position-vertical:top" type="_x0000_t75">
                <v:imagedata r:id="rId9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 به کوشش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ابنیه و 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 بانو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فرشته نژاد</w:t>
      </w:r>
      <w:r>
        <w:rPr>
          <w:rFonts w:eastAsia="IRNazanin" w:cs="IRNazanin"/>
          <w:color w:val="111111"/>
          <w:sz w:val="28"/>
          <w:szCs w:val="28"/>
          <w:rtl w:val="true"/>
          <w:lang w:bidi="fa-IR"/>
        </w:rPr>
        <w:t>/</w:t>
      </w:r>
    </w:p>
    <w:p>
      <w:pPr>
        <w:pStyle w:val="Heading3"/>
        <w:numPr>
          <w:ilvl w:val="2"/>
          <w:numId w:val="1"/>
        </w:numPr>
        <w:rPr/>
      </w:pPr>
      <w:bookmarkStart w:id="940" w:name="__RefHeading___Toc15767015_2142443653"/>
      <w:bookmarkStart w:id="941" w:name="_Toc344"/>
      <w:bookmarkEnd w:id="940"/>
      <w:r>
        <w:rPr>
          <w:rtl w:val="true"/>
        </w:rPr>
        <w:t>جهانگیرخان قشقایی</w:t>
      </w:r>
      <w:bookmarkEnd w:id="941"/>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متأله عارف، جهانگیر خان قشقایی فرزند محمدخان، از ایل قشقایی طایفه دره شوری تیره جانبازلو، </w:t>
      </w:r>
    </w:p>
    <w:p>
      <w:pPr>
        <w:pStyle w:val="BookText"/>
        <w:rPr/>
      </w:pPr>
      <w:r>
        <w:rPr>
          <w:rFonts w:ascii="IRNazanin" w:hAnsi="IRNazanin" w:eastAsia="IRNazanin"/>
          <w:color w:val="111111"/>
          <w:sz w:val="28"/>
          <w:sz w:val="28"/>
          <w:szCs w:val="28"/>
          <w:rtl w:val="true"/>
          <w:lang w:bidi="fa-IR"/>
        </w:rPr>
        <w:t xml:space="preserve">از ساکنان وردشت سمیرم، در حدود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5913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935"/>
                        <a:stretch/>
                      </pic:blipFill>
                      <pic:spPr>
                        <a:xfrm>
                          <a:off x="0" y="0"/>
                          <a:ext cx="5029200" cy="6591240"/>
                        </a:xfrm>
                        <a:prstGeom prst="rect">
                          <a:avLst/>
                        </a:prstGeom>
                        <a:ln w="0">
                          <a:noFill/>
                        </a:ln>
                      </pic:spPr>
                    </pic:pic>
                  </a:graphicData>
                </a:graphic>
              </wp:inline>
            </w:drawing>
          </mc:Choice>
          <mc:Fallback>
            <w:pict>
              <v:shape id="shape_0" stroked="f" o:allowincell="f" style="position:absolute;margin-left:0pt;margin-top:-519.05pt;width:395.95pt;height:518.95pt;mso-wrap-style:none;v-text-anchor:middle;mso-position-horizontal:left;mso-position-vertical:top" type="_x0000_t75">
                <v:imagedata r:id="rId9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مادرش از خوانین منطقه سمیرم اصفهان و ساکن شهرستان دهاقان بوده است؛ و از این رو، گاهی اهل اصفهان او را دهاقانی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اوان کودکی عاشق تحصیل بود و کمتر با ایل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که خود اهل کمال بود، برای او معلم گرفت و به همین جهت، تحصیلات ابتدایی را در مولد خود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خواندن و نوشتن و مقدمات فارسی و عربی او همان اندازه بود که خان زادگان و کلانتران آن عهد تحصیل می کردند؛ با این تفاوت که در اثر قریحه و علاقة ذاتی که به خواندن کتب نظم و نثر معمولی دهات و ایلات داشت، اطلاعات او بر اقرانش می چربید و از جمله باسوادهای ممتاز طایفة خود محسوب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انگیزة تحصیلات او را به یکباره به اصفهان کوچ داد و زندگی ایلی، به علت استعداد ذاتی او به زندگی طلبگی تبدیل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بیگی،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عمر نزد خالوی خود که از کیخاهای همگین بوده اند، منشیگری داشته و به شیراز هم مسافرت نموده، ولی به عنوان تحصیل نبوده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حکیم قشقایی هنگامی که به کسوت طلبگی درآمد، چهل ساله بود و در عین حال، در دوران تحصیل معارف اسلامی و تدریس تا پایان عمر، ملبّس به لباس ایلی خود بود و همانند دیگر افراد ایل، کلاه و زلف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صدوقی سها، 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تنها به هنگام نماز، همچون استادش، آقا محمد رضا قمشه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شال کمر، عمامه ای درست می کرد و بر سر مینهاد و به همان نحو به نماز می ایستاد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جابری انصاری،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حكیم قشقایی تا آخر عمر در حجره می زیست و در زاویه حجره به عشق معبود خویش دلخوش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جهت معاش، از مال اولیه خودش، بر وجه اتم، بی مماطله به او می رسید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دیوان بیگی،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سهم امام و شهریه استفاده نمیکرد و از مال الاجاره زمینی که داشت، روزگار می گذراند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صدوقی سها، ص</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میرزای عبرت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درایام جوانی به موسیقی شائق بود، چندی مشق تار کرده و از برای تکمیل آن فن به اصفهان آمده، از مدرسه صدر او را خوش آمده، همه روزه صبح و عصر میرفت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وی حکایت کنند، در هنگام رفتن به مدرسه، در دکان جنب مدرسه، درویشی وی را می خواند و از وطن مألوف و حرفت و نسب او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خان شرح حال خود را کماکان با درویش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من به پایان رسید، درویش خیره در من نگریسته،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دراین فن، فارابی وقت شدی، مطربی بیش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گفتی و مرا از خواب غفلت بیدار کردی، هان بگو چه باید کرد که خیر دنیا و آخرت در آن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آید که تو را فضا و هوای این مدرسه پسند افتاده، در همین جا حجره گرفته، به تحصیل علم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خان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مقام از همّت نفس آن درویش و یمن راهنمایی او رسیدم 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میرزای عبرت،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جهانگیر خان ابتدا در مدرسه الماسیه چهار سوق مقصود، سپس در مدرسه جدّه بزرگ و دست آخر در مدرسه صدر حجره طلبگی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دوران در مدرسه جدّه و ایام اشتهار استادی ومدّرسی او تا پایان عمر، در مدرسه صدر گذشته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عمده تحصیلاتش را در فقه و اصول نزد حاح شیخ محمد باقر مسجد شاهی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حسن نجفی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مخصوصاً تمام شرح لمعه و قوانین را نزد میرزا محمد حسن نجفی و خارج را در محضر شیخ محمد باقر نجفی و حاج حسینعلی </w:t>
      </w:r>
    </w:p>
    <w:p>
      <w:pPr>
        <w:pStyle w:val="BookText"/>
        <w:rPr/>
      </w:pPr>
      <w:r>
        <w:rPr>
          <w:rFonts w:ascii="IRNazanin" w:hAnsi="IRNazanin" w:eastAsia="IRNazanin"/>
          <w:color w:val="111111"/>
          <w:sz w:val="28"/>
          <w:sz w:val="28"/>
          <w:szCs w:val="28"/>
          <w:rtl w:val="true"/>
          <w:lang w:bidi="fa-IR"/>
        </w:rPr>
        <w:t>تویسركانی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را نزد ملا اسماعیل درکوشکی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 طب و طبیعیات را نزد میرزا عبدالجواد حکیم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تکمیل فلسفه به تهران سفر کرد و نزد آقا محمد رضا قمشه ای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عمده حکمت مشایی و منطق، از قبیل شرح اشارات و شفای بوعلی را با شرح منظومه سبزواری در اصفهان خوانده و برای خواندن اسفار و شرح فصوص خدمت آقا محمد رضا قمشه ای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ریاضیات را نزد ملاحیدر صبّاغ لنجانی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بزرگترین استاد مدّرس فلسفه و کلام و فقه و اصول و حدیث بود، اما عمده تخصص و اشتهارش درحکمت و فلسفه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طبیعیات را نیز بخوبی می دانست و تدریس می کرد، چنانکه شاگردان این علمش، از قبیل میرزا ابوالقاسم طبیب احمد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او را بر استاد حاج میرزا محمد باقر 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می دادند و مفید تر می دانستند، اما خود او به هیچ وجه دعوی طب و طبابت نداشت و در معالجات جز با نظر طبیب کار نمیکرد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جهانگیر خان روزهای تعطیل ریاضیات تدریس می كرد و شاگردان زیادی داشت 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مجله جاویدان خرد، سال اول،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حوزه درس رسمی وی در مسجد جارچی تشکیل می شد و این کار را به رعایت جانب حکیم مدّرس معروف هم مدرسه اش، مرحوم آخوند کاشی می نمود که حوزة درس وی در ایوان مدرس خود مدرسه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قبلاً در مدرسه جدة بزرگ بود که چون در صدد اصلاح، و به قول مخالفانش فضولی در آمد، اخراجش کردند و قبل از آن مدرسه، در جدّة کوچک حجره داشت که اولین حجرة او در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جهانگیر خان در مدت سی چهل سال اقامت وتدریس متوالی در مدرسة صدر، شاگردان بسیار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فاصلة حدود نیم قرن که پایانش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سال وفات جهانگیر خان یا پنج سال بعد؛ یعنی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آخوند کاشی باشد، کمتر کسی است که در اصفهان تحصیل کرده و در خدمت این دو استاد بزرگ درس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شاگرد جانشین جهانگیر خان، استاد علّامه، آقا شیخ محمدحکیم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 از وی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پایان عمر در همان مدرسه، به تدریس فلسفه و تعلیم و تربیت طلاب با همان سبک و شیوة فاضلة خان اشتغال و علماً و عملاً به استاد خود تأسی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حکیم قشقایی، اسفار، شفا، شرح منظومه، مکاسب، شرح کبیر و ریاضیات و اخلاق را تدریس می نموده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شرح منظومة وی قریب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می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گلچین معانی،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مهمترین و شاخصترین شاگردان مرحوم خان می توان از آیات عظام و حجج اسلام ذیل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شاه 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مشکان طبسی؛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حکیم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سیدصدرالدین کوپایی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فاضل تونی؛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عصّار؛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ناصر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مدیسه ای اصفهانی؛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طباطبائی بروجردی؛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آدینه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 ء الدین عراقی؛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قوچانی؛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مقدس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فقیه فریدنی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حسن عالم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همامی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باقر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فرج الله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مدرس کهنگی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عظمت علمی حکیم قشقایی، از شاگردانی که در پرتو تربیت او کمال یافتند و خود هر یک مشعل دار علم و دانش و فقه و استوانه های معارف اسلام گشتند، پدیدار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خان علاوه بر مقام علمی و فلسفی، در متانت و وقار وانضباط اخلاقی و تقوا نمونه و تا آخر عمر در همان لباس عادی اولی خود باقی بوده و فوق العاده مورد ارادت شاگردان وآشنایان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eastAsia="IRNazanin" w:cs="IRNazanin"/>
          <w:color w:val="111111"/>
          <w:sz w:val="28"/>
          <w:szCs w:val="28"/>
          <w:rtl w:val="true"/>
          <w:lang w:bidi="fa-IR"/>
        </w:rPr>
        <w:t> ).</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تمام جهات و آداب شرعی متأدّب وبه فضایل اخلاقی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عمرش صرف تعلیم و تربیت </w:t>
      </w:r>
    </w:p>
    <w:p>
      <w:pPr>
        <w:pStyle w:val="BookText"/>
        <w:rPr/>
      </w:pPr>
      <w:r>
        <w:rPr>
          <w:rFonts w:ascii="IRNazanin" w:hAnsi="IRNazanin" w:eastAsia="IRNazanin"/>
          <w:color w:val="111111"/>
          <w:sz w:val="28"/>
          <w:sz w:val="28"/>
          <w:szCs w:val="28"/>
          <w:rtl w:val="true"/>
          <w:lang w:bidi="fa-IR"/>
        </w:rPr>
        <w:t>طلاب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چند درس فقه و اصول و فلسفه و کلام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تعطیل به درس حدیث و تفسیر و اخلاق می پرداخت و مخصوصاً درس اخلاقش برای طلاب بسیار مفید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متانت، اخلاق و رعایت آداب معاشرت، حلم، تواضع، سنگینی و وقار، مسالمت، مهربانی و خوش زبانی با عموم طبقات و ارباب مسالک بسیار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تمام عمر از وی حالت تندی و خشم ندید و یک سخن زشت و ناهنجار از زبانش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جاده دین و مذهب یا اخلاق خارج می دید، به زبانی نرم با کمال دلسوزی و خیر خواهی دلالت و هدایت می فرمود و اکثر دلالت های او مؤثر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اخلاقی و کسانی که به لغزش مذهبی و عقیده ای و فکری افتاده بودند، پیش خان بدون ملاحظه و بیم، درد و عقیدة باطنی خود را اظهار می کردند و ایشان را حکیمانه معالجه و راهنمایی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ارباب مذاهب باطله بسیار مؤدّب و خیر خواهانه مباحثه و آنها را با دلیل و برهان به راه حق هدایت میکرد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ورزش تیر اندازی و سوار کاری علاقه داشت ولیکن به شکار و هوی و هوسهای دیگر تیر نمی انداخت و برای سلامتی خود همه روزه مقداری پیاده راه می رفت و در اواخر عمر که بیرون رفتن از مدرسه برای وی مشکل بود اطراف مدرسه مدتی قدم می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 برای عموم طلاب از مدرسة صدر و مدارس دیگر، بهترین پدر مهربان و مربی کاردان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سالهای آخر عمرش به اصرار جمعی از خواص و علما و طلاب که می خواستند نماز جماعت بی غلّ و غش داشته باشند، با کراهت طبع، امامت جماعت مسجد قبلی مدرسة صدر را، خاصّه ماه رمضان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دستمالی سفید دور سر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جماعتش گرمترین جماعتها بود و خواص متدین عالم وعامی، حتی کسانی که خود ریاست روحانی و امامت داشتند، از محلات دور و نزدیک برای درک جماعتش بر یکدیگر سبقت می جستند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جهانگیر خان، مانند افراد معمولی ایل قشقایی لباس می پوشید و کلاه دو گوشه و گاهی کلاه پوستی بر سر مینهاد و تا آخر عمر لباس خود را تغییر نداد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عادت بر استعمال دخانیات نداشت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خان جابری انصاری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را به آرامی و اخلاق نیک تهذیب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شارب مسکری یا فاعل منکری را شبانه گرفته، به مدرسه آورده برای اجرای حدّ، آن مرحوم می فرمود، حبسش کنند تا به هوش آید؛ بعد خود نیمه شب، رفته او را رها و از مدرسه بیرونش کرده و به اندرز حکیمانه به راه راستش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چنان بزرگ منش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بلند داشت که سلاطین و حكّام وقت، مانند ظلّ السلطان مسعود میرزا نیز جرأت اظهار مساعدت مالی به او نمی کردند و با آنکه از حیث معاش در عسرت بود، لیکن به سبب عفت و استغناء اغلب او را متموّل تصوّر می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احمد دیوان بیگی شیرازی در مورد حکیم قشقایی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جوانی گاهی چیزی می گفتهاند و حال به کلی تارک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مکرر خواستم که طالبم اسمی از شما در این اوراق برده شود، چند شعری که از زمان قدیم در خاطرشان مانده بود فرمودند و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عشقت برد آرام از دل و از چشم خواب</w:t>
      </w:r>
    </w:p>
    <w:p>
      <w:pPr>
        <w:pStyle w:val="BookText"/>
        <w:rPr/>
      </w:pPr>
      <w:r>
        <w:rPr>
          <w:rFonts w:ascii="IRNazanin" w:hAnsi="IRNazanin" w:eastAsia="IRNazanin"/>
          <w:color w:val="111111"/>
          <w:sz w:val="28"/>
          <w:sz w:val="28"/>
          <w:szCs w:val="28"/>
          <w:rtl w:val="true"/>
          <w:lang w:bidi="fa-IR"/>
        </w:rPr>
        <w:t>یاد رویت بود کارم تا برآمد آفتاب</w:t>
      </w:r>
    </w:p>
    <w:p>
      <w:pPr>
        <w:pStyle w:val="BookText"/>
        <w:rPr/>
      </w:pPr>
      <w:r>
        <w:rPr>
          <w:rFonts w:ascii="IRNazanin" w:hAnsi="IRNazanin" w:eastAsia="IRNazanin"/>
          <w:color w:val="111111"/>
          <w:sz w:val="28"/>
          <w:sz w:val="28"/>
          <w:szCs w:val="28"/>
          <w:rtl w:val="true"/>
          <w:lang w:bidi="fa-IR"/>
        </w:rPr>
        <w:t>دل گرفت از مدرسه، یاران کجا کوی حبیب</w:t>
      </w:r>
    </w:p>
    <w:p>
      <w:pPr>
        <w:pStyle w:val="BookText"/>
        <w:rPr/>
      </w:pPr>
      <w:r>
        <w:rPr>
          <w:rFonts w:ascii="IRNazanin" w:hAnsi="IRNazanin" w:eastAsia="IRNazanin"/>
          <w:color w:val="111111"/>
          <w:sz w:val="28"/>
          <w:sz w:val="28"/>
          <w:szCs w:val="28"/>
          <w:rtl w:val="true"/>
          <w:lang w:bidi="fa-IR"/>
        </w:rPr>
        <w:t>جان فسرد از وسوسه، ساقی بده جام شراب</w:t>
      </w:r>
    </w:p>
    <w:p>
      <w:pPr>
        <w:pStyle w:val="BookText"/>
        <w:rPr/>
      </w:pPr>
      <w:r>
        <w:rPr>
          <w:rFonts w:ascii="IRNazanin" w:hAnsi="IRNazanin" w:eastAsia="IRNazanin"/>
          <w:color w:val="111111"/>
          <w:sz w:val="28"/>
          <w:sz w:val="28"/>
          <w:szCs w:val="28"/>
          <w:rtl w:val="true"/>
          <w:lang w:bidi="fa-IR"/>
        </w:rPr>
        <w:t>شمیم ساحت چین باد صبحدم دارد</w:t>
      </w:r>
    </w:p>
    <w:p>
      <w:pPr>
        <w:pStyle w:val="BookText"/>
        <w:rPr/>
      </w:pPr>
      <w:r>
        <w:rPr>
          <w:rFonts w:ascii="IRNazanin" w:hAnsi="IRNazanin" w:eastAsia="IRNazanin"/>
          <w:color w:val="111111"/>
          <w:sz w:val="28"/>
          <w:sz w:val="28"/>
          <w:szCs w:val="28"/>
          <w:rtl w:val="true"/>
          <w:lang w:bidi="fa-IR"/>
        </w:rPr>
        <w:t>مگر گذار بر آن زلف خم به خم دارد</w:t>
      </w:r>
    </w:p>
    <w:p>
      <w:pPr>
        <w:pStyle w:val="BookText"/>
        <w:rPr/>
      </w:pPr>
      <w:r>
        <w:rPr>
          <w:rFonts w:ascii="IRNazanin" w:hAnsi="IRNazanin" w:eastAsia="IRNazanin"/>
          <w:color w:val="111111"/>
          <w:sz w:val="28"/>
          <w:sz w:val="28"/>
          <w:szCs w:val="28"/>
          <w:rtl w:val="true"/>
          <w:lang w:bidi="fa-IR"/>
        </w:rPr>
        <w:t>به روزگار همین شادیم بس است که دل</w:t>
      </w:r>
    </w:p>
    <w:p>
      <w:pPr>
        <w:pStyle w:val="BookText"/>
        <w:rPr/>
      </w:pPr>
      <w:r>
        <w:rPr>
          <w:rFonts w:ascii="IRNazanin" w:hAnsi="IRNazanin" w:eastAsia="IRNazanin"/>
          <w:color w:val="111111"/>
          <w:sz w:val="28"/>
          <w:sz w:val="28"/>
          <w:szCs w:val="28"/>
          <w:rtl w:val="true"/>
          <w:lang w:bidi="fa-IR"/>
        </w:rPr>
        <w:t>زعشق روی تو چون لاله داغ غم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بیگی،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دستگردی، ادیب و شاعر معروف، مدیر مجله ارمغان، از شاگردان خان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ندانستیم و نشنیدیم که ایشان شعر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آن بزرگوار، از حکیم و فیلسوف معروف، مرحوم آقا شیخ محمد حکیم خراسانی شنیدیم که وی شعر می گفته و غزلی از ایشان خواندند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عموم کتب تراجم از برای مرحوم جهانگیر خان کتابی در شرح نهج البلاغه نوشته اند، لکن در پاورقی مکارم الآثار در این مورد تردید کرده و منشأ اشتباه را سعی ایشان در چاپ شرح نهج البلاغه مرحوم نواب و ذکری که از مرحوم خان در اول صفحه کتاب آمده است دانسته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حبیب آبادی،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لکن میرزا حسن خان جابری انصاری از شاگردان آن مرحوم، در کتاب تاریخ اصفهان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مدرسه صدر خدمت آن بزرگ نهج البلاغه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آن کتاب مستطاب می نوشت 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لحاظ سیاسی خاندان جهانگیر خان میانه چندان خوشی با سلاطین قاجار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کدورت سیاسی به ابتدای حکومت قاجار و دوره سلطنت آقا محمد خان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استاد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در طایفه دره شوری قشقایی سمت ریاست وکلانتری و ایلخانی گری داشتند و سلاطین زندیه، بخصوص لطفعلی خان زند را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آقا محمد خان قاجار پس از پایان کار سلسله زندیه، به سرکوبی و انتقام از خاندان قشقایی نیز پرداخت و منصب ریاست و متملّکات موروثی ایلی را از آنها گرفت و آنها را به دو سه فرسخی قمیشه در قریه دهاقان کوچ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شاه هم به پیروی از روش آقا محمد خان، با این خانواده برخورد خوشی ننموده، اما بعد از وی سختگیری نسبت به این طایفه کمتر شد و آنها توانستند عادت ییلاق و قشلاق را دوباره از سرگیرند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جناب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درانقلابات اخیر ایران که جماعتی از علما متابعت حاج شیخ فضل الله نوری و محافظت اصول قدیمیه بر ضد مشروطیت و مجلس دارالشوری، اقدامات و هیجانات داشتند، جهانگیر خان فقط در ذکر معایب مشروطیت اطاله سخن مینمود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چنانکه به نقل شاگرد فرزانه اش، حاج آقا رحیم ارباب، وی مشروطیت را از اصالت مبرّا می دانست و آن را تا حدودی زاییده دسایس استعمارگران فرنگ خوانده،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توده مردم به مشروطه دل بسته اند و جانها با خته اند، ولی این حوادث ریشه در استبداد دارد؛ شاید هم می خواهند دین مردم را بدزدند 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احتشامی،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جهانگیر خان در پایان عمر دچار بیماری کبد شد و خود می دانست که بهبودی پیدا نمی کند و به میرزا مسیح خان طبیب نیز که به عیادت او آمده بود،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چه تو می دانی من هم می دانم، من خوب شدنی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آورده اند که دکتر شافتر، مسؤول بیمارستان انگلیسی ها در آن زمان هم برای او داروهایی تجویز کرده بود که خان از استعمال آنها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در اصفهان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دعوت حق را لبیک گفت و به سوی محبوب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همان شب با تشییع با شکوهی که همه علما و مردم این دیار در آن شرکت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 که ماه صیام بود، تمام دکانین شهر بسته شد، عماری او را به سر دست با ازدحام غریبی به تخت فولاد بردند 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اقامه نماز میت توسط آیت الله شیخ محمدتقی آقا نجفی انجام و در تکیه سید 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جاویدان خرد،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شعرا ماده تاریخ های زیادی برای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شاگردان آن مرحوم بود، 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جهانگیر خان نزد خدای جهان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مهجور دهاقانی، یکی از شاگردان دیگر او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جویا شدم ز فوت فقیه بزرگ دین</w:t>
      </w:r>
    </w:p>
    <w:p>
      <w:pPr>
        <w:pStyle w:val="BookText"/>
        <w:rPr/>
      </w:pPr>
      <w:r>
        <w:rPr>
          <w:rFonts w:ascii="IRNazanin" w:hAnsi="IRNazanin" w:eastAsia="IRNazanin"/>
          <w:color w:val="111111"/>
          <w:sz w:val="28"/>
          <w:sz w:val="28"/>
          <w:szCs w:val="28"/>
          <w:rtl w:val="true"/>
          <w:lang w:bidi="fa-IR"/>
        </w:rPr>
        <w:t>کان درّ پاک را چه زمان خاک شد صدف</w:t>
      </w:r>
    </w:p>
    <w:p>
      <w:pPr>
        <w:pStyle w:val="BookText"/>
        <w:rPr/>
      </w:pPr>
      <w:r>
        <w:rPr>
          <w:rFonts w:ascii="IRNazanin" w:hAnsi="IRNazanin" w:eastAsia="IRNazanin"/>
          <w:color w:val="111111"/>
          <w:sz w:val="28"/>
          <w:sz w:val="28"/>
          <w:szCs w:val="28"/>
          <w:rtl w:val="true"/>
          <w:lang w:bidi="fa-IR"/>
        </w:rPr>
        <w:t>مهجور خواست سال وفاتش ز پیر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 شد آفتاب جهانگیر منکسف 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احتشامی، خسرو</w:t>
      </w:r>
      <w:r>
        <w:rPr>
          <w:rFonts w:eastAsia="IRNazanin" w:cs="IRNazanin"/>
          <w:color w:val="111111"/>
          <w:sz w:val="28"/>
          <w:szCs w:val="28"/>
          <w:rtl w:val="true"/>
          <w:lang w:bidi="fa-IR"/>
        </w:rPr>
        <w:t>.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مضراب تا محراب، بهینه،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 خان</w:t>
      </w:r>
      <w:r>
        <w:rPr>
          <w:rFonts w:eastAsia="IRNazanin" w:cs="IRNazanin"/>
          <w:color w:val="111111"/>
          <w:sz w:val="28"/>
          <w:szCs w:val="28"/>
          <w:rtl w:val="true"/>
          <w:lang w:bidi="fa-IR"/>
        </w:rPr>
        <w:t>. ( 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نوشدارو، تهذیب الاخلاق، قطع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ری و همه جهان،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خرد، سال اول، شماره دوم،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میر سید علی </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مشاهیر اصفهان ، تدوین و تصحیح رضوان پورعصار،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دستگردی ، وحید</w:t>
      </w:r>
      <w:r>
        <w:rPr>
          <w:rFonts w:eastAsia="IRNazanin" w:cs="IRNazanin"/>
          <w:color w:val="111111"/>
          <w:sz w:val="28"/>
          <w:szCs w:val="28"/>
          <w:rtl w:val="true"/>
          <w:lang w:bidi="fa-IR"/>
        </w:rPr>
        <w:t>. ( 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ارمغان، سال بیستم، شماره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سید احمد</w:t>
      </w:r>
      <w:r>
        <w:rPr>
          <w:rFonts w:eastAsia="IRNazanin" w:cs="IRNazanin"/>
          <w:color w:val="111111"/>
          <w:sz w:val="28"/>
          <w:szCs w:val="28"/>
          <w:rtl w:val="true"/>
          <w:lang w:bidi="fa-IR"/>
        </w:rPr>
        <w:t>.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الشعرا، تصحیح عبدالحسین نوایی،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محمدعلی</w:t>
      </w:r>
      <w:r>
        <w:rPr>
          <w:rFonts w:eastAsia="IRNazanin" w:cs="IRNazanin"/>
          <w:color w:val="111111"/>
          <w:sz w:val="28"/>
          <w:szCs w:val="28"/>
          <w:rtl w:val="true"/>
          <w:lang w:bidi="fa-IR"/>
        </w:rPr>
        <w:t>.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آیت الله چهار سوقی،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سها، منوچهر</w:t>
      </w:r>
      <w:r>
        <w:rPr>
          <w:rFonts w:eastAsia="IRNazanin" w:cs="IRNazanin"/>
          <w:color w:val="111111"/>
          <w:sz w:val="28"/>
          <w:szCs w:val="28"/>
          <w:rtl w:val="true"/>
          <w:lang w:bidi="fa-IR"/>
        </w:rPr>
        <w:t>.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حکماء و عرفاء متأخر،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معانی، احمد</w:t>
      </w:r>
      <w:r>
        <w:rPr>
          <w:rFonts w:eastAsia="IRNazanin" w:cs="IRNazanin"/>
          <w:color w:val="111111"/>
          <w:sz w:val="28"/>
          <w:szCs w:val="28"/>
          <w:rtl w:val="true"/>
          <w:lang w:bidi="fa-IR"/>
        </w:rPr>
        <w:t>.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معانی،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قرقانی، مهدی</w:t>
      </w:r>
      <w:r>
        <w:rPr>
          <w:rFonts w:eastAsia="IRNazanin" w:cs="IRNazanin"/>
          <w:color w:val="111111"/>
          <w:sz w:val="28"/>
          <w:szCs w:val="28"/>
          <w:rtl w:val="true"/>
          <w:lang w:bidi="fa-IR"/>
        </w:rPr>
        <w:t>.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حكیم جهانگیرخان </w:t>
      </w:r>
      <w:bookmarkStart w:id="942" w:name="pg15922_178644"/>
    </w:p>
    <w:p>
      <w:pPr>
        <w:pStyle w:val="BookText"/>
        <w:rPr/>
      </w:pPr>
      <w:bookmarkEnd w:id="942"/>
      <w:r>
        <w:rPr>
          <w:rFonts w:ascii="IRNazanin" w:hAnsi="IRNazanin" w:eastAsia="IRNazanin"/>
          <w:color w:val="111111"/>
          <w:sz w:val="28"/>
          <w:sz w:val="28"/>
          <w:szCs w:val="28"/>
          <w:rtl w:val="true"/>
          <w:lang w:bidi="fa-IR"/>
        </w:rPr>
        <w:t>قشقایی،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رضا</w:t>
      </w:r>
      <w:r>
        <w:rPr>
          <w:rFonts w:eastAsia="IRNazanin" w:cs="IRNazanin"/>
          <w:color w:val="111111"/>
          <w:sz w:val="28"/>
          <w:szCs w:val="28"/>
          <w:rtl w:val="true"/>
          <w:lang w:bidi="fa-IR"/>
        </w:rPr>
        <w:t>.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فرزانگان، دفتر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بیستم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دهباشی</w:t>
      </w:r>
      <w:r>
        <w:rPr>
          <w:rFonts w:eastAsia="IRNazanin" w:cs="IRNazanin"/>
          <w:color w:val="111111"/>
          <w:sz w:val="28"/>
          <w:szCs w:val="28"/>
          <w:rtl w:val="true"/>
          <w:lang w:bidi="fa-IR"/>
        </w:rPr>
        <w:t>/</w:t>
      </w:r>
    </w:p>
    <w:p>
      <w:pPr>
        <w:pStyle w:val="Heading3"/>
        <w:numPr>
          <w:ilvl w:val="2"/>
          <w:numId w:val="1"/>
        </w:numPr>
        <w:rPr/>
      </w:pPr>
      <w:bookmarkStart w:id="943" w:name="__RefHeading___Toc15767017_2142443653"/>
      <w:bookmarkStart w:id="944" w:name="_Toc345"/>
      <w:bookmarkEnd w:id="943"/>
      <w:r>
        <w:rPr>
          <w:rtl w:val="true"/>
        </w:rPr>
        <w:t xml:space="preserve">جهدی </w:t>
      </w:r>
      <w:r>
        <w:rPr>
          <w:rtl w:val="true"/>
        </w:rPr>
        <w:t>( </w:t>
      </w:r>
      <w:r>
        <w:rPr>
          <w:rtl w:val="true"/>
        </w:rPr>
        <w:t>رضوی خوانساری </w:t>
      </w:r>
      <w:r>
        <w:rPr>
          <w:rtl w:val="true"/>
        </w:rPr>
        <w:t>)</w:t>
      </w:r>
      <w:r>
        <w:rPr>
          <w:rtl w:val="true"/>
        </w:rPr>
        <w:t>، سیّد بهاءالدین</w:t>
      </w:r>
      <w:bookmarkEnd w:id="944"/>
    </w:p>
    <w:p>
      <w:pPr>
        <w:pStyle w:val="BookText"/>
        <w:rPr/>
      </w:pPr>
      <w:r>
        <w:rPr>
          <w:rFonts w:ascii="IRNazanin" w:hAnsi="IRNazanin" w:eastAsia="IRNazanin"/>
          <w:color w:val="111111"/>
          <w:sz w:val="28"/>
          <w:sz w:val="28"/>
          <w:szCs w:val="28"/>
          <w:rtl w:val="true"/>
          <w:lang w:bidi="fa-IR"/>
        </w:rPr>
        <w:t xml:space="preserve">ادیب فاضل عالم، سید بهاء الدین رضوی خوانساری، متخلص به جهدی، فرزند عالم فاضل سید محمد رضوی،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اصفهان به دنیا آمد و مدتی در مدرسه جده بزرگ به تحصیل علوم دینی پرداخت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تکمیل تحصیلات خود به قم و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پدر عالی مقام خود و حاج سید صدر الدین کوپایی، حاج شیخ عبدالکریم حائری، سید ابوالحسن اصفهانی و سایر علماء و مراجع تقلید بهره ها برد و به درجه اجتهاد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طرف آیت الله اصفهانی به عنوان تبلیغ به حجاز و کشورهای آفریقا مسافرت کرده، علاوه بر این به زبان های عربی، انگلیسی، فرانسه و آلمانی آشنایی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ص</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حوادث سیاسی عصر مشروطه از موافقین این حرکت محسوب شده و به فعالیت پرداخته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طبع شعر نیز داشته، دارای دیوان اشعار و مجموعه برگزیده شعراست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او بیشتر رباعی و دوبیتی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کون و مکان ادرکنی</w:t>
      </w:r>
    </w:p>
    <w:p>
      <w:pPr>
        <w:pStyle w:val="BookText"/>
        <w:rPr/>
      </w:pPr>
      <w:r>
        <w:rPr>
          <w:rFonts w:ascii="IRNazanin" w:hAnsi="IRNazanin" w:eastAsia="IRNazanin"/>
          <w:color w:val="111111"/>
          <w:sz w:val="28"/>
          <w:sz w:val="28"/>
          <w:szCs w:val="28"/>
          <w:rtl w:val="true"/>
          <w:lang w:bidi="fa-IR"/>
        </w:rPr>
        <w:t>ای طایر عنقای جهان ادرکنی</w:t>
      </w:r>
    </w:p>
    <w:p>
      <w:pPr>
        <w:pStyle w:val="BookText"/>
        <w:rPr/>
      </w:pPr>
      <w:r>
        <w:rPr>
          <w:rFonts w:ascii="IRNazanin" w:hAnsi="IRNazanin" w:eastAsia="IRNazanin"/>
          <w:color w:val="111111"/>
          <w:sz w:val="28"/>
          <w:sz w:val="28"/>
          <w:szCs w:val="28"/>
          <w:rtl w:val="true"/>
          <w:lang w:bidi="fa-IR"/>
        </w:rPr>
        <w:t>ای باخبر از راز نهان دل من</w:t>
      </w:r>
    </w:p>
    <w:p>
      <w:pPr>
        <w:pStyle w:val="BookText"/>
        <w:rPr/>
      </w:pPr>
      <w:r>
        <w:rPr>
          <w:rFonts w:ascii="IRNazanin" w:hAnsi="IRNazanin" w:eastAsia="IRNazanin"/>
          <w:color w:val="111111"/>
          <w:sz w:val="28"/>
          <w:sz w:val="28"/>
          <w:szCs w:val="28"/>
          <w:rtl w:val="true"/>
          <w:lang w:bidi="fa-IR"/>
        </w:rPr>
        <w:t>یا حضرت صاحب الزمان ادرکنی</w:t>
      </w:r>
    </w:p>
    <w:p>
      <w:pPr>
        <w:pStyle w:val="BookText"/>
        <w:rPr/>
      </w:pPr>
      <w:r>
        <w:rPr>
          <w:rFonts w:ascii="IRNazanin" w:hAnsi="IRNazanin" w:eastAsia="IRNazanin"/>
          <w:color w:val="111111"/>
          <w:sz w:val="28"/>
          <w:sz w:val="28"/>
          <w:szCs w:val="28"/>
          <w:rtl w:val="true"/>
          <w:lang w:bidi="fa-IR"/>
        </w:rPr>
        <w:t>این رباعی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به فغان دردمندان سحربر حال فکار مستمندان سحر</w:t>
      </w:r>
    </w:p>
    <w:p>
      <w:pPr>
        <w:pStyle w:val="BookText"/>
        <w:rPr/>
      </w:pPr>
      <w:r>
        <w:rPr>
          <w:rFonts w:ascii="IRNazanin" w:hAnsi="IRNazanin" w:eastAsia="IRNazanin"/>
          <w:color w:val="111111"/>
          <w:sz w:val="28"/>
          <w:sz w:val="28"/>
          <w:szCs w:val="28"/>
          <w:rtl w:val="true"/>
          <w:lang w:bidi="fa-IR"/>
        </w:rPr>
        <w:t>از جرم و گناه باده خوران بگذر</w:t>
      </w:r>
    </w:p>
    <w:p>
      <w:pPr>
        <w:pStyle w:val="BookText"/>
        <w:rPr/>
      </w:pPr>
      <w:r>
        <w:rPr>
          <w:rFonts w:ascii="IRNazanin" w:hAnsi="IRNazanin" w:eastAsia="IRNazanin"/>
          <w:color w:val="111111"/>
          <w:sz w:val="28"/>
          <w:sz w:val="28"/>
          <w:szCs w:val="28"/>
          <w:rtl w:val="true"/>
          <w:lang w:bidi="fa-IR"/>
        </w:rPr>
        <w:t>بر گریه ما و لعل خندان سحر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ص</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سرانجام درسال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درگذشت و در تکیه سادات رضوی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نزدیك تکیه ابوالمعالی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پدرش به خاک سپرده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یوسف</w:t>
      </w:r>
      <w:r>
        <w:rPr>
          <w:rFonts w:eastAsia="IRNazanin" w:cs="IRNazanin"/>
          <w:color w:val="111111"/>
          <w:sz w:val="28"/>
          <w:szCs w:val="28"/>
          <w:rtl w:val="true"/>
          <w:lang w:bidi="fa-IR"/>
        </w:rPr>
        <w:t>.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خوانسار،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میر 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تأیید،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 .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کتابخانه های عمومی اصفهان،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 .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تصحیح و اضافات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49600" cy="42164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941"/>
                        <a:stretch/>
                      </pic:blipFill>
                      <pic:spPr>
                        <a:xfrm>
                          <a:off x="0" y="0"/>
                          <a:ext cx="3149640" cy="4216320"/>
                        </a:xfrm>
                        <a:prstGeom prst="rect">
                          <a:avLst/>
                        </a:prstGeom>
                        <a:ln w="0">
                          <a:noFill/>
                        </a:ln>
                      </pic:spPr>
                    </pic:pic>
                  </a:graphicData>
                </a:graphic>
              </wp:inline>
            </w:drawing>
          </mc:Choice>
          <mc:Fallback>
            <w:pict>
              <v:shape id="shape_0" stroked="f" o:allowincell="f" style="position:absolute;margin-left:0pt;margin-top:-332.05pt;width:247.95pt;height:331.95pt;mso-wrap-style:none;v-text-anchor:middle;mso-position-horizontal:left;mso-position-vertical:top" type="_x0000_t75">
                <v:imagedata r:id="rId94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9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فشارک از قرای کوهپایه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طرف مشرق اصفهان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قهپایه هشت فرسنگ و انتهاء قریب بیست و پنج فرسنگ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کوهستانش به حدود نائین می رسد و یک حدّ دیگرش به اردستان و یک حدّ به رودشت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jpeg"/><Relationship Id="rId43" Type="http://schemas.openxmlformats.org/officeDocument/2006/relationships/image" Target="media/image3.jpeg"/><Relationship Id="rId44" Type="http://schemas.openxmlformats.org/officeDocument/2006/relationships/footer" Target="footer37.xml"/><Relationship Id="rId45" Type="http://schemas.openxmlformats.org/officeDocument/2006/relationships/image" Target="media/image4.jpeg"/><Relationship Id="rId46" Type="http://schemas.openxmlformats.org/officeDocument/2006/relationships/image" Target="media/image4.jpeg"/><Relationship Id="rId47" Type="http://schemas.openxmlformats.org/officeDocument/2006/relationships/image" Target="media/image5.jpeg"/><Relationship Id="rId48" Type="http://schemas.openxmlformats.org/officeDocument/2006/relationships/image" Target="media/image5.jpeg"/><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image" Target="media/image6.jpeg"/><Relationship Id="rId52" Type="http://schemas.openxmlformats.org/officeDocument/2006/relationships/image" Target="media/image6.jpeg"/><Relationship Id="rId53" Type="http://schemas.openxmlformats.org/officeDocument/2006/relationships/footer" Target="footer40.xml"/><Relationship Id="rId54" Type="http://schemas.openxmlformats.org/officeDocument/2006/relationships/image" Target="media/image7.jpeg"/><Relationship Id="rId55" Type="http://schemas.openxmlformats.org/officeDocument/2006/relationships/image" Target="media/image7.jpeg"/><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image" Target="media/image8.jpeg"/><Relationship Id="rId59" Type="http://schemas.openxmlformats.org/officeDocument/2006/relationships/image" Target="media/image8.jpeg"/><Relationship Id="rId60" Type="http://schemas.openxmlformats.org/officeDocument/2006/relationships/footer" Target="footer43.xml"/><Relationship Id="rId61" Type="http://schemas.openxmlformats.org/officeDocument/2006/relationships/image" Target="media/image9.jpeg"/><Relationship Id="rId62" Type="http://schemas.openxmlformats.org/officeDocument/2006/relationships/image" Target="media/image9.jpeg"/><Relationship Id="rId63" Type="http://schemas.openxmlformats.org/officeDocument/2006/relationships/footer" Target="footer44.xml"/><Relationship Id="rId64" Type="http://schemas.openxmlformats.org/officeDocument/2006/relationships/image" Target="media/image10.jpeg"/><Relationship Id="rId65" Type="http://schemas.openxmlformats.org/officeDocument/2006/relationships/image" Target="media/image10.jpeg"/><Relationship Id="rId66" Type="http://schemas.openxmlformats.org/officeDocument/2006/relationships/footer" Target="footer45.xml"/><Relationship Id="rId67" Type="http://schemas.openxmlformats.org/officeDocument/2006/relationships/image" Target="media/image11.jpeg"/><Relationship Id="rId68" Type="http://schemas.openxmlformats.org/officeDocument/2006/relationships/image" Target="media/image11.jpeg"/><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image" Target="media/image12.jpeg"/><Relationship Id="rId74" Type="http://schemas.openxmlformats.org/officeDocument/2006/relationships/image" Target="media/image12.jpeg"/><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image" Target="media/image13.jpeg"/><Relationship Id="rId80" Type="http://schemas.openxmlformats.org/officeDocument/2006/relationships/image" Target="media/image13.jpeg"/><Relationship Id="rId81" Type="http://schemas.openxmlformats.org/officeDocument/2006/relationships/image" Target="media/image14.jpeg"/><Relationship Id="rId82" Type="http://schemas.openxmlformats.org/officeDocument/2006/relationships/image" Target="media/image14.jpeg"/><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image" Target="media/image15.jpeg"/><Relationship Id="rId86" Type="http://schemas.openxmlformats.org/officeDocument/2006/relationships/image" Target="media/image15.jpeg"/><Relationship Id="rId87" Type="http://schemas.openxmlformats.org/officeDocument/2006/relationships/footer" Target="footer56.xml"/><Relationship Id="rId88" Type="http://schemas.openxmlformats.org/officeDocument/2006/relationships/image" Target="media/image16.jpeg"/><Relationship Id="rId89" Type="http://schemas.openxmlformats.org/officeDocument/2006/relationships/image" Target="media/image16.jpeg"/><Relationship Id="rId90" Type="http://schemas.openxmlformats.org/officeDocument/2006/relationships/footer" Target="footer57.xml"/><Relationship Id="rId91" Type="http://schemas.openxmlformats.org/officeDocument/2006/relationships/image" Target="media/image17.jpeg"/><Relationship Id="rId92" Type="http://schemas.openxmlformats.org/officeDocument/2006/relationships/image" Target="media/image17.jpeg"/><Relationship Id="rId93" Type="http://schemas.openxmlformats.org/officeDocument/2006/relationships/footer" Target="footer58.xml"/><Relationship Id="rId94" Type="http://schemas.openxmlformats.org/officeDocument/2006/relationships/footer" Target="footer59.xml"/><Relationship Id="rId95" Type="http://schemas.openxmlformats.org/officeDocument/2006/relationships/footer" Target="footer60.xml"/><Relationship Id="rId96" Type="http://schemas.openxmlformats.org/officeDocument/2006/relationships/image" Target="media/image18.jpeg"/><Relationship Id="rId97" Type="http://schemas.openxmlformats.org/officeDocument/2006/relationships/image" Target="media/image18.jpeg"/><Relationship Id="rId98" Type="http://schemas.openxmlformats.org/officeDocument/2006/relationships/footer" Target="footer61.xml"/><Relationship Id="rId99" Type="http://schemas.openxmlformats.org/officeDocument/2006/relationships/footer" Target="footer62.xml"/><Relationship Id="rId100" Type="http://schemas.openxmlformats.org/officeDocument/2006/relationships/image" Target="media/image19.jpeg"/><Relationship Id="rId101" Type="http://schemas.openxmlformats.org/officeDocument/2006/relationships/image" Target="media/image19.jpeg"/><Relationship Id="rId102" Type="http://schemas.openxmlformats.org/officeDocument/2006/relationships/image" Target="media/image20.jpeg"/><Relationship Id="rId103" Type="http://schemas.openxmlformats.org/officeDocument/2006/relationships/image" Target="media/image20.jpeg"/><Relationship Id="rId104" Type="http://schemas.openxmlformats.org/officeDocument/2006/relationships/image" Target="media/image21.jpeg"/><Relationship Id="rId105" Type="http://schemas.openxmlformats.org/officeDocument/2006/relationships/image" Target="media/image21.jpeg"/><Relationship Id="rId106" Type="http://schemas.openxmlformats.org/officeDocument/2006/relationships/footer" Target="footer63.xml"/><Relationship Id="rId107" Type="http://schemas.openxmlformats.org/officeDocument/2006/relationships/footer" Target="footer64.xml"/><Relationship Id="rId108" Type="http://schemas.openxmlformats.org/officeDocument/2006/relationships/footer" Target="footer65.xml"/><Relationship Id="rId109" Type="http://schemas.openxmlformats.org/officeDocument/2006/relationships/image" Target="media/image22.jpeg"/><Relationship Id="rId110" Type="http://schemas.openxmlformats.org/officeDocument/2006/relationships/image" Target="media/image22.jpeg"/><Relationship Id="rId111" Type="http://schemas.openxmlformats.org/officeDocument/2006/relationships/image" Target="media/image23.jpeg"/><Relationship Id="rId112" Type="http://schemas.openxmlformats.org/officeDocument/2006/relationships/image" Target="media/image23.jpeg"/><Relationship Id="rId113" Type="http://schemas.openxmlformats.org/officeDocument/2006/relationships/footer" Target="footer66.xml"/><Relationship Id="rId114" Type="http://schemas.openxmlformats.org/officeDocument/2006/relationships/footer" Target="footer67.xml"/><Relationship Id="rId115" Type="http://schemas.openxmlformats.org/officeDocument/2006/relationships/footer" Target="footer68.xml"/><Relationship Id="rId116" Type="http://schemas.openxmlformats.org/officeDocument/2006/relationships/footer" Target="footer69.xml"/><Relationship Id="rId117" Type="http://schemas.openxmlformats.org/officeDocument/2006/relationships/image" Target="media/image24.jpeg"/><Relationship Id="rId118" Type="http://schemas.openxmlformats.org/officeDocument/2006/relationships/image" Target="media/image24.jpeg"/><Relationship Id="rId119" Type="http://schemas.openxmlformats.org/officeDocument/2006/relationships/footer" Target="footer70.xml"/><Relationship Id="rId120" Type="http://schemas.openxmlformats.org/officeDocument/2006/relationships/footer" Target="footer71.xml"/><Relationship Id="rId121" Type="http://schemas.openxmlformats.org/officeDocument/2006/relationships/image" Target="media/image25.jpeg"/><Relationship Id="rId122" Type="http://schemas.openxmlformats.org/officeDocument/2006/relationships/image" Target="media/image25.jpeg"/><Relationship Id="rId123" Type="http://schemas.openxmlformats.org/officeDocument/2006/relationships/footer" Target="footer72.xml"/><Relationship Id="rId124" Type="http://schemas.openxmlformats.org/officeDocument/2006/relationships/image" Target="media/image26.jpeg"/><Relationship Id="rId125" Type="http://schemas.openxmlformats.org/officeDocument/2006/relationships/image" Target="media/image26.jpeg"/><Relationship Id="rId126" Type="http://schemas.openxmlformats.org/officeDocument/2006/relationships/image" Target="media/image27.jpeg"/><Relationship Id="rId127" Type="http://schemas.openxmlformats.org/officeDocument/2006/relationships/image" Target="media/image27.jpeg"/><Relationship Id="rId128" Type="http://schemas.openxmlformats.org/officeDocument/2006/relationships/footer" Target="footer73.xml"/><Relationship Id="rId129" Type="http://schemas.openxmlformats.org/officeDocument/2006/relationships/image" Target="media/image28.jpeg"/><Relationship Id="rId130" Type="http://schemas.openxmlformats.org/officeDocument/2006/relationships/image" Target="media/image28.jpeg"/><Relationship Id="rId131" Type="http://schemas.openxmlformats.org/officeDocument/2006/relationships/footer" Target="footer74.xml"/><Relationship Id="rId132" Type="http://schemas.openxmlformats.org/officeDocument/2006/relationships/footer" Target="footer75.xml"/><Relationship Id="rId133" Type="http://schemas.openxmlformats.org/officeDocument/2006/relationships/footer" Target="footer76.xml"/><Relationship Id="rId134" Type="http://schemas.openxmlformats.org/officeDocument/2006/relationships/image" Target="media/image29.jpeg"/><Relationship Id="rId135" Type="http://schemas.openxmlformats.org/officeDocument/2006/relationships/image" Target="media/image29.jpeg"/><Relationship Id="rId136" Type="http://schemas.openxmlformats.org/officeDocument/2006/relationships/footer" Target="footer77.xml"/><Relationship Id="rId137" Type="http://schemas.openxmlformats.org/officeDocument/2006/relationships/image" Target="media/image30.jpeg"/><Relationship Id="rId138" Type="http://schemas.openxmlformats.org/officeDocument/2006/relationships/image" Target="media/image30.jpeg"/><Relationship Id="rId139" Type="http://schemas.openxmlformats.org/officeDocument/2006/relationships/footer" Target="footer78.xml"/><Relationship Id="rId140" Type="http://schemas.openxmlformats.org/officeDocument/2006/relationships/footer" Target="footer79.xml"/><Relationship Id="rId141" Type="http://schemas.openxmlformats.org/officeDocument/2006/relationships/footer" Target="footer80.xml"/><Relationship Id="rId142" Type="http://schemas.openxmlformats.org/officeDocument/2006/relationships/image" Target="media/image31.jpeg"/><Relationship Id="rId143" Type="http://schemas.openxmlformats.org/officeDocument/2006/relationships/image" Target="media/image31.jpeg"/><Relationship Id="rId144" Type="http://schemas.openxmlformats.org/officeDocument/2006/relationships/footer" Target="footer81.xml"/><Relationship Id="rId145" Type="http://schemas.openxmlformats.org/officeDocument/2006/relationships/image" Target="media/image32.jpeg"/><Relationship Id="rId146" Type="http://schemas.openxmlformats.org/officeDocument/2006/relationships/image" Target="media/image32.jpeg"/><Relationship Id="rId147" Type="http://schemas.openxmlformats.org/officeDocument/2006/relationships/footer" Target="footer82.xml"/><Relationship Id="rId148" Type="http://schemas.openxmlformats.org/officeDocument/2006/relationships/image" Target="media/image33.jpeg"/><Relationship Id="rId149" Type="http://schemas.openxmlformats.org/officeDocument/2006/relationships/image" Target="media/image33.jpeg"/><Relationship Id="rId150" Type="http://schemas.openxmlformats.org/officeDocument/2006/relationships/footer" Target="footer83.xml"/><Relationship Id="rId151" Type="http://schemas.openxmlformats.org/officeDocument/2006/relationships/footer" Target="footer84.xml"/><Relationship Id="rId152" Type="http://schemas.openxmlformats.org/officeDocument/2006/relationships/footer" Target="footer85.xml"/><Relationship Id="rId153" Type="http://schemas.openxmlformats.org/officeDocument/2006/relationships/footer" Target="footer86.xml"/><Relationship Id="rId154" Type="http://schemas.openxmlformats.org/officeDocument/2006/relationships/footer" Target="footer87.xml"/><Relationship Id="rId155" Type="http://schemas.openxmlformats.org/officeDocument/2006/relationships/footer" Target="footer88.xml"/><Relationship Id="rId156" Type="http://schemas.openxmlformats.org/officeDocument/2006/relationships/footer" Target="footer89.xml"/><Relationship Id="rId157" Type="http://schemas.openxmlformats.org/officeDocument/2006/relationships/footer" Target="footer90.xml"/><Relationship Id="rId158" Type="http://schemas.openxmlformats.org/officeDocument/2006/relationships/footer" Target="footer91.xml"/><Relationship Id="rId159" Type="http://schemas.openxmlformats.org/officeDocument/2006/relationships/image" Target="media/image34.jpeg"/><Relationship Id="rId160" Type="http://schemas.openxmlformats.org/officeDocument/2006/relationships/image" Target="media/image34.jpeg"/><Relationship Id="rId161" Type="http://schemas.openxmlformats.org/officeDocument/2006/relationships/image" Target="media/image35.jpeg"/><Relationship Id="rId162" Type="http://schemas.openxmlformats.org/officeDocument/2006/relationships/image" Target="media/image35.jpeg"/><Relationship Id="rId163" Type="http://schemas.openxmlformats.org/officeDocument/2006/relationships/footer" Target="footer92.xml"/><Relationship Id="rId164" Type="http://schemas.openxmlformats.org/officeDocument/2006/relationships/footer" Target="footer93.xml"/><Relationship Id="rId165" Type="http://schemas.openxmlformats.org/officeDocument/2006/relationships/footer" Target="footer94.xml"/><Relationship Id="rId166" Type="http://schemas.openxmlformats.org/officeDocument/2006/relationships/footer" Target="footer95.xml"/><Relationship Id="rId167" Type="http://schemas.openxmlformats.org/officeDocument/2006/relationships/footer" Target="footer96.xml"/><Relationship Id="rId168" Type="http://schemas.openxmlformats.org/officeDocument/2006/relationships/footer" Target="footer97.xml"/><Relationship Id="rId169" Type="http://schemas.openxmlformats.org/officeDocument/2006/relationships/footer" Target="footer98.xml"/><Relationship Id="rId170" Type="http://schemas.openxmlformats.org/officeDocument/2006/relationships/footer" Target="footer99.xml"/><Relationship Id="rId171" Type="http://schemas.openxmlformats.org/officeDocument/2006/relationships/footer" Target="footer100.xml"/><Relationship Id="rId172" Type="http://schemas.openxmlformats.org/officeDocument/2006/relationships/footer" Target="footer101.xml"/><Relationship Id="rId173" Type="http://schemas.openxmlformats.org/officeDocument/2006/relationships/image" Target="media/image36.jpeg"/><Relationship Id="rId174" Type="http://schemas.openxmlformats.org/officeDocument/2006/relationships/image" Target="media/image36.jpeg"/><Relationship Id="rId175" Type="http://schemas.openxmlformats.org/officeDocument/2006/relationships/footer" Target="footer102.xml"/><Relationship Id="rId176" Type="http://schemas.openxmlformats.org/officeDocument/2006/relationships/footer" Target="footer103.xml"/><Relationship Id="rId177" Type="http://schemas.openxmlformats.org/officeDocument/2006/relationships/footer" Target="footer104.xml"/><Relationship Id="rId178" Type="http://schemas.openxmlformats.org/officeDocument/2006/relationships/footer" Target="footer105.xml"/><Relationship Id="rId179" Type="http://schemas.openxmlformats.org/officeDocument/2006/relationships/footer" Target="footer106.xml"/><Relationship Id="rId180" Type="http://schemas.openxmlformats.org/officeDocument/2006/relationships/footer" Target="footer107.xml"/><Relationship Id="rId181" Type="http://schemas.openxmlformats.org/officeDocument/2006/relationships/footer" Target="footer108.xml"/><Relationship Id="rId182" Type="http://schemas.openxmlformats.org/officeDocument/2006/relationships/footer" Target="footer109.xml"/><Relationship Id="rId183" Type="http://schemas.openxmlformats.org/officeDocument/2006/relationships/image" Target="media/image37.jpeg"/><Relationship Id="rId184" Type="http://schemas.openxmlformats.org/officeDocument/2006/relationships/image" Target="media/image37.jpeg"/><Relationship Id="rId185" Type="http://schemas.openxmlformats.org/officeDocument/2006/relationships/footer" Target="footer110.xml"/><Relationship Id="rId186" Type="http://schemas.openxmlformats.org/officeDocument/2006/relationships/footer" Target="footer111.xml"/><Relationship Id="rId187" Type="http://schemas.openxmlformats.org/officeDocument/2006/relationships/footer" Target="footer112.xml"/><Relationship Id="rId188" Type="http://schemas.openxmlformats.org/officeDocument/2006/relationships/image" Target="media/image38.jpeg"/><Relationship Id="rId189" Type="http://schemas.openxmlformats.org/officeDocument/2006/relationships/image" Target="media/image38.jpeg"/><Relationship Id="rId190" Type="http://schemas.openxmlformats.org/officeDocument/2006/relationships/footer" Target="footer113.xml"/><Relationship Id="rId191" Type="http://schemas.openxmlformats.org/officeDocument/2006/relationships/footer" Target="footer114.xml"/><Relationship Id="rId192" Type="http://schemas.openxmlformats.org/officeDocument/2006/relationships/footer" Target="footer115.xml"/><Relationship Id="rId193" Type="http://schemas.openxmlformats.org/officeDocument/2006/relationships/footer" Target="footer116.xml"/><Relationship Id="rId194" Type="http://schemas.openxmlformats.org/officeDocument/2006/relationships/footer" Target="footer117.xml"/><Relationship Id="rId195" Type="http://schemas.openxmlformats.org/officeDocument/2006/relationships/footer" Target="footer118.xml"/><Relationship Id="rId196" Type="http://schemas.openxmlformats.org/officeDocument/2006/relationships/footer" Target="footer119.xml"/><Relationship Id="rId197" Type="http://schemas.openxmlformats.org/officeDocument/2006/relationships/footer" Target="footer120.xml"/><Relationship Id="rId198" Type="http://schemas.openxmlformats.org/officeDocument/2006/relationships/image" Target="media/image39.jpeg"/><Relationship Id="rId199" Type="http://schemas.openxmlformats.org/officeDocument/2006/relationships/image" Target="media/image39.jpeg"/><Relationship Id="rId200" Type="http://schemas.openxmlformats.org/officeDocument/2006/relationships/footer" Target="footer121.xml"/><Relationship Id="rId201" Type="http://schemas.openxmlformats.org/officeDocument/2006/relationships/image" Target="media/image40.jpeg"/><Relationship Id="rId202" Type="http://schemas.openxmlformats.org/officeDocument/2006/relationships/image" Target="media/image40.jpeg"/><Relationship Id="rId203" Type="http://schemas.openxmlformats.org/officeDocument/2006/relationships/footer" Target="footer122.xml"/><Relationship Id="rId204" Type="http://schemas.openxmlformats.org/officeDocument/2006/relationships/image" Target="media/image41.jpeg"/><Relationship Id="rId205" Type="http://schemas.openxmlformats.org/officeDocument/2006/relationships/image" Target="media/image41.jpeg"/><Relationship Id="rId206" Type="http://schemas.openxmlformats.org/officeDocument/2006/relationships/image" Target="media/image42.jpeg"/><Relationship Id="rId207" Type="http://schemas.openxmlformats.org/officeDocument/2006/relationships/image" Target="media/image42.jpeg"/><Relationship Id="rId208" Type="http://schemas.openxmlformats.org/officeDocument/2006/relationships/footer" Target="footer123.xml"/><Relationship Id="rId209" Type="http://schemas.openxmlformats.org/officeDocument/2006/relationships/image" Target="media/image43.jpeg"/><Relationship Id="rId210" Type="http://schemas.openxmlformats.org/officeDocument/2006/relationships/image" Target="media/image43.jpeg"/><Relationship Id="rId211" Type="http://schemas.openxmlformats.org/officeDocument/2006/relationships/footer" Target="footer124.xml"/><Relationship Id="rId212" Type="http://schemas.openxmlformats.org/officeDocument/2006/relationships/image" Target="media/image44.jpeg"/><Relationship Id="rId213" Type="http://schemas.openxmlformats.org/officeDocument/2006/relationships/image" Target="media/image44.jpeg"/><Relationship Id="rId214" Type="http://schemas.openxmlformats.org/officeDocument/2006/relationships/footer" Target="footer125.xml"/><Relationship Id="rId215" Type="http://schemas.openxmlformats.org/officeDocument/2006/relationships/image" Target="media/image45.jpeg"/><Relationship Id="rId216" Type="http://schemas.openxmlformats.org/officeDocument/2006/relationships/image" Target="media/image45.jpeg"/><Relationship Id="rId217" Type="http://schemas.openxmlformats.org/officeDocument/2006/relationships/footer" Target="footer126.xml"/><Relationship Id="rId218" Type="http://schemas.openxmlformats.org/officeDocument/2006/relationships/image" Target="media/image46.jpeg"/><Relationship Id="rId219" Type="http://schemas.openxmlformats.org/officeDocument/2006/relationships/image" Target="media/image46.jpeg"/><Relationship Id="rId220" Type="http://schemas.openxmlformats.org/officeDocument/2006/relationships/footer" Target="footer127.xml"/><Relationship Id="rId221" Type="http://schemas.openxmlformats.org/officeDocument/2006/relationships/image" Target="media/image47.jpeg"/><Relationship Id="rId222" Type="http://schemas.openxmlformats.org/officeDocument/2006/relationships/image" Target="media/image47.jpeg"/><Relationship Id="rId223" Type="http://schemas.openxmlformats.org/officeDocument/2006/relationships/footer" Target="footer128.xml"/><Relationship Id="rId224" Type="http://schemas.openxmlformats.org/officeDocument/2006/relationships/image" Target="media/image48.jpeg"/><Relationship Id="rId225" Type="http://schemas.openxmlformats.org/officeDocument/2006/relationships/image" Target="media/image48.jpeg"/><Relationship Id="rId226" Type="http://schemas.openxmlformats.org/officeDocument/2006/relationships/image" Target="media/image49.jpeg"/><Relationship Id="rId227" Type="http://schemas.openxmlformats.org/officeDocument/2006/relationships/image" Target="media/image49.jpeg"/><Relationship Id="rId228" Type="http://schemas.openxmlformats.org/officeDocument/2006/relationships/footer" Target="footer129.xml"/><Relationship Id="rId229" Type="http://schemas.openxmlformats.org/officeDocument/2006/relationships/image" Target="media/image50.jpeg"/><Relationship Id="rId230" Type="http://schemas.openxmlformats.org/officeDocument/2006/relationships/image" Target="media/image50.jpeg"/><Relationship Id="rId231" Type="http://schemas.openxmlformats.org/officeDocument/2006/relationships/footer" Target="footer130.xml"/><Relationship Id="rId232" Type="http://schemas.openxmlformats.org/officeDocument/2006/relationships/image" Target="media/image51.jpeg"/><Relationship Id="rId233" Type="http://schemas.openxmlformats.org/officeDocument/2006/relationships/image" Target="media/image51.jpeg"/><Relationship Id="rId234" Type="http://schemas.openxmlformats.org/officeDocument/2006/relationships/footer" Target="footer131.xml"/><Relationship Id="rId235" Type="http://schemas.openxmlformats.org/officeDocument/2006/relationships/image" Target="media/image52.jpeg"/><Relationship Id="rId236" Type="http://schemas.openxmlformats.org/officeDocument/2006/relationships/image" Target="media/image52.jpeg"/><Relationship Id="rId237" Type="http://schemas.openxmlformats.org/officeDocument/2006/relationships/footer" Target="footer132.xml"/><Relationship Id="rId238" Type="http://schemas.openxmlformats.org/officeDocument/2006/relationships/footer" Target="footer133.xml"/><Relationship Id="rId239" Type="http://schemas.openxmlformats.org/officeDocument/2006/relationships/footer" Target="footer134.xml"/><Relationship Id="rId240" Type="http://schemas.openxmlformats.org/officeDocument/2006/relationships/image" Target="media/image53.jpeg"/><Relationship Id="rId241" Type="http://schemas.openxmlformats.org/officeDocument/2006/relationships/image" Target="media/image53.jpeg"/><Relationship Id="rId242" Type="http://schemas.openxmlformats.org/officeDocument/2006/relationships/footer" Target="footer135.xml"/><Relationship Id="rId243" Type="http://schemas.openxmlformats.org/officeDocument/2006/relationships/footer" Target="footer136.xml"/><Relationship Id="rId244" Type="http://schemas.openxmlformats.org/officeDocument/2006/relationships/footer" Target="footer137.xml"/><Relationship Id="rId245" Type="http://schemas.openxmlformats.org/officeDocument/2006/relationships/footer" Target="footer138.xml"/><Relationship Id="rId246" Type="http://schemas.openxmlformats.org/officeDocument/2006/relationships/footer" Target="footer139.xml"/><Relationship Id="rId247" Type="http://schemas.openxmlformats.org/officeDocument/2006/relationships/footer" Target="footer140.xml"/><Relationship Id="rId248" Type="http://schemas.openxmlformats.org/officeDocument/2006/relationships/footer" Target="footer141.xml"/><Relationship Id="rId249" Type="http://schemas.openxmlformats.org/officeDocument/2006/relationships/footer" Target="footer142.xml"/><Relationship Id="rId250" Type="http://schemas.openxmlformats.org/officeDocument/2006/relationships/image" Target="media/image54.jpeg"/><Relationship Id="rId251" Type="http://schemas.openxmlformats.org/officeDocument/2006/relationships/image" Target="media/image54.jpeg"/><Relationship Id="rId252" Type="http://schemas.openxmlformats.org/officeDocument/2006/relationships/footer" Target="footer143.xml"/><Relationship Id="rId253" Type="http://schemas.openxmlformats.org/officeDocument/2006/relationships/footer" Target="footer144.xml"/><Relationship Id="rId254" Type="http://schemas.openxmlformats.org/officeDocument/2006/relationships/image" Target="media/image55.jpeg"/><Relationship Id="rId255" Type="http://schemas.openxmlformats.org/officeDocument/2006/relationships/image" Target="media/image55.jpeg"/><Relationship Id="rId256" Type="http://schemas.openxmlformats.org/officeDocument/2006/relationships/footer" Target="footer145.xml"/><Relationship Id="rId257" Type="http://schemas.openxmlformats.org/officeDocument/2006/relationships/footer" Target="footer146.xml"/><Relationship Id="rId258" Type="http://schemas.openxmlformats.org/officeDocument/2006/relationships/image" Target="media/image56.jpeg"/><Relationship Id="rId259" Type="http://schemas.openxmlformats.org/officeDocument/2006/relationships/image" Target="media/image56.jpeg"/><Relationship Id="rId260" Type="http://schemas.openxmlformats.org/officeDocument/2006/relationships/footer" Target="footer147.xml"/><Relationship Id="rId261" Type="http://schemas.openxmlformats.org/officeDocument/2006/relationships/footer" Target="footer148.xml"/><Relationship Id="rId262" Type="http://schemas.openxmlformats.org/officeDocument/2006/relationships/image" Target="media/image57.jpeg"/><Relationship Id="rId263" Type="http://schemas.openxmlformats.org/officeDocument/2006/relationships/image" Target="media/image57.jpeg"/><Relationship Id="rId264" Type="http://schemas.openxmlformats.org/officeDocument/2006/relationships/footer" Target="footer149.xml"/><Relationship Id="rId265" Type="http://schemas.openxmlformats.org/officeDocument/2006/relationships/footer" Target="footer150.xml"/><Relationship Id="rId266" Type="http://schemas.openxmlformats.org/officeDocument/2006/relationships/footer" Target="footer151.xml"/><Relationship Id="rId267" Type="http://schemas.openxmlformats.org/officeDocument/2006/relationships/image" Target="media/image58.jpeg"/><Relationship Id="rId268" Type="http://schemas.openxmlformats.org/officeDocument/2006/relationships/image" Target="media/image58.jpeg"/><Relationship Id="rId269" Type="http://schemas.openxmlformats.org/officeDocument/2006/relationships/footer" Target="footer152.xml"/><Relationship Id="rId270" Type="http://schemas.openxmlformats.org/officeDocument/2006/relationships/footer" Target="footer153.xml"/><Relationship Id="rId271" Type="http://schemas.openxmlformats.org/officeDocument/2006/relationships/image" Target="media/image59.jpeg"/><Relationship Id="rId272" Type="http://schemas.openxmlformats.org/officeDocument/2006/relationships/image" Target="media/image59.jpeg"/><Relationship Id="rId273" Type="http://schemas.openxmlformats.org/officeDocument/2006/relationships/footer" Target="footer154.xml"/><Relationship Id="rId274" Type="http://schemas.openxmlformats.org/officeDocument/2006/relationships/footer" Target="footer155.xml"/><Relationship Id="rId275" Type="http://schemas.openxmlformats.org/officeDocument/2006/relationships/footer" Target="footer156.xml"/><Relationship Id="rId276" Type="http://schemas.openxmlformats.org/officeDocument/2006/relationships/footer" Target="footer157.xml"/><Relationship Id="rId277" Type="http://schemas.openxmlformats.org/officeDocument/2006/relationships/image" Target="media/image60.jpeg"/><Relationship Id="rId278" Type="http://schemas.openxmlformats.org/officeDocument/2006/relationships/image" Target="media/image60.jpeg"/><Relationship Id="rId279" Type="http://schemas.openxmlformats.org/officeDocument/2006/relationships/footer" Target="footer158.xml"/><Relationship Id="rId280" Type="http://schemas.openxmlformats.org/officeDocument/2006/relationships/footer" Target="footer159.xml"/><Relationship Id="rId281" Type="http://schemas.openxmlformats.org/officeDocument/2006/relationships/image" Target="media/image61.jpeg"/><Relationship Id="rId282" Type="http://schemas.openxmlformats.org/officeDocument/2006/relationships/image" Target="media/image61.jpeg"/><Relationship Id="rId283" Type="http://schemas.openxmlformats.org/officeDocument/2006/relationships/footer" Target="footer160.xml"/><Relationship Id="rId284" Type="http://schemas.openxmlformats.org/officeDocument/2006/relationships/image" Target="media/image62.jpeg"/><Relationship Id="rId285" Type="http://schemas.openxmlformats.org/officeDocument/2006/relationships/image" Target="media/image62.jpeg"/><Relationship Id="rId286" Type="http://schemas.openxmlformats.org/officeDocument/2006/relationships/image" Target="media/image63.jpeg"/><Relationship Id="rId287" Type="http://schemas.openxmlformats.org/officeDocument/2006/relationships/image" Target="media/image63.jpeg"/><Relationship Id="rId288" Type="http://schemas.openxmlformats.org/officeDocument/2006/relationships/footer" Target="footer161.xml"/><Relationship Id="rId289" Type="http://schemas.openxmlformats.org/officeDocument/2006/relationships/image" Target="media/image64.jpeg"/><Relationship Id="rId290" Type="http://schemas.openxmlformats.org/officeDocument/2006/relationships/image" Target="media/image64.jpeg"/><Relationship Id="rId291" Type="http://schemas.openxmlformats.org/officeDocument/2006/relationships/image" Target="media/image65.jpeg"/><Relationship Id="rId292" Type="http://schemas.openxmlformats.org/officeDocument/2006/relationships/image" Target="media/image65.jpeg"/><Relationship Id="rId293" Type="http://schemas.openxmlformats.org/officeDocument/2006/relationships/footer" Target="footer162.xml"/><Relationship Id="rId294" Type="http://schemas.openxmlformats.org/officeDocument/2006/relationships/footer" Target="footer163.xml"/><Relationship Id="rId295" Type="http://schemas.openxmlformats.org/officeDocument/2006/relationships/footer" Target="footer164.xml"/><Relationship Id="rId296" Type="http://schemas.openxmlformats.org/officeDocument/2006/relationships/image" Target="media/image66.jpeg"/><Relationship Id="rId297" Type="http://schemas.openxmlformats.org/officeDocument/2006/relationships/image" Target="media/image66.jpeg"/><Relationship Id="rId298" Type="http://schemas.openxmlformats.org/officeDocument/2006/relationships/footer" Target="footer165.xml"/><Relationship Id="rId299" Type="http://schemas.openxmlformats.org/officeDocument/2006/relationships/image" Target="media/image67.jpeg"/><Relationship Id="rId300" Type="http://schemas.openxmlformats.org/officeDocument/2006/relationships/image" Target="media/image67.jpeg"/><Relationship Id="rId301" Type="http://schemas.openxmlformats.org/officeDocument/2006/relationships/image" Target="media/image68.jpeg"/><Relationship Id="rId302" Type="http://schemas.openxmlformats.org/officeDocument/2006/relationships/image" Target="media/image68.jpeg"/><Relationship Id="rId303" Type="http://schemas.openxmlformats.org/officeDocument/2006/relationships/footer" Target="footer166.xml"/><Relationship Id="rId304" Type="http://schemas.openxmlformats.org/officeDocument/2006/relationships/footer" Target="footer167.xml"/><Relationship Id="rId305" Type="http://schemas.openxmlformats.org/officeDocument/2006/relationships/image" Target="media/image69.jpeg"/><Relationship Id="rId306" Type="http://schemas.openxmlformats.org/officeDocument/2006/relationships/image" Target="media/image69.jpeg"/><Relationship Id="rId307" Type="http://schemas.openxmlformats.org/officeDocument/2006/relationships/footer" Target="footer168.xml"/><Relationship Id="rId308" Type="http://schemas.openxmlformats.org/officeDocument/2006/relationships/footer" Target="footer169.xml"/><Relationship Id="rId309" Type="http://schemas.openxmlformats.org/officeDocument/2006/relationships/image" Target="media/image70.jpeg"/><Relationship Id="rId310" Type="http://schemas.openxmlformats.org/officeDocument/2006/relationships/image" Target="media/image70.jpeg"/><Relationship Id="rId311" Type="http://schemas.openxmlformats.org/officeDocument/2006/relationships/footer" Target="footer170.xml"/><Relationship Id="rId312" Type="http://schemas.openxmlformats.org/officeDocument/2006/relationships/image" Target="media/image71.jpeg"/><Relationship Id="rId313" Type="http://schemas.openxmlformats.org/officeDocument/2006/relationships/image" Target="media/image71.jpeg"/><Relationship Id="rId314" Type="http://schemas.openxmlformats.org/officeDocument/2006/relationships/footer" Target="footer171.xml"/><Relationship Id="rId315" Type="http://schemas.openxmlformats.org/officeDocument/2006/relationships/footer" Target="footer172.xml"/><Relationship Id="rId316" Type="http://schemas.openxmlformats.org/officeDocument/2006/relationships/image" Target="media/image72.jpeg"/><Relationship Id="rId317" Type="http://schemas.openxmlformats.org/officeDocument/2006/relationships/image" Target="media/image72.jpeg"/><Relationship Id="rId318" Type="http://schemas.openxmlformats.org/officeDocument/2006/relationships/footer" Target="footer173.xml"/><Relationship Id="rId319" Type="http://schemas.openxmlformats.org/officeDocument/2006/relationships/image" Target="media/image73.jpeg"/><Relationship Id="rId320" Type="http://schemas.openxmlformats.org/officeDocument/2006/relationships/image" Target="media/image73.jpeg"/><Relationship Id="rId321" Type="http://schemas.openxmlformats.org/officeDocument/2006/relationships/footer" Target="footer174.xml"/><Relationship Id="rId322" Type="http://schemas.openxmlformats.org/officeDocument/2006/relationships/image" Target="media/image74.jpeg"/><Relationship Id="rId323" Type="http://schemas.openxmlformats.org/officeDocument/2006/relationships/image" Target="media/image74.jpeg"/><Relationship Id="rId324" Type="http://schemas.openxmlformats.org/officeDocument/2006/relationships/footer" Target="footer175.xml"/><Relationship Id="rId325" Type="http://schemas.openxmlformats.org/officeDocument/2006/relationships/footer" Target="footer176.xml"/><Relationship Id="rId326" Type="http://schemas.openxmlformats.org/officeDocument/2006/relationships/footer" Target="footer177.xml"/><Relationship Id="rId327" Type="http://schemas.openxmlformats.org/officeDocument/2006/relationships/footer" Target="footer178.xml"/><Relationship Id="rId328" Type="http://schemas.openxmlformats.org/officeDocument/2006/relationships/footer" Target="footer179.xml"/><Relationship Id="rId329" Type="http://schemas.openxmlformats.org/officeDocument/2006/relationships/footer" Target="footer180.xml"/><Relationship Id="rId330" Type="http://schemas.openxmlformats.org/officeDocument/2006/relationships/footer" Target="footer181.xml"/><Relationship Id="rId331" Type="http://schemas.openxmlformats.org/officeDocument/2006/relationships/footer" Target="footer182.xml"/><Relationship Id="rId332" Type="http://schemas.openxmlformats.org/officeDocument/2006/relationships/image" Target="media/image75.jpeg"/><Relationship Id="rId333" Type="http://schemas.openxmlformats.org/officeDocument/2006/relationships/image" Target="media/image75.jpeg"/><Relationship Id="rId334" Type="http://schemas.openxmlformats.org/officeDocument/2006/relationships/image" Target="media/image76.jpeg"/><Relationship Id="rId335" Type="http://schemas.openxmlformats.org/officeDocument/2006/relationships/image" Target="media/image76.jpeg"/><Relationship Id="rId336" Type="http://schemas.openxmlformats.org/officeDocument/2006/relationships/footer" Target="footer183.xml"/><Relationship Id="rId337" Type="http://schemas.openxmlformats.org/officeDocument/2006/relationships/footer" Target="footer184.xml"/><Relationship Id="rId338" Type="http://schemas.openxmlformats.org/officeDocument/2006/relationships/footer" Target="footer185.xml"/><Relationship Id="rId339" Type="http://schemas.openxmlformats.org/officeDocument/2006/relationships/image" Target="media/image77.jpeg"/><Relationship Id="rId340" Type="http://schemas.openxmlformats.org/officeDocument/2006/relationships/image" Target="media/image77.jpeg"/><Relationship Id="rId341" Type="http://schemas.openxmlformats.org/officeDocument/2006/relationships/footer" Target="footer186.xml"/><Relationship Id="rId342" Type="http://schemas.openxmlformats.org/officeDocument/2006/relationships/image" Target="media/image78.jpeg"/><Relationship Id="rId343" Type="http://schemas.openxmlformats.org/officeDocument/2006/relationships/image" Target="media/image78.jpeg"/><Relationship Id="rId344" Type="http://schemas.openxmlformats.org/officeDocument/2006/relationships/image" Target="media/image79.jpeg"/><Relationship Id="rId345" Type="http://schemas.openxmlformats.org/officeDocument/2006/relationships/image" Target="media/image79.jpeg"/><Relationship Id="rId346" Type="http://schemas.openxmlformats.org/officeDocument/2006/relationships/footer" Target="footer187.xml"/><Relationship Id="rId347" Type="http://schemas.openxmlformats.org/officeDocument/2006/relationships/image" Target="media/image80.jpeg"/><Relationship Id="rId348" Type="http://schemas.openxmlformats.org/officeDocument/2006/relationships/image" Target="media/image80.jpeg"/><Relationship Id="rId349" Type="http://schemas.openxmlformats.org/officeDocument/2006/relationships/footer" Target="footer188.xml"/><Relationship Id="rId350" Type="http://schemas.openxmlformats.org/officeDocument/2006/relationships/image" Target="media/image81.jpeg"/><Relationship Id="rId351" Type="http://schemas.openxmlformats.org/officeDocument/2006/relationships/image" Target="media/image81.jpeg"/><Relationship Id="rId352" Type="http://schemas.openxmlformats.org/officeDocument/2006/relationships/footer" Target="footer189.xml"/><Relationship Id="rId353" Type="http://schemas.openxmlformats.org/officeDocument/2006/relationships/image" Target="media/image82.jpeg"/><Relationship Id="rId354" Type="http://schemas.openxmlformats.org/officeDocument/2006/relationships/image" Target="media/image82.jpeg"/><Relationship Id="rId355" Type="http://schemas.openxmlformats.org/officeDocument/2006/relationships/footer" Target="footer190.xml"/><Relationship Id="rId356" Type="http://schemas.openxmlformats.org/officeDocument/2006/relationships/image" Target="media/image83.jpeg"/><Relationship Id="rId357" Type="http://schemas.openxmlformats.org/officeDocument/2006/relationships/image" Target="media/image83.jpeg"/><Relationship Id="rId358" Type="http://schemas.openxmlformats.org/officeDocument/2006/relationships/footer" Target="footer191.xml"/><Relationship Id="rId359" Type="http://schemas.openxmlformats.org/officeDocument/2006/relationships/image" Target="media/image84.jpeg"/><Relationship Id="rId360" Type="http://schemas.openxmlformats.org/officeDocument/2006/relationships/image" Target="media/image84.jpeg"/><Relationship Id="rId361" Type="http://schemas.openxmlformats.org/officeDocument/2006/relationships/footer" Target="footer192.xml"/><Relationship Id="rId362" Type="http://schemas.openxmlformats.org/officeDocument/2006/relationships/image" Target="media/image85.jpeg"/><Relationship Id="rId363" Type="http://schemas.openxmlformats.org/officeDocument/2006/relationships/image" Target="media/image85.jpeg"/><Relationship Id="rId364" Type="http://schemas.openxmlformats.org/officeDocument/2006/relationships/footer" Target="footer193.xml"/><Relationship Id="rId365" Type="http://schemas.openxmlformats.org/officeDocument/2006/relationships/image" Target="media/image86.jpeg"/><Relationship Id="rId366" Type="http://schemas.openxmlformats.org/officeDocument/2006/relationships/image" Target="media/image86.jpeg"/><Relationship Id="rId367" Type="http://schemas.openxmlformats.org/officeDocument/2006/relationships/footer" Target="footer194.xml"/><Relationship Id="rId368" Type="http://schemas.openxmlformats.org/officeDocument/2006/relationships/footer" Target="footer195.xml"/><Relationship Id="rId369" Type="http://schemas.openxmlformats.org/officeDocument/2006/relationships/image" Target="media/image87.jpeg"/><Relationship Id="rId370" Type="http://schemas.openxmlformats.org/officeDocument/2006/relationships/image" Target="media/image87.jpeg"/><Relationship Id="rId371" Type="http://schemas.openxmlformats.org/officeDocument/2006/relationships/footer" Target="footer196.xml"/><Relationship Id="rId372" Type="http://schemas.openxmlformats.org/officeDocument/2006/relationships/footer" Target="footer197.xml"/><Relationship Id="rId373" Type="http://schemas.openxmlformats.org/officeDocument/2006/relationships/image" Target="media/image88.jpeg"/><Relationship Id="rId374" Type="http://schemas.openxmlformats.org/officeDocument/2006/relationships/image" Target="media/image88.jpeg"/><Relationship Id="rId375" Type="http://schemas.openxmlformats.org/officeDocument/2006/relationships/footer" Target="footer198.xml"/><Relationship Id="rId376" Type="http://schemas.openxmlformats.org/officeDocument/2006/relationships/image" Target="media/image89.jpeg"/><Relationship Id="rId377" Type="http://schemas.openxmlformats.org/officeDocument/2006/relationships/image" Target="media/image89.jpeg"/><Relationship Id="rId378" Type="http://schemas.openxmlformats.org/officeDocument/2006/relationships/footer" Target="footer199.xml"/><Relationship Id="rId379" Type="http://schemas.openxmlformats.org/officeDocument/2006/relationships/footer" Target="footer200.xml"/><Relationship Id="rId380" Type="http://schemas.openxmlformats.org/officeDocument/2006/relationships/image" Target="media/image90.jpeg"/><Relationship Id="rId381" Type="http://schemas.openxmlformats.org/officeDocument/2006/relationships/image" Target="media/image90.jpeg"/><Relationship Id="rId382" Type="http://schemas.openxmlformats.org/officeDocument/2006/relationships/footer" Target="footer201.xml"/><Relationship Id="rId383" Type="http://schemas.openxmlformats.org/officeDocument/2006/relationships/footer" Target="footer202.xml"/><Relationship Id="rId384" Type="http://schemas.openxmlformats.org/officeDocument/2006/relationships/footer" Target="footer203.xml"/><Relationship Id="rId385" Type="http://schemas.openxmlformats.org/officeDocument/2006/relationships/image" Target="media/image91.jpeg"/><Relationship Id="rId386" Type="http://schemas.openxmlformats.org/officeDocument/2006/relationships/image" Target="media/image91.jpeg"/><Relationship Id="rId387" Type="http://schemas.openxmlformats.org/officeDocument/2006/relationships/footer" Target="footer204.xml"/><Relationship Id="rId388" Type="http://schemas.openxmlformats.org/officeDocument/2006/relationships/image" Target="media/image92.jpeg"/><Relationship Id="rId389" Type="http://schemas.openxmlformats.org/officeDocument/2006/relationships/image" Target="media/image92.jpeg"/><Relationship Id="rId390" Type="http://schemas.openxmlformats.org/officeDocument/2006/relationships/footer" Target="footer205.xml"/><Relationship Id="rId391" Type="http://schemas.openxmlformats.org/officeDocument/2006/relationships/image" Target="media/image93.jpeg"/><Relationship Id="rId392" Type="http://schemas.openxmlformats.org/officeDocument/2006/relationships/image" Target="media/image93.jpeg"/><Relationship Id="rId393" Type="http://schemas.openxmlformats.org/officeDocument/2006/relationships/footer" Target="footer206.xml"/><Relationship Id="rId394" Type="http://schemas.openxmlformats.org/officeDocument/2006/relationships/footer" Target="footer207.xml"/><Relationship Id="rId395" Type="http://schemas.openxmlformats.org/officeDocument/2006/relationships/image" Target="media/image94.jpeg"/><Relationship Id="rId396" Type="http://schemas.openxmlformats.org/officeDocument/2006/relationships/image" Target="media/image94.jpeg"/><Relationship Id="rId397" Type="http://schemas.openxmlformats.org/officeDocument/2006/relationships/footer" Target="footer208.xml"/><Relationship Id="rId398" Type="http://schemas.openxmlformats.org/officeDocument/2006/relationships/footer" Target="footer209.xml"/><Relationship Id="rId399" Type="http://schemas.openxmlformats.org/officeDocument/2006/relationships/image" Target="media/image95.jpeg"/><Relationship Id="rId400" Type="http://schemas.openxmlformats.org/officeDocument/2006/relationships/image" Target="media/image95.jpeg"/><Relationship Id="rId401" Type="http://schemas.openxmlformats.org/officeDocument/2006/relationships/footer" Target="footer210.xml"/><Relationship Id="rId402" Type="http://schemas.openxmlformats.org/officeDocument/2006/relationships/footer" Target="footer211.xml"/><Relationship Id="rId403" Type="http://schemas.openxmlformats.org/officeDocument/2006/relationships/footer" Target="footer212.xml"/><Relationship Id="rId404" Type="http://schemas.openxmlformats.org/officeDocument/2006/relationships/footer" Target="footer213.xml"/><Relationship Id="rId405" Type="http://schemas.openxmlformats.org/officeDocument/2006/relationships/footer" Target="footer214.xml"/><Relationship Id="rId406" Type="http://schemas.openxmlformats.org/officeDocument/2006/relationships/image" Target="media/image96.jpeg"/><Relationship Id="rId407" Type="http://schemas.openxmlformats.org/officeDocument/2006/relationships/image" Target="media/image96.jpeg"/><Relationship Id="rId408" Type="http://schemas.openxmlformats.org/officeDocument/2006/relationships/image" Target="media/image97.jpeg"/><Relationship Id="rId409" Type="http://schemas.openxmlformats.org/officeDocument/2006/relationships/image" Target="media/image97.jpeg"/><Relationship Id="rId410" Type="http://schemas.openxmlformats.org/officeDocument/2006/relationships/footer" Target="footer215.xml"/><Relationship Id="rId411" Type="http://schemas.openxmlformats.org/officeDocument/2006/relationships/footer" Target="footer216.xml"/><Relationship Id="rId412" Type="http://schemas.openxmlformats.org/officeDocument/2006/relationships/image" Target="media/image98.jpeg"/><Relationship Id="rId413" Type="http://schemas.openxmlformats.org/officeDocument/2006/relationships/image" Target="media/image98.jpeg"/><Relationship Id="rId414" Type="http://schemas.openxmlformats.org/officeDocument/2006/relationships/footer" Target="footer217.xml"/><Relationship Id="rId415" Type="http://schemas.openxmlformats.org/officeDocument/2006/relationships/image" Target="media/image99.jpeg"/><Relationship Id="rId416" Type="http://schemas.openxmlformats.org/officeDocument/2006/relationships/image" Target="media/image99.jpeg"/><Relationship Id="rId417" Type="http://schemas.openxmlformats.org/officeDocument/2006/relationships/footer" Target="footer218.xml"/><Relationship Id="rId418" Type="http://schemas.openxmlformats.org/officeDocument/2006/relationships/footer" Target="footer219.xml"/><Relationship Id="rId419" Type="http://schemas.openxmlformats.org/officeDocument/2006/relationships/footer" Target="footer220.xml"/><Relationship Id="rId420" Type="http://schemas.openxmlformats.org/officeDocument/2006/relationships/image" Target="media/image100.jpeg"/><Relationship Id="rId421" Type="http://schemas.openxmlformats.org/officeDocument/2006/relationships/image" Target="media/image100.jpeg"/><Relationship Id="rId422" Type="http://schemas.openxmlformats.org/officeDocument/2006/relationships/image" Target="media/image101.jpeg"/><Relationship Id="rId423" Type="http://schemas.openxmlformats.org/officeDocument/2006/relationships/image" Target="media/image101.jpeg"/><Relationship Id="rId424" Type="http://schemas.openxmlformats.org/officeDocument/2006/relationships/footer" Target="footer221.xml"/><Relationship Id="rId425" Type="http://schemas.openxmlformats.org/officeDocument/2006/relationships/footer" Target="footer222.xml"/><Relationship Id="rId426" Type="http://schemas.openxmlformats.org/officeDocument/2006/relationships/image" Target="media/image102.jpeg"/><Relationship Id="rId427" Type="http://schemas.openxmlformats.org/officeDocument/2006/relationships/image" Target="media/image102.jpeg"/><Relationship Id="rId428" Type="http://schemas.openxmlformats.org/officeDocument/2006/relationships/image" Target="media/image103.jpeg"/><Relationship Id="rId429" Type="http://schemas.openxmlformats.org/officeDocument/2006/relationships/image" Target="media/image103.jpeg"/><Relationship Id="rId430" Type="http://schemas.openxmlformats.org/officeDocument/2006/relationships/footer" Target="footer223.xml"/><Relationship Id="rId431" Type="http://schemas.openxmlformats.org/officeDocument/2006/relationships/footer" Target="footer224.xml"/><Relationship Id="rId432" Type="http://schemas.openxmlformats.org/officeDocument/2006/relationships/image" Target="media/image104.jpeg"/><Relationship Id="rId433" Type="http://schemas.openxmlformats.org/officeDocument/2006/relationships/image" Target="media/image104.jpeg"/><Relationship Id="rId434" Type="http://schemas.openxmlformats.org/officeDocument/2006/relationships/footer" Target="footer225.xml"/><Relationship Id="rId435" Type="http://schemas.openxmlformats.org/officeDocument/2006/relationships/image" Target="media/image105.jpeg"/><Relationship Id="rId436" Type="http://schemas.openxmlformats.org/officeDocument/2006/relationships/image" Target="media/image105.jpeg"/><Relationship Id="rId437" Type="http://schemas.openxmlformats.org/officeDocument/2006/relationships/footer" Target="footer226.xml"/><Relationship Id="rId438" Type="http://schemas.openxmlformats.org/officeDocument/2006/relationships/image" Target="media/image106.jpeg"/><Relationship Id="rId439" Type="http://schemas.openxmlformats.org/officeDocument/2006/relationships/image" Target="media/image106.jpeg"/><Relationship Id="rId440" Type="http://schemas.openxmlformats.org/officeDocument/2006/relationships/footer" Target="footer227.xml"/><Relationship Id="rId441" Type="http://schemas.openxmlformats.org/officeDocument/2006/relationships/image" Target="media/image107.jpeg"/><Relationship Id="rId442" Type="http://schemas.openxmlformats.org/officeDocument/2006/relationships/image" Target="media/image107.jpeg"/><Relationship Id="rId443" Type="http://schemas.openxmlformats.org/officeDocument/2006/relationships/footer" Target="footer228.xml"/><Relationship Id="rId444" Type="http://schemas.openxmlformats.org/officeDocument/2006/relationships/image" Target="media/image108.jpeg"/><Relationship Id="rId445" Type="http://schemas.openxmlformats.org/officeDocument/2006/relationships/image" Target="media/image108.jpeg"/><Relationship Id="rId446" Type="http://schemas.openxmlformats.org/officeDocument/2006/relationships/footer" Target="footer229.xml"/><Relationship Id="rId447" Type="http://schemas.openxmlformats.org/officeDocument/2006/relationships/image" Target="media/image109.jpeg"/><Relationship Id="rId448" Type="http://schemas.openxmlformats.org/officeDocument/2006/relationships/image" Target="media/image109.jpeg"/><Relationship Id="rId449" Type="http://schemas.openxmlformats.org/officeDocument/2006/relationships/image" Target="media/image110.jpeg"/><Relationship Id="rId450" Type="http://schemas.openxmlformats.org/officeDocument/2006/relationships/image" Target="media/image110.jpeg"/><Relationship Id="rId451" Type="http://schemas.openxmlformats.org/officeDocument/2006/relationships/footer" Target="footer230.xml"/><Relationship Id="rId452" Type="http://schemas.openxmlformats.org/officeDocument/2006/relationships/footer" Target="footer231.xml"/><Relationship Id="rId453" Type="http://schemas.openxmlformats.org/officeDocument/2006/relationships/footer" Target="footer232.xml"/><Relationship Id="rId454" Type="http://schemas.openxmlformats.org/officeDocument/2006/relationships/image" Target="media/image111.jpeg"/><Relationship Id="rId455" Type="http://schemas.openxmlformats.org/officeDocument/2006/relationships/image" Target="media/image111.jpeg"/><Relationship Id="rId456" Type="http://schemas.openxmlformats.org/officeDocument/2006/relationships/footer" Target="footer233.xml"/><Relationship Id="rId457" Type="http://schemas.openxmlformats.org/officeDocument/2006/relationships/footer" Target="footer234.xml"/><Relationship Id="rId458" Type="http://schemas.openxmlformats.org/officeDocument/2006/relationships/image" Target="media/image112.jpeg"/><Relationship Id="rId459" Type="http://schemas.openxmlformats.org/officeDocument/2006/relationships/image" Target="media/image112.jpeg"/><Relationship Id="rId460" Type="http://schemas.openxmlformats.org/officeDocument/2006/relationships/footer" Target="footer235.xml"/><Relationship Id="rId461" Type="http://schemas.openxmlformats.org/officeDocument/2006/relationships/image" Target="media/image113.jpeg"/><Relationship Id="rId462" Type="http://schemas.openxmlformats.org/officeDocument/2006/relationships/image" Target="media/image113.jpeg"/><Relationship Id="rId463" Type="http://schemas.openxmlformats.org/officeDocument/2006/relationships/footer" Target="footer236.xml"/><Relationship Id="rId464" Type="http://schemas.openxmlformats.org/officeDocument/2006/relationships/image" Target="media/image114.jpeg"/><Relationship Id="rId465" Type="http://schemas.openxmlformats.org/officeDocument/2006/relationships/image" Target="media/image114.jpeg"/><Relationship Id="rId466" Type="http://schemas.openxmlformats.org/officeDocument/2006/relationships/footer" Target="footer237.xml"/><Relationship Id="rId467" Type="http://schemas.openxmlformats.org/officeDocument/2006/relationships/image" Target="media/image115.jpeg"/><Relationship Id="rId468" Type="http://schemas.openxmlformats.org/officeDocument/2006/relationships/image" Target="media/image115.jpeg"/><Relationship Id="rId469" Type="http://schemas.openxmlformats.org/officeDocument/2006/relationships/footer" Target="footer238.xml"/><Relationship Id="rId470" Type="http://schemas.openxmlformats.org/officeDocument/2006/relationships/footer" Target="footer239.xml"/><Relationship Id="rId471" Type="http://schemas.openxmlformats.org/officeDocument/2006/relationships/image" Target="media/image116.jpeg"/><Relationship Id="rId472" Type="http://schemas.openxmlformats.org/officeDocument/2006/relationships/image" Target="media/image116.jpeg"/><Relationship Id="rId473" Type="http://schemas.openxmlformats.org/officeDocument/2006/relationships/footer" Target="footer240.xml"/><Relationship Id="rId474" Type="http://schemas.openxmlformats.org/officeDocument/2006/relationships/image" Target="media/image117.jpeg"/><Relationship Id="rId475" Type="http://schemas.openxmlformats.org/officeDocument/2006/relationships/image" Target="media/image117.jpeg"/><Relationship Id="rId476" Type="http://schemas.openxmlformats.org/officeDocument/2006/relationships/footer" Target="footer241.xml"/><Relationship Id="rId477" Type="http://schemas.openxmlformats.org/officeDocument/2006/relationships/footer" Target="footer242.xml"/><Relationship Id="rId478" Type="http://schemas.openxmlformats.org/officeDocument/2006/relationships/image" Target="media/image118.jpeg"/><Relationship Id="rId479" Type="http://schemas.openxmlformats.org/officeDocument/2006/relationships/image" Target="media/image118.jpeg"/><Relationship Id="rId480" Type="http://schemas.openxmlformats.org/officeDocument/2006/relationships/image" Target="media/image119.jpeg"/><Relationship Id="rId481" Type="http://schemas.openxmlformats.org/officeDocument/2006/relationships/image" Target="media/image119.jpeg"/><Relationship Id="rId482" Type="http://schemas.openxmlformats.org/officeDocument/2006/relationships/footer" Target="footer243.xml"/><Relationship Id="rId483" Type="http://schemas.openxmlformats.org/officeDocument/2006/relationships/footer" Target="footer244.xml"/><Relationship Id="rId484" Type="http://schemas.openxmlformats.org/officeDocument/2006/relationships/footer" Target="footer245.xml"/><Relationship Id="rId485" Type="http://schemas.openxmlformats.org/officeDocument/2006/relationships/footer" Target="footer246.xml"/><Relationship Id="rId486" Type="http://schemas.openxmlformats.org/officeDocument/2006/relationships/footer" Target="footer247.xml"/><Relationship Id="rId487" Type="http://schemas.openxmlformats.org/officeDocument/2006/relationships/image" Target="media/image120.jpeg"/><Relationship Id="rId488" Type="http://schemas.openxmlformats.org/officeDocument/2006/relationships/image" Target="media/image120.jpeg"/><Relationship Id="rId489" Type="http://schemas.openxmlformats.org/officeDocument/2006/relationships/image" Target="media/image121.jpeg"/><Relationship Id="rId490" Type="http://schemas.openxmlformats.org/officeDocument/2006/relationships/image" Target="media/image121.jpeg"/><Relationship Id="rId491" Type="http://schemas.openxmlformats.org/officeDocument/2006/relationships/footer" Target="footer248.xml"/><Relationship Id="rId492" Type="http://schemas.openxmlformats.org/officeDocument/2006/relationships/image" Target="media/image122.jpeg"/><Relationship Id="rId493" Type="http://schemas.openxmlformats.org/officeDocument/2006/relationships/image" Target="media/image122.jpeg"/><Relationship Id="rId494" Type="http://schemas.openxmlformats.org/officeDocument/2006/relationships/footer" Target="footer249.xml"/><Relationship Id="rId495" Type="http://schemas.openxmlformats.org/officeDocument/2006/relationships/image" Target="media/image123.jpeg"/><Relationship Id="rId496" Type="http://schemas.openxmlformats.org/officeDocument/2006/relationships/image" Target="media/image123.jpeg"/><Relationship Id="rId497" Type="http://schemas.openxmlformats.org/officeDocument/2006/relationships/image" Target="media/image124.jpeg"/><Relationship Id="rId498" Type="http://schemas.openxmlformats.org/officeDocument/2006/relationships/image" Target="media/image124.jpeg"/><Relationship Id="rId499" Type="http://schemas.openxmlformats.org/officeDocument/2006/relationships/footer" Target="footer250.xml"/><Relationship Id="rId500" Type="http://schemas.openxmlformats.org/officeDocument/2006/relationships/image" Target="media/image125.jpeg"/><Relationship Id="rId501" Type="http://schemas.openxmlformats.org/officeDocument/2006/relationships/image" Target="media/image125.jpeg"/><Relationship Id="rId502" Type="http://schemas.openxmlformats.org/officeDocument/2006/relationships/footer" Target="footer251.xml"/><Relationship Id="rId503" Type="http://schemas.openxmlformats.org/officeDocument/2006/relationships/image" Target="media/image126.jpeg"/><Relationship Id="rId504" Type="http://schemas.openxmlformats.org/officeDocument/2006/relationships/image" Target="media/image126.jpeg"/><Relationship Id="rId505" Type="http://schemas.openxmlformats.org/officeDocument/2006/relationships/image" Target="media/image127.jpeg"/><Relationship Id="rId506" Type="http://schemas.openxmlformats.org/officeDocument/2006/relationships/image" Target="media/image127.jpeg"/><Relationship Id="rId507" Type="http://schemas.openxmlformats.org/officeDocument/2006/relationships/footer" Target="footer252.xml"/><Relationship Id="rId508" Type="http://schemas.openxmlformats.org/officeDocument/2006/relationships/image" Target="media/image128.jpeg"/><Relationship Id="rId509" Type="http://schemas.openxmlformats.org/officeDocument/2006/relationships/image" Target="media/image128.jpeg"/><Relationship Id="rId510" Type="http://schemas.openxmlformats.org/officeDocument/2006/relationships/footer" Target="footer253.xml"/><Relationship Id="rId511" Type="http://schemas.openxmlformats.org/officeDocument/2006/relationships/footer" Target="footer254.xml"/><Relationship Id="rId512" Type="http://schemas.openxmlformats.org/officeDocument/2006/relationships/footer" Target="footer255.xml"/><Relationship Id="rId513" Type="http://schemas.openxmlformats.org/officeDocument/2006/relationships/footer" Target="footer256.xml"/><Relationship Id="rId514" Type="http://schemas.openxmlformats.org/officeDocument/2006/relationships/footer" Target="footer257.xml"/><Relationship Id="rId515" Type="http://schemas.openxmlformats.org/officeDocument/2006/relationships/footer" Target="footer258.xml"/><Relationship Id="rId516" Type="http://schemas.openxmlformats.org/officeDocument/2006/relationships/footer" Target="footer259.xml"/><Relationship Id="rId517" Type="http://schemas.openxmlformats.org/officeDocument/2006/relationships/footer" Target="footer260.xml"/><Relationship Id="rId518" Type="http://schemas.openxmlformats.org/officeDocument/2006/relationships/footer" Target="footer261.xml"/><Relationship Id="rId519" Type="http://schemas.openxmlformats.org/officeDocument/2006/relationships/footer" Target="footer262.xml"/><Relationship Id="rId520" Type="http://schemas.openxmlformats.org/officeDocument/2006/relationships/footer" Target="footer263.xml"/><Relationship Id="rId521" Type="http://schemas.openxmlformats.org/officeDocument/2006/relationships/image" Target="media/image129.jpeg"/><Relationship Id="rId522" Type="http://schemas.openxmlformats.org/officeDocument/2006/relationships/image" Target="media/image129.jpeg"/><Relationship Id="rId523" Type="http://schemas.openxmlformats.org/officeDocument/2006/relationships/footer" Target="footer264.xml"/><Relationship Id="rId524" Type="http://schemas.openxmlformats.org/officeDocument/2006/relationships/image" Target="media/image130.jpeg"/><Relationship Id="rId525" Type="http://schemas.openxmlformats.org/officeDocument/2006/relationships/image" Target="media/image130.jpeg"/><Relationship Id="rId526" Type="http://schemas.openxmlformats.org/officeDocument/2006/relationships/image" Target="media/image131.jpeg"/><Relationship Id="rId527" Type="http://schemas.openxmlformats.org/officeDocument/2006/relationships/image" Target="media/image131.jpeg"/><Relationship Id="rId528" Type="http://schemas.openxmlformats.org/officeDocument/2006/relationships/footer" Target="footer265.xml"/><Relationship Id="rId529" Type="http://schemas.openxmlformats.org/officeDocument/2006/relationships/image" Target="media/image132.jpeg"/><Relationship Id="rId530" Type="http://schemas.openxmlformats.org/officeDocument/2006/relationships/image" Target="media/image132.jpeg"/><Relationship Id="rId531" Type="http://schemas.openxmlformats.org/officeDocument/2006/relationships/footer" Target="footer266.xml"/><Relationship Id="rId532" Type="http://schemas.openxmlformats.org/officeDocument/2006/relationships/image" Target="media/image133.jpeg"/><Relationship Id="rId533" Type="http://schemas.openxmlformats.org/officeDocument/2006/relationships/image" Target="media/image133.jpeg"/><Relationship Id="rId534" Type="http://schemas.openxmlformats.org/officeDocument/2006/relationships/footer" Target="footer267.xml"/><Relationship Id="rId535" Type="http://schemas.openxmlformats.org/officeDocument/2006/relationships/image" Target="media/image134.jpeg"/><Relationship Id="rId536" Type="http://schemas.openxmlformats.org/officeDocument/2006/relationships/image" Target="media/image134.jpeg"/><Relationship Id="rId537" Type="http://schemas.openxmlformats.org/officeDocument/2006/relationships/footer" Target="footer268.xml"/><Relationship Id="rId538" Type="http://schemas.openxmlformats.org/officeDocument/2006/relationships/footer" Target="footer269.xml"/><Relationship Id="rId539" Type="http://schemas.openxmlformats.org/officeDocument/2006/relationships/footer" Target="footer270.xml"/><Relationship Id="rId540" Type="http://schemas.openxmlformats.org/officeDocument/2006/relationships/image" Target="media/image135.jpeg"/><Relationship Id="rId541" Type="http://schemas.openxmlformats.org/officeDocument/2006/relationships/image" Target="media/image135.jpeg"/><Relationship Id="rId542" Type="http://schemas.openxmlformats.org/officeDocument/2006/relationships/footer" Target="footer271.xml"/><Relationship Id="rId543" Type="http://schemas.openxmlformats.org/officeDocument/2006/relationships/footer" Target="footer272.xml"/><Relationship Id="rId544" Type="http://schemas.openxmlformats.org/officeDocument/2006/relationships/image" Target="media/image136.jpeg"/><Relationship Id="rId545" Type="http://schemas.openxmlformats.org/officeDocument/2006/relationships/image" Target="media/image136.jpeg"/><Relationship Id="rId546" Type="http://schemas.openxmlformats.org/officeDocument/2006/relationships/footer" Target="footer273.xml"/><Relationship Id="rId547" Type="http://schemas.openxmlformats.org/officeDocument/2006/relationships/footer" Target="footer274.xml"/><Relationship Id="rId548" Type="http://schemas.openxmlformats.org/officeDocument/2006/relationships/footer" Target="footer275.xml"/><Relationship Id="rId549" Type="http://schemas.openxmlformats.org/officeDocument/2006/relationships/footer" Target="footer276.xml"/><Relationship Id="rId550" Type="http://schemas.openxmlformats.org/officeDocument/2006/relationships/image" Target="media/image137.jpeg"/><Relationship Id="rId551" Type="http://schemas.openxmlformats.org/officeDocument/2006/relationships/image" Target="media/image137.jpeg"/><Relationship Id="rId552" Type="http://schemas.openxmlformats.org/officeDocument/2006/relationships/footer" Target="footer277.xml"/><Relationship Id="rId553" Type="http://schemas.openxmlformats.org/officeDocument/2006/relationships/image" Target="media/image138.jpeg"/><Relationship Id="rId554" Type="http://schemas.openxmlformats.org/officeDocument/2006/relationships/image" Target="media/image138.jpeg"/><Relationship Id="rId555" Type="http://schemas.openxmlformats.org/officeDocument/2006/relationships/footer" Target="footer278.xml"/><Relationship Id="rId556" Type="http://schemas.openxmlformats.org/officeDocument/2006/relationships/footer" Target="footer279.xml"/><Relationship Id="rId557" Type="http://schemas.openxmlformats.org/officeDocument/2006/relationships/footer" Target="footer280.xml"/><Relationship Id="rId558" Type="http://schemas.openxmlformats.org/officeDocument/2006/relationships/footer" Target="footer281.xml"/><Relationship Id="rId559" Type="http://schemas.openxmlformats.org/officeDocument/2006/relationships/footer" Target="footer282.xml"/><Relationship Id="rId560" Type="http://schemas.openxmlformats.org/officeDocument/2006/relationships/image" Target="media/image139.jpeg"/><Relationship Id="rId561" Type="http://schemas.openxmlformats.org/officeDocument/2006/relationships/image" Target="media/image139.jpeg"/><Relationship Id="rId562" Type="http://schemas.openxmlformats.org/officeDocument/2006/relationships/footer" Target="footer283.xml"/><Relationship Id="rId563" Type="http://schemas.openxmlformats.org/officeDocument/2006/relationships/footer" Target="footer284.xml"/><Relationship Id="rId564" Type="http://schemas.openxmlformats.org/officeDocument/2006/relationships/footer" Target="footer285.xml"/><Relationship Id="rId565" Type="http://schemas.openxmlformats.org/officeDocument/2006/relationships/image" Target="media/image140.jpeg"/><Relationship Id="rId566" Type="http://schemas.openxmlformats.org/officeDocument/2006/relationships/image" Target="media/image140.jpeg"/><Relationship Id="rId567" Type="http://schemas.openxmlformats.org/officeDocument/2006/relationships/footer" Target="footer286.xml"/><Relationship Id="rId568" Type="http://schemas.openxmlformats.org/officeDocument/2006/relationships/footer" Target="footer287.xml"/><Relationship Id="rId569" Type="http://schemas.openxmlformats.org/officeDocument/2006/relationships/footer" Target="footer288.xml"/><Relationship Id="rId570" Type="http://schemas.openxmlformats.org/officeDocument/2006/relationships/image" Target="media/image141.jpeg"/><Relationship Id="rId571" Type="http://schemas.openxmlformats.org/officeDocument/2006/relationships/image" Target="media/image141.jpeg"/><Relationship Id="rId572" Type="http://schemas.openxmlformats.org/officeDocument/2006/relationships/image" Target="media/image142.jpeg"/><Relationship Id="rId573" Type="http://schemas.openxmlformats.org/officeDocument/2006/relationships/image" Target="media/image142.jpeg"/><Relationship Id="rId574" Type="http://schemas.openxmlformats.org/officeDocument/2006/relationships/footer" Target="footer289.xml"/><Relationship Id="rId575" Type="http://schemas.openxmlformats.org/officeDocument/2006/relationships/image" Target="media/image143.jpeg"/><Relationship Id="rId576" Type="http://schemas.openxmlformats.org/officeDocument/2006/relationships/image" Target="media/image143.jpeg"/><Relationship Id="rId577" Type="http://schemas.openxmlformats.org/officeDocument/2006/relationships/footer" Target="footer290.xml"/><Relationship Id="rId578" Type="http://schemas.openxmlformats.org/officeDocument/2006/relationships/image" Target="media/image144.jpeg"/><Relationship Id="rId579" Type="http://schemas.openxmlformats.org/officeDocument/2006/relationships/image" Target="media/image144.jpeg"/><Relationship Id="rId580" Type="http://schemas.openxmlformats.org/officeDocument/2006/relationships/footer" Target="footer291.xml"/><Relationship Id="rId581" Type="http://schemas.openxmlformats.org/officeDocument/2006/relationships/footer" Target="footer292.xml"/><Relationship Id="rId582" Type="http://schemas.openxmlformats.org/officeDocument/2006/relationships/footer" Target="footer293.xml"/><Relationship Id="rId583" Type="http://schemas.openxmlformats.org/officeDocument/2006/relationships/footer" Target="footer294.xml"/><Relationship Id="rId584" Type="http://schemas.openxmlformats.org/officeDocument/2006/relationships/image" Target="media/image145.jpeg"/><Relationship Id="rId585" Type="http://schemas.openxmlformats.org/officeDocument/2006/relationships/image" Target="media/image145.jpeg"/><Relationship Id="rId586" Type="http://schemas.openxmlformats.org/officeDocument/2006/relationships/footer" Target="footer295.xml"/><Relationship Id="rId587" Type="http://schemas.openxmlformats.org/officeDocument/2006/relationships/image" Target="media/image146.jpeg"/><Relationship Id="rId588" Type="http://schemas.openxmlformats.org/officeDocument/2006/relationships/image" Target="media/image146.jpeg"/><Relationship Id="rId589" Type="http://schemas.openxmlformats.org/officeDocument/2006/relationships/footer" Target="footer296.xml"/><Relationship Id="rId590" Type="http://schemas.openxmlformats.org/officeDocument/2006/relationships/image" Target="media/image147.jpeg"/><Relationship Id="rId591" Type="http://schemas.openxmlformats.org/officeDocument/2006/relationships/image" Target="media/image147.jpeg"/><Relationship Id="rId592" Type="http://schemas.openxmlformats.org/officeDocument/2006/relationships/footer" Target="footer297.xml"/><Relationship Id="rId593" Type="http://schemas.openxmlformats.org/officeDocument/2006/relationships/footer" Target="footer298.xml"/><Relationship Id="rId594" Type="http://schemas.openxmlformats.org/officeDocument/2006/relationships/image" Target="media/image148.jpeg"/><Relationship Id="rId595" Type="http://schemas.openxmlformats.org/officeDocument/2006/relationships/image" Target="media/image148.jpeg"/><Relationship Id="rId596" Type="http://schemas.openxmlformats.org/officeDocument/2006/relationships/footer" Target="footer299.xml"/><Relationship Id="rId597" Type="http://schemas.openxmlformats.org/officeDocument/2006/relationships/image" Target="media/image149.jpeg"/><Relationship Id="rId598" Type="http://schemas.openxmlformats.org/officeDocument/2006/relationships/image" Target="media/image149.jpeg"/><Relationship Id="rId599" Type="http://schemas.openxmlformats.org/officeDocument/2006/relationships/footer" Target="footer300.xml"/><Relationship Id="rId600" Type="http://schemas.openxmlformats.org/officeDocument/2006/relationships/image" Target="media/image150.jpeg"/><Relationship Id="rId601" Type="http://schemas.openxmlformats.org/officeDocument/2006/relationships/image" Target="media/image150.jpeg"/><Relationship Id="rId602" Type="http://schemas.openxmlformats.org/officeDocument/2006/relationships/footer" Target="footer301.xml"/><Relationship Id="rId603" Type="http://schemas.openxmlformats.org/officeDocument/2006/relationships/footer" Target="footer302.xml"/><Relationship Id="rId604" Type="http://schemas.openxmlformats.org/officeDocument/2006/relationships/image" Target="media/image151.jpeg"/><Relationship Id="rId605" Type="http://schemas.openxmlformats.org/officeDocument/2006/relationships/image" Target="media/image151.jpeg"/><Relationship Id="rId606" Type="http://schemas.openxmlformats.org/officeDocument/2006/relationships/footer" Target="footer303.xml"/><Relationship Id="rId607" Type="http://schemas.openxmlformats.org/officeDocument/2006/relationships/footer" Target="footer304.xml"/><Relationship Id="rId608" Type="http://schemas.openxmlformats.org/officeDocument/2006/relationships/image" Target="media/image152.jpeg"/><Relationship Id="rId609" Type="http://schemas.openxmlformats.org/officeDocument/2006/relationships/image" Target="media/image152.jpeg"/><Relationship Id="rId610" Type="http://schemas.openxmlformats.org/officeDocument/2006/relationships/footer" Target="footer305.xml"/><Relationship Id="rId611" Type="http://schemas.openxmlformats.org/officeDocument/2006/relationships/footer" Target="footer306.xml"/><Relationship Id="rId612" Type="http://schemas.openxmlformats.org/officeDocument/2006/relationships/footer" Target="footer307.xml"/><Relationship Id="rId613" Type="http://schemas.openxmlformats.org/officeDocument/2006/relationships/footer" Target="footer308.xml"/><Relationship Id="rId614" Type="http://schemas.openxmlformats.org/officeDocument/2006/relationships/footer" Target="footer309.xml"/><Relationship Id="rId615" Type="http://schemas.openxmlformats.org/officeDocument/2006/relationships/image" Target="media/image153.jpeg"/><Relationship Id="rId616" Type="http://schemas.openxmlformats.org/officeDocument/2006/relationships/image" Target="media/image153.jpeg"/><Relationship Id="rId617" Type="http://schemas.openxmlformats.org/officeDocument/2006/relationships/footer" Target="footer310.xml"/><Relationship Id="rId618" Type="http://schemas.openxmlformats.org/officeDocument/2006/relationships/footer" Target="footer311.xml"/><Relationship Id="rId619" Type="http://schemas.openxmlformats.org/officeDocument/2006/relationships/footer" Target="footer312.xml"/><Relationship Id="rId620" Type="http://schemas.openxmlformats.org/officeDocument/2006/relationships/image" Target="media/image154.jpeg"/><Relationship Id="rId621" Type="http://schemas.openxmlformats.org/officeDocument/2006/relationships/image" Target="media/image154.jpeg"/><Relationship Id="rId622" Type="http://schemas.openxmlformats.org/officeDocument/2006/relationships/footer" Target="footer313.xml"/><Relationship Id="rId623" Type="http://schemas.openxmlformats.org/officeDocument/2006/relationships/footer" Target="footer314.xml"/><Relationship Id="rId624" Type="http://schemas.openxmlformats.org/officeDocument/2006/relationships/footer" Target="footer315.xml"/><Relationship Id="rId625" Type="http://schemas.openxmlformats.org/officeDocument/2006/relationships/image" Target="media/image155.jpeg"/><Relationship Id="rId626" Type="http://schemas.openxmlformats.org/officeDocument/2006/relationships/image" Target="media/image155.jpeg"/><Relationship Id="rId627" Type="http://schemas.openxmlformats.org/officeDocument/2006/relationships/footer" Target="footer316.xml"/><Relationship Id="rId628" Type="http://schemas.openxmlformats.org/officeDocument/2006/relationships/image" Target="media/image156.jpeg"/><Relationship Id="rId629" Type="http://schemas.openxmlformats.org/officeDocument/2006/relationships/image" Target="media/image156.jpeg"/><Relationship Id="rId630" Type="http://schemas.openxmlformats.org/officeDocument/2006/relationships/image" Target="media/image157.jpeg"/><Relationship Id="rId631" Type="http://schemas.openxmlformats.org/officeDocument/2006/relationships/image" Target="media/image157.jpeg"/><Relationship Id="rId632" Type="http://schemas.openxmlformats.org/officeDocument/2006/relationships/footer" Target="footer317.xml"/><Relationship Id="rId633" Type="http://schemas.openxmlformats.org/officeDocument/2006/relationships/image" Target="media/image158.jpeg"/><Relationship Id="rId634" Type="http://schemas.openxmlformats.org/officeDocument/2006/relationships/image" Target="media/image158.jpeg"/><Relationship Id="rId635" Type="http://schemas.openxmlformats.org/officeDocument/2006/relationships/footer" Target="footer318.xml"/><Relationship Id="rId636" Type="http://schemas.openxmlformats.org/officeDocument/2006/relationships/footer" Target="footer319.xml"/><Relationship Id="rId637" Type="http://schemas.openxmlformats.org/officeDocument/2006/relationships/footer" Target="footer320.xml"/><Relationship Id="rId638" Type="http://schemas.openxmlformats.org/officeDocument/2006/relationships/footer" Target="footer321.xml"/><Relationship Id="rId639" Type="http://schemas.openxmlformats.org/officeDocument/2006/relationships/footer" Target="footer322.xml"/><Relationship Id="rId640" Type="http://schemas.openxmlformats.org/officeDocument/2006/relationships/footer" Target="footer323.xml"/><Relationship Id="rId641" Type="http://schemas.openxmlformats.org/officeDocument/2006/relationships/image" Target="media/image159.jpeg"/><Relationship Id="rId642" Type="http://schemas.openxmlformats.org/officeDocument/2006/relationships/image" Target="media/image159.jpeg"/><Relationship Id="rId643" Type="http://schemas.openxmlformats.org/officeDocument/2006/relationships/footer" Target="footer324.xml"/><Relationship Id="rId644" Type="http://schemas.openxmlformats.org/officeDocument/2006/relationships/footer" Target="footer325.xml"/><Relationship Id="rId645" Type="http://schemas.openxmlformats.org/officeDocument/2006/relationships/image" Target="media/image160.jpeg"/><Relationship Id="rId646" Type="http://schemas.openxmlformats.org/officeDocument/2006/relationships/image" Target="media/image160.jpeg"/><Relationship Id="rId647" Type="http://schemas.openxmlformats.org/officeDocument/2006/relationships/footer" Target="footer326.xml"/><Relationship Id="rId648" Type="http://schemas.openxmlformats.org/officeDocument/2006/relationships/image" Target="media/image161.jpeg"/><Relationship Id="rId649" Type="http://schemas.openxmlformats.org/officeDocument/2006/relationships/image" Target="media/image161.jpeg"/><Relationship Id="rId650" Type="http://schemas.openxmlformats.org/officeDocument/2006/relationships/footer" Target="footer327.xml"/><Relationship Id="rId651" Type="http://schemas.openxmlformats.org/officeDocument/2006/relationships/footer" Target="footer328.xml"/><Relationship Id="rId652" Type="http://schemas.openxmlformats.org/officeDocument/2006/relationships/footer" Target="footer329.xml"/><Relationship Id="rId653" Type="http://schemas.openxmlformats.org/officeDocument/2006/relationships/footer" Target="footer330.xml"/><Relationship Id="rId654" Type="http://schemas.openxmlformats.org/officeDocument/2006/relationships/image" Target="media/image162.jpeg"/><Relationship Id="rId655" Type="http://schemas.openxmlformats.org/officeDocument/2006/relationships/image" Target="media/image162.jpeg"/><Relationship Id="rId656" Type="http://schemas.openxmlformats.org/officeDocument/2006/relationships/footer" Target="footer331.xml"/><Relationship Id="rId657" Type="http://schemas.openxmlformats.org/officeDocument/2006/relationships/footer" Target="footer332.xml"/><Relationship Id="rId658" Type="http://schemas.openxmlformats.org/officeDocument/2006/relationships/image" Target="media/image163.jpeg"/><Relationship Id="rId659" Type="http://schemas.openxmlformats.org/officeDocument/2006/relationships/image" Target="media/image163.jpeg"/><Relationship Id="rId660" Type="http://schemas.openxmlformats.org/officeDocument/2006/relationships/footer" Target="footer333.xml"/><Relationship Id="rId661" Type="http://schemas.openxmlformats.org/officeDocument/2006/relationships/footer" Target="footer334.xml"/><Relationship Id="rId662" Type="http://schemas.openxmlformats.org/officeDocument/2006/relationships/footer" Target="footer335.xml"/><Relationship Id="rId663" Type="http://schemas.openxmlformats.org/officeDocument/2006/relationships/footer" Target="footer336.xml"/><Relationship Id="rId664" Type="http://schemas.openxmlformats.org/officeDocument/2006/relationships/footer" Target="footer337.xml"/><Relationship Id="rId665" Type="http://schemas.openxmlformats.org/officeDocument/2006/relationships/image" Target="media/image164.jpeg"/><Relationship Id="rId666" Type="http://schemas.openxmlformats.org/officeDocument/2006/relationships/image" Target="media/image164.jpeg"/><Relationship Id="rId667" Type="http://schemas.openxmlformats.org/officeDocument/2006/relationships/footer" Target="footer338.xml"/><Relationship Id="rId668" Type="http://schemas.openxmlformats.org/officeDocument/2006/relationships/image" Target="media/image165.jpeg"/><Relationship Id="rId669" Type="http://schemas.openxmlformats.org/officeDocument/2006/relationships/image" Target="media/image165.jpeg"/><Relationship Id="rId670" Type="http://schemas.openxmlformats.org/officeDocument/2006/relationships/footer" Target="footer339.xml"/><Relationship Id="rId671" Type="http://schemas.openxmlformats.org/officeDocument/2006/relationships/footer" Target="footer340.xml"/><Relationship Id="rId672" Type="http://schemas.openxmlformats.org/officeDocument/2006/relationships/footer" Target="footer341.xml"/><Relationship Id="rId673" Type="http://schemas.openxmlformats.org/officeDocument/2006/relationships/image" Target="media/image166.jpeg"/><Relationship Id="rId674" Type="http://schemas.openxmlformats.org/officeDocument/2006/relationships/image" Target="media/image166.jpeg"/><Relationship Id="rId675" Type="http://schemas.openxmlformats.org/officeDocument/2006/relationships/footer" Target="footer342.xml"/><Relationship Id="rId676" Type="http://schemas.openxmlformats.org/officeDocument/2006/relationships/footer" Target="footer343.xml"/><Relationship Id="rId677" Type="http://schemas.openxmlformats.org/officeDocument/2006/relationships/footer" Target="footer344.xml"/><Relationship Id="rId678" Type="http://schemas.openxmlformats.org/officeDocument/2006/relationships/image" Target="media/image167.jpeg"/><Relationship Id="rId679" Type="http://schemas.openxmlformats.org/officeDocument/2006/relationships/image" Target="media/image167.jpeg"/><Relationship Id="rId680" Type="http://schemas.openxmlformats.org/officeDocument/2006/relationships/footer" Target="footer345.xml"/><Relationship Id="rId681" Type="http://schemas.openxmlformats.org/officeDocument/2006/relationships/footer" Target="footer346.xml"/><Relationship Id="rId682" Type="http://schemas.openxmlformats.org/officeDocument/2006/relationships/image" Target="media/image168.jpeg"/><Relationship Id="rId683" Type="http://schemas.openxmlformats.org/officeDocument/2006/relationships/image" Target="media/image168.jpeg"/><Relationship Id="rId684" Type="http://schemas.openxmlformats.org/officeDocument/2006/relationships/image" Target="media/image169.jpeg"/><Relationship Id="rId685" Type="http://schemas.openxmlformats.org/officeDocument/2006/relationships/image" Target="media/image169.jpeg"/><Relationship Id="rId686" Type="http://schemas.openxmlformats.org/officeDocument/2006/relationships/footer" Target="footer347.xml"/><Relationship Id="rId687" Type="http://schemas.openxmlformats.org/officeDocument/2006/relationships/footer" Target="footer348.xml"/><Relationship Id="rId688" Type="http://schemas.openxmlformats.org/officeDocument/2006/relationships/footer" Target="footer349.xml"/><Relationship Id="rId689" Type="http://schemas.openxmlformats.org/officeDocument/2006/relationships/footer" Target="footer350.xml"/><Relationship Id="rId690" Type="http://schemas.openxmlformats.org/officeDocument/2006/relationships/footer" Target="footer351.xml"/><Relationship Id="rId691" Type="http://schemas.openxmlformats.org/officeDocument/2006/relationships/footer" Target="footer352.xml"/><Relationship Id="rId692" Type="http://schemas.openxmlformats.org/officeDocument/2006/relationships/footer" Target="footer353.xml"/><Relationship Id="rId693" Type="http://schemas.openxmlformats.org/officeDocument/2006/relationships/image" Target="media/image170.jpeg"/><Relationship Id="rId694" Type="http://schemas.openxmlformats.org/officeDocument/2006/relationships/image" Target="media/image170.jpeg"/><Relationship Id="rId695" Type="http://schemas.openxmlformats.org/officeDocument/2006/relationships/footer" Target="footer354.xml"/><Relationship Id="rId696" Type="http://schemas.openxmlformats.org/officeDocument/2006/relationships/image" Target="media/image171.jpeg"/><Relationship Id="rId697" Type="http://schemas.openxmlformats.org/officeDocument/2006/relationships/image" Target="media/image171.jpeg"/><Relationship Id="rId698" Type="http://schemas.openxmlformats.org/officeDocument/2006/relationships/footer" Target="footer355.xml"/><Relationship Id="rId699" Type="http://schemas.openxmlformats.org/officeDocument/2006/relationships/image" Target="media/image172.jpeg"/><Relationship Id="rId700" Type="http://schemas.openxmlformats.org/officeDocument/2006/relationships/image" Target="media/image172.jpeg"/><Relationship Id="rId701" Type="http://schemas.openxmlformats.org/officeDocument/2006/relationships/footer" Target="footer356.xml"/><Relationship Id="rId702" Type="http://schemas.openxmlformats.org/officeDocument/2006/relationships/footer" Target="footer357.xml"/><Relationship Id="rId703" Type="http://schemas.openxmlformats.org/officeDocument/2006/relationships/image" Target="media/image173.jpeg"/><Relationship Id="rId704" Type="http://schemas.openxmlformats.org/officeDocument/2006/relationships/image" Target="media/image173.jpeg"/><Relationship Id="rId705" Type="http://schemas.openxmlformats.org/officeDocument/2006/relationships/footer" Target="footer358.xml"/><Relationship Id="rId706" Type="http://schemas.openxmlformats.org/officeDocument/2006/relationships/footer" Target="footer359.xml"/><Relationship Id="rId707" Type="http://schemas.openxmlformats.org/officeDocument/2006/relationships/image" Target="media/image174.jpeg"/><Relationship Id="rId708" Type="http://schemas.openxmlformats.org/officeDocument/2006/relationships/image" Target="media/image174.jpeg"/><Relationship Id="rId709" Type="http://schemas.openxmlformats.org/officeDocument/2006/relationships/footer" Target="footer360.xml"/><Relationship Id="rId710" Type="http://schemas.openxmlformats.org/officeDocument/2006/relationships/image" Target="media/image175.jpeg"/><Relationship Id="rId711" Type="http://schemas.openxmlformats.org/officeDocument/2006/relationships/image" Target="media/image175.jpeg"/><Relationship Id="rId712" Type="http://schemas.openxmlformats.org/officeDocument/2006/relationships/footer" Target="footer361.xml"/><Relationship Id="rId713" Type="http://schemas.openxmlformats.org/officeDocument/2006/relationships/image" Target="media/image176.jpeg"/><Relationship Id="rId714" Type="http://schemas.openxmlformats.org/officeDocument/2006/relationships/image" Target="media/image176.jpeg"/><Relationship Id="rId715" Type="http://schemas.openxmlformats.org/officeDocument/2006/relationships/footer" Target="footer362.xml"/><Relationship Id="rId716" Type="http://schemas.openxmlformats.org/officeDocument/2006/relationships/image" Target="media/image177.jpeg"/><Relationship Id="rId717" Type="http://schemas.openxmlformats.org/officeDocument/2006/relationships/image" Target="media/image177.jpeg"/><Relationship Id="rId718" Type="http://schemas.openxmlformats.org/officeDocument/2006/relationships/footer" Target="footer363.xml"/><Relationship Id="rId719" Type="http://schemas.openxmlformats.org/officeDocument/2006/relationships/image" Target="media/image178.jpeg"/><Relationship Id="rId720" Type="http://schemas.openxmlformats.org/officeDocument/2006/relationships/image" Target="media/image178.jpeg"/><Relationship Id="rId721" Type="http://schemas.openxmlformats.org/officeDocument/2006/relationships/footer" Target="footer364.xml"/><Relationship Id="rId722" Type="http://schemas.openxmlformats.org/officeDocument/2006/relationships/footer" Target="footer365.xml"/><Relationship Id="rId723" Type="http://schemas.openxmlformats.org/officeDocument/2006/relationships/footer" Target="footer366.xml"/><Relationship Id="rId724" Type="http://schemas.openxmlformats.org/officeDocument/2006/relationships/image" Target="media/image179.jpeg"/><Relationship Id="rId725" Type="http://schemas.openxmlformats.org/officeDocument/2006/relationships/image" Target="media/image179.jpeg"/><Relationship Id="rId726" Type="http://schemas.openxmlformats.org/officeDocument/2006/relationships/footer" Target="footer367.xml"/><Relationship Id="rId727" Type="http://schemas.openxmlformats.org/officeDocument/2006/relationships/image" Target="media/image180.jpeg"/><Relationship Id="rId728" Type="http://schemas.openxmlformats.org/officeDocument/2006/relationships/image" Target="media/image180.jpeg"/><Relationship Id="rId729" Type="http://schemas.openxmlformats.org/officeDocument/2006/relationships/footer" Target="footer368.xml"/><Relationship Id="rId730" Type="http://schemas.openxmlformats.org/officeDocument/2006/relationships/footer" Target="footer369.xml"/><Relationship Id="rId731" Type="http://schemas.openxmlformats.org/officeDocument/2006/relationships/image" Target="media/image181.jpeg"/><Relationship Id="rId732" Type="http://schemas.openxmlformats.org/officeDocument/2006/relationships/image" Target="media/image181.jpeg"/><Relationship Id="rId733" Type="http://schemas.openxmlformats.org/officeDocument/2006/relationships/footer" Target="footer370.xml"/><Relationship Id="rId734" Type="http://schemas.openxmlformats.org/officeDocument/2006/relationships/footer" Target="footer371.xml"/><Relationship Id="rId735" Type="http://schemas.openxmlformats.org/officeDocument/2006/relationships/image" Target="media/image182.jpeg"/><Relationship Id="rId736" Type="http://schemas.openxmlformats.org/officeDocument/2006/relationships/image" Target="media/image182.jpeg"/><Relationship Id="rId737" Type="http://schemas.openxmlformats.org/officeDocument/2006/relationships/footer" Target="footer372.xml"/><Relationship Id="rId738" Type="http://schemas.openxmlformats.org/officeDocument/2006/relationships/image" Target="media/image183.jpeg"/><Relationship Id="rId739" Type="http://schemas.openxmlformats.org/officeDocument/2006/relationships/image" Target="media/image183.jpeg"/><Relationship Id="rId740" Type="http://schemas.openxmlformats.org/officeDocument/2006/relationships/image" Target="media/image184.jpeg"/><Relationship Id="rId741" Type="http://schemas.openxmlformats.org/officeDocument/2006/relationships/image" Target="media/image184.jpeg"/><Relationship Id="rId742" Type="http://schemas.openxmlformats.org/officeDocument/2006/relationships/footer" Target="footer373.xml"/><Relationship Id="rId743" Type="http://schemas.openxmlformats.org/officeDocument/2006/relationships/footer" Target="footer374.xml"/><Relationship Id="rId744" Type="http://schemas.openxmlformats.org/officeDocument/2006/relationships/image" Target="media/image185.jpeg"/><Relationship Id="rId745" Type="http://schemas.openxmlformats.org/officeDocument/2006/relationships/image" Target="media/image185.jpeg"/><Relationship Id="rId746" Type="http://schemas.openxmlformats.org/officeDocument/2006/relationships/footer" Target="footer375.xml"/><Relationship Id="rId747" Type="http://schemas.openxmlformats.org/officeDocument/2006/relationships/image" Target="media/image186.jpeg"/><Relationship Id="rId748" Type="http://schemas.openxmlformats.org/officeDocument/2006/relationships/image" Target="media/image186.jpeg"/><Relationship Id="rId749" Type="http://schemas.openxmlformats.org/officeDocument/2006/relationships/footer" Target="footer376.xml"/><Relationship Id="rId750" Type="http://schemas.openxmlformats.org/officeDocument/2006/relationships/image" Target="media/image187.jpeg"/><Relationship Id="rId751" Type="http://schemas.openxmlformats.org/officeDocument/2006/relationships/image" Target="media/image187.jpeg"/><Relationship Id="rId752" Type="http://schemas.openxmlformats.org/officeDocument/2006/relationships/footer" Target="footer377.xml"/><Relationship Id="rId753" Type="http://schemas.openxmlformats.org/officeDocument/2006/relationships/footer" Target="footer378.xml"/><Relationship Id="rId754" Type="http://schemas.openxmlformats.org/officeDocument/2006/relationships/footer" Target="footer379.xml"/><Relationship Id="rId755" Type="http://schemas.openxmlformats.org/officeDocument/2006/relationships/footer" Target="footer380.xml"/><Relationship Id="rId756" Type="http://schemas.openxmlformats.org/officeDocument/2006/relationships/image" Target="media/image188.jpeg"/><Relationship Id="rId757" Type="http://schemas.openxmlformats.org/officeDocument/2006/relationships/image" Target="media/image188.jpeg"/><Relationship Id="rId758" Type="http://schemas.openxmlformats.org/officeDocument/2006/relationships/image" Target="media/image189.jpeg"/><Relationship Id="rId759" Type="http://schemas.openxmlformats.org/officeDocument/2006/relationships/image" Target="media/image189.jpeg"/><Relationship Id="rId760" Type="http://schemas.openxmlformats.org/officeDocument/2006/relationships/footer" Target="footer381.xml"/><Relationship Id="rId761" Type="http://schemas.openxmlformats.org/officeDocument/2006/relationships/image" Target="media/image190.jpeg"/><Relationship Id="rId762" Type="http://schemas.openxmlformats.org/officeDocument/2006/relationships/image" Target="media/image190.jpeg"/><Relationship Id="rId763" Type="http://schemas.openxmlformats.org/officeDocument/2006/relationships/footer" Target="footer382.xml"/><Relationship Id="rId764" Type="http://schemas.openxmlformats.org/officeDocument/2006/relationships/image" Target="media/image191.jpeg"/><Relationship Id="rId765" Type="http://schemas.openxmlformats.org/officeDocument/2006/relationships/image" Target="media/image191.jpeg"/><Relationship Id="rId766" Type="http://schemas.openxmlformats.org/officeDocument/2006/relationships/footer" Target="footer383.xml"/><Relationship Id="rId767" Type="http://schemas.openxmlformats.org/officeDocument/2006/relationships/image" Target="media/image192.jpeg"/><Relationship Id="rId768" Type="http://schemas.openxmlformats.org/officeDocument/2006/relationships/image" Target="media/image192.jpeg"/><Relationship Id="rId769" Type="http://schemas.openxmlformats.org/officeDocument/2006/relationships/footer" Target="footer384.xml"/><Relationship Id="rId770" Type="http://schemas.openxmlformats.org/officeDocument/2006/relationships/image" Target="media/image193.jpeg"/><Relationship Id="rId771" Type="http://schemas.openxmlformats.org/officeDocument/2006/relationships/image" Target="media/image193.jpeg"/><Relationship Id="rId772" Type="http://schemas.openxmlformats.org/officeDocument/2006/relationships/footer" Target="footer385.xml"/><Relationship Id="rId773" Type="http://schemas.openxmlformats.org/officeDocument/2006/relationships/footer" Target="footer386.xml"/><Relationship Id="rId774" Type="http://schemas.openxmlformats.org/officeDocument/2006/relationships/image" Target="media/image194.jpeg"/><Relationship Id="rId775" Type="http://schemas.openxmlformats.org/officeDocument/2006/relationships/image" Target="media/image194.jpeg"/><Relationship Id="rId776" Type="http://schemas.openxmlformats.org/officeDocument/2006/relationships/footer" Target="footer387.xml"/><Relationship Id="rId777" Type="http://schemas.openxmlformats.org/officeDocument/2006/relationships/footer" Target="footer388.xml"/><Relationship Id="rId778" Type="http://schemas.openxmlformats.org/officeDocument/2006/relationships/image" Target="media/image195.jpeg"/><Relationship Id="rId779" Type="http://schemas.openxmlformats.org/officeDocument/2006/relationships/image" Target="media/image195.jpeg"/><Relationship Id="rId780" Type="http://schemas.openxmlformats.org/officeDocument/2006/relationships/image" Target="media/image196.jpeg"/><Relationship Id="rId781" Type="http://schemas.openxmlformats.org/officeDocument/2006/relationships/image" Target="media/image196.jpeg"/><Relationship Id="rId782" Type="http://schemas.openxmlformats.org/officeDocument/2006/relationships/footer" Target="footer389.xml"/><Relationship Id="rId783" Type="http://schemas.openxmlformats.org/officeDocument/2006/relationships/footer" Target="footer390.xml"/><Relationship Id="rId784" Type="http://schemas.openxmlformats.org/officeDocument/2006/relationships/footer" Target="footer391.xml"/><Relationship Id="rId785" Type="http://schemas.openxmlformats.org/officeDocument/2006/relationships/footer" Target="footer392.xml"/><Relationship Id="rId786" Type="http://schemas.openxmlformats.org/officeDocument/2006/relationships/footer" Target="footer393.xml"/><Relationship Id="rId787" Type="http://schemas.openxmlformats.org/officeDocument/2006/relationships/image" Target="media/image197.jpeg"/><Relationship Id="rId788" Type="http://schemas.openxmlformats.org/officeDocument/2006/relationships/image" Target="media/image197.jpeg"/><Relationship Id="rId789" Type="http://schemas.openxmlformats.org/officeDocument/2006/relationships/footer" Target="footer394.xml"/><Relationship Id="rId790" Type="http://schemas.openxmlformats.org/officeDocument/2006/relationships/footer" Target="footer395.xml"/><Relationship Id="rId791" Type="http://schemas.openxmlformats.org/officeDocument/2006/relationships/image" Target="media/image198.jpeg"/><Relationship Id="rId792" Type="http://schemas.openxmlformats.org/officeDocument/2006/relationships/image" Target="media/image198.jpeg"/><Relationship Id="rId793" Type="http://schemas.openxmlformats.org/officeDocument/2006/relationships/footer" Target="footer396.xml"/><Relationship Id="rId794" Type="http://schemas.openxmlformats.org/officeDocument/2006/relationships/image" Target="media/image199.jpeg"/><Relationship Id="rId795" Type="http://schemas.openxmlformats.org/officeDocument/2006/relationships/image" Target="media/image199.jpeg"/><Relationship Id="rId796" Type="http://schemas.openxmlformats.org/officeDocument/2006/relationships/footer" Target="footer397.xml"/><Relationship Id="rId797" Type="http://schemas.openxmlformats.org/officeDocument/2006/relationships/image" Target="media/image200.jpeg"/><Relationship Id="rId798" Type="http://schemas.openxmlformats.org/officeDocument/2006/relationships/image" Target="media/image200.jpeg"/><Relationship Id="rId799" Type="http://schemas.openxmlformats.org/officeDocument/2006/relationships/footer" Target="footer398.xml"/><Relationship Id="rId800" Type="http://schemas.openxmlformats.org/officeDocument/2006/relationships/image" Target="media/image201.jpeg"/><Relationship Id="rId801" Type="http://schemas.openxmlformats.org/officeDocument/2006/relationships/image" Target="media/image201.jpeg"/><Relationship Id="rId802" Type="http://schemas.openxmlformats.org/officeDocument/2006/relationships/image" Target="media/image202.jpeg"/><Relationship Id="rId803" Type="http://schemas.openxmlformats.org/officeDocument/2006/relationships/image" Target="media/image202.jpeg"/><Relationship Id="rId804" Type="http://schemas.openxmlformats.org/officeDocument/2006/relationships/footer" Target="footer399.xml"/><Relationship Id="rId805" Type="http://schemas.openxmlformats.org/officeDocument/2006/relationships/image" Target="media/image203.jpeg"/><Relationship Id="rId806" Type="http://schemas.openxmlformats.org/officeDocument/2006/relationships/image" Target="media/image203.jpeg"/><Relationship Id="rId807" Type="http://schemas.openxmlformats.org/officeDocument/2006/relationships/footer" Target="footer400.xml"/><Relationship Id="rId808" Type="http://schemas.openxmlformats.org/officeDocument/2006/relationships/image" Target="media/image204.jpeg"/><Relationship Id="rId809" Type="http://schemas.openxmlformats.org/officeDocument/2006/relationships/image" Target="media/image204.jpeg"/><Relationship Id="rId810" Type="http://schemas.openxmlformats.org/officeDocument/2006/relationships/footer" Target="footer401.xml"/><Relationship Id="rId811" Type="http://schemas.openxmlformats.org/officeDocument/2006/relationships/footer" Target="footer402.xml"/><Relationship Id="rId812" Type="http://schemas.openxmlformats.org/officeDocument/2006/relationships/image" Target="media/image205.jpeg"/><Relationship Id="rId813" Type="http://schemas.openxmlformats.org/officeDocument/2006/relationships/image" Target="media/image205.jpeg"/><Relationship Id="rId814" Type="http://schemas.openxmlformats.org/officeDocument/2006/relationships/footer" Target="footer403.xml"/><Relationship Id="rId815" Type="http://schemas.openxmlformats.org/officeDocument/2006/relationships/image" Target="media/image206.jpeg"/><Relationship Id="rId816" Type="http://schemas.openxmlformats.org/officeDocument/2006/relationships/image" Target="media/image206.jpeg"/><Relationship Id="rId817" Type="http://schemas.openxmlformats.org/officeDocument/2006/relationships/footer" Target="footer404.xml"/><Relationship Id="rId818" Type="http://schemas.openxmlformats.org/officeDocument/2006/relationships/image" Target="media/image207.jpeg"/><Relationship Id="rId819" Type="http://schemas.openxmlformats.org/officeDocument/2006/relationships/image" Target="media/image207.jpeg"/><Relationship Id="rId820" Type="http://schemas.openxmlformats.org/officeDocument/2006/relationships/footer" Target="footer405.xml"/><Relationship Id="rId821" Type="http://schemas.openxmlformats.org/officeDocument/2006/relationships/footer" Target="footer406.xml"/><Relationship Id="rId822" Type="http://schemas.openxmlformats.org/officeDocument/2006/relationships/footer" Target="footer407.xml"/><Relationship Id="rId823" Type="http://schemas.openxmlformats.org/officeDocument/2006/relationships/footer" Target="footer408.xml"/><Relationship Id="rId824" Type="http://schemas.openxmlformats.org/officeDocument/2006/relationships/footer" Target="footer409.xml"/><Relationship Id="rId825" Type="http://schemas.openxmlformats.org/officeDocument/2006/relationships/image" Target="media/image208.jpeg"/><Relationship Id="rId826" Type="http://schemas.openxmlformats.org/officeDocument/2006/relationships/image" Target="media/image208.jpeg"/><Relationship Id="rId827" Type="http://schemas.openxmlformats.org/officeDocument/2006/relationships/footer" Target="footer410.xml"/><Relationship Id="rId828" Type="http://schemas.openxmlformats.org/officeDocument/2006/relationships/footer" Target="footer411.xml"/><Relationship Id="rId829" Type="http://schemas.openxmlformats.org/officeDocument/2006/relationships/image" Target="media/image209.jpeg"/><Relationship Id="rId830" Type="http://schemas.openxmlformats.org/officeDocument/2006/relationships/image" Target="media/image209.jpeg"/><Relationship Id="rId831" Type="http://schemas.openxmlformats.org/officeDocument/2006/relationships/footer" Target="footer412.xml"/><Relationship Id="rId832" Type="http://schemas.openxmlformats.org/officeDocument/2006/relationships/footer" Target="footer413.xml"/><Relationship Id="rId833" Type="http://schemas.openxmlformats.org/officeDocument/2006/relationships/footer" Target="footer414.xml"/><Relationship Id="rId834" Type="http://schemas.openxmlformats.org/officeDocument/2006/relationships/image" Target="media/image210.jpeg"/><Relationship Id="rId835" Type="http://schemas.openxmlformats.org/officeDocument/2006/relationships/image" Target="media/image210.jpeg"/><Relationship Id="rId836" Type="http://schemas.openxmlformats.org/officeDocument/2006/relationships/footer" Target="footer415.xml"/><Relationship Id="rId837" Type="http://schemas.openxmlformats.org/officeDocument/2006/relationships/footer" Target="footer416.xml"/><Relationship Id="rId838" Type="http://schemas.openxmlformats.org/officeDocument/2006/relationships/footer" Target="footer417.xml"/><Relationship Id="rId839" Type="http://schemas.openxmlformats.org/officeDocument/2006/relationships/image" Target="media/image211.jpeg"/><Relationship Id="rId840" Type="http://schemas.openxmlformats.org/officeDocument/2006/relationships/image" Target="media/image211.jpeg"/><Relationship Id="rId841" Type="http://schemas.openxmlformats.org/officeDocument/2006/relationships/image" Target="media/image212.jpeg"/><Relationship Id="rId842" Type="http://schemas.openxmlformats.org/officeDocument/2006/relationships/image" Target="media/image212.jpeg"/><Relationship Id="rId843" Type="http://schemas.openxmlformats.org/officeDocument/2006/relationships/footer" Target="footer418.xml"/><Relationship Id="rId844" Type="http://schemas.openxmlformats.org/officeDocument/2006/relationships/footer" Target="footer419.xml"/><Relationship Id="rId845" Type="http://schemas.openxmlformats.org/officeDocument/2006/relationships/footer" Target="footer420.xml"/><Relationship Id="rId846" Type="http://schemas.openxmlformats.org/officeDocument/2006/relationships/image" Target="media/image213.jpeg"/><Relationship Id="rId847" Type="http://schemas.openxmlformats.org/officeDocument/2006/relationships/image" Target="media/image213.jpeg"/><Relationship Id="rId848" Type="http://schemas.openxmlformats.org/officeDocument/2006/relationships/footer" Target="footer421.xml"/><Relationship Id="rId849" Type="http://schemas.openxmlformats.org/officeDocument/2006/relationships/footer" Target="footer422.xml"/><Relationship Id="rId850" Type="http://schemas.openxmlformats.org/officeDocument/2006/relationships/image" Target="media/image214.jpeg"/><Relationship Id="rId851" Type="http://schemas.openxmlformats.org/officeDocument/2006/relationships/image" Target="media/image214.jpeg"/><Relationship Id="rId852" Type="http://schemas.openxmlformats.org/officeDocument/2006/relationships/footer" Target="footer423.xml"/><Relationship Id="rId853" Type="http://schemas.openxmlformats.org/officeDocument/2006/relationships/image" Target="media/image215.jpeg"/><Relationship Id="rId854" Type="http://schemas.openxmlformats.org/officeDocument/2006/relationships/image" Target="media/image215.jpeg"/><Relationship Id="rId855" Type="http://schemas.openxmlformats.org/officeDocument/2006/relationships/footer" Target="footer424.xml"/><Relationship Id="rId856" Type="http://schemas.openxmlformats.org/officeDocument/2006/relationships/image" Target="media/image216.jpeg"/><Relationship Id="rId857" Type="http://schemas.openxmlformats.org/officeDocument/2006/relationships/image" Target="media/image216.jpeg"/><Relationship Id="rId858" Type="http://schemas.openxmlformats.org/officeDocument/2006/relationships/footer" Target="footer425.xml"/><Relationship Id="rId859" Type="http://schemas.openxmlformats.org/officeDocument/2006/relationships/image" Target="media/image217.jpeg"/><Relationship Id="rId860" Type="http://schemas.openxmlformats.org/officeDocument/2006/relationships/image" Target="media/image217.jpeg"/><Relationship Id="rId861" Type="http://schemas.openxmlformats.org/officeDocument/2006/relationships/footer" Target="footer426.xml"/><Relationship Id="rId862" Type="http://schemas.openxmlformats.org/officeDocument/2006/relationships/footer" Target="footer427.xml"/><Relationship Id="rId863" Type="http://schemas.openxmlformats.org/officeDocument/2006/relationships/image" Target="media/image218.jpeg"/><Relationship Id="rId864" Type="http://schemas.openxmlformats.org/officeDocument/2006/relationships/image" Target="media/image218.jpeg"/><Relationship Id="rId865" Type="http://schemas.openxmlformats.org/officeDocument/2006/relationships/image" Target="media/image219.jpeg"/><Relationship Id="rId866" Type="http://schemas.openxmlformats.org/officeDocument/2006/relationships/image" Target="media/image219.jpeg"/><Relationship Id="rId867" Type="http://schemas.openxmlformats.org/officeDocument/2006/relationships/footer" Target="footer428.xml"/><Relationship Id="rId868" Type="http://schemas.openxmlformats.org/officeDocument/2006/relationships/footer" Target="footer429.xml"/><Relationship Id="rId869" Type="http://schemas.openxmlformats.org/officeDocument/2006/relationships/image" Target="media/image220.jpeg"/><Relationship Id="rId870" Type="http://schemas.openxmlformats.org/officeDocument/2006/relationships/image" Target="media/image220.jpeg"/><Relationship Id="rId871" Type="http://schemas.openxmlformats.org/officeDocument/2006/relationships/footer" Target="footer430.xml"/><Relationship Id="rId872" Type="http://schemas.openxmlformats.org/officeDocument/2006/relationships/footer" Target="footer431.xml"/><Relationship Id="rId873" Type="http://schemas.openxmlformats.org/officeDocument/2006/relationships/image" Target="media/image221.jpeg"/><Relationship Id="rId874" Type="http://schemas.openxmlformats.org/officeDocument/2006/relationships/image" Target="media/image221.jpeg"/><Relationship Id="rId875" Type="http://schemas.openxmlformats.org/officeDocument/2006/relationships/footer" Target="footer432.xml"/><Relationship Id="rId876" Type="http://schemas.openxmlformats.org/officeDocument/2006/relationships/footer" Target="footer433.xml"/><Relationship Id="rId877" Type="http://schemas.openxmlformats.org/officeDocument/2006/relationships/image" Target="media/image222.jpeg"/><Relationship Id="rId878" Type="http://schemas.openxmlformats.org/officeDocument/2006/relationships/image" Target="media/image222.jpeg"/><Relationship Id="rId879" Type="http://schemas.openxmlformats.org/officeDocument/2006/relationships/image" Target="media/image223.jpeg"/><Relationship Id="rId880" Type="http://schemas.openxmlformats.org/officeDocument/2006/relationships/image" Target="media/image223.jpeg"/><Relationship Id="rId881" Type="http://schemas.openxmlformats.org/officeDocument/2006/relationships/footer" Target="footer434.xml"/><Relationship Id="rId882" Type="http://schemas.openxmlformats.org/officeDocument/2006/relationships/image" Target="media/image224.jpeg"/><Relationship Id="rId883" Type="http://schemas.openxmlformats.org/officeDocument/2006/relationships/image" Target="media/image224.jpeg"/><Relationship Id="rId884" Type="http://schemas.openxmlformats.org/officeDocument/2006/relationships/footer" Target="footer435.xml"/><Relationship Id="rId885" Type="http://schemas.openxmlformats.org/officeDocument/2006/relationships/image" Target="media/image225.jpeg"/><Relationship Id="rId886" Type="http://schemas.openxmlformats.org/officeDocument/2006/relationships/image" Target="media/image225.jpeg"/><Relationship Id="rId887" Type="http://schemas.openxmlformats.org/officeDocument/2006/relationships/footer" Target="footer436.xml"/><Relationship Id="rId888" Type="http://schemas.openxmlformats.org/officeDocument/2006/relationships/image" Target="media/image226.jpeg"/><Relationship Id="rId889" Type="http://schemas.openxmlformats.org/officeDocument/2006/relationships/image" Target="media/image226.jpeg"/><Relationship Id="rId890" Type="http://schemas.openxmlformats.org/officeDocument/2006/relationships/image" Target="media/image227.jpeg"/><Relationship Id="rId891" Type="http://schemas.openxmlformats.org/officeDocument/2006/relationships/image" Target="media/image227.jpeg"/><Relationship Id="rId892" Type="http://schemas.openxmlformats.org/officeDocument/2006/relationships/footer" Target="footer437.xml"/><Relationship Id="rId893" Type="http://schemas.openxmlformats.org/officeDocument/2006/relationships/image" Target="media/image228.jpeg"/><Relationship Id="rId894" Type="http://schemas.openxmlformats.org/officeDocument/2006/relationships/image" Target="media/image228.jpeg"/><Relationship Id="rId895" Type="http://schemas.openxmlformats.org/officeDocument/2006/relationships/footer" Target="footer438.xml"/><Relationship Id="rId896" Type="http://schemas.openxmlformats.org/officeDocument/2006/relationships/image" Target="media/image229.jpeg"/><Relationship Id="rId897" Type="http://schemas.openxmlformats.org/officeDocument/2006/relationships/image" Target="media/image229.jpeg"/><Relationship Id="rId898" Type="http://schemas.openxmlformats.org/officeDocument/2006/relationships/footer" Target="footer439.xml"/><Relationship Id="rId899" Type="http://schemas.openxmlformats.org/officeDocument/2006/relationships/footer" Target="footer440.xml"/><Relationship Id="rId900" Type="http://schemas.openxmlformats.org/officeDocument/2006/relationships/image" Target="media/image230.jpeg"/><Relationship Id="rId901" Type="http://schemas.openxmlformats.org/officeDocument/2006/relationships/image" Target="media/image230.jpeg"/><Relationship Id="rId902" Type="http://schemas.openxmlformats.org/officeDocument/2006/relationships/footer" Target="footer441.xml"/><Relationship Id="rId903" Type="http://schemas.openxmlformats.org/officeDocument/2006/relationships/footer" Target="footer442.xml"/><Relationship Id="rId904" Type="http://schemas.openxmlformats.org/officeDocument/2006/relationships/footer" Target="footer443.xml"/><Relationship Id="rId905" Type="http://schemas.openxmlformats.org/officeDocument/2006/relationships/image" Target="media/image231.jpeg"/><Relationship Id="rId906" Type="http://schemas.openxmlformats.org/officeDocument/2006/relationships/image" Target="media/image231.jpeg"/><Relationship Id="rId907" Type="http://schemas.openxmlformats.org/officeDocument/2006/relationships/footer" Target="footer444.xml"/><Relationship Id="rId908" Type="http://schemas.openxmlformats.org/officeDocument/2006/relationships/image" Target="media/image232.jpeg"/><Relationship Id="rId909" Type="http://schemas.openxmlformats.org/officeDocument/2006/relationships/image" Target="media/image232.jpeg"/><Relationship Id="rId910" Type="http://schemas.openxmlformats.org/officeDocument/2006/relationships/footer" Target="footer445.xml"/><Relationship Id="rId911" Type="http://schemas.openxmlformats.org/officeDocument/2006/relationships/footer" Target="footer446.xml"/><Relationship Id="rId912" Type="http://schemas.openxmlformats.org/officeDocument/2006/relationships/footer" Target="footer447.xml"/><Relationship Id="rId913" Type="http://schemas.openxmlformats.org/officeDocument/2006/relationships/image" Target="media/image233.jpeg"/><Relationship Id="rId914" Type="http://schemas.openxmlformats.org/officeDocument/2006/relationships/image" Target="media/image233.jpeg"/><Relationship Id="rId915" Type="http://schemas.openxmlformats.org/officeDocument/2006/relationships/image" Target="media/image234.jpeg"/><Relationship Id="rId916" Type="http://schemas.openxmlformats.org/officeDocument/2006/relationships/image" Target="media/image234.jpeg"/><Relationship Id="rId917" Type="http://schemas.openxmlformats.org/officeDocument/2006/relationships/footer" Target="footer448.xml"/><Relationship Id="rId918" Type="http://schemas.openxmlformats.org/officeDocument/2006/relationships/image" Target="media/image235.jpeg"/><Relationship Id="rId919" Type="http://schemas.openxmlformats.org/officeDocument/2006/relationships/image" Target="media/image235.jpeg"/><Relationship Id="rId920" Type="http://schemas.openxmlformats.org/officeDocument/2006/relationships/image" Target="media/image236.jpeg"/><Relationship Id="rId921" Type="http://schemas.openxmlformats.org/officeDocument/2006/relationships/image" Target="media/image236.jpeg"/><Relationship Id="rId922" Type="http://schemas.openxmlformats.org/officeDocument/2006/relationships/footer" Target="footer449.xml"/><Relationship Id="rId923" Type="http://schemas.openxmlformats.org/officeDocument/2006/relationships/image" Target="media/image237.jpeg"/><Relationship Id="rId924" Type="http://schemas.openxmlformats.org/officeDocument/2006/relationships/image" Target="media/image237.jpeg"/><Relationship Id="rId925" Type="http://schemas.openxmlformats.org/officeDocument/2006/relationships/footer" Target="footer450.xml"/><Relationship Id="rId926" Type="http://schemas.openxmlformats.org/officeDocument/2006/relationships/image" Target="media/image238.jpeg"/><Relationship Id="rId927" Type="http://schemas.openxmlformats.org/officeDocument/2006/relationships/image" Target="media/image238.jpeg"/><Relationship Id="rId928" Type="http://schemas.openxmlformats.org/officeDocument/2006/relationships/footer" Target="footer451.xml"/><Relationship Id="rId929" Type="http://schemas.openxmlformats.org/officeDocument/2006/relationships/footer" Target="footer452.xml"/><Relationship Id="rId930" Type="http://schemas.openxmlformats.org/officeDocument/2006/relationships/image" Target="media/image239.jpeg"/><Relationship Id="rId931" Type="http://schemas.openxmlformats.org/officeDocument/2006/relationships/image" Target="media/image239.jpeg"/><Relationship Id="rId932" Type="http://schemas.openxmlformats.org/officeDocument/2006/relationships/image" Target="media/image240.jpeg"/><Relationship Id="rId933" Type="http://schemas.openxmlformats.org/officeDocument/2006/relationships/image" Target="media/image240.jpeg"/><Relationship Id="rId934" Type="http://schemas.openxmlformats.org/officeDocument/2006/relationships/footer" Target="footer453.xml"/><Relationship Id="rId935" Type="http://schemas.openxmlformats.org/officeDocument/2006/relationships/image" Target="media/image241.jpeg"/><Relationship Id="rId936" Type="http://schemas.openxmlformats.org/officeDocument/2006/relationships/image" Target="media/image241.jpeg"/><Relationship Id="rId937" Type="http://schemas.openxmlformats.org/officeDocument/2006/relationships/footer" Target="footer454.xml"/><Relationship Id="rId938" Type="http://schemas.openxmlformats.org/officeDocument/2006/relationships/footer" Target="footer455.xml"/><Relationship Id="rId939" Type="http://schemas.openxmlformats.org/officeDocument/2006/relationships/footer" Target="footer456.xml"/><Relationship Id="rId940" Type="http://schemas.openxmlformats.org/officeDocument/2006/relationships/footer" Target="footer457.xml"/><Relationship Id="rId941" Type="http://schemas.openxmlformats.org/officeDocument/2006/relationships/image" Target="media/image242.jpeg"/><Relationship Id="rId942" Type="http://schemas.openxmlformats.org/officeDocument/2006/relationships/image" Target="media/image242.jpeg"/><Relationship Id="rId943" Type="http://schemas.openxmlformats.org/officeDocument/2006/relationships/footer" Target="footer458.xml"/><Relationship Id="rId944" Type="http://schemas.openxmlformats.org/officeDocument/2006/relationships/image" Target="media/image2.jpeg"/><Relationship Id="rId945" Type="http://schemas.openxmlformats.org/officeDocument/2006/relationships/image" Target="media/image2.jpeg"/><Relationship Id="rId946" Type="http://schemas.openxmlformats.org/officeDocument/2006/relationships/footer" Target="footer459.xml"/><Relationship Id="rId947" Type="http://schemas.openxmlformats.org/officeDocument/2006/relationships/footnotes" Target="footnotes.xml"/><Relationship Id="rId948" Type="http://schemas.openxmlformats.org/officeDocument/2006/relationships/numbering" Target="numbering.xml"/><Relationship Id="rId949" Type="http://schemas.openxmlformats.org/officeDocument/2006/relationships/fontTable" Target="fontTable.xml"/><Relationship Id="rId950" Type="http://schemas.openxmlformats.org/officeDocument/2006/relationships/settings" Target="settings.xml"/><Relationship Id="rId9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846</Pages>
  <Words>158959</Words>
  <Characters>607477</Characters>
  <CharactersWithSpaces>761241</CharactersWithSpaces>
  <Paragraphs>5860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2026-08-25T06:20:07Z</dcterms:created>
  <dc:creator>ghaemiyeh.com</dc:creator>
  <dc:description/>
  <dc:language>en-US</dc:language>
  <cp:lastModifiedBy/>
  <dcterms:modified xsi:type="dcterms:W3CDTF">2026-08-25T09:50:32Z</dcterms:modified>
  <cp:revision>1</cp:revision>
  <dc:subject/>
  <dc:title>دانشنامه تخت فولاد اصفهان جلد 1</dc:title>
</cp:coreProperties>
</file>

<file path=docProps/custom.xml><?xml version="1.0" encoding="utf-8"?>
<Properties xmlns="http://schemas.openxmlformats.org/officeDocument/2006/custom-properties" xmlns:vt="http://schemas.openxmlformats.org/officeDocument/2006/docPropsVTypes"/>
</file>