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شفاء الصدور فی شرح زیارة العاشور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35941_2142443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5735943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735945_2142443653">
            <w:r>
              <w:rPr>
                <w:webHidden/>
                <w:rStyle w:val="IndexLink"/>
                <w:rtl w:val="true"/>
              </w:rPr>
              <w:t>أَنْ يَرْزُقَنِي طَلَبَ ثارِكَ</w:t>
            </w:r>
            <w:r>
              <w:rPr>
                <w:rStyle w:val="IndexLink"/>
                <w:rtl w:val="true"/>
              </w:rPr>
              <w:tab/>
            </w:r>
            <w:r>
              <w:rPr>
                <w:rStyle w:val="IndexLink"/>
              </w:rPr>
              <w:t>8</w:t>
            </w:r>
          </w:hyperlink>
        </w:p>
        <w:p>
          <w:pPr>
            <w:pStyle w:val="Contents2"/>
            <w:tabs>
              <w:tab w:val="clear" w:pos="8743"/>
              <w:tab w:val="right" w:pos="9026" w:leader="dot"/>
            </w:tabs>
            <w:rPr/>
          </w:pPr>
          <w:hyperlink w:anchor="__RefHeading___Toc15735947_2142443653">
            <w:r>
              <w:rPr>
                <w:webHidden/>
                <w:rStyle w:val="IndexLink"/>
                <w:rtl w:val="true"/>
              </w:rPr>
              <w:t xml:space="preserve">صَلَّى اللهُ عَلَيْهِ وَآلِهِ وَسَلَّمَ </w:t>
            </w:r>
            <w:r>
              <w:rPr>
                <w:rStyle w:val="IndexLink"/>
                <w:rtl w:val="true"/>
              </w:rPr>
              <w:t>...</w:t>
              <w:tab/>
            </w:r>
            <w:r>
              <w:rPr>
                <w:rStyle w:val="IndexLink"/>
              </w:rPr>
              <w:t>14</w:t>
            </w:r>
          </w:hyperlink>
        </w:p>
        <w:p>
          <w:pPr>
            <w:pStyle w:val="Contents2"/>
            <w:tabs>
              <w:tab w:val="clear" w:pos="8743"/>
              <w:tab w:val="right" w:pos="9026" w:leader="dot"/>
            </w:tabs>
            <w:rPr/>
          </w:pPr>
          <w:hyperlink w:anchor="__RefHeading___Toc15735949_2142443653">
            <w:r>
              <w:rPr>
                <w:webHidden/>
                <w:rStyle w:val="IndexLink"/>
                <w:rtl w:val="true"/>
              </w:rPr>
              <w:t xml:space="preserve">اللهُمَّ اجْعَلْنِي عِنْدَكَ وَجِيهاً بِالْحُسَيْنِ عَلَيْهِ السَّلام فِي الدُّنْيا وَالآخِرَةِ </w:t>
            </w:r>
            <w:r>
              <w:rPr>
                <w:rStyle w:val="IndexLink"/>
                <w:rtl w:val="true"/>
              </w:rPr>
              <w:t>..</w:t>
              <w:tab/>
            </w:r>
            <w:r>
              <w:rPr>
                <w:rStyle w:val="IndexLink"/>
              </w:rPr>
              <w:t>34</w:t>
            </w:r>
          </w:hyperlink>
        </w:p>
        <w:p>
          <w:pPr>
            <w:pStyle w:val="Contents2"/>
            <w:tabs>
              <w:tab w:val="clear" w:pos="8743"/>
              <w:tab w:val="right" w:pos="9026" w:leader="dot"/>
            </w:tabs>
            <w:rPr/>
          </w:pPr>
          <w:hyperlink w:anchor="__RefHeading___Toc15735951_2142443653">
            <w:r>
              <w:rPr>
                <w:webHidden/>
                <w:rStyle w:val="IndexLink"/>
                <w:rtl w:val="true"/>
              </w:rPr>
              <w:t>يَا أَبا عَبْدِ اللَّهِ إِنِّي أَتَقَرَّبُ إِلَى اللَّهِ وَإِلَى رَسُولِهِ وَإِلَى أَمِيرِ الْمُؤْمِنِينَ وَإِلَى فَاطِمَةَ وَإِلَى الْحَسَنِ وَإِلَيْكَ بِمُوَالاتِكَ وَبِالْبَرَاءَةِ مِمَّنْ قَاتَلَكَ ، وَنَصَبَ لَكَ الْحَرْبَ ، وَبِالْبَرَاءَةِ مِمَّنْ أَسَّسَ أَسَاسَ الظُّلْمِ وَالْجَوْرِ عَلَيْكُمْ وَأَبْرَأُ إِلَى اللَّهِ وَإِلَى رَسُولِهِ مِمَّنْ أَسَّسَ أَسَاسَ ذَلِكَ وَبَنِى عَلَيْهِ بُنْيَانَهُ ، وَجَرىٰ فِي ظُلْمِهِ وَجَوْرِهِ عَلَيْكُمْ وَعَلَىٰ أَشْياعِكُمْ</w:t>
            </w:r>
            <w:r>
              <w:rPr>
                <w:rStyle w:val="IndexLink"/>
                <w:rtl w:val="true"/>
              </w:rPr>
              <w:t>...</w:t>
              <w:tab/>
            </w:r>
            <w:r>
              <w:rPr>
                <w:rStyle w:val="IndexLink"/>
              </w:rPr>
              <w:t>38</w:t>
            </w:r>
          </w:hyperlink>
        </w:p>
        <w:p>
          <w:pPr>
            <w:pStyle w:val="Contents2"/>
            <w:tabs>
              <w:tab w:val="clear" w:pos="8743"/>
              <w:tab w:val="right" w:pos="9026" w:leader="dot"/>
            </w:tabs>
            <w:rPr/>
          </w:pPr>
          <w:hyperlink w:anchor="__RefHeading___Toc15735953_2142443653">
            <w:r>
              <w:rPr>
                <w:webHidden/>
                <w:rStyle w:val="IndexLink"/>
                <w:rtl w:val="true"/>
              </w:rPr>
              <w:t xml:space="preserve">بَرِثْتُ إِلَى اللهِ وَإِلَيْكُمْ مِنْهُمْ ، وَأَتَقَرَّبُ إِلَى اللهِ ثُمَّ إِلَيْكُمْ بِمُوالاتِكُمْ وَمُوالاةِ وَلِيُّكُمْ ، وَبِالْبَراءَةِ مِنْ أَعْدائِكُمْ ، وَالنَّاصِبِينَ لَكُمُ الْحَرْبَ ، وَبِالْبَرَاءَةِ مِنْ أَشْيَاعِهِمْ وَأَتْبَاعِهِمْ ، إِنِّي سِلْمٌ لِمَنْ سالَمَكُمْ ، وَحَرْبٌ لِمَنْ حارَبَكُمْ ، وَوَلِيٌّ لِمَنْ والاكُمْ ، وَعَدُوّ لِمَنْ عاداكُمْ </w:t>
            </w:r>
            <w:r>
              <w:rPr>
                <w:rStyle w:val="IndexLink"/>
                <w:rtl w:val="true"/>
              </w:rPr>
              <w:t>...</w:t>
              <w:tab/>
            </w:r>
            <w:r>
              <w:rPr>
                <w:rStyle w:val="IndexLink"/>
              </w:rPr>
              <w:t>48</w:t>
            </w:r>
          </w:hyperlink>
        </w:p>
        <w:p>
          <w:pPr>
            <w:pStyle w:val="Contents2"/>
            <w:tabs>
              <w:tab w:val="clear" w:pos="8743"/>
              <w:tab w:val="right" w:pos="9026" w:leader="dot"/>
            </w:tabs>
            <w:rPr/>
          </w:pPr>
          <w:hyperlink w:anchor="__RefHeading___Toc15735955_2142443653">
            <w:r>
              <w:rPr>
                <w:webHidden/>
                <w:rStyle w:val="IndexLink"/>
                <w:rtl w:val="true"/>
              </w:rPr>
              <w:t xml:space="preserve">فَأَسْأَلُ اللهَ الَّذِي أَكْرَمَنِي بِمَعْرِفَتِكُمْ وَمَعْرِفَةِ أَوْلِيَائِكُمْ، وَرَزَقَنِي الْبَرَاءَةَ مِنْ أَعْدائِكُمْ ، أَنْ يَجْعَلَنِي مَعَكُمْ فِي الدُّنْيَا وَالْآخِرَةِ </w:t>
            </w:r>
            <w:r>
              <w:rPr>
                <w:rStyle w:val="IndexLink"/>
                <w:rtl w:val="true"/>
              </w:rPr>
              <w:t>...</w:t>
              <w:tab/>
            </w:r>
            <w:r>
              <w:rPr>
                <w:rStyle w:val="IndexLink"/>
              </w:rPr>
              <w:t>59</w:t>
            </w:r>
          </w:hyperlink>
        </w:p>
        <w:p>
          <w:pPr>
            <w:pStyle w:val="Contents2"/>
            <w:tabs>
              <w:tab w:val="clear" w:pos="8743"/>
              <w:tab w:val="right" w:pos="9026" w:leader="dot"/>
            </w:tabs>
            <w:rPr/>
          </w:pPr>
          <w:hyperlink w:anchor="__RefHeading___Toc15735957_2142443653">
            <w:r>
              <w:rPr>
                <w:webHidden/>
                <w:rStyle w:val="IndexLink"/>
                <w:rtl w:val="true"/>
              </w:rPr>
              <w:t xml:space="preserve">وَأَنْ يُثَبِّتَ لِي عِنْدَ كُمْ قَدَمَ صِدْقٍ فِي الدُّنْيا وَالْآخِرَةِ </w:t>
            </w:r>
            <w:r>
              <w:rPr>
                <w:rStyle w:val="IndexLink"/>
                <w:rtl w:val="true"/>
              </w:rPr>
              <w:t>...</w:t>
              <w:tab/>
            </w:r>
            <w:r>
              <w:rPr>
                <w:rStyle w:val="IndexLink"/>
              </w:rPr>
              <w:t>64</w:t>
            </w:r>
          </w:hyperlink>
        </w:p>
        <w:p>
          <w:pPr>
            <w:pStyle w:val="Contents2"/>
            <w:tabs>
              <w:tab w:val="clear" w:pos="8743"/>
              <w:tab w:val="right" w:pos="9026" w:leader="dot"/>
            </w:tabs>
            <w:rPr/>
          </w:pPr>
          <w:hyperlink w:anchor="__RefHeading___Toc15735959_2142443653">
            <w:r>
              <w:rPr>
                <w:webHidden/>
                <w:rStyle w:val="IndexLink"/>
                <w:rtl w:val="true"/>
              </w:rPr>
              <w:t xml:space="preserve">وَأَسْأَلُهُ أَنْ يُبَلِّغَنِي الْمَقامَ الْمَحْمُودَ الَّذي لَكُمْ عِنْدَ اللهِ </w:t>
            </w:r>
            <w:r>
              <w:rPr>
                <w:rStyle w:val="IndexLink"/>
                <w:rtl w:val="true"/>
              </w:rPr>
              <w:t>...</w:t>
              <w:tab/>
            </w:r>
            <w:r>
              <w:rPr>
                <w:rStyle w:val="IndexLink"/>
              </w:rPr>
              <w:t>67</w:t>
            </w:r>
          </w:hyperlink>
        </w:p>
        <w:p>
          <w:pPr>
            <w:pStyle w:val="Contents2"/>
            <w:tabs>
              <w:tab w:val="clear" w:pos="8743"/>
              <w:tab w:val="right" w:pos="9026" w:leader="dot"/>
            </w:tabs>
            <w:rPr/>
          </w:pPr>
          <w:hyperlink w:anchor="__RefHeading___Toc15735961_2142443653">
            <w:r>
              <w:rPr>
                <w:webHidden/>
                <w:rStyle w:val="IndexLink"/>
                <w:rtl w:val="true"/>
              </w:rPr>
              <w:t xml:space="preserve">وَأَنْ يَرْزُقَنِي طَلَبَ ثارِي مَعَ إِمَامٍ مَهْدِي ظَاهِرٍ نَاطِقٍ مِنْكُمْ </w:t>
            </w:r>
            <w:r>
              <w:rPr>
                <w:rStyle w:val="IndexLink"/>
                <w:rtl w:val="true"/>
              </w:rPr>
              <w:t>...</w:t>
              <w:tab/>
            </w:r>
            <w:r>
              <w:rPr>
                <w:rStyle w:val="IndexLink"/>
              </w:rPr>
              <w:t>74</w:t>
            </w:r>
          </w:hyperlink>
        </w:p>
        <w:p>
          <w:pPr>
            <w:pStyle w:val="Contents2"/>
            <w:tabs>
              <w:tab w:val="clear" w:pos="8743"/>
              <w:tab w:val="right" w:pos="9026" w:leader="dot"/>
            </w:tabs>
            <w:rPr/>
          </w:pPr>
          <w:hyperlink w:anchor="__RefHeading___Toc15735963_2142443653">
            <w:r>
              <w:rPr>
                <w:webHidden/>
                <w:rStyle w:val="IndexLink"/>
                <w:rtl w:val="true"/>
              </w:rPr>
              <w:t xml:space="preserve">وَأَسْأَلُ اللهَ بِحَقِّكُمْ وَبِالشَّأْنِ الَّذِي لَكُمْ عِنْدَهُ أَنْ يُعْطِيَنِي بِمُصَابِي بِكُمْ أَفْضَلَ مَا يُعْطِي مُصاباً بمُصِيبَة </w:t>
            </w:r>
            <w:r>
              <w:rPr>
                <w:rStyle w:val="IndexLink"/>
                <w:rtl w:val="true"/>
              </w:rPr>
              <w:t>...</w:t>
              <w:tab/>
            </w:r>
            <w:r>
              <w:rPr>
                <w:rStyle w:val="IndexLink"/>
              </w:rPr>
              <w:t>104</w:t>
            </w:r>
          </w:hyperlink>
        </w:p>
        <w:p>
          <w:pPr>
            <w:pStyle w:val="Contents2"/>
            <w:tabs>
              <w:tab w:val="clear" w:pos="8743"/>
              <w:tab w:val="right" w:pos="9026" w:leader="dot"/>
            </w:tabs>
            <w:rPr/>
          </w:pPr>
          <w:hyperlink w:anchor="__RefHeading___Toc15735965_2142443653">
            <w:r>
              <w:rPr>
                <w:webHidden/>
                <w:rStyle w:val="IndexLink"/>
                <w:rtl w:val="true"/>
              </w:rPr>
              <w:t xml:space="preserve">مُصِيبَةً مَا أَعْظَمَهَا وَأَعْظَمَ رَزِيَّتَهَا فِي الْإِسْلَامِ وَفِي جَمِيعِ السَّمَوَاتِ وَالْأَرْضِ </w:t>
            </w:r>
            <w:r>
              <w:rPr>
                <w:rStyle w:val="IndexLink"/>
                <w:rtl w:val="true"/>
              </w:rPr>
              <w:t>...</w:t>
              <w:tab/>
            </w:r>
            <w:r>
              <w:rPr>
                <w:rStyle w:val="IndexLink"/>
              </w:rPr>
              <w:t>110</w:t>
            </w:r>
          </w:hyperlink>
        </w:p>
        <w:p>
          <w:pPr>
            <w:pStyle w:val="Contents2"/>
            <w:tabs>
              <w:tab w:val="clear" w:pos="8743"/>
              <w:tab w:val="right" w:pos="9026" w:leader="dot"/>
            </w:tabs>
            <w:rPr/>
          </w:pPr>
          <w:hyperlink w:anchor="__RefHeading___Toc15735967_2142443653">
            <w:r>
              <w:rPr>
                <w:webHidden/>
                <w:rStyle w:val="IndexLink"/>
                <w:rtl w:val="true"/>
              </w:rPr>
              <w:t xml:space="preserve">اللهمَّ اجْعَلْنِي فِي مَقَامِي هَذَا مِمَّنْ تَنالُهُ مِنْكَ صَلَواتٌ وَرَحْمَةٌ وَمَغْفِرَةٌ </w:t>
            </w:r>
            <w:r>
              <w:rPr>
                <w:rStyle w:val="IndexLink"/>
                <w:rtl w:val="true"/>
              </w:rPr>
              <w:t xml:space="preserve">. </w:t>
            </w:r>
            <w:r>
              <w:rPr>
                <w:rStyle w:val="IndexLink"/>
                <w:rtl w:val="true"/>
              </w:rPr>
              <w:t xml:space="preserve">اللهم اجْعَلْ مَحْيَايَ مَحْيا مُحَمَّدٍ وَآلِ مُحَمَّدٍ ، وَمَمَاتِي مُماتَ مُحَمَّدٍ وَآلِ مُحَمَّدٍ </w:t>
            </w:r>
            <w:r>
              <w:rPr>
                <w:rStyle w:val="IndexLink"/>
                <w:rtl w:val="true"/>
              </w:rPr>
              <w:t>...</w:t>
              <w:tab/>
            </w:r>
            <w:r>
              <w:rPr>
                <w:rStyle w:val="IndexLink"/>
              </w:rPr>
              <w:t>144</w:t>
            </w:r>
          </w:hyperlink>
        </w:p>
        <w:p>
          <w:pPr>
            <w:pStyle w:val="Contents2"/>
            <w:tabs>
              <w:tab w:val="clear" w:pos="8743"/>
              <w:tab w:val="right" w:pos="9026" w:leader="dot"/>
            </w:tabs>
            <w:rPr/>
          </w:pPr>
          <w:hyperlink w:anchor="__RefHeading___Toc15735969_2142443653">
            <w:r>
              <w:rPr>
                <w:webHidden/>
                <w:rStyle w:val="IndexLink"/>
                <w:rtl w:val="true"/>
              </w:rPr>
              <w:t xml:space="preserve">اللَّهُمَّ إِنَّ هَذَا يَوْمٌ تَبَرَّكَتْ بِهِ بَنُو أُمَيَّةَ </w:t>
            </w:r>
            <w:r>
              <w:rPr>
                <w:rStyle w:val="IndexLink"/>
                <w:rtl w:val="true"/>
              </w:rPr>
              <w:t>...</w:t>
              <w:tab/>
            </w:r>
            <w:r>
              <w:rPr>
                <w:rStyle w:val="IndexLink"/>
              </w:rPr>
              <w:t>163</w:t>
            </w:r>
          </w:hyperlink>
        </w:p>
        <w:p>
          <w:pPr>
            <w:pStyle w:val="Contents2"/>
            <w:tabs>
              <w:tab w:val="clear" w:pos="8743"/>
              <w:tab w:val="right" w:pos="9026" w:leader="dot"/>
            </w:tabs>
            <w:rPr/>
          </w:pPr>
          <w:hyperlink w:anchor="__RefHeading___Toc15735971_2142443653">
            <w:r>
              <w:rPr>
                <w:webHidden/>
                <w:rStyle w:val="IndexLink"/>
                <w:rtl w:val="true"/>
              </w:rPr>
              <w:t xml:space="preserve">وَابْنُ آكِلَةِ الْأَكْبَادِ اللَّعِينُ ابْنُ اللَّعِينِ عَلَى لِسَانِ نَبِيِّكَ ، فِي كُلِّ مَوْطِنٍ وَمَوْقِفٍ وَقَفَ فِيهِ نَبِيُّكَ صَلَواتُكَ عَلَيْهِ وَآلِهِ </w:t>
            </w:r>
            <w:r>
              <w:rPr>
                <w:rStyle w:val="IndexLink"/>
                <w:rtl w:val="true"/>
              </w:rPr>
              <w:t>...</w:t>
              <w:tab/>
            </w:r>
            <w:r>
              <w:rPr>
                <w:rStyle w:val="IndexLink"/>
              </w:rPr>
              <w:t>191</w:t>
            </w:r>
          </w:hyperlink>
        </w:p>
        <w:p>
          <w:pPr>
            <w:pStyle w:val="Contents2"/>
            <w:tabs>
              <w:tab w:val="clear" w:pos="8743"/>
              <w:tab w:val="right" w:pos="9026" w:leader="dot"/>
            </w:tabs>
            <w:rPr/>
          </w:pPr>
          <w:hyperlink w:anchor="__RefHeading___Toc15735973_2142443653">
            <w:r>
              <w:rPr>
                <w:webHidden/>
                <w:rStyle w:val="IndexLink"/>
                <w:rtl w:val="true"/>
              </w:rPr>
              <w:t xml:space="preserve">اللهُمَّ الْعَنْ أَبَا سُفْيانَ </w:t>
            </w:r>
            <w:r>
              <w:rPr>
                <w:rStyle w:val="IndexLink"/>
                <w:rtl w:val="true"/>
              </w:rPr>
              <w:t>...</w:t>
              <w:tab/>
            </w:r>
            <w:r>
              <w:rPr>
                <w:rStyle w:val="IndexLink"/>
              </w:rPr>
              <w:t>206</w:t>
            </w:r>
          </w:hyperlink>
        </w:p>
        <w:p>
          <w:pPr>
            <w:pStyle w:val="Contents2"/>
            <w:tabs>
              <w:tab w:val="clear" w:pos="8743"/>
              <w:tab w:val="right" w:pos="9026" w:leader="dot"/>
            </w:tabs>
            <w:rPr/>
          </w:pPr>
          <w:hyperlink w:anchor="__RefHeading___Toc15735975_2142443653">
            <w:r>
              <w:rPr>
                <w:webHidden/>
                <w:rStyle w:val="IndexLink"/>
                <w:rtl w:val="true"/>
              </w:rPr>
              <w:t xml:space="preserve">وَمُعَاوِيَةَ بن أَبِي سُفْيَانَ </w:t>
            </w:r>
            <w:r>
              <w:rPr>
                <w:rStyle w:val="IndexLink"/>
                <w:rtl w:val="true"/>
              </w:rPr>
              <w:t>...</w:t>
              <w:tab/>
            </w:r>
            <w:r>
              <w:rPr>
                <w:rStyle w:val="IndexLink"/>
              </w:rPr>
              <w:t>213</w:t>
            </w:r>
          </w:hyperlink>
        </w:p>
        <w:p>
          <w:pPr>
            <w:pStyle w:val="Contents2"/>
            <w:tabs>
              <w:tab w:val="clear" w:pos="8743"/>
              <w:tab w:val="right" w:pos="9026" w:leader="dot"/>
            </w:tabs>
            <w:rPr/>
          </w:pPr>
          <w:hyperlink w:anchor="__RefHeading___Toc15735977_2142443653">
            <w:r>
              <w:rPr>
                <w:webHidden/>
                <w:rStyle w:val="IndexLink"/>
                <w:rtl w:val="true"/>
              </w:rPr>
              <w:t xml:space="preserve">وَيَزِيدَ بْنَ مُعَاوِيَةَ </w:t>
            </w:r>
            <w:r>
              <w:rPr>
                <w:rStyle w:val="IndexLink"/>
                <w:rtl w:val="true"/>
              </w:rPr>
              <w:t>...</w:t>
              <w:tab/>
            </w:r>
            <w:r>
              <w:rPr>
                <w:rStyle w:val="IndexLink"/>
              </w:rPr>
              <w:t>250</w:t>
            </w:r>
          </w:hyperlink>
        </w:p>
        <w:p>
          <w:pPr>
            <w:pStyle w:val="Contents2"/>
            <w:tabs>
              <w:tab w:val="clear" w:pos="8743"/>
              <w:tab w:val="right" w:pos="9026" w:leader="dot"/>
            </w:tabs>
            <w:rPr/>
          </w:pPr>
          <w:hyperlink w:anchor="__RefHeading___Toc15735979_2142443653">
            <w:r>
              <w:rPr>
                <w:webHidden/>
                <w:rStyle w:val="IndexLink"/>
                <w:rtl w:val="true"/>
              </w:rPr>
              <w:t xml:space="preserve">عَلَيْهِمْ مِنْكَ اللَّعْنَةُ أَبَدَ الْآبِدِينَ </w:t>
            </w:r>
            <w:r>
              <w:rPr>
                <w:rStyle w:val="IndexLink"/>
                <w:rtl w:val="true"/>
              </w:rPr>
              <w:t>...</w:t>
              <w:tab/>
            </w:r>
            <w:r>
              <w:rPr>
                <w:rStyle w:val="IndexLink"/>
              </w:rPr>
              <w:t>304</w:t>
            </w:r>
          </w:hyperlink>
        </w:p>
        <w:p>
          <w:pPr>
            <w:pStyle w:val="Contents2"/>
            <w:tabs>
              <w:tab w:val="clear" w:pos="8743"/>
              <w:tab w:val="right" w:pos="9026" w:leader="dot"/>
            </w:tabs>
            <w:rPr/>
          </w:pPr>
          <w:hyperlink w:anchor="__RefHeading___Toc15735981_2142443653">
            <w:r>
              <w:rPr>
                <w:webHidden/>
                <w:rStyle w:val="IndexLink"/>
                <w:rtl w:val="true"/>
              </w:rPr>
              <w:t xml:space="preserve">وَهَذَا يَوْمٌ فَرِحَتْ بِهِ آلَ زِيادٍ وَآلُ مَرْوانَ بِقَتْلِهِمُ الْحُسَيْنَ عَلَيْهِ السَّلَام </w:t>
            </w:r>
            <w:r>
              <w:rPr>
                <w:rStyle w:val="IndexLink"/>
                <w:rtl w:val="true"/>
              </w:rPr>
              <w:t>...</w:t>
              <w:tab/>
            </w:r>
            <w:r>
              <w:rPr>
                <w:rStyle w:val="IndexLink"/>
              </w:rPr>
              <w:t>305</w:t>
            </w:r>
          </w:hyperlink>
        </w:p>
        <w:p>
          <w:pPr>
            <w:pStyle w:val="Contents2"/>
            <w:tabs>
              <w:tab w:val="clear" w:pos="8743"/>
              <w:tab w:val="right" w:pos="9026" w:leader="dot"/>
            </w:tabs>
            <w:rPr/>
          </w:pPr>
          <w:hyperlink w:anchor="__RefHeading___Toc15735983_2142443653">
            <w:r>
              <w:rPr>
                <w:webHidden/>
                <w:rStyle w:val="IndexLink"/>
                <w:rtl w:val="true"/>
              </w:rPr>
              <w:t xml:space="preserve">اللهُمَّ فَضاعِفُ عَلَيْهِمُ اللَّعْنَ وَالْعَذابَ بِقَتْلِهِم الحُسَينَ عَلَيْهِ السَّلَام </w:t>
            </w:r>
            <w:r>
              <w:rPr>
                <w:rStyle w:val="IndexLink"/>
                <w:rtl w:val="true"/>
              </w:rPr>
              <w:t>...</w:t>
              <w:tab/>
            </w:r>
            <w:r>
              <w:rPr>
                <w:rStyle w:val="IndexLink"/>
              </w:rPr>
              <w:t>344</w:t>
            </w:r>
          </w:hyperlink>
        </w:p>
        <w:p>
          <w:pPr>
            <w:pStyle w:val="Contents2"/>
            <w:tabs>
              <w:tab w:val="clear" w:pos="8743"/>
              <w:tab w:val="right" w:pos="9026" w:leader="dot"/>
            </w:tabs>
            <w:rPr/>
          </w:pPr>
          <w:hyperlink w:anchor="__RefHeading___Toc15735985_2142443653">
            <w:r>
              <w:rPr>
                <w:webHidden/>
                <w:rStyle w:val="IndexLink"/>
                <w:rtl w:val="true"/>
              </w:rPr>
              <w:t xml:space="preserve">اللهُمَّ إِنِّي أَتَقَرَّبُ إِلَيْكَ فِي هَذَا الْيَوْمِ ، وَفِي مَوْقِفِي هَذَا ، وَأَيَّامٍ حَيَاتِي بِالْبَرَاءَةِ مِنْهُمْ ، وَاللَّعْنَةِ عَلَيْهِمْ ، وَبِالْمُوَالاةِ لِنَبِيِّكَ وَآلِ نَبِيِّكَ عَلَيْهِمُ السَّلامُ </w:t>
            </w:r>
            <w:r>
              <w:rPr>
                <w:rStyle w:val="IndexLink"/>
                <w:rtl w:val="true"/>
              </w:rPr>
              <w:t>...</w:t>
              <w:tab/>
            </w:r>
            <w:r>
              <w:rPr>
                <w:rStyle w:val="IndexLink"/>
              </w:rPr>
              <w:t>346</w:t>
            </w:r>
          </w:hyperlink>
        </w:p>
        <w:p>
          <w:pPr>
            <w:pStyle w:val="Contents2"/>
            <w:tabs>
              <w:tab w:val="clear" w:pos="8743"/>
              <w:tab w:val="right" w:pos="9026" w:leader="dot"/>
            </w:tabs>
            <w:rPr/>
          </w:pPr>
          <w:hyperlink w:anchor="__RefHeading___Toc15735987_2142443653">
            <w:r>
              <w:rPr>
                <w:webHidden/>
                <w:rStyle w:val="IndexLink"/>
                <w:rtl w:val="true"/>
              </w:rPr>
              <w:t>في شرح دعاء اللعن والسلام ودعاء قبل السجدة ودعاء السجدة</w:t>
            </w:r>
            <w:r>
              <w:rPr>
                <w:rStyle w:val="IndexLink"/>
                <w:rtl w:val="true"/>
              </w:rPr>
              <w:tab/>
            </w:r>
            <w:r>
              <w:rPr>
                <w:rStyle w:val="IndexLink"/>
              </w:rPr>
              <w:t>347</w:t>
            </w:r>
          </w:hyperlink>
        </w:p>
        <w:p>
          <w:pPr>
            <w:pStyle w:val="Contents3"/>
            <w:tabs>
              <w:tab w:val="clear" w:pos="8459"/>
              <w:tab w:val="right" w:pos="9026" w:leader="dot"/>
            </w:tabs>
            <w:rPr/>
          </w:pPr>
          <w:hyperlink w:anchor="__RefHeading___Toc15735989_2142443653">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15735991_2142443653">
            <w:r>
              <w:rPr>
                <w:webHidden/>
                <w:rStyle w:val="IndexLink"/>
                <w:rtl w:val="true"/>
              </w:rPr>
              <w:t xml:space="preserve">المطلب الأول </w:t>
            </w:r>
            <w:r>
              <w:rPr>
                <w:rStyle w:val="IndexLink"/>
                <w:rtl w:val="true"/>
              </w:rPr>
              <w:t xml:space="preserve">: </w:t>
            </w:r>
            <w:r>
              <w:rPr>
                <w:rStyle w:val="IndexLink"/>
                <w:rtl w:val="true"/>
              </w:rPr>
              <w:t>شرح دعاء اللعن</w:t>
            </w:r>
            <w:r>
              <w:rPr>
                <w:rStyle w:val="IndexLink"/>
                <w:rtl w:val="true"/>
              </w:rPr>
              <w:tab/>
            </w:r>
            <w:r>
              <w:rPr>
                <w:rStyle w:val="IndexLink"/>
              </w:rPr>
              <w:t>347</w:t>
            </w:r>
          </w:hyperlink>
        </w:p>
        <w:p>
          <w:pPr>
            <w:pStyle w:val="Contents4"/>
            <w:tabs>
              <w:tab w:val="clear" w:pos="8176"/>
              <w:tab w:val="right" w:pos="9026" w:leader="dot"/>
            </w:tabs>
            <w:rPr/>
          </w:pPr>
          <w:hyperlink w:anchor="__RefHeading___Toc15735993_2142443653">
            <w:r>
              <w:rPr>
                <w:webHidden/>
                <w:rStyle w:val="IndexLink"/>
                <w:rtl w:val="true"/>
              </w:rPr>
              <w:t xml:space="preserve">اللهُمَّ الْعَنْ أَوَّلَ ظَالِمٍ ظَلَمَ حَقَّ مُحَمَّدٍ وَآلِ مُحَمَّدٍ وَآخِرَ تَابِعٍ لَهُ عَلَىٰ ذَلِكَ </w:t>
            </w:r>
            <w:r>
              <w:rPr>
                <w:rStyle w:val="IndexLink"/>
                <w:rtl w:val="true"/>
              </w:rPr>
              <w:t>....</w:t>
              <w:tab/>
            </w:r>
            <w:r>
              <w:rPr>
                <w:rStyle w:val="IndexLink"/>
              </w:rPr>
              <w:t>347</w:t>
            </w:r>
          </w:hyperlink>
        </w:p>
        <w:p>
          <w:pPr>
            <w:pStyle w:val="Contents4"/>
            <w:tabs>
              <w:tab w:val="clear" w:pos="8176"/>
              <w:tab w:val="right" w:pos="9026" w:leader="dot"/>
            </w:tabs>
            <w:rPr/>
          </w:pPr>
          <w:hyperlink w:anchor="__RefHeading___Toc15735995_2142443653">
            <w:r>
              <w:rPr>
                <w:webHidden/>
                <w:rStyle w:val="IndexLink"/>
                <w:rtl w:val="true"/>
              </w:rPr>
              <w:t xml:space="preserve">اللهُمَّ الْعَنِ الْعِصَابَةَ الَّتِي جَاهَدَتِ الْحُسَيْنَ وَشَايَعَتْ وَبَايَعَتْ وَتَابَعَتْ عَلَى قَتْلِهِ ، اللهُمَّ الْعَنْهُمْ جَمِيعاً </w:t>
            </w:r>
            <w:r>
              <w:rPr>
                <w:rStyle w:val="IndexLink"/>
                <w:rtl w:val="true"/>
              </w:rPr>
              <w:t>...</w:t>
              <w:tab/>
            </w:r>
            <w:r>
              <w:rPr>
                <w:rStyle w:val="IndexLink"/>
              </w:rPr>
              <w:t>372</w:t>
            </w:r>
          </w:hyperlink>
        </w:p>
        <w:p>
          <w:pPr>
            <w:pStyle w:val="Contents3"/>
            <w:tabs>
              <w:tab w:val="clear" w:pos="8459"/>
              <w:tab w:val="right" w:pos="9026" w:leader="dot"/>
            </w:tabs>
            <w:rPr/>
          </w:pPr>
          <w:hyperlink w:anchor="__RefHeading___Toc15735997_2142443653">
            <w:r>
              <w:rPr>
                <w:webHidden/>
                <w:rStyle w:val="IndexLink"/>
                <w:rtl w:val="true"/>
              </w:rPr>
              <w:t xml:space="preserve">المطلب الثاني </w:t>
            </w:r>
            <w:r>
              <w:rPr>
                <w:rStyle w:val="IndexLink"/>
                <w:rtl w:val="true"/>
              </w:rPr>
              <w:t xml:space="preserve">: </w:t>
            </w:r>
            <w:r>
              <w:rPr>
                <w:rStyle w:val="IndexLink"/>
                <w:rtl w:val="true"/>
              </w:rPr>
              <w:t>في شرح دعاء السلام</w:t>
            </w:r>
            <w:r>
              <w:rPr>
                <w:rStyle w:val="IndexLink"/>
                <w:rtl w:val="true"/>
              </w:rPr>
              <w:tab/>
            </w:r>
            <w:r>
              <w:rPr>
                <w:rStyle w:val="IndexLink"/>
              </w:rPr>
              <w:t>378</w:t>
            </w:r>
          </w:hyperlink>
        </w:p>
        <w:p>
          <w:pPr>
            <w:pStyle w:val="Contents4"/>
            <w:tabs>
              <w:tab w:val="clear" w:pos="8176"/>
              <w:tab w:val="right" w:pos="9026" w:leader="dot"/>
            </w:tabs>
            <w:rPr/>
          </w:pPr>
          <w:hyperlink w:anchor="__RefHeading___Toc15735999_2142443653">
            <w:r>
              <w:rPr>
                <w:webHidden/>
                <w:rStyle w:val="IndexLink"/>
                <w:rtl w:val="true"/>
              </w:rPr>
              <w:t xml:space="preserve">السَّلامُ عَلَيْكَ يَا أَبَا عَبْدِ اللَّهِ وَعَلَى الْأَرْواحِ الَّتِي حَلَّتْ بِفِنائِكَ </w:t>
            </w:r>
            <w:r>
              <w:rPr>
                <w:rStyle w:val="IndexLink"/>
                <w:rtl w:val="true"/>
              </w:rPr>
              <w:t>...</w:t>
              <w:tab/>
            </w:r>
            <w:r>
              <w:rPr>
                <w:rStyle w:val="IndexLink"/>
              </w:rPr>
              <w:t>378</w:t>
            </w:r>
          </w:hyperlink>
        </w:p>
        <w:p>
          <w:pPr>
            <w:pStyle w:val="Contents4"/>
            <w:tabs>
              <w:tab w:val="clear" w:pos="8176"/>
              <w:tab w:val="right" w:pos="9026" w:leader="dot"/>
            </w:tabs>
            <w:rPr/>
          </w:pPr>
          <w:hyperlink w:anchor="__RefHeading___Toc15736001_2142443653">
            <w:r>
              <w:rPr>
                <w:webHidden/>
                <w:rStyle w:val="IndexLink"/>
                <w:rtl w:val="true"/>
              </w:rPr>
              <w:t xml:space="preserve">لا جَعَلَهُ اللهُ آخِرَ الْعَهْدِ مِنِّي لِزِيارَتِكَ </w:t>
            </w:r>
            <w:r>
              <w:rPr>
                <w:rStyle w:val="IndexLink"/>
                <w:rtl w:val="true"/>
              </w:rPr>
              <w:t>...</w:t>
              <w:tab/>
            </w:r>
            <w:r>
              <w:rPr>
                <w:rStyle w:val="IndexLink"/>
              </w:rPr>
              <w:t>378</w:t>
            </w:r>
          </w:hyperlink>
        </w:p>
        <w:p>
          <w:pPr>
            <w:pStyle w:val="Contents4"/>
            <w:tabs>
              <w:tab w:val="clear" w:pos="8176"/>
              <w:tab w:val="right" w:pos="9026" w:leader="dot"/>
            </w:tabs>
            <w:rPr/>
          </w:pPr>
          <w:hyperlink w:anchor="__RefHeading___Toc15736003_2142443653">
            <w:r>
              <w:rPr>
                <w:webHidden/>
                <w:rStyle w:val="IndexLink"/>
                <w:rtl w:val="true"/>
              </w:rPr>
              <w:t xml:space="preserve">السَّلامُ عَلَى الْحُسَيْنِ </w:t>
            </w:r>
            <w:r>
              <w:rPr>
                <w:rStyle w:val="IndexLink"/>
                <w:rtl w:val="true"/>
              </w:rPr>
              <w:t>...</w:t>
              <w:tab/>
            </w:r>
            <w:r>
              <w:rPr>
                <w:rStyle w:val="IndexLink"/>
              </w:rPr>
              <w:t>379</w:t>
            </w:r>
          </w:hyperlink>
        </w:p>
        <w:p>
          <w:pPr>
            <w:pStyle w:val="Contents4"/>
            <w:tabs>
              <w:tab w:val="clear" w:pos="8176"/>
              <w:tab w:val="right" w:pos="9026" w:leader="dot"/>
            </w:tabs>
            <w:rPr/>
          </w:pPr>
          <w:hyperlink w:anchor="__RefHeading___Toc15736005_2142443653">
            <w:r>
              <w:rPr>
                <w:webHidden/>
                <w:rStyle w:val="IndexLink"/>
                <w:rtl w:val="true"/>
              </w:rPr>
              <w:t xml:space="preserve">وَعَلَى عَلِيِّ بْنِ الْحُسَيْنِ </w:t>
            </w:r>
            <w:r>
              <w:rPr>
                <w:rStyle w:val="IndexLink"/>
                <w:rtl w:val="true"/>
              </w:rPr>
              <w:t>...</w:t>
              <w:tab/>
            </w:r>
            <w:r>
              <w:rPr>
                <w:rStyle w:val="IndexLink"/>
              </w:rPr>
              <w:t>380</w:t>
            </w:r>
          </w:hyperlink>
        </w:p>
        <w:p>
          <w:pPr>
            <w:pStyle w:val="Contents4"/>
            <w:tabs>
              <w:tab w:val="clear" w:pos="8176"/>
              <w:tab w:val="right" w:pos="9026" w:leader="dot"/>
            </w:tabs>
            <w:rPr/>
          </w:pPr>
          <w:hyperlink w:anchor="__RefHeading___Toc15736007_2142443653">
            <w:r>
              <w:rPr>
                <w:webHidden/>
                <w:rStyle w:val="IndexLink"/>
                <w:rtl w:val="true"/>
              </w:rPr>
              <w:t xml:space="preserve">وَعَلَىٰ أَوْلادِ الْحُسَيْنِ </w:t>
            </w:r>
            <w:r>
              <w:rPr>
                <w:rStyle w:val="IndexLink"/>
                <w:rtl w:val="true"/>
              </w:rPr>
              <w:t>...</w:t>
              <w:tab/>
            </w:r>
            <w:r>
              <w:rPr>
                <w:rStyle w:val="IndexLink"/>
              </w:rPr>
              <w:t>389</w:t>
            </w:r>
          </w:hyperlink>
        </w:p>
        <w:p>
          <w:pPr>
            <w:pStyle w:val="Contents4"/>
            <w:tabs>
              <w:tab w:val="clear" w:pos="8176"/>
              <w:tab w:val="right" w:pos="9026" w:leader="dot"/>
            </w:tabs>
            <w:rPr/>
          </w:pPr>
          <w:hyperlink w:anchor="__RefHeading___Toc15736009_2142443653">
            <w:r>
              <w:rPr>
                <w:webHidden/>
                <w:rStyle w:val="IndexLink"/>
                <w:rtl w:val="true"/>
              </w:rPr>
              <w:t xml:space="preserve">وَعَلَىٰ أَصْحَابِ الْحُسَيْنِ </w:t>
            </w:r>
            <w:r>
              <w:rPr>
                <w:rStyle w:val="IndexLink"/>
                <w:rtl w:val="true"/>
              </w:rPr>
              <w:t>...</w:t>
              <w:tab/>
            </w:r>
            <w:r>
              <w:rPr>
                <w:rStyle w:val="IndexLink"/>
              </w:rPr>
              <w:t>394</w:t>
            </w:r>
          </w:hyperlink>
        </w:p>
        <w:p>
          <w:pPr>
            <w:pStyle w:val="Contents3"/>
            <w:tabs>
              <w:tab w:val="clear" w:pos="8459"/>
              <w:tab w:val="right" w:pos="9026" w:leader="dot"/>
            </w:tabs>
            <w:rPr/>
          </w:pPr>
          <w:hyperlink w:anchor="__RefHeading___Toc15736011_2142443653">
            <w:r>
              <w:rPr>
                <w:webHidden/>
                <w:rStyle w:val="IndexLink"/>
                <w:rtl w:val="true"/>
              </w:rPr>
              <w:t xml:space="preserve">اللَّهُمَّ خُصَّ أَنْتَ أَوَّلَ ظَالِمٍ بِاللَّعْنِ مِنِّي ، وَابْدَأْ بِهِ أَوَّلاً ثُمَّ الثَّانِيَ ثُمَّ الثَّالِثَ ثُمَّ الرَّابِعَ </w:t>
            </w:r>
            <w:r>
              <w:rPr>
                <w:rStyle w:val="IndexLink"/>
                <w:rtl w:val="true"/>
              </w:rPr>
              <w:t>...</w:t>
              <w:tab/>
            </w:r>
            <w:r>
              <w:rPr>
                <w:rStyle w:val="IndexLink"/>
              </w:rPr>
              <w:t>399</w:t>
            </w:r>
          </w:hyperlink>
        </w:p>
        <w:p>
          <w:pPr>
            <w:pStyle w:val="Contents3"/>
            <w:tabs>
              <w:tab w:val="clear" w:pos="8459"/>
              <w:tab w:val="right" w:pos="9026" w:leader="dot"/>
            </w:tabs>
            <w:rPr/>
          </w:pPr>
          <w:hyperlink w:anchor="__RefHeading___Toc15736013_2142443653">
            <w:r>
              <w:rPr>
                <w:webHidden/>
                <w:rStyle w:val="IndexLink"/>
                <w:rtl w:val="true"/>
              </w:rPr>
              <w:t xml:space="preserve">اللهُمَّ الْعَنْ يَزِيدَ بنَ مُعَاوِيَة خامِساً ، وَالْعَنْ عُبَيْدَ اللَّهِ بْنَ زِيادٍ وَابْنَ مَرْجانَةَ وَعُمَرَ بْنَ سَعْدٍ وَشِمْراً وَآلَ أَبِي سُفْيانَ وَآلَ مَرْوَانَ إِلَى يَوْمِ الْقِيَامَةِ </w:t>
            </w:r>
            <w:r>
              <w:rPr>
                <w:rStyle w:val="IndexLink"/>
                <w:rtl w:val="true"/>
              </w:rPr>
              <w:t>...</w:t>
              <w:tab/>
            </w:r>
            <w:r>
              <w:rPr>
                <w:rStyle w:val="IndexLink"/>
              </w:rPr>
              <w:t>415</w:t>
            </w:r>
          </w:hyperlink>
        </w:p>
        <w:p>
          <w:pPr>
            <w:pStyle w:val="Contents3"/>
            <w:tabs>
              <w:tab w:val="clear" w:pos="8459"/>
              <w:tab w:val="right" w:pos="9026" w:leader="dot"/>
            </w:tabs>
            <w:rPr/>
          </w:pPr>
          <w:hyperlink w:anchor="__RefHeading___Toc15736015_2142443653">
            <w:r>
              <w:rPr>
                <w:webHidden/>
                <w:rStyle w:val="IndexLink"/>
                <w:rtl w:val="true"/>
              </w:rPr>
              <w:t>المطلب الرابع</w:t>
            </w:r>
            <w:r>
              <w:rPr>
                <w:rStyle w:val="IndexLink"/>
                <w:rtl w:val="true"/>
              </w:rPr>
              <w:t xml:space="preserve">: </w:t>
            </w:r>
            <w:r>
              <w:rPr>
                <w:rStyle w:val="IndexLink"/>
                <w:rtl w:val="true"/>
              </w:rPr>
              <w:t>في شرح دعاء السجدة</w:t>
            </w:r>
            <w:r>
              <w:rPr>
                <w:rStyle w:val="IndexLink"/>
                <w:rtl w:val="true"/>
              </w:rPr>
              <w:tab/>
            </w:r>
            <w:r>
              <w:rPr>
                <w:rStyle w:val="IndexLink"/>
              </w:rPr>
              <w:t>420</w:t>
            </w:r>
          </w:hyperlink>
        </w:p>
        <w:p>
          <w:pPr>
            <w:pStyle w:val="Contents4"/>
            <w:tabs>
              <w:tab w:val="clear" w:pos="8176"/>
              <w:tab w:val="right" w:pos="9026" w:leader="dot"/>
            </w:tabs>
            <w:rPr/>
          </w:pPr>
          <w:hyperlink w:anchor="__RefHeading___Toc15736017_2142443653">
            <w:r>
              <w:rPr>
                <w:webHidden/>
                <w:rStyle w:val="IndexLink"/>
                <w:rtl w:val="true"/>
              </w:rPr>
              <w:t xml:space="preserve">اللّهُمَّ لَكَ الْحَمْدُ حَمْدَ الشَّاكِرِينَ لَكَ عَلَىٰ مُصَابِهِمْ </w:t>
            </w:r>
            <w:r>
              <w:rPr>
                <w:rStyle w:val="IndexLink"/>
                <w:rtl w:val="true"/>
              </w:rPr>
              <w:t>...</w:t>
              <w:tab/>
            </w:r>
            <w:r>
              <w:rPr>
                <w:rStyle w:val="IndexLink"/>
              </w:rPr>
              <w:t>420</w:t>
            </w:r>
          </w:hyperlink>
        </w:p>
        <w:p>
          <w:pPr>
            <w:pStyle w:val="Contents4"/>
            <w:tabs>
              <w:tab w:val="clear" w:pos="8176"/>
              <w:tab w:val="right" w:pos="9026" w:leader="dot"/>
            </w:tabs>
            <w:rPr/>
          </w:pPr>
          <w:hyperlink w:anchor="__RefHeading___Toc15736019_2142443653">
            <w:r>
              <w:rPr>
                <w:webHidden/>
                <w:rStyle w:val="IndexLink"/>
                <w:rtl w:val="true"/>
              </w:rPr>
              <w:t xml:space="preserve">الْحَمْدُ لِلَّهِ عَلَىٰ عَظِيمٍ رَزِيَّنِي </w:t>
            </w:r>
            <w:r>
              <w:rPr>
                <w:rStyle w:val="IndexLink"/>
                <w:rtl w:val="true"/>
              </w:rPr>
              <w:t>...</w:t>
              <w:tab/>
            </w:r>
            <w:r>
              <w:rPr>
                <w:rStyle w:val="IndexLink"/>
              </w:rPr>
              <w:t>426</w:t>
            </w:r>
          </w:hyperlink>
        </w:p>
        <w:p>
          <w:pPr>
            <w:pStyle w:val="Contents4"/>
            <w:tabs>
              <w:tab w:val="clear" w:pos="8176"/>
              <w:tab w:val="right" w:pos="9026" w:leader="dot"/>
            </w:tabs>
            <w:rPr/>
          </w:pPr>
          <w:hyperlink w:anchor="__RefHeading___Toc15736021_2142443653">
            <w:r>
              <w:rPr>
                <w:webHidden/>
                <w:rStyle w:val="IndexLink"/>
                <w:rtl w:val="true"/>
              </w:rPr>
              <w:t xml:space="preserve">اللهُمَّ ارْزُقْنِي شَفاعَةَ الْحُسَيْنِ عَلَيْهِ السَّلامُ يَوْمَ الْوُرُودِ </w:t>
            </w:r>
            <w:r>
              <w:rPr>
                <w:rStyle w:val="IndexLink"/>
                <w:rtl w:val="true"/>
              </w:rPr>
              <w:t>...</w:t>
              <w:tab/>
            </w:r>
            <w:r>
              <w:rPr>
                <w:rStyle w:val="IndexLink"/>
              </w:rPr>
              <w:t>427</w:t>
            </w:r>
          </w:hyperlink>
        </w:p>
        <w:p>
          <w:pPr>
            <w:pStyle w:val="Contents4"/>
            <w:tabs>
              <w:tab w:val="clear" w:pos="8176"/>
              <w:tab w:val="right" w:pos="9026" w:leader="dot"/>
            </w:tabs>
            <w:rPr/>
          </w:pPr>
          <w:hyperlink w:anchor="__RefHeading___Toc15736023_2142443653">
            <w:r>
              <w:rPr>
                <w:webHidden/>
                <w:rStyle w:val="IndexLink"/>
                <w:rtl w:val="true"/>
              </w:rPr>
              <w:t xml:space="preserve">وَثَبِّتْ لِي قَدَمَ صِدْقٍ عِنْدَكَ مَعَ الْحُسَيْنِ وَأَصْحَابِ الْحُسَيْنِ الَّذِينَ بَذَلُوا مُهَجَهُمْ دُونَ الْحُسَيْنِ </w:t>
            </w:r>
            <w:r>
              <w:rPr>
                <w:rStyle w:val="IndexLink"/>
                <w:rtl w:val="true"/>
              </w:rPr>
              <w:t>...</w:t>
              <w:tab/>
            </w:r>
            <w:r>
              <w:rPr>
                <w:rStyle w:val="IndexLink"/>
              </w:rPr>
              <w:t>427</w:t>
            </w:r>
          </w:hyperlink>
        </w:p>
        <w:p>
          <w:pPr>
            <w:pStyle w:val="Contents2"/>
            <w:tabs>
              <w:tab w:val="clear" w:pos="8743"/>
              <w:tab w:val="right" w:pos="9026" w:leader="dot"/>
            </w:tabs>
            <w:rPr/>
          </w:pPr>
          <w:hyperlink w:anchor="__RefHeading___Toc15736025_2142443653">
            <w:r>
              <w:rPr>
                <w:webHidden/>
                <w:rStyle w:val="IndexLink"/>
                <w:rtl w:val="true"/>
              </w:rPr>
              <w:t>خاتمة الكتاب</w:t>
            </w:r>
            <w:r>
              <w:rPr>
                <w:rStyle w:val="IndexLink"/>
                <w:rtl w:val="true"/>
              </w:rPr>
              <w:tab/>
            </w:r>
            <w:r>
              <w:rPr>
                <w:rStyle w:val="IndexLink"/>
              </w:rPr>
              <w:t>429</w:t>
            </w:r>
          </w:hyperlink>
        </w:p>
        <w:p>
          <w:pPr>
            <w:pStyle w:val="Contents3"/>
            <w:tabs>
              <w:tab w:val="clear" w:pos="8459"/>
              <w:tab w:val="right" w:pos="9026" w:leader="dot"/>
            </w:tabs>
            <w:rPr/>
          </w:pPr>
          <w:hyperlink w:anchor="__RefHeading___Toc15736027_2142443653">
            <w:r>
              <w:rPr>
                <w:webHidden/>
                <w:rStyle w:val="IndexLink"/>
                <w:rtl w:val="true"/>
              </w:rPr>
              <w:t>اشارة</w:t>
            </w:r>
            <w:r>
              <w:rPr>
                <w:rStyle w:val="IndexLink"/>
                <w:rtl w:val="true"/>
              </w:rPr>
              <w:tab/>
            </w:r>
            <w:r>
              <w:rPr>
                <w:rStyle w:val="IndexLink"/>
              </w:rPr>
              <w:t>429</w:t>
            </w:r>
          </w:hyperlink>
        </w:p>
        <w:p>
          <w:pPr>
            <w:pStyle w:val="Contents3"/>
            <w:tabs>
              <w:tab w:val="clear" w:pos="8459"/>
              <w:tab w:val="right" w:pos="9026" w:leader="dot"/>
            </w:tabs>
            <w:rPr/>
          </w:pPr>
          <w:hyperlink w:anchor="__RefHeading___Toc15736029_2142443653">
            <w:r>
              <w:rPr>
                <w:webHidden/>
                <w:rStyle w:val="IndexLink"/>
                <w:rtl w:val="true"/>
              </w:rPr>
              <w:t xml:space="preserve">قوله علیه السلام </w:t>
            </w:r>
            <w:r>
              <w:rPr>
                <w:rStyle w:val="IndexLink"/>
                <w:rtl w:val="true"/>
              </w:rPr>
              <w:t xml:space="preserve">: « </w:t>
            </w:r>
            <w:r>
              <w:rPr>
                <w:rStyle w:val="IndexLink"/>
                <w:rtl w:val="true"/>
              </w:rPr>
              <w:t>يا الله يا الله</w:t>
            </w:r>
            <w:r>
              <w:rPr>
                <w:rStyle w:val="IndexLink"/>
                <w:rtl w:val="true"/>
              </w:rPr>
              <w:t xml:space="preserve">» </w:t>
            </w:r>
            <w:r>
              <w:rPr>
                <w:rStyle w:val="IndexLink"/>
                <w:rtl w:val="true"/>
              </w:rPr>
              <w:t xml:space="preserve">إلى آخره </w:t>
            </w:r>
            <w:r>
              <w:rPr>
                <w:rStyle w:val="IndexLink"/>
                <w:rtl w:val="true"/>
              </w:rPr>
              <w:t>..</w:t>
              <w:tab/>
            </w:r>
            <w:r>
              <w:rPr>
                <w:rStyle w:val="IndexLink"/>
              </w:rPr>
              <w:t>432</w:t>
            </w:r>
          </w:hyperlink>
        </w:p>
        <w:p>
          <w:pPr>
            <w:pStyle w:val="Contents3"/>
            <w:tabs>
              <w:tab w:val="clear" w:pos="8459"/>
              <w:tab w:val="right" w:pos="9026" w:leader="dot"/>
            </w:tabs>
            <w:rPr/>
          </w:pPr>
          <w:hyperlink w:anchor="__RefHeading___Toc15736031_2142443653">
            <w:r>
              <w:rPr>
                <w:webHidden/>
                <w:rStyle w:val="IndexLink"/>
                <w:rtl w:val="true"/>
              </w:rPr>
              <w:t xml:space="preserve">قوله علیه السلام </w:t>
            </w:r>
            <w:r>
              <w:rPr>
                <w:rStyle w:val="IndexLink"/>
                <w:rtl w:val="true"/>
              </w:rPr>
              <w:t>: «</w:t>
            </w:r>
            <w:r>
              <w:rPr>
                <w:rStyle w:val="IndexLink"/>
                <w:rtl w:val="true"/>
              </w:rPr>
              <w:t xml:space="preserve">يا من هو أقرب إلي من حبل الوريد </w:t>
            </w:r>
            <w:r>
              <w:rPr>
                <w:rStyle w:val="IndexLink"/>
                <w:rtl w:val="true"/>
              </w:rPr>
              <w:t>..</w:t>
              <w:tab/>
            </w:r>
            <w:r>
              <w:rPr>
                <w:rStyle w:val="IndexLink"/>
              </w:rPr>
              <w:t>433</w:t>
            </w:r>
          </w:hyperlink>
        </w:p>
        <w:p>
          <w:pPr>
            <w:pStyle w:val="Contents3"/>
            <w:tabs>
              <w:tab w:val="clear" w:pos="8459"/>
              <w:tab w:val="right" w:pos="9026" w:leader="dot"/>
            </w:tabs>
            <w:rPr/>
          </w:pPr>
          <w:hyperlink w:anchor="__RefHeading___Toc15736033_2142443653">
            <w:r>
              <w:rPr>
                <w:webHidden/>
                <w:rStyle w:val="IndexLink"/>
                <w:rtl w:val="true"/>
              </w:rPr>
              <w:t xml:space="preserve">قوله علیه السلام </w:t>
            </w:r>
            <w:r>
              <w:rPr>
                <w:rStyle w:val="IndexLink"/>
                <w:rtl w:val="true"/>
              </w:rPr>
              <w:t>: «</w:t>
            </w:r>
            <w:r>
              <w:rPr>
                <w:rStyle w:val="IndexLink"/>
                <w:rtl w:val="true"/>
              </w:rPr>
              <w:t>يا من يحول بين المرء وقلبه</w:t>
            </w:r>
            <w:r>
              <w:rPr>
                <w:rStyle w:val="IndexLink"/>
                <w:rtl w:val="true"/>
              </w:rPr>
              <w:t>» ..</w:t>
              <w:tab/>
            </w:r>
            <w:r>
              <w:rPr>
                <w:rStyle w:val="IndexLink"/>
              </w:rPr>
              <w:t>434</w:t>
            </w:r>
          </w:hyperlink>
        </w:p>
        <w:p>
          <w:pPr>
            <w:pStyle w:val="Contents3"/>
            <w:tabs>
              <w:tab w:val="clear" w:pos="8459"/>
              <w:tab w:val="right" w:pos="9026" w:leader="dot"/>
            </w:tabs>
            <w:rPr/>
          </w:pPr>
          <w:hyperlink w:anchor="__RefHeading___Toc15736035_2142443653">
            <w:r>
              <w:rPr>
                <w:webHidden/>
                <w:rStyle w:val="IndexLink"/>
                <w:rtl w:val="true"/>
              </w:rPr>
              <w:t xml:space="preserve">قوله علیه السلام </w:t>
            </w:r>
            <w:r>
              <w:rPr>
                <w:rStyle w:val="IndexLink"/>
                <w:rtl w:val="true"/>
              </w:rPr>
              <w:t>: «</w:t>
            </w:r>
            <w:r>
              <w:rPr>
                <w:rStyle w:val="IndexLink"/>
                <w:rtl w:val="true"/>
              </w:rPr>
              <w:t>يا من هو بالمنظر الأعلى وبالأفق المبين</w:t>
            </w:r>
            <w:r>
              <w:rPr>
                <w:rStyle w:val="IndexLink"/>
                <w:rtl w:val="true"/>
              </w:rPr>
              <w:t>» ..</w:t>
              <w:tab/>
            </w:r>
            <w:r>
              <w:rPr>
                <w:rStyle w:val="IndexLink"/>
              </w:rPr>
              <w:t>435</w:t>
            </w:r>
          </w:hyperlink>
        </w:p>
        <w:p>
          <w:pPr>
            <w:pStyle w:val="Contents3"/>
            <w:tabs>
              <w:tab w:val="clear" w:pos="8459"/>
              <w:tab w:val="right" w:pos="9026" w:leader="dot"/>
            </w:tabs>
            <w:rPr/>
          </w:pPr>
          <w:hyperlink w:anchor="__RefHeading___Toc15736037_2142443653">
            <w:r>
              <w:rPr>
                <w:webHidden/>
                <w:rStyle w:val="IndexLink"/>
                <w:rtl w:val="true"/>
              </w:rPr>
              <w:t xml:space="preserve">قوله علیه السلام </w:t>
            </w:r>
            <w:r>
              <w:rPr>
                <w:rStyle w:val="IndexLink"/>
                <w:rtl w:val="true"/>
              </w:rPr>
              <w:t>: «</w:t>
            </w:r>
            <w:r>
              <w:rPr>
                <w:rStyle w:val="IndexLink"/>
                <w:rtl w:val="true"/>
              </w:rPr>
              <w:t>يا من يعلم خائنة الأعين</w:t>
            </w:r>
            <w:r>
              <w:rPr>
                <w:rStyle w:val="IndexLink"/>
                <w:rtl w:val="true"/>
              </w:rPr>
              <w:t>» ..</w:t>
              <w:tab/>
            </w:r>
            <w:r>
              <w:rPr>
                <w:rStyle w:val="IndexLink"/>
              </w:rPr>
              <w:t>435</w:t>
            </w:r>
          </w:hyperlink>
        </w:p>
        <w:p>
          <w:pPr>
            <w:pStyle w:val="Contents3"/>
            <w:tabs>
              <w:tab w:val="clear" w:pos="8459"/>
              <w:tab w:val="right" w:pos="9026" w:leader="dot"/>
            </w:tabs>
            <w:rPr/>
          </w:pPr>
          <w:hyperlink w:anchor="__RefHeading___Toc15736039_2142443653">
            <w:r>
              <w:rPr>
                <w:webHidden/>
                <w:rStyle w:val="IndexLink"/>
                <w:rtl w:val="true"/>
              </w:rPr>
              <w:t xml:space="preserve">قوله علیه السلام </w:t>
            </w:r>
            <w:r>
              <w:rPr>
                <w:rStyle w:val="IndexLink"/>
                <w:rtl w:val="true"/>
              </w:rPr>
              <w:t>: «</w:t>
            </w:r>
            <w:r>
              <w:rPr>
                <w:rStyle w:val="IndexLink"/>
                <w:rtl w:val="true"/>
              </w:rPr>
              <w:t>يا من لا تغلطه الحاجات</w:t>
            </w:r>
            <w:r>
              <w:rPr>
                <w:rStyle w:val="IndexLink"/>
                <w:rtl w:val="true"/>
              </w:rPr>
              <w:t>» ..</w:t>
              <w:tab/>
            </w:r>
            <w:r>
              <w:rPr>
                <w:rStyle w:val="IndexLink"/>
              </w:rPr>
              <w:t>436</w:t>
            </w:r>
          </w:hyperlink>
        </w:p>
        <w:p>
          <w:pPr>
            <w:pStyle w:val="Contents3"/>
            <w:tabs>
              <w:tab w:val="clear" w:pos="8459"/>
              <w:tab w:val="right" w:pos="9026" w:leader="dot"/>
            </w:tabs>
            <w:rPr/>
          </w:pPr>
          <w:hyperlink w:anchor="__RefHeading___Toc15736041_2142443653">
            <w:r>
              <w:rPr>
                <w:webHidden/>
                <w:rStyle w:val="IndexLink"/>
                <w:rtl w:val="true"/>
              </w:rPr>
              <w:t xml:space="preserve">قوله علیه السلام </w:t>
            </w:r>
            <w:r>
              <w:rPr>
                <w:rStyle w:val="IndexLink"/>
                <w:rtl w:val="true"/>
              </w:rPr>
              <w:t>: «</w:t>
            </w:r>
            <w:r>
              <w:rPr>
                <w:rStyle w:val="IndexLink"/>
                <w:rtl w:val="true"/>
              </w:rPr>
              <w:t>يا من لا يبرمه</w:t>
            </w:r>
            <w:r>
              <w:rPr>
                <w:rStyle w:val="IndexLink"/>
                <w:rtl w:val="true"/>
              </w:rPr>
              <w:t>»..</w:t>
              <w:tab/>
            </w:r>
            <w:r>
              <w:rPr>
                <w:rStyle w:val="IndexLink"/>
              </w:rPr>
              <w:t>436</w:t>
            </w:r>
          </w:hyperlink>
        </w:p>
        <w:p>
          <w:pPr>
            <w:pStyle w:val="Contents3"/>
            <w:tabs>
              <w:tab w:val="clear" w:pos="8459"/>
              <w:tab w:val="right" w:pos="9026" w:leader="dot"/>
            </w:tabs>
            <w:rPr/>
          </w:pPr>
          <w:hyperlink w:anchor="__RefHeading___Toc15736043_2142443653">
            <w:r>
              <w:rPr>
                <w:webHidden/>
                <w:rStyle w:val="IndexLink"/>
                <w:rtl w:val="true"/>
              </w:rPr>
              <w:t xml:space="preserve">قوله علیه السلام </w:t>
            </w:r>
            <w:r>
              <w:rPr>
                <w:rStyle w:val="IndexLink"/>
                <w:rtl w:val="true"/>
              </w:rPr>
              <w:t>: «</w:t>
            </w:r>
            <w:r>
              <w:rPr>
                <w:rStyle w:val="IndexLink"/>
                <w:rtl w:val="true"/>
              </w:rPr>
              <w:t>يا من هو كل يوم في شأن</w:t>
            </w:r>
            <w:r>
              <w:rPr>
                <w:rStyle w:val="IndexLink"/>
                <w:rtl w:val="true"/>
              </w:rPr>
              <w:t>»..</w:t>
              <w:tab/>
            </w:r>
            <w:r>
              <w:rPr>
                <w:rStyle w:val="IndexLink"/>
              </w:rPr>
              <w:t>436</w:t>
            </w:r>
          </w:hyperlink>
        </w:p>
        <w:p>
          <w:pPr>
            <w:pStyle w:val="Contents3"/>
            <w:tabs>
              <w:tab w:val="clear" w:pos="8459"/>
              <w:tab w:val="right" w:pos="9026" w:leader="dot"/>
            </w:tabs>
            <w:rPr/>
          </w:pPr>
          <w:hyperlink w:anchor="__RefHeading___Toc15736045_2142443653">
            <w:r>
              <w:rPr>
                <w:webHidden/>
                <w:rStyle w:val="IndexLink"/>
                <w:rtl w:val="true"/>
              </w:rPr>
              <w:t xml:space="preserve">قوله علیه السلام </w:t>
            </w:r>
            <w:r>
              <w:rPr>
                <w:rStyle w:val="IndexLink"/>
                <w:rtl w:val="true"/>
              </w:rPr>
              <w:t>: «</w:t>
            </w:r>
            <w:r>
              <w:rPr>
                <w:rStyle w:val="IndexLink"/>
                <w:rtl w:val="true"/>
              </w:rPr>
              <w:t>أقسم وأعزم عليك</w:t>
            </w:r>
            <w:r>
              <w:rPr>
                <w:rStyle w:val="IndexLink"/>
                <w:rtl w:val="true"/>
              </w:rPr>
              <w:t>»..</w:t>
              <w:tab/>
            </w:r>
            <w:r>
              <w:rPr>
                <w:rStyle w:val="IndexLink"/>
              </w:rPr>
              <w:t>437</w:t>
            </w:r>
          </w:hyperlink>
        </w:p>
        <w:p>
          <w:pPr>
            <w:pStyle w:val="Contents3"/>
            <w:tabs>
              <w:tab w:val="clear" w:pos="8459"/>
              <w:tab w:val="right" w:pos="9026" w:leader="dot"/>
            </w:tabs>
            <w:rPr/>
          </w:pPr>
          <w:hyperlink w:anchor="__RefHeading___Toc15736047_2142443653">
            <w:r>
              <w:rPr>
                <w:webHidden/>
                <w:rStyle w:val="IndexLink"/>
                <w:rtl w:val="true"/>
              </w:rPr>
              <w:t xml:space="preserve">قوله علیه السلام </w:t>
            </w:r>
            <w:r>
              <w:rPr>
                <w:rStyle w:val="IndexLink"/>
                <w:rtl w:val="true"/>
              </w:rPr>
              <w:t>: «</w:t>
            </w:r>
            <w:r>
              <w:rPr>
                <w:rStyle w:val="IndexLink"/>
                <w:rtl w:val="true"/>
              </w:rPr>
              <w:t>وباسمك الذي جعلته عندهم</w:t>
            </w:r>
            <w:r>
              <w:rPr>
                <w:rStyle w:val="IndexLink"/>
                <w:rtl w:val="true"/>
              </w:rPr>
              <w:t>»..</w:t>
              <w:tab/>
            </w:r>
            <w:r>
              <w:rPr>
                <w:rStyle w:val="IndexLink"/>
              </w:rPr>
              <w:t>437</w:t>
            </w:r>
          </w:hyperlink>
        </w:p>
        <w:p>
          <w:pPr>
            <w:pStyle w:val="Contents3"/>
            <w:tabs>
              <w:tab w:val="clear" w:pos="8459"/>
              <w:tab w:val="right" w:pos="9026" w:leader="dot"/>
            </w:tabs>
            <w:rPr/>
          </w:pPr>
          <w:hyperlink w:anchor="__RefHeading___Toc15736049_2142443653">
            <w:r>
              <w:rPr>
                <w:webHidden/>
                <w:rStyle w:val="IndexLink"/>
                <w:rtl w:val="true"/>
              </w:rPr>
              <w:t xml:space="preserve">قوله علیه السلام </w:t>
            </w:r>
            <w:r>
              <w:rPr>
                <w:rStyle w:val="IndexLink"/>
                <w:rtl w:val="true"/>
              </w:rPr>
              <w:t>: «</w:t>
            </w:r>
            <w:r>
              <w:rPr>
                <w:rStyle w:val="IndexLink"/>
                <w:rtl w:val="true"/>
              </w:rPr>
              <w:t>وتجيرني من الفقر</w:t>
            </w:r>
            <w:r>
              <w:rPr>
                <w:rStyle w:val="IndexLink"/>
                <w:rtl w:val="true"/>
              </w:rPr>
              <w:t>»..</w:t>
              <w:tab/>
            </w:r>
            <w:r>
              <w:rPr>
                <w:rStyle w:val="IndexLink"/>
              </w:rPr>
              <w:t>438</w:t>
            </w:r>
          </w:hyperlink>
        </w:p>
        <w:p>
          <w:pPr>
            <w:pStyle w:val="Contents3"/>
            <w:tabs>
              <w:tab w:val="clear" w:pos="8459"/>
              <w:tab w:val="right" w:pos="9026" w:leader="dot"/>
            </w:tabs>
            <w:rPr/>
          </w:pPr>
          <w:hyperlink w:anchor="__RefHeading___Toc15736051_2142443653">
            <w:r>
              <w:rPr>
                <w:webHidden/>
                <w:rStyle w:val="IndexLink"/>
                <w:rtl w:val="true"/>
              </w:rPr>
              <w:t xml:space="preserve">قوله علیه السلام </w:t>
            </w:r>
            <w:r>
              <w:rPr>
                <w:rStyle w:val="IndexLink"/>
                <w:rtl w:val="true"/>
              </w:rPr>
              <w:t>: «</w:t>
            </w:r>
            <w:r>
              <w:rPr>
                <w:rStyle w:val="IndexLink"/>
                <w:rtl w:val="true"/>
              </w:rPr>
              <w:t>كيد الكيدة</w:t>
            </w:r>
            <w:r>
              <w:rPr>
                <w:rStyle w:val="IndexLink"/>
                <w:rtl w:val="true"/>
              </w:rPr>
              <w:t>»..</w:t>
              <w:tab/>
            </w:r>
            <w:r>
              <w:rPr>
                <w:rStyle w:val="IndexLink"/>
              </w:rPr>
              <w:t>438</w:t>
            </w:r>
          </w:hyperlink>
        </w:p>
        <w:p>
          <w:pPr>
            <w:pStyle w:val="Contents3"/>
            <w:tabs>
              <w:tab w:val="clear" w:pos="8459"/>
              <w:tab w:val="right" w:pos="9026" w:leader="dot"/>
            </w:tabs>
            <w:rPr/>
          </w:pPr>
          <w:hyperlink w:anchor="__RefHeading___Toc15736053_2142443653">
            <w:r>
              <w:rPr>
                <w:webHidden/>
                <w:rStyle w:val="IndexLink"/>
                <w:rtl w:val="true"/>
              </w:rPr>
              <w:t xml:space="preserve">قوله علیه السلام </w:t>
            </w:r>
            <w:r>
              <w:rPr>
                <w:rStyle w:val="IndexLink"/>
                <w:rtl w:val="true"/>
              </w:rPr>
              <w:t>: «</w:t>
            </w:r>
            <w:r>
              <w:rPr>
                <w:rStyle w:val="IndexLink"/>
                <w:rtl w:val="true"/>
              </w:rPr>
              <w:t>فكده</w:t>
            </w:r>
            <w:r>
              <w:rPr>
                <w:rStyle w:val="IndexLink"/>
                <w:rtl w:val="true"/>
              </w:rPr>
              <w:t>»..</w:t>
              <w:tab/>
            </w:r>
            <w:r>
              <w:rPr>
                <w:rStyle w:val="IndexLink"/>
              </w:rPr>
              <w:t>438</w:t>
            </w:r>
          </w:hyperlink>
        </w:p>
        <w:p>
          <w:pPr>
            <w:pStyle w:val="Contents3"/>
            <w:tabs>
              <w:tab w:val="clear" w:pos="8459"/>
              <w:tab w:val="right" w:pos="9026" w:leader="dot"/>
            </w:tabs>
            <w:rPr/>
          </w:pPr>
          <w:hyperlink w:anchor="__RefHeading___Toc15736055_2142443653">
            <w:r>
              <w:rPr>
                <w:webHidden/>
                <w:rStyle w:val="IndexLink"/>
                <w:rtl w:val="true"/>
              </w:rPr>
              <w:t xml:space="preserve">قوله علیه السلام </w:t>
            </w:r>
            <w:r>
              <w:rPr>
                <w:rStyle w:val="IndexLink"/>
                <w:rtl w:val="true"/>
              </w:rPr>
              <w:t>: «</w:t>
            </w:r>
            <w:r>
              <w:rPr>
                <w:rStyle w:val="IndexLink"/>
                <w:rtl w:val="true"/>
              </w:rPr>
              <w:t>اللهم اشغله</w:t>
            </w:r>
            <w:r>
              <w:rPr>
                <w:rStyle w:val="IndexLink"/>
                <w:rtl w:val="true"/>
              </w:rPr>
              <w:t>»..</w:t>
              <w:tab/>
            </w:r>
            <w:r>
              <w:rPr>
                <w:rStyle w:val="IndexLink"/>
              </w:rPr>
              <w:t>438</w:t>
            </w:r>
          </w:hyperlink>
        </w:p>
        <w:p>
          <w:pPr>
            <w:pStyle w:val="Contents3"/>
            <w:tabs>
              <w:tab w:val="clear" w:pos="8459"/>
              <w:tab w:val="right" w:pos="9026" w:leader="dot"/>
            </w:tabs>
            <w:rPr/>
          </w:pPr>
          <w:hyperlink w:anchor="__RefHeading___Toc15736057_2142443653">
            <w:r>
              <w:rPr>
                <w:webHidden/>
                <w:rStyle w:val="IndexLink"/>
                <w:rtl w:val="true"/>
              </w:rPr>
              <w:t xml:space="preserve">قوله علیه السلام </w:t>
            </w:r>
            <w:r>
              <w:rPr>
                <w:rStyle w:val="IndexLink"/>
                <w:rtl w:val="true"/>
              </w:rPr>
              <w:t>: «</w:t>
            </w:r>
            <w:r>
              <w:rPr>
                <w:rStyle w:val="IndexLink"/>
                <w:rtl w:val="true"/>
              </w:rPr>
              <w:t>ومسكنة</w:t>
            </w:r>
            <w:r>
              <w:rPr>
                <w:rStyle w:val="IndexLink"/>
                <w:rtl w:val="true"/>
              </w:rPr>
              <w:t>»..</w:t>
              <w:tab/>
            </w:r>
            <w:r>
              <w:rPr>
                <w:rStyle w:val="IndexLink"/>
              </w:rPr>
              <w:t>439</w:t>
            </w:r>
          </w:hyperlink>
        </w:p>
        <w:p>
          <w:pPr>
            <w:pStyle w:val="Contents3"/>
            <w:tabs>
              <w:tab w:val="clear" w:pos="8459"/>
              <w:tab w:val="right" w:pos="9026" w:leader="dot"/>
            </w:tabs>
            <w:rPr/>
          </w:pPr>
          <w:hyperlink w:anchor="__RefHeading___Toc15736059_2142443653">
            <w:r>
              <w:rPr>
                <w:webHidden/>
                <w:rStyle w:val="IndexLink"/>
                <w:rtl w:val="true"/>
              </w:rPr>
              <w:t xml:space="preserve">قوله علیه السلام </w:t>
            </w:r>
            <w:r>
              <w:rPr>
                <w:rStyle w:val="IndexLink"/>
                <w:rtl w:val="true"/>
              </w:rPr>
              <w:t>: «</w:t>
            </w:r>
            <w:r>
              <w:rPr>
                <w:rStyle w:val="IndexLink"/>
                <w:rtl w:val="true"/>
              </w:rPr>
              <w:t>نصب عينيه</w:t>
            </w:r>
            <w:r>
              <w:rPr>
                <w:rStyle w:val="IndexLink"/>
                <w:rtl w:val="true"/>
              </w:rPr>
              <w:t>»..</w:t>
              <w:tab/>
            </w:r>
            <w:r>
              <w:rPr>
                <w:rStyle w:val="IndexLink"/>
              </w:rPr>
              <w:t>439</w:t>
            </w:r>
          </w:hyperlink>
        </w:p>
        <w:p>
          <w:pPr>
            <w:pStyle w:val="Contents3"/>
            <w:tabs>
              <w:tab w:val="clear" w:pos="8459"/>
              <w:tab w:val="right" w:pos="9026" w:leader="dot"/>
            </w:tabs>
            <w:rPr/>
          </w:pPr>
          <w:hyperlink w:anchor="__RefHeading___Toc15736061_2142443653">
            <w:r>
              <w:rPr>
                <w:webHidden/>
                <w:rStyle w:val="IndexLink"/>
                <w:rtl w:val="true"/>
              </w:rPr>
              <w:t xml:space="preserve">قوله علیه السلام </w:t>
            </w:r>
            <w:r>
              <w:rPr>
                <w:rStyle w:val="IndexLink"/>
                <w:rtl w:val="true"/>
              </w:rPr>
              <w:t>: «</w:t>
            </w:r>
            <w:r>
              <w:rPr>
                <w:rStyle w:val="IndexLink"/>
                <w:rtl w:val="true"/>
              </w:rPr>
              <w:t>وخذ عني</w:t>
            </w:r>
            <w:r>
              <w:rPr>
                <w:rStyle w:val="IndexLink"/>
                <w:rtl w:val="true"/>
              </w:rPr>
              <w:t>»..</w:t>
              <w:tab/>
            </w:r>
            <w:r>
              <w:rPr>
                <w:rStyle w:val="IndexLink"/>
              </w:rPr>
              <w:t>439</w:t>
            </w:r>
          </w:hyperlink>
        </w:p>
        <w:p>
          <w:pPr>
            <w:pStyle w:val="Contents3"/>
            <w:tabs>
              <w:tab w:val="clear" w:pos="8459"/>
              <w:tab w:val="right" w:pos="9026" w:leader="dot"/>
            </w:tabs>
            <w:rPr/>
          </w:pPr>
          <w:hyperlink w:anchor="__RefHeading___Toc15736063_2142443653">
            <w:r>
              <w:rPr>
                <w:webHidden/>
                <w:rStyle w:val="IndexLink"/>
                <w:rtl w:val="true"/>
              </w:rPr>
              <w:t xml:space="preserve">قوله علیه السلام </w:t>
            </w:r>
            <w:r>
              <w:rPr>
                <w:rStyle w:val="IndexLink"/>
                <w:rtl w:val="true"/>
              </w:rPr>
              <w:t>: «</w:t>
            </w:r>
            <w:r>
              <w:rPr>
                <w:rStyle w:val="IndexLink"/>
                <w:rtl w:val="true"/>
              </w:rPr>
              <w:t>شاغلاً عنّي</w:t>
            </w:r>
            <w:r>
              <w:rPr>
                <w:rStyle w:val="IndexLink"/>
                <w:rtl w:val="true"/>
              </w:rPr>
              <w:t>»..</w:t>
              <w:tab/>
            </w:r>
            <w:r>
              <w:rPr>
                <w:rStyle w:val="IndexLink"/>
              </w:rPr>
              <w:t>439</w:t>
            </w:r>
          </w:hyperlink>
        </w:p>
        <w:p>
          <w:pPr>
            <w:pStyle w:val="Contents3"/>
            <w:tabs>
              <w:tab w:val="clear" w:pos="8459"/>
              <w:tab w:val="right" w:pos="9026" w:leader="dot"/>
            </w:tabs>
            <w:rPr/>
          </w:pPr>
          <w:hyperlink w:anchor="__RefHeading___Toc15736065_2142443653">
            <w:r>
              <w:rPr>
                <w:webHidden/>
                <w:rStyle w:val="IndexLink"/>
                <w:rtl w:val="true"/>
              </w:rPr>
              <w:t xml:space="preserve">قوله علیه السلام </w:t>
            </w:r>
            <w:r>
              <w:rPr>
                <w:rStyle w:val="IndexLink"/>
                <w:rtl w:val="true"/>
              </w:rPr>
              <w:t>: «</w:t>
            </w:r>
            <w:r>
              <w:rPr>
                <w:rStyle w:val="IndexLink"/>
                <w:rtl w:val="true"/>
              </w:rPr>
              <w:t>من مخلوق غيرك</w:t>
            </w:r>
            <w:r>
              <w:rPr>
                <w:rStyle w:val="IndexLink"/>
                <w:rtl w:val="true"/>
              </w:rPr>
              <w:t>»..</w:t>
              <w:tab/>
            </w:r>
            <w:r>
              <w:rPr>
                <w:rStyle w:val="IndexLink"/>
              </w:rPr>
              <w:t>440</w:t>
            </w:r>
          </w:hyperlink>
        </w:p>
        <w:p>
          <w:pPr>
            <w:pStyle w:val="Contents3"/>
            <w:tabs>
              <w:tab w:val="clear" w:pos="8459"/>
              <w:tab w:val="right" w:pos="9026" w:leader="dot"/>
            </w:tabs>
            <w:rPr/>
          </w:pPr>
          <w:hyperlink w:anchor="__RefHeading___Toc15736067_2142443653">
            <w:r>
              <w:rPr>
                <w:webHidden/>
                <w:rStyle w:val="IndexLink"/>
                <w:rtl w:val="true"/>
              </w:rPr>
              <w:t xml:space="preserve">قوله علیه السلام </w:t>
            </w:r>
            <w:r>
              <w:rPr>
                <w:rStyle w:val="IndexLink"/>
                <w:rtl w:val="true"/>
              </w:rPr>
              <w:t>: «</w:t>
            </w:r>
            <w:r>
              <w:rPr>
                <w:rStyle w:val="IndexLink"/>
                <w:rtl w:val="true"/>
              </w:rPr>
              <w:t>وأتشفّع</w:t>
            </w:r>
            <w:r>
              <w:rPr>
                <w:rStyle w:val="IndexLink"/>
                <w:rtl w:val="true"/>
              </w:rPr>
              <w:t>»..</w:t>
              <w:tab/>
            </w:r>
            <w:r>
              <w:rPr>
                <w:rStyle w:val="IndexLink"/>
              </w:rPr>
              <w:t>440</w:t>
            </w:r>
          </w:hyperlink>
        </w:p>
        <w:p>
          <w:pPr>
            <w:pStyle w:val="Contents3"/>
            <w:tabs>
              <w:tab w:val="clear" w:pos="8459"/>
              <w:tab w:val="right" w:pos="9026" w:leader="dot"/>
            </w:tabs>
            <w:rPr/>
          </w:pPr>
          <w:hyperlink w:anchor="__RefHeading___Toc15736069_2142443653">
            <w:r>
              <w:rPr>
                <w:webHidden/>
                <w:rStyle w:val="IndexLink"/>
                <w:rtl w:val="true"/>
              </w:rPr>
              <w:t xml:space="preserve">قوله علیه السلام </w:t>
            </w:r>
            <w:r>
              <w:rPr>
                <w:rStyle w:val="IndexLink"/>
                <w:rtl w:val="true"/>
              </w:rPr>
              <w:t>: «</w:t>
            </w:r>
            <w:r>
              <w:rPr>
                <w:rStyle w:val="IndexLink"/>
                <w:rtl w:val="true"/>
              </w:rPr>
              <w:t>ومؤنة</w:t>
            </w:r>
            <w:r>
              <w:rPr>
                <w:rStyle w:val="IndexLink"/>
                <w:rtl w:val="true"/>
              </w:rPr>
              <w:t xml:space="preserve">» </w:t>
            </w:r>
            <w:r>
              <w:rPr>
                <w:rStyle w:val="IndexLink"/>
                <w:rtl w:val="true"/>
              </w:rPr>
              <w:t xml:space="preserve">إلى آخره </w:t>
            </w:r>
            <w:r>
              <w:rPr>
                <w:rStyle w:val="IndexLink"/>
                <w:rtl w:val="true"/>
              </w:rPr>
              <w:t>..</w:t>
              <w:tab/>
            </w:r>
            <w:r>
              <w:rPr>
                <w:rStyle w:val="IndexLink"/>
              </w:rPr>
              <w:t>440</w:t>
            </w:r>
          </w:hyperlink>
        </w:p>
        <w:p>
          <w:pPr>
            <w:pStyle w:val="Contents3"/>
            <w:tabs>
              <w:tab w:val="clear" w:pos="8459"/>
              <w:tab w:val="right" w:pos="9026" w:leader="dot"/>
            </w:tabs>
            <w:rPr/>
          </w:pPr>
          <w:hyperlink w:anchor="__RefHeading___Toc15736071_2142443653">
            <w:r>
              <w:rPr>
                <w:webHidden/>
                <w:rStyle w:val="IndexLink"/>
                <w:rtl w:val="true"/>
              </w:rPr>
              <w:t xml:space="preserve">قوله علیه السلام </w:t>
            </w:r>
            <w:r>
              <w:rPr>
                <w:rStyle w:val="IndexLink"/>
                <w:rtl w:val="true"/>
              </w:rPr>
              <w:t>: «</w:t>
            </w:r>
            <w:r>
              <w:rPr>
                <w:rStyle w:val="IndexLink"/>
                <w:rtl w:val="true"/>
              </w:rPr>
              <w:t>واصرفني</w:t>
            </w:r>
            <w:r>
              <w:rPr>
                <w:rStyle w:val="IndexLink"/>
                <w:rtl w:val="true"/>
              </w:rPr>
              <w:t>»..</w:t>
              <w:tab/>
            </w:r>
            <w:r>
              <w:rPr>
                <w:rStyle w:val="IndexLink"/>
              </w:rPr>
              <w:t>441</w:t>
            </w:r>
          </w:hyperlink>
        </w:p>
        <w:p>
          <w:pPr>
            <w:pStyle w:val="Contents3"/>
            <w:tabs>
              <w:tab w:val="clear" w:pos="8459"/>
              <w:tab w:val="right" w:pos="9026" w:leader="dot"/>
            </w:tabs>
            <w:rPr/>
          </w:pPr>
          <w:hyperlink w:anchor="__RefHeading___Toc15736073_2142443653">
            <w:r>
              <w:rPr>
                <w:webHidden/>
                <w:rStyle w:val="IndexLink"/>
                <w:rtl w:val="true"/>
              </w:rPr>
              <w:t xml:space="preserve">قوله علیه السلام </w:t>
            </w:r>
            <w:r>
              <w:rPr>
                <w:rStyle w:val="IndexLink"/>
                <w:rtl w:val="true"/>
              </w:rPr>
              <w:t>: «</w:t>
            </w:r>
            <w:r>
              <w:rPr>
                <w:rStyle w:val="IndexLink"/>
                <w:rtl w:val="true"/>
              </w:rPr>
              <w:t>ما أهمني</w:t>
            </w:r>
            <w:r>
              <w:rPr>
                <w:rStyle w:val="IndexLink"/>
                <w:rtl w:val="true"/>
              </w:rPr>
              <w:t>»..</w:t>
              <w:tab/>
            </w:r>
            <w:r>
              <w:rPr>
                <w:rStyle w:val="IndexLink"/>
              </w:rPr>
              <w:t>441</w:t>
            </w:r>
          </w:hyperlink>
        </w:p>
        <w:p>
          <w:pPr>
            <w:pStyle w:val="Contents3"/>
            <w:tabs>
              <w:tab w:val="clear" w:pos="8459"/>
              <w:tab w:val="right" w:pos="9026" w:leader="dot"/>
            </w:tabs>
            <w:rPr/>
          </w:pPr>
          <w:hyperlink w:anchor="__RefHeading___Toc15736075_2142443653">
            <w:r>
              <w:rPr>
                <w:webHidden/>
                <w:rStyle w:val="IndexLink"/>
                <w:rtl w:val="true"/>
              </w:rPr>
              <w:t xml:space="preserve">قوله علیه السلام </w:t>
            </w:r>
            <w:r>
              <w:rPr>
                <w:rStyle w:val="IndexLink"/>
                <w:rtl w:val="true"/>
              </w:rPr>
              <w:t>: «</w:t>
            </w:r>
            <w:r>
              <w:rPr>
                <w:rStyle w:val="IndexLink"/>
                <w:rtl w:val="true"/>
              </w:rPr>
              <w:t>يا أمير المؤمنين</w:t>
            </w:r>
            <w:r>
              <w:rPr>
                <w:rStyle w:val="IndexLink"/>
                <w:rtl w:val="true"/>
              </w:rPr>
              <w:t>»..</w:t>
              <w:tab/>
            </w:r>
            <w:r>
              <w:rPr>
                <w:rStyle w:val="IndexLink"/>
              </w:rPr>
              <w:t>441</w:t>
            </w:r>
          </w:hyperlink>
        </w:p>
        <w:p>
          <w:pPr>
            <w:pStyle w:val="Contents3"/>
            <w:tabs>
              <w:tab w:val="clear" w:pos="8459"/>
              <w:tab w:val="right" w:pos="9026" w:leader="dot"/>
            </w:tabs>
            <w:rPr/>
          </w:pPr>
          <w:hyperlink w:anchor="__RefHeading___Toc15736077_2142443653">
            <w:r>
              <w:rPr>
                <w:webHidden/>
                <w:rStyle w:val="IndexLink"/>
                <w:rtl w:val="true"/>
              </w:rPr>
              <w:t xml:space="preserve">قوله علیه السلام </w:t>
            </w:r>
            <w:r>
              <w:rPr>
                <w:rStyle w:val="IndexLink"/>
                <w:rtl w:val="true"/>
              </w:rPr>
              <w:t>: «</w:t>
            </w:r>
            <w:r>
              <w:rPr>
                <w:rStyle w:val="IndexLink"/>
                <w:rtl w:val="true"/>
              </w:rPr>
              <w:t>من زيارتكما</w:t>
            </w:r>
            <w:r>
              <w:rPr>
                <w:rStyle w:val="IndexLink"/>
                <w:rtl w:val="true"/>
              </w:rPr>
              <w:t>»..</w:t>
              <w:tab/>
            </w:r>
            <w:r>
              <w:rPr>
                <w:rStyle w:val="IndexLink"/>
              </w:rPr>
              <w:t>442</w:t>
            </w:r>
          </w:hyperlink>
        </w:p>
        <w:p>
          <w:pPr>
            <w:pStyle w:val="Contents3"/>
            <w:tabs>
              <w:tab w:val="clear" w:pos="8459"/>
              <w:tab w:val="right" w:pos="9026" w:leader="dot"/>
            </w:tabs>
            <w:rPr/>
          </w:pPr>
          <w:hyperlink w:anchor="__RefHeading___Toc15736079_2142443653">
            <w:r>
              <w:rPr>
                <w:webHidden/>
                <w:rStyle w:val="IndexLink"/>
                <w:rtl w:val="true"/>
              </w:rPr>
              <w:t xml:space="preserve">قوله علیه السلام </w:t>
            </w:r>
            <w:r>
              <w:rPr>
                <w:rStyle w:val="IndexLink"/>
                <w:rtl w:val="true"/>
              </w:rPr>
              <w:t>: «</w:t>
            </w:r>
            <w:r>
              <w:rPr>
                <w:rStyle w:val="IndexLink"/>
                <w:rtl w:val="true"/>
              </w:rPr>
              <w:t>مستجاباً</w:t>
            </w:r>
            <w:r>
              <w:rPr>
                <w:rStyle w:val="IndexLink"/>
                <w:rtl w:val="true"/>
              </w:rPr>
              <w:t>»..</w:t>
              <w:tab/>
            </w:r>
            <w:r>
              <w:rPr>
                <w:rStyle w:val="IndexLink"/>
              </w:rPr>
              <w:t>442</w:t>
            </w:r>
          </w:hyperlink>
        </w:p>
        <w:p>
          <w:pPr>
            <w:pStyle w:val="Contents3"/>
            <w:tabs>
              <w:tab w:val="clear" w:pos="8459"/>
              <w:tab w:val="right" w:pos="9026" w:leader="dot"/>
            </w:tabs>
            <w:rPr/>
          </w:pPr>
          <w:hyperlink w:anchor="__RefHeading___Toc15736081_2142443653">
            <w:r>
              <w:rPr>
                <w:webHidden/>
                <w:rStyle w:val="IndexLink"/>
                <w:rtl w:val="true"/>
              </w:rPr>
              <w:t xml:space="preserve">قوله علیه السلام </w:t>
            </w:r>
            <w:r>
              <w:rPr>
                <w:rStyle w:val="IndexLink"/>
                <w:rtl w:val="true"/>
              </w:rPr>
              <w:t>: «</w:t>
            </w:r>
            <w:r>
              <w:rPr>
                <w:rStyle w:val="IndexLink"/>
                <w:rtl w:val="true"/>
              </w:rPr>
              <w:t>وتشفّعا</w:t>
            </w:r>
            <w:r>
              <w:rPr>
                <w:rStyle w:val="IndexLink"/>
                <w:rtl w:val="true"/>
              </w:rPr>
              <w:t>»..</w:t>
              <w:tab/>
            </w:r>
            <w:r>
              <w:rPr>
                <w:rStyle w:val="IndexLink"/>
              </w:rPr>
              <w:t>442</w:t>
            </w:r>
          </w:hyperlink>
        </w:p>
        <w:p>
          <w:pPr>
            <w:pStyle w:val="Contents3"/>
            <w:tabs>
              <w:tab w:val="clear" w:pos="8459"/>
              <w:tab w:val="right" w:pos="9026" w:leader="dot"/>
            </w:tabs>
            <w:rPr/>
          </w:pPr>
          <w:hyperlink w:anchor="__RefHeading___Toc15736083_2142443653">
            <w:r>
              <w:rPr>
                <w:webHidden/>
                <w:rStyle w:val="IndexLink"/>
                <w:rtl w:val="true"/>
              </w:rPr>
              <w:t xml:space="preserve">قوله علیه السلام </w:t>
            </w:r>
            <w:r>
              <w:rPr>
                <w:rStyle w:val="IndexLink"/>
                <w:rtl w:val="true"/>
              </w:rPr>
              <w:t>: «</w:t>
            </w:r>
            <w:r>
              <w:rPr>
                <w:rStyle w:val="IndexLink"/>
                <w:rtl w:val="true"/>
              </w:rPr>
              <w:t>على ما شاء الله</w:t>
            </w:r>
            <w:r>
              <w:rPr>
                <w:rStyle w:val="IndexLink"/>
                <w:rtl w:val="true"/>
              </w:rPr>
              <w:t>»..</w:t>
              <w:tab/>
            </w:r>
            <w:r>
              <w:rPr>
                <w:rStyle w:val="IndexLink"/>
              </w:rPr>
              <w:t>443</w:t>
            </w:r>
          </w:hyperlink>
        </w:p>
        <w:p>
          <w:pPr>
            <w:pStyle w:val="Contents3"/>
            <w:tabs>
              <w:tab w:val="clear" w:pos="8459"/>
              <w:tab w:val="right" w:pos="9026" w:leader="dot"/>
            </w:tabs>
            <w:rPr/>
          </w:pPr>
          <w:hyperlink w:anchor="__RefHeading___Toc15736085_2142443653">
            <w:r>
              <w:rPr>
                <w:webHidden/>
                <w:rStyle w:val="IndexLink"/>
                <w:rtl w:val="true"/>
              </w:rPr>
              <w:t xml:space="preserve">قوله علیه السلام </w:t>
            </w:r>
            <w:r>
              <w:rPr>
                <w:rStyle w:val="IndexLink"/>
                <w:rtl w:val="true"/>
              </w:rPr>
              <w:t>: «</w:t>
            </w:r>
            <w:r>
              <w:rPr>
                <w:rStyle w:val="IndexLink"/>
                <w:rtl w:val="true"/>
              </w:rPr>
              <w:t>وأقول حسبي الله وكفى</w:t>
            </w:r>
            <w:r>
              <w:rPr>
                <w:rStyle w:val="IndexLink"/>
                <w:rtl w:val="true"/>
              </w:rPr>
              <w:t>»..</w:t>
              <w:tab/>
            </w:r>
            <w:r>
              <w:rPr>
                <w:rStyle w:val="IndexLink"/>
              </w:rPr>
              <w:t>443</w:t>
            </w:r>
          </w:hyperlink>
        </w:p>
        <w:p>
          <w:pPr>
            <w:pStyle w:val="Contents3"/>
            <w:tabs>
              <w:tab w:val="clear" w:pos="8459"/>
              <w:tab w:val="right" w:pos="9026" w:leader="dot"/>
            </w:tabs>
            <w:rPr/>
          </w:pPr>
          <w:hyperlink w:anchor="__RefHeading___Toc15736087_2142443653">
            <w:r>
              <w:rPr>
                <w:webHidden/>
                <w:rStyle w:val="IndexLink"/>
                <w:rtl w:val="true"/>
              </w:rPr>
              <w:t xml:space="preserve">قوله علیه السلام </w:t>
            </w:r>
            <w:r>
              <w:rPr>
                <w:rStyle w:val="IndexLink"/>
                <w:rtl w:val="true"/>
              </w:rPr>
              <w:t>: «</w:t>
            </w:r>
            <w:r>
              <w:rPr>
                <w:rStyle w:val="IndexLink"/>
                <w:rtl w:val="true"/>
              </w:rPr>
              <w:t>سمع الله لمن دعى</w:t>
            </w:r>
            <w:r>
              <w:rPr>
                <w:rStyle w:val="IndexLink"/>
                <w:rtl w:val="true"/>
              </w:rPr>
              <w:t>»..</w:t>
              <w:tab/>
            </w:r>
            <w:r>
              <w:rPr>
                <w:rStyle w:val="IndexLink"/>
              </w:rPr>
              <w:t>443</w:t>
            </w:r>
          </w:hyperlink>
        </w:p>
        <w:p>
          <w:pPr>
            <w:pStyle w:val="Contents3"/>
            <w:tabs>
              <w:tab w:val="clear" w:pos="8459"/>
              <w:tab w:val="right" w:pos="9026" w:leader="dot"/>
            </w:tabs>
            <w:rPr/>
          </w:pPr>
          <w:hyperlink w:anchor="__RefHeading___Toc15736089_2142443653">
            <w:r>
              <w:rPr>
                <w:webHidden/>
                <w:rStyle w:val="IndexLink"/>
                <w:rtl w:val="true"/>
              </w:rPr>
              <w:t xml:space="preserve">قوله علیه السلام </w:t>
            </w:r>
            <w:r>
              <w:rPr>
                <w:rStyle w:val="IndexLink"/>
                <w:rtl w:val="true"/>
              </w:rPr>
              <w:t>: «</w:t>
            </w:r>
            <w:r>
              <w:rPr>
                <w:rStyle w:val="IndexLink"/>
                <w:rtl w:val="true"/>
              </w:rPr>
              <w:t>ليس وراءكم</w:t>
            </w:r>
            <w:r>
              <w:rPr>
                <w:rStyle w:val="IndexLink"/>
                <w:rtl w:val="true"/>
              </w:rPr>
              <w:t>»..</w:t>
              <w:tab/>
            </w:r>
            <w:r>
              <w:rPr>
                <w:rStyle w:val="IndexLink"/>
              </w:rPr>
              <w:t>443</w:t>
            </w:r>
          </w:hyperlink>
        </w:p>
        <w:p>
          <w:pPr>
            <w:pStyle w:val="Contents3"/>
            <w:tabs>
              <w:tab w:val="clear" w:pos="8459"/>
              <w:tab w:val="right" w:pos="9026" w:leader="dot"/>
            </w:tabs>
            <w:rPr/>
          </w:pPr>
          <w:hyperlink w:anchor="__RefHeading___Toc15736091_2142443653">
            <w:r>
              <w:rPr>
                <w:webHidden/>
                <w:rStyle w:val="IndexLink"/>
                <w:rtl w:val="true"/>
              </w:rPr>
              <w:t xml:space="preserve">قوله علیه السلام </w:t>
            </w:r>
            <w:r>
              <w:rPr>
                <w:rStyle w:val="IndexLink"/>
                <w:rtl w:val="true"/>
              </w:rPr>
              <w:t>: «</w:t>
            </w:r>
            <w:r>
              <w:rPr>
                <w:rStyle w:val="IndexLink"/>
                <w:rtl w:val="true"/>
              </w:rPr>
              <w:t>وأنت يا أبا عبد الله</w:t>
            </w:r>
            <w:r>
              <w:rPr>
                <w:rStyle w:val="IndexLink"/>
                <w:rtl w:val="true"/>
              </w:rPr>
              <w:t>»..</w:t>
              <w:tab/>
            </w:r>
            <w:r>
              <w:rPr>
                <w:rStyle w:val="IndexLink"/>
              </w:rPr>
              <w:t>444</w:t>
            </w:r>
          </w:hyperlink>
        </w:p>
        <w:p>
          <w:pPr>
            <w:pStyle w:val="Contents3"/>
            <w:tabs>
              <w:tab w:val="clear" w:pos="8459"/>
              <w:tab w:val="right" w:pos="9026" w:leader="dot"/>
            </w:tabs>
            <w:rPr/>
          </w:pPr>
          <w:hyperlink w:anchor="__RefHeading___Toc15736093_2142443653">
            <w:r>
              <w:rPr>
                <w:webHidden/>
                <w:rStyle w:val="IndexLink"/>
                <w:rtl w:val="true"/>
              </w:rPr>
              <w:t xml:space="preserve">قوله علیه السلام </w:t>
            </w:r>
            <w:r>
              <w:rPr>
                <w:rStyle w:val="IndexLink"/>
                <w:rtl w:val="true"/>
              </w:rPr>
              <w:t>: «</w:t>
            </w:r>
            <w:r>
              <w:rPr>
                <w:rStyle w:val="IndexLink"/>
                <w:rtl w:val="true"/>
              </w:rPr>
              <w:t>سلامي</w:t>
            </w:r>
            <w:r>
              <w:rPr>
                <w:rStyle w:val="IndexLink"/>
                <w:rtl w:val="true"/>
              </w:rPr>
              <w:t>»..</w:t>
              <w:tab/>
            </w:r>
            <w:r>
              <w:rPr>
                <w:rStyle w:val="IndexLink"/>
              </w:rPr>
              <w:t>445</w:t>
            </w:r>
          </w:hyperlink>
        </w:p>
        <w:p>
          <w:pPr>
            <w:pStyle w:val="Contents3"/>
            <w:tabs>
              <w:tab w:val="clear" w:pos="8459"/>
              <w:tab w:val="right" w:pos="9026" w:leader="dot"/>
            </w:tabs>
            <w:rPr/>
          </w:pPr>
          <w:hyperlink w:anchor="__RefHeading___Toc15736095_2142443653">
            <w:r>
              <w:rPr>
                <w:webHidden/>
                <w:rStyle w:val="IndexLink"/>
                <w:rtl w:val="true"/>
              </w:rPr>
              <w:t xml:space="preserve">قوله علیه السلام </w:t>
            </w:r>
            <w:r>
              <w:rPr>
                <w:rStyle w:val="IndexLink"/>
                <w:rtl w:val="true"/>
              </w:rPr>
              <w:t>: «</w:t>
            </w:r>
            <w:r>
              <w:rPr>
                <w:rStyle w:val="IndexLink"/>
                <w:rtl w:val="true"/>
              </w:rPr>
              <w:t>إن شاء الله</w:t>
            </w:r>
            <w:r>
              <w:rPr>
                <w:rStyle w:val="IndexLink"/>
                <w:rtl w:val="true"/>
              </w:rPr>
              <w:t>»..</w:t>
              <w:tab/>
            </w:r>
            <w:r>
              <w:rPr>
                <w:rStyle w:val="IndexLink"/>
              </w:rPr>
              <w:t>445</w:t>
            </w:r>
          </w:hyperlink>
        </w:p>
        <w:p>
          <w:pPr>
            <w:pStyle w:val="Contents3"/>
            <w:tabs>
              <w:tab w:val="clear" w:pos="8459"/>
              <w:tab w:val="right" w:pos="9026" w:leader="dot"/>
            </w:tabs>
            <w:rPr/>
          </w:pPr>
          <w:hyperlink w:anchor="__RefHeading___Toc15736097_2142443653">
            <w:r>
              <w:rPr>
                <w:webHidden/>
                <w:rStyle w:val="IndexLink"/>
                <w:rtl w:val="true"/>
              </w:rPr>
              <w:t xml:space="preserve">قوله علیه السلام </w:t>
            </w:r>
            <w:r>
              <w:rPr>
                <w:rStyle w:val="IndexLink"/>
                <w:rtl w:val="true"/>
              </w:rPr>
              <w:t>: «</w:t>
            </w:r>
            <w:r>
              <w:rPr>
                <w:rStyle w:val="IndexLink"/>
                <w:rtl w:val="true"/>
              </w:rPr>
              <w:t>غير آيس ولا قائط</w:t>
            </w:r>
            <w:r>
              <w:rPr>
                <w:rStyle w:val="IndexLink"/>
                <w:rtl w:val="true"/>
              </w:rPr>
              <w:t>»..</w:t>
              <w:tab/>
            </w:r>
            <w:r>
              <w:rPr>
                <w:rStyle w:val="IndexLink"/>
              </w:rPr>
              <w:t>445</w:t>
            </w:r>
          </w:hyperlink>
        </w:p>
        <w:p>
          <w:pPr>
            <w:pStyle w:val="Contents2"/>
            <w:tabs>
              <w:tab w:val="clear" w:pos="8743"/>
              <w:tab w:val="right" w:pos="9026" w:leader="dot"/>
            </w:tabs>
            <w:rPr/>
          </w:pPr>
          <w:hyperlink w:anchor="__RefHeading___Toc15736099_2142443653">
            <w:r>
              <w:rPr>
                <w:webHidden/>
                <w:rStyle w:val="IndexLink"/>
                <w:rtl w:val="true"/>
              </w:rPr>
              <w:t>شكر وثناء</w:t>
            </w:r>
            <w:r>
              <w:rPr>
                <w:rStyle w:val="IndexLink"/>
                <w:rtl w:val="true"/>
              </w:rPr>
              <w:tab/>
            </w:r>
            <w:r>
              <w:rPr>
                <w:rStyle w:val="IndexLink"/>
              </w:rPr>
              <w:t>447</w:t>
            </w:r>
          </w:hyperlink>
        </w:p>
        <w:p>
          <w:pPr>
            <w:pStyle w:val="Contents2"/>
            <w:tabs>
              <w:tab w:val="clear" w:pos="8743"/>
              <w:tab w:val="right" w:pos="9026" w:leader="dot"/>
            </w:tabs>
            <w:rPr/>
          </w:pPr>
          <w:hyperlink w:anchor="__RefHeading___Toc15736101_2142443653">
            <w:r>
              <w:rPr>
                <w:webHidden/>
                <w:rStyle w:val="IndexLink"/>
                <w:rtl w:val="true"/>
              </w:rPr>
              <w:t>ختام ومسك</w:t>
            </w:r>
            <w:r>
              <w:rPr>
                <w:rStyle w:val="IndexLink"/>
                <w:rtl w:val="true"/>
              </w:rPr>
              <w:tab/>
            </w:r>
            <w:r>
              <w:rPr>
                <w:rStyle w:val="IndexLink"/>
              </w:rPr>
              <w:t>448</w:t>
            </w:r>
          </w:hyperlink>
        </w:p>
        <w:p>
          <w:pPr>
            <w:pStyle w:val="Contents2"/>
            <w:tabs>
              <w:tab w:val="clear" w:pos="8743"/>
              <w:tab w:val="right" w:pos="9026" w:leader="dot"/>
            </w:tabs>
            <w:rPr/>
          </w:pPr>
          <w:hyperlink w:anchor="__RefHeading___Toc15736103_2142443653">
            <w:r>
              <w:rPr>
                <w:webHidden/>
                <w:rStyle w:val="IndexLink"/>
                <w:rtl w:val="true"/>
              </w:rPr>
              <w:t>ثبت المراجع لزيارة عاشوراء</w:t>
            </w:r>
            <w:r>
              <w:rPr>
                <w:rStyle w:val="IndexLink"/>
                <w:rtl w:val="true"/>
              </w:rPr>
              <w:tab/>
            </w:r>
            <w:r>
              <w:rPr>
                <w:rStyle w:val="IndexLink"/>
              </w:rPr>
              <w:t>450</w:t>
            </w:r>
          </w:hyperlink>
        </w:p>
        <w:p>
          <w:pPr>
            <w:pStyle w:val="Contents3"/>
            <w:tabs>
              <w:tab w:val="clear" w:pos="8459"/>
              <w:tab w:val="right" w:pos="9026" w:leader="dot"/>
            </w:tabs>
            <w:rPr/>
          </w:pPr>
          <w:hyperlink w:anchor="__RefHeading___Toc15736105_2142443653">
            <w:r>
              <w:rPr>
                <w:webHidden/>
                <w:rStyle w:val="IndexLink"/>
                <w:rtl w:val="true"/>
              </w:rPr>
              <w:t>اشارة</w:t>
            </w:r>
            <w:r>
              <w:rPr>
                <w:rStyle w:val="IndexLink"/>
                <w:rtl w:val="true"/>
              </w:rPr>
              <w:tab/>
            </w:r>
            <w:r>
              <w:rPr>
                <w:rStyle w:val="IndexLink"/>
              </w:rPr>
              <w:t>450</w:t>
            </w:r>
          </w:hyperlink>
        </w:p>
        <w:p>
          <w:pPr>
            <w:pStyle w:val="Contents3"/>
            <w:tabs>
              <w:tab w:val="clear" w:pos="8459"/>
              <w:tab w:val="right" w:pos="9026" w:leader="dot"/>
            </w:tabs>
            <w:rPr/>
          </w:pPr>
          <w:hyperlink w:anchor="__RefHeading___Toc15736107_2142443653">
            <w:r>
              <w:rPr>
                <w:webHidden/>
                <w:rStyle w:val="IndexLink"/>
                <w:rtl w:val="true"/>
              </w:rPr>
              <w:t xml:space="preserve">الف </w:t>
            </w:r>
            <w:r>
              <w:rPr>
                <w:rStyle w:val="IndexLink"/>
                <w:rtl w:val="true"/>
              </w:rPr>
              <w:t xml:space="preserve">- </w:t>
            </w:r>
            <w:r>
              <w:rPr>
                <w:rStyle w:val="IndexLink"/>
                <w:rtl w:val="true"/>
              </w:rPr>
              <w:t>المخطوطات</w:t>
            </w:r>
            <w:r>
              <w:rPr>
                <w:rStyle w:val="IndexLink"/>
                <w:rtl w:val="true"/>
              </w:rPr>
              <w:tab/>
            </w:r>
            <w:r>
              <w:rPr>
                <w:rStyle w:val="IndexLink"/>
              </w:rPr>
              <w:t>450</w:t>
            </w:r>
          </w:hyperlink>
        </w:p>
        <w:p>
          <w:pPr>
            <w:pStyle w:val="Contents3"/>
            <w:tabs>
              <w:tab w:val="clear" w:pos="8459"/>
              <w:tab w:val="right" w:pos="9026" w:leader="dot"/>
            </w:tabs>
            <w:rPr/>
          </w:pPr>
          <w:hyperlink w:anchor="__RefHeading___Toc15736109_2142443653">
            <w:r>
              <w:rPr>
                <w:webHidden/>
                <w:rStyle w:val="IndexLink"/>
                <w:rtl w:val="true"/>
              </w:rPr>
              <w:t xml:space="preserve">ب </w:t>
            </w:r>
            <w:r>
              <w:rPr>
                <w:rStyle w:val="IndexLink"/>
                <w:rtl w:val="true"/>
              </w:rPr>
              <w:t xml:space="preserve">- </w:t>
            </w:r>
            <w:r>
              <w:rPr>
                <w:rStyle w:val="IndexLink"/>
                <w:rtl w:val="true"/>
              </w:rPr>
              <w:t>المطبوعات</w:t>
            </w:r>
            <w:r>
              <w:rPr>
                <w:rStyle w:val="IndexLink"/>
                <w:rtl w:val="true"/>
              </w:rPr>
              <w:tab/>
            </w:r>
            <w:r>
              <w:rPr>
                <w:rStyle w:val="IndexLink"/>
              </w:rPr>
              <w:t>457</w:t>
            </w:r>
          </w:hyperlink>
        </w:p>
        <w:p>
          <w:pPr>
            <w:pStyle w:val="Contents2"/>
            <w:tabs>
              <w:tab w:val="clear" w:pos="8743"/>
              <w:tab w:val="right" w:pos="9026" w:leader="dot"/>
            </w:tabs>
            <w:rPr/>
          </w:pPr>
          <w:hyperlink w:anchor="__RefHeading___Toc15736111_2142443653">
            <w:r>
              <w:rPr>
                <w:webHidden/>
                <w:rStyle w:val="IndexLink"/>
                <w:rtl w:val="true"/>
              </w:rPr>
              <w:t>المحتويات</w:t>
            </w:r>
            <w:r>
              <w:rPr>
                <w:rStyle w:val="IndexLink"/>
                <w:rtl w:val="true"/>
              </w:rPr>
              <w:tab/>
            </w:r>
            <w:r>
              <w:rPr>
                <w:rStyle w:val="IndexLink"/>
              </w:rPr>
              <w:t>463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18_202615"/>
      <w:bookmarkStart w:id="1" w:name="pg15918_202615"/>
      <w:bookmarkEnd w:id="1"/>
    </w:p>
    <w:p>
      <w:pPr>
        <w:pStyle w:val="Heading2"/>
        <w:numPr>
          <w:ilvl w:val="1"/>
          <w:numId w:val="1"/>
        </w:numPr>
        <w:rPr/>
      </w:pPr>
      <w:bookmarkStart w:id="2" w:name="pg15918_202615"/>
      <w:bookmarkStart w:id="3" w:name="__RefHeading___Toc15735941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شِفاء الصُّدور</w:t>
      </w:r>
    </w:p>
    <w:p>
      <w:pPr>
        <w:pStyle w:val="BookText"/>
        <w:rPr/>
      </w:pPr>
      <w:r>
        <w:rPr>
          <w:rFonts w:ascii="Amiri" w:hAnsi="Amiri" w:eastAsia="Amiri" w:cs="Amiri"/>
          <w:color w:val="111111"/>
          <w:sz w:val="28"/>
          <w:sz w:val="28"/>
          <w:szCs w:val="28"/>
          <w:rtl w:val="true"/>
          <w:lang w:bidi="ar-SA"/>
        </w:rPr>
        <w:t>في شَرحِ زيارَةِ العَاشُور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العلّامة الحاج ميرزا أبي الفضل الطهراني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و تحقيق محمد شعاع فاخر</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35943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ردمك الجزء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lang w:val="en-US" w:bidi="en-US"/>
        </w:rPr>
        <w:t>ISBN : 964 - 503 - 000 - 5</w:t>
      </w:r>
    </w:p>
    <w:p>
      <w:pPr>
        <w:pStyle w:val="BookText"/>
        <w:rPr/>
      </w:pPr>
      <w:r>
        <w:rPr>
          <w:rFonts w:ascii="Amiri" w:hAnsi="Amiri" w:eastAsia="Amiri" w:cs="Amiri"/>
          <w:color w:val="111111"/>
          <w:sz w:val="28"/>
          <w:sz w:val="28"/>
          <w:szCs w:val="28"/>
          <w:rtl w:val="true"/>
          <w:lang w:bidi="ar-SA"/>
        </w:rPr>
        <w:t xml:space="preserve">ردمك الدوره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lang w:val="en-US" w:bidi="en-US"/>
        </w:rPr>
        <w:t>ISBN: 964 - 503 - 002 - 1</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الصدور في شرح زيارة العاشور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الحاج ميرزا أبي الفضل الطهراني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المكتبة الحيدرية</w:t>
      </w:r>
    </w:p>
    <w:p>
      <w:pPr>
        <w:pStyle w:val="BookText"/>
        <w:rPr/>
      </w:pPr>
      <w:r>
        <w:rPr>
          <w:rFonts w:ascii="Amiri" w:hAnsi="Amiri" w:eastAsia="Amiri" w:cs="Amiri"/>
          <w:color w:val="111111"/>
          <w:sz w:val="28"/>
          <w:sz w:val="28"/>
          <w:szCs w:val="28"/>
          <w:rtl w:val="true"/>
          <w:lang w:bidi="ar-SA"/>
        </w:rPr>
        <w:t xml:space="preserve">عدد الصفحات والقطع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وزيري</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 الجزء الأول</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سعر الدورة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w:t>
      </w:r>
      <w:bookmarkStart w:id="7" w:name="pg15918_202617"/>
    </w:p>
    <w:p>
      <w:pPr>
        <w:pStyle w:val="Heading2"/>
        <w:numPr>
          <w:ilvl w:val="1"/>
          <w:numId w:val="1"/>
        </w:numPr>
        <w:rPr/>
      </w:pPr>
      <w:bookmarkStart w:id="8" w:name="__RefHeading___Toc15735945_2142443653"/>
      <w:bookmarkStart w:id="9" w:name="_Toc3"/>
      <w:bookmarkEnd w:id="7"/>
      <w:bookmarkEnd w:id="8"/>
      <w:r>
        <w:rPr>
          <w:rtl w:val="true"/>
        </w:rPr>
        <w:t>أَنْ يَرْزُقَنِي طَلَبَ ثارِكَ</w:t>
      </w:r>
      <w:bookmarkEnd w:id="9"/>
    </w:p>
    <w:p>
      <w:pPr>
        <w:pStyle w:val="BookText"/>
        <w:rPr/>
      </w:pPr>
      <w:r>
        <w:rPr>
          <w:rFonts w:ascii="Amiri" w:hAnsi="Amiri" w:eastAsia="Amiri" w:cs="Amiri"/>
          <w:color w:val="111111"/>
          <w:sz w:val="28"/>
          <w:sz w:val="28"/>
          <w:szCs w:val="28"/>
          <w:rtl w:val="true"/>
          <w:lang w:bidi="ar-SA"/>
        </w:rPr>
        <w:t>أَنْ يَرْزُقَنِي طَلَبَ ثارِكَ</w:t>
      </w:r>
      <w:r>
        <w:rPr>
          <w:rStyle w:val="FootnoteAnchor"/>
          <w:rtl w:val="true"/>
        </w:rPr>
        <w:footnoteReference w:id="2"/>
      </w:r>
      <w:r>
        <w:rPr>
          <w:rFonts w:ascii="Amiri" w:hAnsi="Amiri" w:eastAsia="Amiri" w:cs="Amiri"/>
          <w:color w:val="111111"/>
          <w:sz w:val="28"/>
          <w:sz w:val="28"/>
          <w:szCs w:val="28"/>
          <w:rtl w:val="true"/>
          <w:lang w:bidi="ar-SA"/>
        </w:rPr>
        <w:t>مَعَ إِمَامٍ مَنْصُورٍ مِنْ أَهْلِ بَيْتِ مُحَمَّدٍ</w:t>
      </w:r>
    </w:p>
    <w:p>
      <w:pPr>
        <w:pStyle w:val="BookText"/>
        <w:rPr/>
      </w:pPr>
      <w:r>
        <w:rPr>
          <w:rFonts w:ascii="IRNazanin" w:hAnsi="IRNazanin" w:eastAsia="IRNazanin"/>
          <w:color w:val="111111"/>
          <w:sz w:val="28"/>
          <w:sz w:val="28"/>
          <w:szCs w:val="28"/>
          <w:rtl w:val="true"/>
          <w:lang w:bidi="fa-IR"/>
        </w:rPr>
        <w:t xml:space="preserve">الشرح الرزق بفتح الراء </w:t>
      </w:r>
      <w:r>
        <w:rPr>
          <w:rStyle w:val="FootnoteAnchor"/>
          <w:rtl w:val="true"/>
        </w:rPr>
        <w:footnoteReference w:id="3"/>
      </w:r>
      <w:r>
        <w:rPr>
          <w:rFonts w:ascii="Amiri" w:hAnsi="Amiri" w:eastAsia="Amiri" w:cs="Amiri"/>
          <w:color w:val="111111"/>
          <w:sz w:val="28"/>
          <w:sz w:val="28"/>
          <w:szCs w:val="28"/>
          <w:rtl w:val="true"/>
          <w:lang w:bidi="ar-SA"/>
        </w:rPr>
        <w:t>إطعام العباد أقواتها، والرزق بالكسر هو الاسم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القائد وأصل اشتقاقه من أمّ بمعنى قصد ، وجميع تصاريف هذه المادة من قبيل أم وأمه وأمام بالفتح وأمم بمعنى الطريق المستقيم ترجع كلّها إلى هذا المعنى إما بواسطة أو بغير 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بالإمام في هذه العبارة خاتم الأولياء وبقية الأوصياء وحافظ دين الله وخلف أئمة الهدى ، غوث الزمان وقطب دائرة الأرض والسماء إمام العصر عجل الله تعالى فرجه، واختصاصه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أنّه ولي الثأر وطلب دم سيّدالشهداء في عهدة سيفه المالك للعالم، كما أشير إلى هذا المعنى في الأخبار الكثيرة </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المروي في كامل الزيارة عن الصادق علیه السلام في تفسير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قائم آل محمد، يخرج فيقتل بدم الحسين علیه السلام ، فلو قتل </w:t>
      </w:r>
    </w:p>
    <w:p>
      <w:pPr>
        <w:pStyle w:val="BookText"/>
        <w:rPr/>
      </w:pPr>
      <w:r>
        <w:rPr>
          <w:rFonts w:ascii="Amiri" w:hAnsi="Amiri" w:eastAsia="Amiri" w:cs="Amiri"/>
          <w:color w:val="111111"/>
          <w:sz w:val="28"/>
          <w:sz w:val="28"/>
          <w:szCs w:val="28"/>
          <w:rtl w:val="true"/>
          <w:lang w:bidi="ar-SA"/>
        </w:rPr>
        <w:t>أهل الأرض لم يكن مسرفاً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ليصنع شيئاً يكون سرفاً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والله ذراري قتلة الحسين بفعل آبائها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الأخبار إشعار بأن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القائم هو من الله وضعه عليه ، لاستعماله في القرآن ، والمراد منه نفس صاحب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الطرائف أنّ من ألقابه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لدين الله وفي هذه المناسبة قلت من قصيدة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أعدّه الله في خزائنه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للنصر فهو المنصور والناصر</w:t>
      </w:r>
    </w:p>
    <w:p>
      <w:pPr>
        <w:pStyle w:val="BookText"/>
        <w:rPr/>
      </w:pPr>
      <w:r>
        <w:rPr>
          <w:rFonts w:ascii="Amiri" w:hAnsi="Amiri" w:eastAsia="Amiri" w:cs="Amiri"/>
          <w:color w:val="111111"/>
          <w:sz w:val="28"/>
          <w:sz w:val="28"/>
          <w:szCs w:val="28"/>
          <w:rtl w:val="true"/>
          <w:lang w:bidi="ar-SA"/>
        </w:rPr>
        <w:t>يأخذ ثار الآباء منه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موتور إلا غداً له ناصر</w:t>
      </w:r>
    </w:p>
    <w:p>
      <w:pPr>
        <w:pStyle w:val="BookText"/>
        <w:rPr/>
      </w:pPr>
      <w:r>
        <w:rPr>
          <w:rFonts w:ascii="Amiri" w:hAnsi="Amiri" w:eastAsia="Amiri" w:cs="Amiri"/>
          <w:color w:val="111111"/>
          <w:sz w:val="28"/>
          <w:sz w:val="28"/>
          <w:szCs w:val="28"/>
          <w:rtl w:val="true"/>
          <w:lang w:bidi="ar-SA"/>
        </w:rPr>
        <w:t xml:space="preserve">ومن ملاحظه هذين البيتين يمكن الوصول إلى حلّ مشكل عويص ويمكن تصويره بقوله تعالى الحمد الله ، فقد أجازه جماعة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الحامدية والمحمودية مختصة بالله، بمعنى أن يكون هو الحامد وهو وهو المحمود ، ولكن العلماء أوردوا على هذا التفسير أن الكلمة الواحد لا يمكن أن تؤدي معنيين في آنٍ ، أحدهما معلوم والآخر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أن طبيعة الحمد مختصة بالله تعالى سواءاً صدر الحمد منه ليكون حامداً أو من العبد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نحن في البيت الأول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أعدّ للنصرة فبنصر الله له يكون منصوراً، وبنصره للمظلومين يكون ناصراً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سؤال وقد أبانته الأخبار وكشفت عن وجه الحقِّ فيه وهو أنّ طلب دم </w:t>
      </w:r>
    </w:p>
    <w:p>
      <w:pPr>
        <w:pStyle w:val="BookText"/>
        <w:rPr/>
      </w:pPr>
      <w:r>
        <w:rPr>
          <w:rFonts w:ascii="Amiri" w:hAnsi="Amiri" w:eastAsia="Amiri" w:cs="Amiri"/>
          <w:color w:val="111111"/>
          <w:sz w:val="28"/>
          <w:sz w:val="28"/>
          <w:szCs w:val="28"/>
          <w:rtl w:val="true"/>
          <w:lang w:bidi="ar-SA"/>
        </w:rPr>
        <w:t>الحسين من القاتل أمر لا مرية فيه ولكن ما ذنب ذرّيّته حتى يقتلوا بذنب ما جنته أيديهم مع أنّ القرآن جاء بخلافه، حيث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ذلك أنّ العقل الصريح والنقل الصحيح يحكم بأن الرضا بعمل قوم يُعدّ مشاركة من الراضي في ذلك العمل، ولما كانت ذراري القتلة راضين بعمل آبائهم متباهين بتلك الشنايع والفضائع التي ارتكبها آبائهم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وآبائنا قتلنا كما سمعت بعضاً من هذا الشعر </w:t>
      </w:r>
      <w:r>
        <w:rPr>
          <w:rStyle w:val="FootnoteAnchor"/>
          <w:rtl w:val="true"/>
        </w:rPr>
        <w:footnoteReference w:id="7"/>
      </w:r>
      <w:r>
        <w:rPr>
          <w:rFonts w:ascii="IRNazanin" w:hAnsi="IRNazanin" w:eastAsia="IRNazanin"/>
          <w:color w:val="111111"/>
          <w:sz w:val="28"/>
          <w:sz w:val="28"/>
          <w:szCs w:val="28"/>
          <w:rtl w:val="true"/>
          <w:lang w:bidi="fa-IR"/>
        </w:rPr>
        <w:t xml:space="preserve">فيما سبق وبذلك استحقوا، وورد هذا الجواب في بعض الأخبار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فيه جواب مثل هذا على التفصيل، وفي المجلد العاشر من بحار الأنوار </w:t>
      </w:r>
      <w:r>
        <w:rPr>
          <w:rStyle w:val="FootnoteAnchor"/>
          <w:rtl w:val="true"/>
        </w:rPr>
        <w:footnoteReference w:id="8"/>
      </w:r>
      <w:r>
        <w:rPr>
          <w:rFonts w:ascii="Amiri" w:hAnsi="Amiri" w:eastAsia="Amiri" w:cs="Amiri"/>
          <w:color w:val="111111"/>
          <w:sz w:val="28"/>
          <w:sz w:val="28"/>
          <w:szCs w:val="28"/>
          <w:rtl w:val="true"/>
          <w:lang w:bidi="ar-SA"/>
        </w:rPr>
        <w:t>، فمن أراد مزيد الاطلاع فليرجع إلى هذين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الممكن بل عليه شاهد من بعض الأخبار أنه في وقت الظهور الموفور السرور للإمام الغايب يسر الله بفرجه الرغايب، يحيي الله القتلة الأموات ويقتص منهم لذلك الدم الطاهر الذي أراقوه كما يفعل بالشيطانين ، وبناءاً على هذا لا يبقى للإشكال وجه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من هو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إلى قبر جده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 هذا قبر جدي رسول الله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مهدي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في القبر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صاحباه وضجيعاه أبو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والخلائق كلهم جميعاً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 بكر وعمر ؟ وكيف دفنا من بين الخلق مع جدّي رسول الله وعسى المدفون غيرهما ؟ 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مهدي آل محمد، ما هاهنا غيرهما، إنهما دفنا معه لأنهما خليفتا رسول الله وأبوا زوجتيه فيقول للخلق بعد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أخرجوهما من قبريهما ، فيُخرجهما غضين طريين لم يتغير خلقهما ولم يشحب لونهما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من يعرفهما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نعرفهما بالصفة وليس ضجيعا جدك غيرهما،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يقول غير هذا أو يشك فيهما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فيؤخر إخراجهما ثلاثة أيام ثمّ ينتشر الخبر في الناس ويحضر المهدي ويكشف الجدران عن القبرين، ويقول للنقباء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ابحثوا عنهما وانبشوهما ، فيبحثون بأيديهم حتى يصلون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إليهما فيخرجوهما غضين طريين كصورتهما فيكشف عنهما أكفانهما ويأمر برفعهما على دوحة يابسة نخرة فيصلبهما عليها فتحيى الشجرة وتورق ويطول فرعها ، فيقول المرتابون من أهل ولا يتهما هذا والله الشرف حقاً ولقد فزنا بمحبتهما وولايتهما، ويخبر من أخفى نفسه ممن في نفسه مقياس حبة من محبّتهما وولايتهما فيحضرونهما ويرونهما ويفتنون بهما وينادي منادي المهدي كل من أحب صاحبي رسول الله وضجيعيه فلينفرد جانباً فتتجزأ الخلق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موال والآخر متبرّ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فيعرض المهدي على أوليائهما البرائة منهما،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آل رسول الله ، نحن لم نتبرأ منهما ولسنا نعلم أن لهما عند الله وعندك هذه المنزلة ، وهذا الذي بدى لنا من فضلهما ، أنتبرأ الساعة منهما وقد رأينا منهما ما رأينا في هذا الوقت من نضارتهما وغضاضتهما وحياة الشجرة بهما ؟ بل والله نتبرأ منك وممن آمن بك ومن لا يؤمن بهما ومن صلبهما وأخرجهما وفعل بهما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فيأمر المهدي ريحاً سوداء فتهب عليهم فتجعلهم كأعجاز نخل خاوية ، ثم يأمر بإنزالهما فينزلان إليه فيحييهما بإذن الله تعالى، ويأمر الخلائق بالاجتماع ثمّ يقص عليهم قصص فعالهما في كل كور ودور حتّى يقص عليهم قتلها بين بن آدم و جمع النار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سلمان الفارسي، وإشعال النار على باب أمير المؤمنين وفاطمة والحسن والحسين الإحراقهم بها ، وضرب يد الصديقة الكبرى فاطمة بالسوط ورفس بطنها وإسقاطها محسنها وسم الحسن الله وقتل الحسين وذبح أطفاله وبني عمه وأنصاره ، وسبي ذراري رسول الله وإراقة دماء آل محمد وكل دم سفك حراماً ، وكل فرج نكح حراماً، وكل رين وخبث وفاحشة وإثم وظلم وجور وغشم منذ عهد آدم إلى وقت قيام قائمنا كل ذلك يعدّده عليهما ويلزمهما إياه فيعترفان به ثم يأمر بهما فيقتص منهما في ذلك الوقت بمظالم من حضره ثمّ يصلبهما على الشجرة ويأمر ناراً تخرج من الأرض فتحرقهما والشجرة ثمّ يأمر ريحاً فتنسفهما في اليم نسفاً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 ذلك آخر عذابهما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یا مفضّل والله ليردن وليحضرن السيد الأكبر محمد رسول الله والصديق الأكبر أمير المؤمنين وفاطمة والحسن والحسين والأئمة عليا وكل من محض الإيمان محضاً أو محض الكفر ،محضاً ، وليقتضن منهم بجميعهم حتّى أنّهم ليقتلان في كل يوم وليلة ألف قتلة ويردان إلى ما شاء ربهما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وشجرة طوبى ورقة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كتاب يأتي على الناس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هامش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لبحار الأنوار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نكتة تستحق الملاحظة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النبي كان السبب في محو كل بدعة وقمع كل معصية وتذليل أهلها، وصار باعثاً على إشاعة أعمال البر ورفع مستوى العاملين به، من هذه الجهة عد شريكاً لكل عامل بمعروف في أجره أو ناهياً عن المنكر في مثوبته ، فإنّ هذين الرجلين عادت عليهما الأعمال التي أيدوها وشدّوا أزر أصحابها بالوزر لأنهما أقاما كل بدعة وكل فعل قبيح وهجرا الأعمال الصالحة وأهلها من ثُمَّ تحمّلا مع ذوي البدع وأهل الباطل الوزر كل الوزر ، ولذلك قال الإمام إن عليهما ذنوب العالمين من آدم إلى قيام الحجة المنتظر فإنّ ولي الأمر يحاسبهما على ذلك ويقتص منهما بعد الإثبات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ويبقى السؤال قائماً بناءاً على الوجه الأوّل عن الذرّيّة وهم اليوم قد انقرضوا على الأغلب، وسوف نوافيك ببعض الأخبار عن الأخذ بالثار وعن نصرة هذا الإمام العظيم الحجة بن الحسن علیه السلام الجده الإمام المظلوم فى الفقرة الآتية </w:t>
      </w:r>
      <w:r>
        <w:rPr>
          <w:rStyle w:val="FootnoteAnchor"/>
          <w:rtl w:val="true"/>
        </w:rPr>
        <w:footnoteReference w:id="10"/>
      </w:r>
      <w:r>
        <w:rPr>
          <w:rFonts w:ascii="Amiri" w:hAnsi="Amiri" w:eastAsia="Amiri" w:cs="Amiri"/>
          <w:color w:val="111111"/>
          <w:sz w:val="28"/>
          <w:sz w:val="28"/>
          <w:szCs w:val="28"/>
          <w:rtl w:val="true"/>
          <w:lang w:bidi="ar-SA"/>
        </w:rPr>
        <w:t xml:space="preserve">التى لا تخلو من علقة بهذا الفقرة </w:t>
      </w:r>
      <w:r>
        <w:rPr>
          <w:rFonts w:eastAsia="Amiri" w:cs="Amiri" w:ascii="Amiri" w:hAnsi="Amiri"/>
          <w:color w:val="111111"/>
          <w:sz w:val="28"/>
          <w:szCs w:val="28"/>
          <w:rtl w:val="true"/>
          <w:lang w:bidi="ar-SA"/>
        </w:rPr>
        <w:t xml:space="preserve">. </w:t>
      </w:r>
      <w:bookmarkStart w:id="10" w:name="pg15918_202622"/>
    </w:p>
    <w:p>
      <w:pPr>
        <w:pStyle w:val="Heading2"/>
        <w:numPr>
          <w:ilvl w:val="1"/>
          <w:numId w:val="1"/>
        </w:numPr>
        <w:rPr/>
      </w:pPr>
      <w:bookmarkStart w:id="11" w:name="__RefHeading___Toc15735947_2142443653"/>
      <w:bookmarkStart w:id="12" w:name="_Toc4"/>
      <w:bookmarkEnd w:id="10"/>
      <w:bookmarkEnd w:id="11"/>
      <w:r>
        <w:rPr>
          <w:rtl w:val="true"/>
        </w:rPr>
        <w:t xml:space="preserve">صَلَّى اللهُ عَلَيْهِ وَآلِهِ وَسَلَّمَ </w:t>
      </w:r>
      <w:r>
        <w:rPr>
          <w:rtl w:val="true"/>
        </w:rPr>
        <w:t>...</w:t>
      </w:r>
      <w:bookmarkEnd w:id="12"/>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اللفظ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فيه أبحاث لطيفة لذلك رأينا من المناسب أن نتعرّض لها على وجه الإجمال ، من ثمّ آثرنا إفرادها في متن مستقل ونحن نوردها ضمن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العلماء أن معنى الصلوات من الله هي الرحمة، ومن الملائكة الاستغفار ، ومن البشر الدعاء غير أن هذا الحديث لا يستسيغه أصحاب الأذواق المعتد له ، لأن الأصل في اللفظ عدم حمله على الاشتراك مع أنّ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لا يزال احتمال حمل اللفظ على أكثر من معنی قائماً وهو مظنة الوقوع في ضيق التأويل مع أن رحم فعل متعدّي بنفسه وصلّى فعل لازم وتفسير المتعدّي باللازم غير مستساغ ، وإذا تعدى فعل دعا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للشرّ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عليه وصلّى إذا عدّي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بمعنى الرحمة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ويستحيل اختلاف الحكم في مترادفين ، مِن ثَمّ قال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معنى جامعاً بينهما وهو الانعطاف وهو حقيقته، ويتجلى أثره في كلّ موقع ، بحسبه ، فالعطف من الله على وجه يناسب عظمة الربوبية،ومن الآخرين يناسب موقعهم من حيث الرتبة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المحتمل أن يكون تعبير العلماء عنه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أن يقصدوا هذا المعنى وغرضهم بيان المراد منه لا ما استعمل فيه اللفظ ، ولكن الحال اشتبهت على نزر البضاعة وقليل الاطلاع فتوهم في اللفظ الاشتراك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شهرة محققة بل ادعي عليه في المعتبر ومحكي المنتهى الإجماع وهو أن الصلاة على النبي لا تجب عند سماع اسمه أو ذكره، ولكن الشيخ الصدوق أوجبها وتبعه على ذلك الفاضل المقداد والمحقق الأردبيلي وصاحب المدارك والشيخ البهائي والآخوند ملا صالح المازندراني والمحدّث الكاشاني والمحدّث المجلسي والشيخ مهدي الفتوني وصاحب الحدائق وشارح الصحيفة السجادية السيد علي خان والشيخ عبدالله البحراني، كما نُقل ذلك عن بعضهم، وتشبثوا بوجوه لا تدل على ذلك إما من حيث الدلالة أو من ناحية السند ، وأصح أخبار الباب صحيحة زرارة وفيها جاء الأمر بالصلوات،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النبي كلما ذكرته أو ذكره ذاكر</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وإن كان في نفسه ظاهراً في الوجوب ولكنه يصرف عنه بأدنى صارف، ولما كان الخبر يتضمّن ترتيب المستحبّات وجائت الصلوات ضمن ذلك من هنا كان الأمر فيه للاستحباب بل من الأخبار التى استدلوا بها ما يدل على الاستحباب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البخيل كلّ البخيل من إذا ذكرت عنده لم يصل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ذكرت </w:t>
      </w:r>
      <w:r>
        <w:rPr>
          <w:rStyle w:val="FootnoteAnchor"/>
          <w:rtl w:val="true"/>
        </w:rPr>
        <w:footnoteReference w:id="13"/>
      </w:r>
      <w:r>
        <w:rPr>
          <w:rFonts w:ascii="Amiri" w:hAnsi="Amiri" w:eastAsia="Amiri" w:cs="Amiri"/>
          <w:color w:val="111111"/>
          <w:sz w:val="28"/>
          <w:sz w:val="28"/>
          <w:szCs w:val="28"/>
          <w:rtl w:val="true"/>
          <w:lang w:bidi="ar-SA"/>
        </w:rPr>
        <w:t>عنده فلم يصلّ عليّ أخطأ طريق الجنّة</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بل صرّحت بعدم الوجوب ويكفي في ذلك خلق الأدعية المأثورة و خطب الأئمة المشهورة ، بل تكفي في إثبات المدعى السيرة القطعية وإن كان الاحتياط يقتضينا لاسيما في المجالس العامة أن نجري الصلاة ولو مرّة واحدة من باب الأولى والأليق كما هو ظاهر المحقق المقدّس الأردبيلي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احتدم الخلاف بين علماء الفريقين في الصلاة على النبي وآله هل النفع يعود إلى المصلّي أو المصلّى عليه، واختار كل قول من القولين طائفة من العلماء، التحقيق مع القول الأوّل، وهو الذي اختاره العلّامة المجلسي الله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الفقهاء والحكماء والمحدثين جماعة، لأنّ الأدلة العقلية والنقلية قائمة على هذا المدّعى ؛ لأنّ الفقر والحاجة يتقوّم بهما ذات الممكن والغني والمفيض هو الواجب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على الإطلاق أن لا يكون الممكن محتاجاً وإلا انقلبت الحال، ومهما حصل للذوات الممكنة والمهيّات الجائزة من تحصيل الكمال وتكميل الذات فإنّما يستحيل عليها أن تخرج من دائرة الحاجة إلى المفيض الوهاب فتضع رجلها خارج تلكم الدائرة كما أشارت إلى ذلك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بل المحقق أن الوجود كلّما كان أكمل وأقوى كان تعلّقه بالمبدأ أكثر ، واحتياجه إلى حضرة القدس ،أوفر ، وهذا هو فحوى الإمكان الوجودي بأن تكون ذاته متعلّقة بالمبدأ وجوهره ظلّ لذلك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الهيولى الإنسانية للنبوّة ومادتها الخاصة هي في أعلى</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مراتب الاستعداد والقبول لجميع الفيوضات وتمام الخيرات فهي من الخيرات فهي من هذه الناحية لا تتناهى قوتها ، والمبدأ الفياض جلّ جلاله أيضاً غير متناهي القوة فلا قصور في طرف النبوّة من حيث القبول والتلقى ولا فتور من جهة المبدأ من حيث الفيض والعطاء، ومن لوازم الدعاء الاستجابة ولا يشترط لذلك إلا استعداد المحل وأهليته للدعاء ، وهذا حاصل كما هو المفترض على أكمل وجه وأتم المراتب، </w:t>
      </w:r>
    </w:p>
    <w:p>
      <w:pPr>
        <w:pStyle w:val="BookText"/>
        <w:rPr/>
      </w:pPr>
      <w:r>
        <w:rPr>
          <w:rFonts w:ascii="Amiri" w:hAnsi="Amiri" w:eastAsia="Amiri" w:cs="Amiri"/>
          <w:color w:val="111111"/>
          <w:sz w:val="28"/>
          <w:sz w:val="28"/>
          <w:szCs w:val="28"/>
          <w:rtl w:val="true"/>
          <w:lang w:bidi="ar-SA"/>
        </w:rPr>
        <w:t xml:space="preserve">وحينئذ يكون الدعاء مستجاباً حتماً وجائت الإشارة إلى هذا المعنى في الأخبار الكثيرة نظير ما ورد في نهج البلاغة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إلى الله سبحانه حاجة فابدأ بمسألة الصلاة على النبي ثم اسأل حاجتك فإن الله أكرم من أن يُسئل حاجتين فيقضي أحدهما ويمنع الأخرى</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وهذه العبارة الشريفة صريحة بأن الصلاة دعاء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ولبعضهم في هذا المقام تقريب لطيف ومؤداه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حاجة الإنسان ذاتها معيبة والصلاة على النبي صحيحة ، والداعي ضمّ أحدهما إلى الأخرى ورفعهما إلى رحمة الربوبية، فينبغي أن يقبلهما معاً أو يردّهما معاً ، والثاني ممتنع فيتعين الأول إذ التفكيك لا يصح لأنه يرجع إلى تبعيض الصفقة وذلك شرعاً غير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مطلبنا الأدعية الشريفة المأثورة في تشريف النبي مثل تبيض وجهه وتعطيه المنزلة والوسيلة وترفع درجته وتعلّي كلمته ، وتظهر أمره وأمثالها مما ورد في فقرات الأدعية</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احتمل من أنّ هذه العبارات ما هي إلا الألفاظ يكلف الإنسان النطق بها دون قصد الدعاء نفعها عائد للمكلّف دون من عداه ، هذا الاحتمال بارد بل يكاد يقتل من البرد ، ولا يرضى بهذا التمحل والتعسّف أي متأمّل مستقيم الذوق سليم القريحة ، مثلاً كيف تجيز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مثل هذا الدعاء الشريف الذي رواه العلّامة المجلسي في المقباس بسند صحيح في تعقيبات العصر عن الشيخ والسيد عن صادق آل محمد علیهم السلام مجرد كلام وألفاظ متهجاة وأنه دعاء </w:t>
      </w:r>
    </w:p>
    <w:p>
      <w:pPr>
        <w:pStyle w:val="BookText"/>
        <w:rPr/>
      </w:pPr>
      <w:r>
        <w:rPr>
          <w:rFonts w:ascii="Amiri" w:hAnsi="Amiri" w:eastAsia="Amiri" w:cs="Amiri"/>
          <w:color w:val="111111"/>
          <w:sz w:val="28"/>
          <w:sz w:val="28"/>
          <w:szCs w:val="28"/>
          <w:rtl w:val="true"/>
          <w:lang w:bidi="ar-SA"/>
        </w:rPr>
        <w:t xml:space="preserve">لا يستجاب ، والآن إليك الدعاء المشار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في الليل إذا يغشى ، وصلّ على محمد وآله في النهار إذا تجلى ، وصل على محمد وآله في الآخرة والأولى ، وصلّى على محمّد وآله ما لاح الجديدان وما أطرد الخافقان وحدى الحاديان وما عسعس ليل وما ادلهم ظلام ، وما تنفّس الصبح وما أضاء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محمّداً خطيب وفد المؤمنين إليك ، والمكسو حلل اللإيمان إذا وقف بين يديك ، والناطق إذا خرست الألسن بالثناء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اعل منزلته ، وارفع درجته ، وأظهر حجّته ، وتقبل شفاعته ، وابعثه المقام المحمود الذي وعدته ، واغفر له ما أحدث المحدثون من أمته من بعده ، اللهم بلغ روح محمّد وآل محمّد عنّي التحيّة والسلام ، وأردد عليّ منهم تحيّة كثيرة</w:t>
      </w:r>
    </w:p>
    <w:p>
      <w:pPr>
        <w:pStyle w:val="BookText"/>
        <w:rPr/>
      </w:pPr>
      <w:r>
        <w:rPr>
          <w:rFonts w:ascii="Amiri" w:hAnsi="Amiri" w:eastAsia="Amiri" w:cs="Amiri"/>
          <w:color w:val="111111"/>
          <w:sz w:val="28"/>
          <w:sz w:val="28"/>
          <w:szCs w:val="28"/>
          <w:rtl w:val="true"/>
          <w:lang w:bidi="ar-SA"/>
        </w:rPr>
        <w:t>وسلاماً يا ذا الجلال والإكرام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المسلم به عند المسلمين أن النبي والأئمة الأطهار يزداد ثوابهم وترتفع درجتهم بازدياد أعمارهم وطولها وهو دليل على إمكان ارتفاع درجاتهم ورقي مقامهم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والأئمة الأطهار هم السبب الأول في هداية الناس واستقامتهم ، وبهم تمكن الناس من أعمال البر والعبادة وإرسال الصلوات ، ومن كان السبب في عمل الخير كان شريكاً في أجره ومثوبته، ومن هذه المقدمة تبرز لنا النتيجة وهي أن صلاة الأمة على النبي وآله تكون علة في ارتقاء درجة النبي والأئمة وحصولهم على الأجر العظيم والثواب الجسيم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 الربيع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ط اسلامية طهران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مترجم أرجو ملاحظته في زهر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المؤيدات لما نحن فيه أخبار فضل ليلة القدر وشرفها لأن فيها تتنزل الملائكة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النبي والإمام بالعلوم الجديدة ولولا ذلك لنفدت علومهم وهذا النص واحد من تلك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 الله جل ذكره ليلة القدر أوّل ما خلق الله الدنيا ولقد خلق فيها أول نبي يكون وأوّل وصي يكون ، ولقد قضى أن يكون في كلّ سنة تهبط فيها بتفسير الأمور إلى مثلها من السنة المقبلة، من</w:t>
      </w:r>
    </w:p>
    <w:p>
      <w:pPr>
        <w:pStyle w:val="BookText"/>
        <w:rPr/>
      </w:pPr>
      <w:r>
        <w:rPr>
          <w:rFonts w:ascii="Amiri" w:hAnsi="Amiri" w:eastAsia="Amiri" w:cs="Amiri"/>
          <w:color w:val="111111"/>
          <w:sz w:val="28"/>
          <w:sz w:val="28"/>
          <w:szCs w:val="28"/>
          <w:rtl w:val="true"/>
          <w:lang w:bidi="ar-SA"/>
        </w:rPr>
        <w:t xml:space="preserve">جحد ذلك فقد رد الله تعالى عزّ وجلّ علمه لأنه لا يقوم الأنبياء والمحدثون إلا أن تكون عليهم بما يأتيهم في تلك الليلة من الحجّة التي يأتيهم بها جبرئيل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 ونور الثقلين، ذيل الآية الشريفة تنزل الملائكة والروح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يصحّ ما يتصوّره البعض من أنّ الصفات التي تضمنتها فقرات الدعاء قد اتصف بها النبي فلا داعي إلى طلبها له بعد اتصافه بها، وهذا تصوّر لا أساس له ، لأن للكمال مراتب، وإنّ الفضل والشرف من الألفاظ المشككة، وكلّما تصوّرت للكمال مرتبة فإنّ فوق هذه المرتبة ما يعلوها ويزيد عليها وفوق كل ذي علم عليم، وهي قاعدة كلّيّة جارية فى الأشباه والنظائر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لمؤلّفه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فالنور في النزول والصعود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مشكك مختلف الوجود</w:t>
      </w:r>
    </w:p>
    <w:p>
      <w:pPr>
        <w:pStyle w:val="BookText"/>
        <w:rPr/>
      </w:pPr>
      <w:r>
        <w:rPr>
          <w:rFonts w:ascii="IRNazanin" w:hAnsi="IRNazanin" w:eastAsia="IRNazanin"/>
          <w:color w:val="111111"/>
          <w:sz w:val="28"/>
          <w:sz w:val="28"/>
          <w:szCs w:val="28"/>
          <w:rtl w:val="true"/>
          <w:lang w:bidi="fa-IR"/>
        </w:rPr>
        <w:t xml:space="preserve">وحينئذ يجوز أن يطلب بالسؤال المرتبة العليا لهذا الكمال وما توهّمه البعض من أنّ كلّ ما أمكن وصوله من الشرف والفضل للممكن فقد وصل إلى رسول الله صلی الله علیه و آله وسلم مثله ، ومن هنا لا داعي إلى ذكر الصلوات لأنها تجرّ إلى العبث في القول حيث لا تستجلب أمراً مفقوداً من الشرف والفضل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مجرد تمويه بل يمكن أن تعتبر العبارة خادعة لعوام الناس السذج لأنّ لبّ هذا المعنى ينحصر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استغناء النبي عن الله حين استكمل الصفات المطلوبة فلا حاجة به إلى طلب غيرها من ربه إذ لا ينقصه شيء منها فقد تم غناه عن ربه وهذا المعنى ينافي الضرورات العقليّة لأنّ أعلى مراتب الكمال عند النبي العبودية فهي عنوان كتاب الفقر وبسملة صحيفة الاحتياج</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بعجز الله عن إفاضة الخير مجدّداً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 هذا </w:t>
      </w:r>
    </w:p>
    <w:p>
      <w:pPr>
        <w:pStyle w:val="BookText"/>
        <w:rPr/>
      </w:pPr>
      <w:r>
        <w:rPr>
          <w:rFonts w:ascii="Amiri" w:hAnsi="Amiri" w:eastAsia="Amiri" w:cs="Amiri"/>
          <w:color w:val="111111"/>
          <w:sz w:val="28"/>
          <w:sz w:val="28"/>
          <w:szCs w:val="28"/>
          <w:rtl w:val="true"/>
          <w:lang w:bidi="ar-SA"/>
        </w:rPr>
        <w:t xml:space="preserve">الخاطر المذموم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قدرته على كسوته ثياب الكرامة الجديدة ، تعالى الله عمّا يقول الظالمون علوّاً كبيراً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نعم، وهاهنا كلام لفقه بعضهم على وتيرة الحكمة والفلسفة وخلاصته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مقام النبوّة خاتمة مقام العقول وفي مرتبة العقل يكون ما بالقوة عين ما بالفعل فليس في عالمه كمال مرتقب، وما يطلبه العقل من لزوم الكمال حاصل عنده ، ولا يوجد في هذا المقام محو وعدم وليس سوى الإمكان الذاتي والقيام الصدوري بالمبدأ الوهّاب والشاهد على هذا الادعاء الحديث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العقل وأوّل ما خلق الله نوري</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قال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خلق نور محمد قبل خلق السماوات والأرض والعرش والكرسي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كثيرة راجع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البين فى المسألة هو أنّ العقل النزولى واجد للكمالات منذ البدء لكن العقل الصعودي لما كان مقدّراً عليه أن يطوي مراحل الكمال جميعاً وفي طيّ كلّ مرحلتين يتم له اجتياز قوسى الوجود ليصل أخيراً إلى تلك الدرجة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امتنع انفكاك الهيولى عن الصورة، كان العقل الصعودي لوجود هيولاه غير متناهي القوّة حتّى أنّه ليجتاز بهذه القوة التي لا حدود لها درجة العقل النزولي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شاعرهم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ار بگشاید آن پر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مدهوش ماند جبرئیل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أحمد المختار يفتح جنحه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لأصبح جبرائيل حيران مدهوشا </w:t>
      </w:r>
    </w:p>
    <w:p>
      <w:p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ضَعِيفاً</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تدلّ على هذا الضعف الذي هو عبارة عن عدم التقيد بمرتبة خاصة، وتدلّ كذلك على وجود الاستعداد لقبول الكمالات غير المتناهية، النابعة من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مبني على الاختصار فلا يحتمل بسط الجواب حول هذه المسألة، والذين لهم أنس بهذه العلوم يعلمون جيداً أنّ لباب حلّ هذا الإشكال مودع في هذين السطرين فلم يبق طريق للإشكال بناءاً على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وتشبّث بعضهم بطائفة من الأحاديث وهذه أيضاً ليس لها من أثر كهذه الفقرة الواردة في زيارة الجامعة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صلواتنا عليكم</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وهذا الاستدلال يماشي مذهب أبي حنيفة القائل بمفهوم اللقب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ورجعنا إلى شرح هذه المادة إلى كتاب أصول الفقه للشيخ المظفر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فالأمر من الشهرة بمكان حتى عند العوام أنّ إثبات الشيء لا يستلزم نفي ما عداه واشتمال الصلاة على الخواص</w:t>
      </w:r>
    </w:p>
    <w:p>
      <w:pPr>
        <w:pStyle w:val="BookText"/>
        <w:rPr/>
      </w:pPr>
      <w:r>
        <w:rPr>
          <w:rFonts w:ascii="Amiri" w:hAnsi="Amiri" w:eastAsia="Amiri" w:cs="Amiri"/>
          <w:color w:val="111111"/>
          <w:sz w:val="28"/>
          <w:sz w:val="28"/>
          <w:szCs w:val="28"/>
          <w:rtl w:val="true"/>
          <w:lang w:bidi="ar-SA"/>
        </w:rPr>
        <w:t xml:space="preserve">والآثار المعلومة لا توجب عدم وصول نفعها إلى غير المصلّي عليهم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هذا المقام حديث آخر أشار إليه المحقق ملا عبدالرزاق الكاشي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محصله مع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الصلوات هي إمداد الكمالات وإفاضتها وتأبيدها ، إذن المصلي حقيقة هو الله تعالى وأحياناً تكون في </w:t>
      </w:r>
    </w:p>
    <w:p>
      <w:pPr>
        <w:pStyle w:val="BookText"/>
        <w:rPr/>
      </w:pPr>
      <w:r>
        <w:rPr>
          <w:rFonts w:ascii="Amiri" w:hAnsi="Amiri" w:eastAsia="Amiri" w:cs="Amiri"/>
          <w:color w:val="111111"/>
          <w:sz w:val="28"/>
          <w:sz w:val="28"/>
          <w:szCs w:val="28"/>
          <w:rtl w:val="true"/>
          <w:lang w:bidi="ar-SA"/>
        </w:rPr>
        <w:t>مقام الجمع بلا واسطة وأحياناً في مقام التفضيل مع الواسطة وهو فعل العباد</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وحقيقة صلوات المؤمنين هي هذه، وهو عبارة عن قبول الهداية وطبع لوح الوجود بطابع محبّته وهو نوع من الإمدادات المختصة به لغرض بلوغه مرتبة الكمال ، والغرض هو تعميم الفيض الربّاني إذ لو لم تكن المادة قابلة فلا أثر متصوّر للفاعل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وجودي بك وظهورك منّي ، فلست تظهر لولاي لم أكن لولاك، وفي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أطاع الخلق كلّهم لخلقت خلقاً يعصوني كي أغفر لهم ليظهر للعيان عفوي وفضلي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أبي شيبة ومسلم عن أبي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أنكم تذنبون لخلق الله خلقاً يذنبون فيغفر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الزمر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يقال في تسليم المؤمنين عليه فإنّه لدفع آفة نقص الكمال مع إظهار جلال الدعوة العامة وقوّة فاعليته في مقام الهداية ، وبهذا الوجه يمكن الجمع بين القولين حيث أن فائدة الصلاة أوّلاً وبالذات تعود على المصلّي ثم باعتبار آخر من حيث الاقتدار وتكميل غرض البعثة وتحصيل مقصد الهداية تعود على المصلى عليه وتوجب رفع درجته وعلو شأنه وظهور كلمته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أباهي بكم الأمم ولو بالسقط</w:t>
      </w:r>
      <w:r>
        <w:rPr>
          <w:rFonts w:eastAsia="Amiri" w:cs="Amiri" w:ascii="Amiri" w:hAnsi="Amiri"/>
          <w:color w:val="111111"/>
          <w:sz w:val="28"/>
          <w:szCs w:val="28"/>
          <w:rtl w:val="true"/>
          <w:lang w:bidi="ar-SA"/>
        </w:rPr>
        <w:t>»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بنظري القاصر وما توصلت إليه بحثت المسألة من الجانب ولا يحتمل الكتاب تفصيلاً أوسع من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 آل الرسول في الصلاة عليه إليه يتفق مع الأخبار الكثيرة المتواترة المروية من طرق الفريقين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نقلت فى أكثر الأصول المعتمدة لأهل السنّة وذلك حيث سألوا من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نصلي عليك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وعلى آل محمد كما صليت على إبراهيم وعلى آل إبراهيم، وبارك على محمد وعلى آل محمد كما باركت على إبراهيم وعلى آل إبراهيم إنك حميد مجيد</w:t>
      </w:r>
      <w:r>
        <w:rPr>
          <w:rFonts w:eastAsia="IRNazanin" w:cs="IRNazanin"/>
          <w:color w:val="111111"/>
          <w:sz w:val="28"/>
          <w:szCs w:val="28"/>
          <w:rtl w:val="true"/>
          <w:lang w:bidi="fa-IR"/>
        </w:rPr>
        <w:t>»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وهذه الصلوات بخصوصها تجب في التشهد عند الشافعي بناءاً على قوله الثاني، وتستحبّ في قوله الآخر كما ذكر ذلك في تقريب أبي شجاع وشرح أبي القاسم وحواشيه ، وكلاهما من علماء الشافعية، وعمل الشافعيّة غالباً على هذه النسخة مع إضافة قول سيّدنا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الأربعة </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الشعر الذي نظمه الشافعي طالما تردّد في كثير من كتب الجماعة وعلى ألسنتهم واشتهر شهرة واسعة،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آل بيت رسول الله حبّكم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من الله في القرآن أنزله</w:t>
      </w:r>
    </w:p>
    <w:p>
      <w:pPr>
        <w:pStyle w:val="BookText"/>
        <w:rPr/>
      </w:pPr>
      <w:r>
        <w:rPr>
          <w:rFonts w:ascii="Amiri" w:hAnsi="Amiri" w:eastAsia="Amiri" w:cs="Amiri"/>
          <w:color w:val="111111"/>
          <w:sz w:val="28"/>
          <w:sz w:val="28"/>
          <w:szCs w:val="28"/>
          <w:rtl w:val="true"/>
          <w:lang w:bidi="ar-SA"/>
        </w:rPr>
        <w:t>يكفيكم من عظيم الفخر أنّكم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وروى صاحب ينابيع المودة والصواعق وجواهر العقدين أن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على الصلاة البتراء،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الصلاة البتراء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وتسكتون، بل قولوا اللهم صل على محمد وعلى آل محمد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ومع وجود هذا كله فإن أهل السنة والجماعة يلتزمون بذكر النبي مجرّداً عن ذكر آله كي يظهروا عنادهم الفطري وانحرافهم الجبلي وإعراضهم عن الركوب في سفينة النجاة ودخول بيت نوح بيت 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حين يذكرون أهل البيت يلزمون أنفسهم بترك الصلاة والسلام عليهم مع أنّ الله أشركهم في هذا الشرف مع النبوّة وثبت من الطرق المعتمدة جواز التسلية والتسليم على العترة الأطهار علاوة على أن صريح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والآية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عَلَيْهِمْ إِنَّ صَلاتَكَ سَكَنٌ لَهُمْ</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والبشارة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وَرَحْمَةٌ</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هذه بأجمعها تدل على جواز الصلاة على عموم أهل الإيمان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الصحابة أن الصلاة على الآل كانت جزو عملهم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في ينابيع المودّة عن أبي نعيم الحافظ وجماعة من المفسّرين وساقوا السند إلى مجاهد وأبي صالح ، وهذان الراويان نقلا القول عن ابن عبّاس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هم آل محمد صلی الله علیه و آله وسلم ، ويس اسم من أسماء النبي صلی الله علیه و آله وسلم</w:t>
      </w:r>
      <w:r>
        <w:rPr>
          <w:rStyle w:val="FootnoteAnchor"/>
          <w:rtl w:val="true"/>
        </w:rPr>
        <w:footnoteReference w:id="34"/>
      </w:r>
      <w:r>
        <w:rPr>
          <w:rFonts w:ascii="Amiri" w:hAnsi="Amiri" w:eastAsia="Amiri" w:cs="Amiri"/>
          <w:color w:val="111111"/>
          <w:sz w:val="28"/>
          <w:sz w:val="28"/>
          <w:szCs w:val="28"/>
          <w:rtl w:val="true"/>
          <w:lang w:bidi="ar-SA"/>
        </w:rPr>
        <w:t xml:space="preserve">مع ذلك يضيقون ذرعاً بالصلاة والسلام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إلى علة ذلك في الكشاف بعد أن قال والقياس جواز الصلاة على غير النبي بدليل آية الزكاة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الكشاف ذيل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الصلاة على غيره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جواز الصلاة على كل مؤمن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يُصَلِّي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وَمَلَائِكَتُهُ لِيُخْرِجَكُم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عَلَيْهِمْ إِنَّ صَلاتَكَ سَكَنٌ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آل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للعلماء تفصيلاً في ذلك وهو أنها إن كانت على سبيل التبع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النبي وآله فلا كلام فيها ، وأما إذا أفرد غيره من أهل البيت بالصلاة كما يفرد هو فمكروه لأنّ ذلك صار شعاراً لذكر رسول الله ولأنه يؤدّي إلى الاتهام بالرفض،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فلا يقف مواقف التُّهَم</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أبي 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التفصيل بين ذكر الصلاة بالتبع كما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 فإنّك ذكرت الآل بتبع مشرّفهم عليه الصلاة والسلام وآله ، وهذا جائز باتفاق ، وذكر الصلاة بالاستقلال كما إذا أفردت أحداً بالاستقلال بأن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على الصحابة من غير أن تسبق الصلاة على رسول الله الصلاة عليهم وهذا مكروه، لأنّ ذلك صار شعاراً لذكر النبي صلی الله علیه و آله وسلم ولأنه يؤدّي إلى الاتهام</w:t>
      </w:r>
    </w:p>
    <w:p>
      <w:pPr>
        <w:pStyle w:val="BookText"/>
        <w:rPr/>
      </w:pPr>
      <w:r>
        <w:rPr>
          <w:rFonts w:ascii="IRNazanin" w:hAnsi="IRNazanin" w:eastAsia="IRNazanin"/>
          <w:color w:val="111111"/>
          <w:sz w:val="28"/>
          <w:sz w:val="28"/>
          <w:szCs w:val="28"/>
          <w:rtl w:val="true"/>
          <w:lang w:bidi="fa-IR"/>
        </w:rPr>
        <w:t xml:space="preserve">بالرفض، وقال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يؤمن بالله واليوم الآخر فلا يقفن مواقف التّهَم</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وعن ابن القيم في فتح الباري نقل عنه ابن حجر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أن يصلّى على الأنبياء والملائكة وأزواج النبي وذرّيّته وأهل الطاعة على سبيل الإجمال ويكره في غير الأنبياء لشخص مفرد بحيث يصير شعاراً ولاسيما إذا ترك في حق مثله أو أفضل منه كما يفعله الرافضة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والعجيب فيه أنّهم نقلوا في أصولهم الصحيحة عن النبي صلی الله علیه و آله 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آل أبي 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سعد بن عبادة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وفي فتح الباري إنّ الصلاة على غير الأنبياء في مذهب الحسن البصري ومجاهد وإسحاق وأبي ثور وداود والطبري جائزة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منهاج السنّة لابن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أبو حنيفة مذهبه أنه يجوز الصلاة على غير النبي صلی الله علیه و آله وسلم كأبي بكر وعمر وعثمان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المنصوص عن أحمد في رواية غير واحد من أصحابه واستدل بما نقله عن علي أنه قال لعمر ، 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اختيار أكثر أصحابه كالقاضي أبي يعلى وابن عقيل وأبي محمد عبد القادر الجيلي 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نقل </w:t>
      </w:r>
    </w:p>
    <w:p>
      <w:pPr>
        <w:pStyle w:val="BookText"/>
        <w:rPr/>
      </w:pPr>
      <w:r>
        <w:rPr>
          <w:rFonts w:ascii="Amiri" w:hAnsi="Amiri" w:eastAsia="Amiri" w:cs="Amiri"/>
          <w:color w:val="111111"/>
          <w:sz w:val="28"/>
          <w:sz w:val="28"/>
          <w:szCs w:val="28"/>
          <w:rtl w:val="true"/>
          <w:lang w:bidi="ar-SA"/>
        </w:rPr>
        <w:t>عن مالك المنع من ذلك</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وراجع منهاج ابن تيمية لعنه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ابن تيمية لأمير المؤمنين لا ينكر لأنّ حيطان دار أبيه قصار أولاً، ولأنه منافق يتدين بنبوة أبي بكر وعمر ويراهما أفضل من رسول الله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كيف يصلي أمير المؤمنين على من لعنه رسول الله مراراً ومنها يوم تخلفه عن جيش أسامة، ولكن هذا الخبيث ابن تيمية لا يقرّ له قرار حتى يكذب على أمير المؤمنين وينتزع منه كلمة ولو كانت مفتراة في تعديل عمر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هؤلاء الذين يوالون رجلاً هم يعترفون بأن أمه حنتمة زانية ، وكيف يجعل الله ابن الزانية ولياً من أوليائه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اتفاق هذه الجماعة فما تأثير منع الزمخشري وابن القيّم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وحصيلة ما نحن فيه بصورة لا يعتريها اللبس أن فتاوى القوم تعود أساساً إلى عنادهم للشيعة لأنهم يصلون على أئمتهم وأهل بيت نبيهم، وإن أجازه العقل وشهد برجحانه الكتاب والسنة والإجماع ، وإذا كان الأمر كذلك وأن القوم يعزفون عن الإحسان إلى أهل البيت وترك تبجيلهم وتكريمهم لأن الشيعة يفعلونه فعليهم أن يتركوا جميع الفرائض والسنن كذلك ، وصرّح محمد المحبّي الشامي وهو من فضلاء هذه الطائفة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العناد والتعصب تعقيباً على شعر عبدالرحيم بن تاج الدين الدمشقي الذي نقله في فصل ترجمته، وهو هذا</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تالله ما ذاك مخل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شرفت من واحد راحيم</w:t>
      </w:r>
    </w:p>
    <w:p>
      <w:pPr>
        <w:pStyle w:val="BookText"/>
        <w:rPr/>
      </w:pPr>
      <w:r>
        <w:rPr>
          <w:rFonts w:ascii="Amiri" w:hAnsi="Amiri" w:eastAsia="Amiri" w:cs="Amiri"/>
          <w:color w:val="111111"/>
          <w:sz w:val="28"/>
          <w:sz w:val="28"/>
          <w:szCs w:val="28"/>
          <w:rtl w:val="true"/>
          <w:lang w:bidi="ar-SA"/>
        </w:rPr>
        <w:t xml:space="preserve">وإنّما الفضل لها 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اعتنت عن زينة الخاتم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رأيته أنا في خلاصة الأثر كما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رأيته في الگلستان أن أول من وضع الخاتم في اليد جمشيد الملك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وضعته في الشمال ولم تضعه في اليمين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اليمين فزينتها كونها يميناً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شيء وضعته في الخنصر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 لها لأن ما عداها كبرها زينة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لبعضهم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حرمت اليمين من الخاتم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الفضل محرومون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خلاصة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بين العبارتين ،واضح ، وأما قول المحقق ثمّ ناقضته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ما ذاك مخلّ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شرفت من واحد راحيم</w:t>
      </w:r>
    </w:p>
    <w:p>
      <w:pPr>
        <w:pStyle w:val="BookText"/>
        <w:rPr/>
      </w:pPr>
      <w:r>
        <w:rPr>
          <w:rFonts w:ascii="Amiri" w:hAnsi="Amiri" w:eastAsia="Amiri" w:cs="Amiri"/>
          <w:color w:val="111111"/>
          <w:sz w:val="28"/>
          <w:sz w:val="28"/>
          <w:szCs w:val="28"/>
          <w:rtl w:val="true"/>
          <w:lang w:bidi="ar-SA"/>
        </w:rPr>
        <w:t>وإنما الفضل لها 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اعتنت عن زينة الخاتم</w:t>
      </w:r>
    </w:p>
    <w:p>
      <w:pPr>
        <w:pStyle w:val="BookText"/>
        <w:rPr/>
      </w:pPr>
      <w:r>
        <w:rPr>
          <w:rFonts w:ascii="IRNazanin" w:hAnsi="IRNazanin" w:eastAsia="IRNazanin"/>
          <w:color w:val="111111"/>
          <w:sz w:val="28"/>
          <w:sz w:val="28"/>
          <w:szCs w:val="28"/>
          <w:rtl w:val="true"/>
          <w:lang w:bidi="fa-IR"/>
        </w:rPr>
        <w:t xml:space="preserve">فقد جاء قبل حدیث الگلستان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الفتى العالم مع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 محروماً من العالم</w:t>
      </w:r>
    </w:p>
    <w:p>
      <w:pPr>
        <w:pStyle w:val="BookText"/>
        <w:rPr/>
      </w:pPr>
      <w:r>
        <w:rPr>
          <w:rFonts w:ascii="Amiri" w:hAnsi="Amiri" w:eastAsia="Amiri" w:cs="Amiri"/>
          <w:color w:val="111111"/>
          <w:sz w:val="28"/>
          <w:sz w:val="28"/>
          <w:szCs w:val="28"/>
          <w:rtl w:val="true"/>
          <w:lang w:bidi="ar-SA"/>
        </w:rPr>
        <w:t>مثل اليد اليمنى لفضل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منعت من زينة الخاتم</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والتختّم باليسرى إنّما حدث في وقعة صفين حين خطب عمرو بن العاص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إنّي خلعت الخلافة من عليّ كخلع خاتمي هذا من يميني وجعلتها في معاوية كما جعلت هذا في يساري، فبقيت سنة عمرو بين العامة إلى يومنا هذا ، وأمّا النبي صلی الله علیه و آله وسلم وكذا الخلفاء الراشدون بعده فكانوا يتختمون باليمين، وقد ذكر فقهائنا ومنهم البرجندي في الرهن من كشف البزدوي أنّه يتختم باليسرى وقيل باليمنى إلا أنّه شعار الروافض فيجب التحرّز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شيخنا العلاء الحصكفي في شرح الملتقى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ملتقى الأبحر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شعور لنا بهذا الشعار في هذه الأمصار فتتبع أمر المختار يعني في الحديث افعلها في يمينك ، إذ ثبت الخيار كما جزم به بعض الأخيار أي اجعل الخاتم في يدك اليمنى ثم استطرد بعد هذا وذكر شعراً عن أبي عامر الجرجاني 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تختم في اليسار فلست تلقى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طراز الكم إلا في اليسار</w:t>
      </w:r>
    </w:p>
    <w:p>
      <w:pPr>
        <w:pStyle w:val="BookText"/>
        <w:rPr/>
      </w:pPr>
      <w:r>
        <w:rPr>
          <w:rFonts w:ascii="Amiri" w:hAnsi="Amiri" w:eastAsia="Amiri" w:cs="Amiri"/>
          <w:color w:val="111111"/>
          <w:sz w:val="28"/>
          <w:sz w:val="28"/>
          <w:szCs w:val="28"/>
          <w:rtl w:val="true"/>
          <w:lang w:bidi="ar-SA"/>
        </w:rPr>
        <w:t>وما نقصوا اليمين به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الزين أولى بالصغار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لذاك ترى الأباهم عاطلات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 على الأكف من الكبار </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الحديث، فكلّ هذا غفلة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يتيمة الثعالبي كلام طريف وهنا مكان نقله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أن أبا حفص الفقيه عاتب يوماً أبا أحمد على لبسه الخاتم في يمينه ، فقال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أربع فوائد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المأثورة من غير وجه عن النبي صلی الله علیه و آله وسلم أنه كان يتختم في اليمين وكذلك الخلفاء الراشدون بعده إلى أن كان من أمر صفين والحكمين ما كان حين خطب عمرو بن العاص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خلعت الخلافة من عليّ كخلع خاتمي هذا من يميني وجعلتها في معاوية كما جعلت هذا في يساري فبقيت سنة عمرو بن العاص بين العامة إلى يومنا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الله تعالى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ومعلوم أن اليمين أقوى من اليسار فالواجب أن يكلّف حمل الأشياء الأقوى دون الأضعف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القياس وهو الاستنجاء باليمين صحيح والأدب في الاستنجاء باليسار، ولا يخلو نقش خاتم من اسم الله تعالى فوجب تنزيهه عن</w:t>
      </w:r>
    </w:p>
    <w:p>
      <w:pPr>
        <w:pStyle w:val="BookText"/>
        <w:rPr/>
      </w:pPr>
      <w:r>
        <w:rPr>
          <w:rFonts w:ascii="Amiri" w:hAnsi="Amiri" w:eastAsia="Amiri" w:cs="Amiri"/>
          <w:color w:val="111111"/>
          <w:sz w:val="28"/>
          <w:sz w:val="28"/>
          <w:szCs w:val="28"/>
          <w:rtl w:val="true"/>
          <w:lang w:bidi="ar-SA"/>
        </w:rPr>
        <w:t xml:space="preserve">مواضع النجاسة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الخاتم زينة الرجال واسمه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آراى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فاليمين أولى به من اليسار </w:t>
      </w:r>
      <w:r>
        <w:rPr>
          <w:rFonts w:eastAsia="IRNazanin" w:cs="IRNazanin"/>
          <w:color w:val="111111"/>
          <w:sz w:val="28"/>
          <w:szCs w:val="28"/>
          <w:rtl w:val="true"/>
          <w:lang w:bidi="fa-IR"/>
        </w:rPr>
        <w:t>.</w:t>
      </w:r>
      <w:r>
        <w:rPr>
          <w:rStyle w:val="FootnoteAnchor"/>
          <w:rtl w:val="true"/>
        </w:rPr>
        <w:footnoteReference w:id="4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كان كلام أبي أحمد في أبي حفص الفقيه الذي حكاه الثعالبي في اليتيمة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ويقول الراغب الأصفهاني في المحاضرات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خاتمه صلی الله علیه و آله وسلم حلقة فضة وعليه فص عقيق ، وكان يتختم به في يمينه ، وسبب اتخاذه أنّه كتب إلى ملك الروم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يقبل كتاباً إلا مختوماً، وأوّل من تختم في يساره معاوية ، وقيل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تختم باليمين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مارست ذاك تشبيهاً بالصادق</w:t>
      </w:r>
    </w:p>
    <w:p>
      <w:pPr>
        <w:pStyle w:val="BookText"/>
        <w:rPr/>
      </w:pPr>
      <w:r>
        <w:rPr>
          <w:rFonts w:ascii="Amiri" w:hAnsi="Amiri" w:eastAsia="Amiri" w:cs="Amiri"/>
          <w:color w:val="111111"/>
          <w:sz w:val="28"/>
          <w:sz w:val="28"/>
          <w:szCs w:val="28"/>
          <w:rtl w:val="true"/>
          <w:lang w:bidi="ar-SA"/>
        </w:rPr>
        <w:t>وتقرباً مني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وتباعداً مني لكل منافق</w:t>
      </w:r>
    </w:p>
    <w:p>
      <w:pPr>
        <w:pStyle w:val="BookText"/>
        <w:rPr/>
      </w:pPr>
      <w:r>
        <w:rPr>
          <w:rFonts w:ascii="Amiri" w:hAnsi="Amiri" w:eastAsia="Amiri" w:cs="Amiri"/>
          <w:color w:val="111111"/>
          <w:sz w:val="28"/>
          <w:sz w:val="28"/>
          <w:szCs w:val="28"/>
          <w:rtl w:val="true"/>
          <w:lang w:bidi="ar-SA"/>
        </w:rPr>
        <w:t>الماسحين فروجهم بخواتم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النبيّ بهنّ واسم الخالق</w:t>
      </w:r>
    </w:p>
    <w:p>
      <w:pPr>
        <w:pStyle w:val="BookText"/>
        <w:rPr/>
      </w:pPr>
      <w:r>
        <w:rPr>
          <w:rFonts w:ascii="Amiri" w:hAnsi="Amiri" w:eastAsia="Amiri" w:cs="Amiri"/>
          <w:color w:val="111111"/>
          <w:sz w:val="28"/>
          <w:sz w:val="28"/>
          <w:szCs w:val="28"/>
          <w:rtl w:val="true"/>
          <w:lang w:bidi="ar-SA"/>
        </w:rPr>
        <w:t>وفي كتاب المستظرف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الله يتختم في يمينه وقبض عليه الصلاة والسلام والخاتم في يمينه قال بعض من مدحه عليه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 الرسالة ليس يخفى حسنها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وتمام حسن الكف لبس الخاتم</w:t>
      </w:r>
    </w:p>
    <w:p>
      <w:pPr>
        <w:pStyle w:val="BookText"/>
        <w:rPr/>
      </w:pPr>
      <w:r>
        <w:rPr>
          <w:rFonts w:ascii="IRNazanin" w:hAnsi="IRNazanin" w:eastAsia="IRNazanin"/>
          <w:color w:val="111111"/>
          <w:sz w:val="28"/>
          <w:sz w:val="28"/>
          <w:szCs w:val="28"/>
          <w:rtl w:val="true"/>
          <w:lang w:bidi="fa-IR"/>
        </w:rPr>
        <w:t xml:space="preserve">وذكر السلامي أنّ رسول الله صلی الله علیه و آله وسلم كان يتختم في يمينه والخلفاء بعده، فنقله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اليسار، وأخذ الأموية بذلك ، ثمّ نقله السفاح إلى اليمين فبقي إلى أيّام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فنقله إلى اليسار وأخذ الناس بذلك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دقق النظر وتأمّل قليلاً وانظر كيفية الديانة عند القوم فإنّهم يديرون ظهورهم للأخبار الصحيحة ويعزفون عن متابعة خلفائهم عداءاً لأهل بيت العصمة ومخالفة لأتباعهم وشيعتهم ويتركون السنة النبوية ويقتدون بالسنّة الأموية ويصرحون بأنّ التختم باليمين لما كان شعار الروافض فيجب عندئذ تركه ، ورفعوا هذا الشعار لأن الروافض لم يقتدوا بابن العاص وثبتوا على السنة النبوية، فياللعجب ولضياع دين سيّد العرب، وقد قلت بديها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تختم باليمين فتلك 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 في عد أصحاب اليمين</w:t>
      </w:r>
    </w:p>
    <w:p>
      <w:pPr>
        <w:pStyle w:val="BookText"/>
        <w:rPr/>
      </w:pPr>
      <w:r>
        <w:rPr>
          <w:rFonts w:ascii="Amiri" w:hAnsi="Amiri" w:eastAsia="Amiri" w:cs="Amiri"/>
          <w:color w:val="111111"/>
          <w:sz w:val="28"/>
          <w:sz w:val="28"/>
          <w:szCs w:val="28"/>
          <w:rtl w:val="true"/>
          <w:lang w:bidi="ar-SA"/>
        </w:rPr>
        <w:t>ولا تجعله عرضة نيل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اسم المهيمن والأمين</w:t>
      </w:r>
    </w:p>
    <w:p>
      <w:pPr>
        <w:pStyle w:val="BookText"/>
        <w:rPr/>
      </w:pPr>
      <w:r>
        <w:rPr>
          <w:rFonts w:ascii="Amiri" w:hAnsi="Amiri" w:eastAsia="Amiri" w:cs="Amiri"/>
          <w:color w:val="111111"/>
          <w:sz w:val="28"/>
          <w:sz w:val="28"/>
          <w:szCs w:val="28"/>
          <w:rtl w:val="true"/>
          <w:lang w:bidi="ar-SA"/>
        </w:rPr>
        <w:t>ولا تعدل بذاك إلى 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فتحيي سنة الرجس اللعين</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وقال ابن تيمية في منهاجه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التشبه بالروافض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ذهب من ذهب من الفقهاء إلى ترك بعض المستحبات إذا صارت شعاراً لهم ، فإنّه وإن لم يكن الترك واجباً لذلك لكن في إظهار ذلك مشابهة لهم فلا يتميّز السنّي من الرافضي ، ومصلحة التميز عنهم لأجل هجرانهم ومخالفتهم أعظم من مصلحة هذا المستحب، ونرى في موارد كثيرة تركهم للسنة مخالفة في العمل بالسنن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منها في الغدير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نتف اسم كتاب أبي عبد الله 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كان يتختم في يمينه والخلفاء الأربعة بعده ، فنقلها معاوية إلى اليسار وأخذ بذلك فبقي كذلك أيام المروانية فنقلها السفّاح إلى اليمين ، فبقي إلى أيام الرشيد فنقلها إلى اليسار وأخذ الناس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أن عمرو بن العاص عند التحكيم سلّها من يده اليمنى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الخلافة من عليّ كخلعي خاتمي هذا من يميني وجعلتها في معاوية كما جعلت هذا في يساري،</w:t>
      </w:r>
    </w:p>
    <w:p>
      <w:pPr>
        <w:pStyle w:val="BookText"/>
        <w:rPr/>
      </w:pPr>
      <w:r>
        <w:rPr>
          <w:rFonts w:ascii="Amiri" w:hAnsi="Amiri" w:eastAsia="Amiri" w:cs="Amiri"/>
          <w:color w:val="111111"/>
          <w:sz w:val="28"/>
          <w:sz w:val="28"/>
          <w:szCs w:val="28"/>
          <w:rtl w:val="true"/>
          <w:lang w:bidi="ar-SA"/>
        </w:rPr>
        <w:t xml:space="preserve">والروايات والأشعار في ذلك كثيرة ، راجع مناقب ابن شهر آشوب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لوائه و خاتمه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الصدوق، عن أبيه، عن سعد ، عن ابن علوان، عن عمرو بن ثابت، عن أبيه ، عن ابن بطريق،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الوصيين ووصي سيد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وزوجة سيدة نساء العالمين، أنا المتختم باليمين والمعفّر للجبين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اشتقاق آل من أول ، 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يقال آل فلان لأنّهم أولهم، والأول</w:t>
      </w:r>
    </w:p>
    <w:p>
      <w:pPr>
        <w:pStyle w:val="BookText"/>
        <w:rPr/>
      </w:pPr>
      <w:r>
        <w:rPr>
          <w:rFonts w:ascii="Amiri" w:hAnsi="Amiri" w:eastAsia="Amiri" w:cs="Amiri"/>
          <w:color w:val="111111"/>
          <w:sz w:val="28"/>
          <w:sz w:val="28"/>
          <w:szCs w:val="28"/>
          <w:rtl w:val="true"/>
          <w:lang w:bidi="ar-SA"/>
        </w:rPr>
        <w:t>على ثلاثة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 الجسماني وهو عبارة عن القرابة الصورية والتولد الجسماني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الروحاني، وهو عبارة عن تعلّم علوم أحد وكسب فضائله والتخلّق بأخلاقه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النوراني ، وهو عبارة عن اتحاد النور ووحدة الذات السنخية وهو أشرف أنواع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وآل النبي الحقيقيون هم الذين تتحقق فيهم تلك الأقسام الثلاثة، ونحن بعد الاستقراء والتتبع الكامل لم نجد هذه الصفات كاملة ولا هذه الجهات تامة إلا في الأئمّة الاثنى عشر ومعهم فاطمة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أعني الانتساب الصوري والتولد الجسماني الظاهر فأمر من الوضوح بمكان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فثبت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والحيثية الثالثة فثبت من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وعلي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ويشهد بذلك أهل الانصاف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اعتقد من أهل السنّة أن الآل مطلق القرابة أو هم عموم الأمة فقد جانب الانصاف وليست أوّل قارورة كُسرت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وعقد باباً في كتاب عيون أخبار الرضا لنقل كلام الإمام الرضاء علیه السلام في مجلس المأمون الملعون مع علماء العامة لإثبات الفرق بين الآل والأمة وهو الباب الثالث والعشرون من هذا الكتاب ونحيل إليه طالبي معرفة ذلك لطوله</w:t>
      </w:r>
    </w:p>
    <w:p>
      <w:pPr>
        <w:pStyle w:val="BookText"/>
        <w:rPr/>
      </w:pPr>
      <w:r>
        <w:rPr>
          <w:rFonts w:ascii="IRNazanin" w:hAnsi="IRNazanin" w:eastAsia="IRNazanin"/>
          <w:color w:val="111111"/>
          <w:sz w:val="28"/>
          <w:sz w:val="28"/>
          <w:szCs w:val="28"/>
          <w:rtl w:val="true"/>
          <w:lang w:bidi="fa-IR"/>
        </w:rPr>
        <w:t xml:space="preserve">ولكن للفخر الرازي مع ما هو عليه من شدّة العناد والعصبية في تفسيره الكبير کلام قريب من الانصاف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هم الذين يئول أمرهم إليه ، فمن آل أمره إليه وكان أشدّ به وأكمل فهو آله ، وما من شك بأن العلقة بين علي وفاطمة والحسن والحسين وبين رسول الله صلی الله علیه و آله وسلم أشد العلقات، وهذا أمر معلوم بالنقل المتواتر فالواجب كونهم هم الآل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واختلفوا أيضاً في الآل ،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الأقارب،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 فإذا قلنا </w:t>
      </w:r>
    </w:p>
    <w:p>
      <w:pPr>
        <w:pStyle w:val="BookText"/>
        <w:rPr/>
      </w:pP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أقربائه فهم آله ، أو قلنا بأنّهم أمته فهم آله أيضاً، إذاً هم آله على كل تقدير ، وأما من فهم محل خلاف ولم يقطع بهم أحد ، تم كلام الرازي ونحن نجعل هذا التقريب مطرداً في الأئمة الاثني عشر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أردنا إعراب صيغة الدعاء أعني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تحتوي على العطف بالواو على الضمير المجرور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إعادة الجار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على صحة مذهبنا لأننا أثبتنا في موضعه أنّ الأدعية والكلمات الصادرة عن الأئمة علیهم السلام لاسيما في موضع الدعاء والخطبة وأمثالهما لا سيما عن الصادقين ومن كان قبلهما علیهم السلام حجّة في العربية وقواعدها وتكفي شاهداً على إثبات اللغة لأن رواتنا لا يقلون عن الأصمعي الناصبي وأبي عبيدة الخارجي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المرتكبين لكل محظور وقبيح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والصادقين علیهم السلام في علم العربية ليسوا بأدنى منزلة من جرير والأخطل والفرزدق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لاسيما في الزيارة الشريفة التي علمت سلفاً بأنّها حديث قدسي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حجيته كالقرآن والحديث النبوي الشريف، ومن هنا يعلم أن توقف الشيخ الأجل أبي الفتح الكراجكي في جرّ الآل في أدعية الصحيفة بالعطف، والتزامه بنصبه عطفاً على المحلّ كما جاء في حاشية السيد المحقق الداماد ونقل عنه ما هو إلا اقتصار على رأي بعض القشريين من النحاة والصحفيين من علماء العربية، ويعضد ذلك قرائة حمزة للآية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تَسَائَلُونَ بهِ وَالأَرْحَامِ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الأرحام </w:t>
      </w:r>
      <w:r>
        <w:rPr>
          <w:rStyle w:val="FootnoteAnchor"/>
          <w:rtl w:val="true"/>
        </w:rPr>
        <w:footnoteReference w:id="48"/>
      </w:r>
      <w:r>
        <w:rPr>
          <w:rFonts w:ascii="Amiri" w:hAnsi="Amiri" w:eastAsia="Amiri" w:cs="Amiri"/>
          <w:color w:val="111111"/>
          <w:sz w:val="28"/>
          <w:sz w:val="28"/>
          <w:szCs w:val="28"/>
          <w:rtl w:val="true"/>
          <w:lang w:bidi="ar-SA"/>
        </w:rPr>
        <w:t>شاهد على هذا الدعوى ، وما جرى من اعتراض صاحب الكشاف عليه خطل في الرأي من غير مبنى، وتحقيق هذا الباب لا يناسب هذا الكتاب</w:t>
      </w:r>
      <w:r>
        <w:rPr>
          <w:rFonts w:eastAsia="Amiri" w:cs="Amiri" w:ascii="Amiri" w:hAnsi="Amiri"/>
          <w:color w:val="111111"/>
          <w:sz w:val="28"/>
          <w:szCs w:val="28"/>
          <w:rtl w:val="true"/>
          <w:lang w:bidi="ar-SA"/>
        </w:rPr>
        <w:t xml:space="preserve">. </w:t>
      </w:r>
      <w:bookmarkStart w:id="13" w:name="pg15918_202642"/>
    </w:p>
    <w:p>
      <w:pPr>
        <w:pStyle w:val="Heading2"/>
        <w:numPr>
          <w:ilvl w:val="1"/>
          <w:numId w:val="1"/>
        </w:numPr>
        <w:rPr/>
      </w:pPr>
      <w:bookmarkStart w:id="14" w:name="__RefHeading___Toc15735949_2142443653"/>
      <w:bookmarkStart w:id="15" w:name="_Toc5"/>
      <w:bookmarkEnd w:id="13"/>
      <w:bookmarkEnd w:id="14"/>
      <w:r>
        <w:rPr>
          <w:rtl w:val="true"/>
        </w:rPr>
        <w:t xml:space="preserve">اللهُمَّ اجْعَلْنِي عِنْدَكَ وَجِيهاً بِالْحُسَيْنِ عَلَيْهِ السَّلام فِي الدُّنْيا وَالآخِرَةِ </w:t>
      </w:r>
      <w:r>
        <w:rPr>
          <w:rtl w:val="true"/>
        </w:rPr>
        <w:t>..</w:t>
      </w:r>
      <w:bookmarkEnd w:id="15"/>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 ومعناه إنشاء نفس الذات، وهذا الجعل بناءاً على قوانين العربية لا يحتاج إلى أكثر من مفعول</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المركب وهو إيجاد الصفة في الطرف الثالث وهو يحتاج إلى مفعولين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جعل 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جعل الشيء شيئاً وأثره مفاد الهيئة التركيبية الحملية أعني اتصاف الماهية بالوجود من حيث أنه غير مستقل بالمفهومية ومرآة ملاحظة الطرفين وهو يتوسط بين الشيئين فيستدعي مجعولاً و مجعولاً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اصطلاحات الفنون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والجعل في هذه العبارة الشريفة من القسم الثاني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الوجيه مأخوذ من الوجه بمعنى الجاه كما ورد في عبارة البخاري وقد مرّت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لعلي وجه في حياة فاطمة</w:t>
      </w:r>
      <w:r>
        <w:rPr>
          <w:rFonts w:eastAsia="Amiri" w:cs="Amiri" w:ascii="Amiri" w:hAnsi="Amiri"/>
          <w:color w:val="111111"/>
          <w:sz w:val="28"/>
          <w:szCs w:val="28"/>
          <w:rtl w:val="true"/>
          <w:lang w:bidi="ar-SA"/>
        </w:rPr>
        <w:t>» .</w:t>
      </w:r>
      <w:r>
        <w:rPr>
          <w:rStyle w:val="FootnoteAnchor"/>
          <w:rtl w:val="true"/>
        </w:rPr>
        <w:footnoteReference w:id="5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والدنيا تأنيث الأدنى، ويعتمد على موصوف محذوف يمكن تقديره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الدار ، ومثله الوجه في تأنيث الآخرة ، والسبب في وصف النشأة بالدنيا وهي أفعل تفضيل يمكن أن تكون للمبالغة في الدنو أو الدنائة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ويستعمل أفعل التفضيل أحياناً في شدة اتصاف الشيء بالشيء بحيث كأن المفضل عليه مجازاً لا اعتبار لوجوده بأزائه كما صرّح بذلك الخفاجي في شرح الدرة، ونقل </w:t>
      </w:r>
    </w:p>
    <w:p>
      <w:pPr>
        <w:pStyle w:val="BookText"/>
        <w:rPr/>
      </w:pPr>
      <w:r>
        <w:rPr>
          <w:rFonts w:ascii="Amiri" w:hAnsi="Amiri" w:eastAsia="Amiri" w:cs="Amiri"/>
          <w:color w:val="111111"/>
          <w:sz w:val="28"/>
          <w:sz w:val="28"/>
          <w:szCs w:val="28"/>
          <w:rtl w:val="true"/>
          <w:lang w:bidi="ar-SA"/>
        </w:rPr>
        <w:t xml:space="preserve">عن غيره والاستعمال والتتبع شاهد عليه، وأحياناً يلاحظ فيه معنى التفضيل على عالم البرزخ الملحوظ هنا وهو عالم المثال والخيال المنفصل والملكوت الأدنى في اصطلاح علماء الإشراق والعرفاء ذوي الأذواق ، ولما كان عالم البرزخ له صلة بعالم الآخرة صار متوسطاً في الاعتبار، والدنيا نشأة متأخرة ، وبهذا الاعتبار سمّيت الدنيا كما جاء في فقرة الزيارة الجامعة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وحجج الله على أهل الدنيا والآخرة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شريطة أن لا تكون الأولى إشارة إلى عالم الأظلة أو الذرّ بناءاً على بعض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أشار الله إلى تثليث العوالم ، فالآية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عَلِمْتُمُ النَّشْأَةَ الأُولَى فَلَوْلا تَذَكَّرُونَ</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لأنّ في هذه النشأة الحسي والتخيلي والعقلي والتذكّر يوجب أن نقول في العالم كله وفي الإنسان الكبير توجد عوالم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الحس وهو نشأة الماديات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التخيّل وهو موطن الصور المجرّدة من المواد الكثيفة العنصرية لأنّ خلوّ الصورة من المادّة خلاف البرهان، والذين نفوا المادّة عن عالم التخيّل كان نفيهم منزلاً على تفسيرنا حيث قيّدنا عالم التخيّل أو الصور المجرّدة بالعنصرية الكثيفة لئلا تستوجب اللوازم الدنياوية لكي يكون ما وردنا عن الشرع من حركة هذا العالم وترقيه وانتفاعه بالدعاء والمثوبات وأعمال الأخلاف والأقرباء الصالحة والأصدقاء والمؤمنين صحيحاً، وهذه الأمور وردت عن الشرع بصورة مقطوع بها بل حتى الرؤيا الصادقة والأمارات الأخرى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التعقل وهو التجرّد من جميع اللوازم الدنياوية والمضايقات العنصرية وتعلقاتها هذا وإن لم تفترق عن المادة من رأس بل لابد من وجود مادة </w:t>
      </w:r>
    </w:p>
    <w:p>
      <w:pPr>
        <w:pStyle w:val="BookText"/>
        <w:rPr/>
      </w:pPr>
      <w:r>
        <w:rPr>
          <w:rFonts w:ascii="Amiri" w:hAnsi="Amiri" w:eastAsia="Amiri" w:cs="Amiri"/>
          <w:color w:val="111111"/>
          <w:sz w:val="28"/>
          <w:sz w:val="28"/>
          <w:szCs w:val="28"/>
          <w:rtl w:val="true"/>
          <w:lang w:bidi="ar-SA"/>
        </w:rPr>
        <w:t>رقيقة لطيفة موجبة للتحوّلات العرضيّة معها بحكم تلازم الهيولا والصورة كما أشير إلى ذلك سابقاً وهذا هو عالم الآخرة الذي هو عالم الخلود والحياة الأبدية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لَهِيَ الْحَيَوَانُ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الفخر الرازي المذكور أن الوجيه الذي يكون له وجه أي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معروفاً ،بالخير، وكلّ أحد وإن كان عند الله معروفاً لكن المعرفة المجردة لا تكفى فى الوجاهة فإنّ من عرف غيره ليكون خادماً له و أجيراً عنده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وجيه عند فلان وإنّما الوجيه من يكون له خصال حميدة تجعل من شأنه أن يعرف ولا ينكر وكان كذلك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ولم أعثر لهذا التفسير على وجه ولا أعرف له موافقاً في سائر الآثار ، ولا تقتضي ذلك قواعد اللغة ، ولو صح ما قاله فلا موقع للنقض بالخادم والأجير وهما معروفان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يجب معرفته فى هذا المجال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تحصل الوجاهة عند الله في دار الدنيا،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تحكم بأن الكرامة والوجاهة تناط بالتقوى عند الله تعالى، وللتقوى ثلاث مراتب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في العقائد ومعناها استقامة الدين وإحكام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في الأعمال وهي عبارة عن الورع عن المحارم واجتناب المآثم وملازمة الواجبات وإدامة الطاعات وهذه المرتبة يجب تحصيلها بعد المرتبة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في الأخلاق والملكات ، وذلك أن يقرأ المرء في مصحف قلبه فإن عثر على رذيلة فيه فهي بمنزلة آية العذاب فعليه أن يمحوها من قلبه بالبكاء والقرع والاستعاذة، وإن عثر على خصلة حميدة فهي بمنزلة آية الرحمة يشكر الله عليها ويسأله ثباتها ودوامها وأن يرزقه نظائرها وأمثالها لكي يستطيع بالجهاد التامّ والمشقة الكاملة دفع الراذئل وجلب المحامد وتحصيل المحاسن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المراتب بأجمعها متوقفة على العلم لأنّ الجهل عجز ، ومن هنا يعلم بأنّ الكرامة عند الله تعالى مشروطة ومنوطة بالعلم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وقال في آية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ويقول فى آية 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هَلْ تَسْتَوِي الظُّلُمَاتُ وَالنُّورُ</w:t>
      </w:r>
      <w:r>
        <w:rPr>
          <w:rFonts w:eastAsia="Amiri" w:cs="Amiri" w:ascii="Amiri" w:hAnsi="Amiri"/>
          <w:color w:val="111111"/>
          <w:sz w:val="28"/>
          <w:szCs w:val="28"/>
          <w:rtl w:val="true"/>
          <w:lang w:bidi="ar-SA"/>
        </w:rPr>
        <w:t>» .</w:t>
      </w:r>
      <w:r>
        <w:rPr>
          <w:rStyle w:val="FootnoteAnchor"/>
          <w:rtl w:val="true"/>
        </w:rPr>
        <w:footnoteReference w:id="57"/>
      </w:r>
      <w:r>
        <w:rPr>
          <w:rFonts w:ascii="Amiri" w:hAnsi="Amiri" w:eastAsia="Amiri" w:cs="Amiri"/>
          <w:color w:val="111111"/>
          <w:sz w:val="28"/>
          <w:sz w:val="28"/>
          <w:szCs w:val="28"/>
          <w:rtl w:val="true"/>
          <w:lang w:bidi="ar-SA"/>
        </w:rPr>
        <w:t>وليس مقصودنا من العلم هو الفاقد للعمل إلا أن يتحدا تماماً كالمقصود من التقوى في مرحلتها الأولى إن هي إلا الإيمان، ومقصودنا ذلك العلم الذي هو الاعتقاد القلبي والتحقق الواقعي مع الإذعان بصفات الربوبية والتصديق بالأنبياء والأئمة والكتب والملائكة والحشر والنشر المعبّر عنها بالمبدأ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الحديث أن الزائر يطلب من ربّه في هذه الزيارة أن يسدّده للعروج في مدارج العلم والعمل بواسطة الاعتصام بالعروة الوثقى ومحبة الحسين والتمسك بالحبل المتين لكي يشمله رضى الله في الدنيا ويصل في الآخرة إلى مقام القرب ودرجة الأولياء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اجعلني عندك وجيهاً بالحسين علیه السلام في الدنيا والآخرة بجاه محمد وعترته الطاهرة</w:t>
      </w:r>
      <w:r>
        <w:rPr>
          <w:rFonts w:eastAsia="IRNazanin" w:cs="IRNazanin"/>
          <w:color w:val="111111"/>
          <w:sz w:val="28"/>
          <w:szCs w:val="28"/>
          <w:rtl w:val="true"/>
          <w:lang w:bidi="fa-IR"/>
        </w:rPr>
        <w:t xml:space="preserve">. </w:t>
      </w:r>
      <w:bookmarkStart w:id="16" w:name="pg15918_202646"/>
    </w:p>
    <w:p>
      <w:pPr>
        <w:pStyle w:val="Heading2"/>
        <w:numPr>
          <w:ilvl w:val="1"/>
          <w:numId w:val="1"/>
        </w:numPr>
        <w:rPr/>
      </w:pPr>
      <w:bookmarkStart w:id="17" w:name="__RefHeading___Toc15735951_2142443653"/>
      <w:bookmarkStart w:id="18" w:name="_Toc6"/>
      <w:bookmarkEnd w:id="16"/>
      <w:bookmarkEnd w:id="17"/>
      <w:r>
        <w:rPr>
          <w:rtl w:val="true"/>
        </w:rPr>
        <w:t>يَا أَبا عَبْدِ اللَّهِ إِنِّي أَتَقَرَّبُ إِلَى اللَّهِ وَإِلَى رَسُولِهِ وَإِلَى أَمِيرِ الْمُؤْمِنِينَ وَإِلَى فَاطِمَةَ وَإِلَى الْحَسَنِ وَإِلَيْكَ بِمُوَالاتِكَ وَبِالْبَرَاءَةِ مِمَّنْ قَاتَلَكَ ، وَنَصَبَ لَكَ الْحَرْبَ ، وَبِالْبَرَاءَةِ مِمَّنْ أَسَّسَ أَسَاسَ الظُّلْمِ وَالْجَوْرِ عَلَيْكُمْ وَأَبْرَأُ إِلَى اللَّهِ وَإِلَى رَسُولِهِ مِمَّنْ أَسَّسَ أَسَاسَ ذَلِكَ وَبَنِى عَلَيْهِ بُنْيَانَهُ ، وَجَرىٰ فِي ظُلْمِهِ وَجَوْرِهِ عَلَيْكُمْ وَعَلَىٰ أَشْياعِكُمْ</w:t>
      </w:r>
      <w:r>
        <w:rPr>
          <w:rtl w:val="true"/>
        </w:rPr>
        <w:t>...</w:t>
      </w:r>
      <w:bookmarkEnd w:id="18"/>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تفعّل من القرب، وصيغة التفعّل في هذا الباب يمكن أن تكون للطلب ولعلّها للمبالغة والأوّل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صاحب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به إلى الله تقرباً و وتقراباً يعني كتملاق أي طلب القربة والوسيلة من عنده </w:t>
      </w:r>
      <w:r>
        <w:rPr>
          <w:rStyle w:val="FootnoteAnchor"/>
          <w:rtl w:val="true"/>
        </w:rPr>
        <w:footnoteReference w:id="58"/>
      </w:r>
      <w:r>
        <w:rPr>
          <w:rFonts w:ascii="Amiri" w:hAnsi="Amiri" w:eastAsia="Amiri" w:cs="Amiri"/>
          <w:color w:val="111111"/>
          <w:sz w:val="28"/>
          <w:sz w:val="28"/>
          <w:szCs w:val="28"/>
          <w:rtl w:val="true"/>
          <w:lang w:bidi="ar-SA"/>
        </w:rPr>
        <w:t xml:space="preserve">تشهد بذلك ، وإن لم يكن حجّة في نفسه ؛ لأن دعوى السماع من الواضع في هذا الموضع غاية في البعد ، والاستعمال على كلا الوجهين يمكن انطباقه وظاهر العبارة المذكورة فى الزيارة أنّ الباء بعد التقرّب تكون باء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ويستبعد في هذه الفقرة الواردة في الزيارة أن تكون للملابسة، ويكون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بولايتك والبرائة من عدوّك أطلب القرب أو شدّة القرب منك ، وما من شك فى أنّ المراد بالقرب هنا هو القرب المعنوي لا القرب المكاني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يحصل ذلك إلا بملازمة الطاعات ومجانبة المعاصي، والتخلق بأخلاق الله تعالى لينعتق من الإيمان الصوري ويتلبس بالإيمان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لكلّ حق حقيقة وعلى كل صواب نوراً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المحبة والولاية ، وقد شرحنا سلفاً دلالة الولاية التي حقيقتها القرب على المودة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ويصاغ باب المفاعلة هنا من أجل تقوية المعنى المجرّد ؛ لأنّ اختلاف الصيغة وزيادة المباني والحروف في اللغة لا تخلو من نكتة ، وإن لم يصرّح العلماء غالباً بهذا المعنى في باب المفاعلة، إلا أن عامة قوانين اللغات وخصوصيات الكلمات ما هي إلا جوهرة الفنّ بيد أساطين الصناعة، وهي تقوي هذا الخيال وتقرّب هذا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يقال بعد صحة افتراضنا أن الولي في اللغة بمعنى المحبّ، ولكنّ بعضهم نفى هذا الاستعمال وبناءاً على هذا فإنّ استعمال الموالات والتولّي في المحبّة بملاحظة ملازمة تأكد القرب الذي هو مدلول الصيغة مع المحبّة، وعلى هذا يكون الولي مأخوذاً من الموالات مثل البديع من الإبداع ، وهذا الكلام يحتمل المناقشة في الجملة والتأمل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يستعمل في المتّبع على كل حال،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نصب فجعل عَلَماً</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معاني هذا اللفظ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الفناء الخاص، والنصيب بمعنى السهم من القسمة والنصاب بمعنى الحدّ ، والنصب بمعنى المعبود الباطل يرجع إلى هذا الاستعمال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وجوهه ما يقال من نصب له العداوة أو نصب له الحرب أو ناصبه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فرع هذا الاستعمال الأخير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عادى أمير المؤمنين علیه السلام ، وليس هذا المعنى من فروع المعنى اللغوي الأصلي إذ لا يعقل أن يضع الواضع </w:t>
      </w:r>
    </w:p>
    <w:p>
      <w:pPr>
        <w:pStyle w:val="BookText"/>
        <w:rPr/>
      </w:pPr>
      <w:r>
        <w:rPr>
          <w:rFonts w:ascii="IRNazanin" w:hAnsi="IRNazanin" w:eastAsia="IRNazanin"/>
          <w:color w:val="111111"/>
          <w:sz w:val="28"/>
          <w:sz w:val="28"/>
          <w:szCs w:val="28"/>
          <w:rtl w:val="true"/>
          <w:lang w:bidi="fa-IR"/>
        </w:rPr>
        <w:t>لفظاً وهو جزء من أصل وضع عام ، فلا تستعمل في معناه الذي وضع له إلا بعد أزمنة متطاولة، ويكون كل هذا ملحوظاً للواضع ، ويضع له لفظاً مع أن نصب لا تأتي بمعنى العداء على أيّ ،وجه، ولكنه لفظ حذف متعلّقه وهو العداوة، وكثر استعماله حتى صار يستعمل مجرّداً عن متعلقه في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يقصده بعض اللغويين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نصب مجاز في عداوة أمير المؤمنين علیه السلام يقصد هذا المعنى الذي حققناه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يظهر خطأ ما تخيّله صاحب الحدائق من أن النصب في اللغة حقيقة هو التدين ببغض علي أمير المؤمنين علیه السلام استناداً إلى ظاهر عبارة القاموس الذي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النواصب والناصبية وأهل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المتدينون ببغضة علي</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ال ولا وجه له ؛ لأن مهمة اللغوي لا تنحصر في بيان جزئيات موارد الاستعمال، والاستعمال أعمّ من الحقيقة، وقد علمت أن احتمال كون اللفظ حقيقة في هذا المعنى لا يتمشى مع واقع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علاوة على أن عبارة صاحب القاموس نفسها تنادي بخلاف دعواه لأنه قال بعد العبارات المنقولة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نصبوا له أي عادوه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صريح صريح هذا الكلام أنّ الاستعمال من باب إطلاق الكلّي على الفرد لا من جهة أخذ الخصوصية في مفهوم اللفظ وتفسير النصب بالعداوة من جهة إفادة حاصل المعنى وتقريب الدلالة هي التي بيناها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يُعلم أنّ من التزم بمجازيّته فإنّما هو من باب إطلاق الكلّي على فرده وغفل عما اعتبره الأصوليون من كون ذلك حقيقة أيضاً ولكن كونه حقيقة بهذا </w:t>
      </w:r>
    </w:p>
    <w:p>
      <w:pPr>
        <w:pStyle w:val="BookText"/>
        <w:rPr/>
      </w:pPr>
      <w:r>
        <w:rPr>
          <w:rFonts w:ascii="Amiri" w:hAnsi="Amiri" w:eastAsia="Amiri" w:cs="Amiri"/>
          <w:color w:val="111111"/>
          <w:sz w:val="28"/>
          <w:sz w:val="28"/>
          <w:szCs w:val="28"/>
          <w:rtl w:val="true"/>
          <w:lang w:bidi="ar-SA"/>
        </w:rPr>
        <w:t xml:space="preserve">الوجه لا يفيد صاحب الحدائق شيئاً ؛ لأن غرضه المبغوض وهو أمير المؤمنين في المفهوم الحقيقي للفظ ، وقد ظهر حاله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سال ، وحكي عن الراغب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 السريع ، وأصله في الماء ونحوه، وأحياناً يكنّى به عن الاستمرار باعتبار أن الفعل الذي ينقطع لا جریان ،له واستعماله في جري الفرس وجري السفينة وساير مواضع الاستعمال هو على سبيل التشبيه أو التوسع ، وإنّما سمّيت الأمة جارية لأنها تجري في الخدمة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في المصباح الجارية السفينة سميت بذلك لجريانها في البحر، ومنه قيل للأمة جارية على التشبيه لجريانها مستسخرة في أشغال مواليها، والأصل فيها الشابة لخفتها ، ثم توسعوا فيها حتى سمّوا كل أمة جارية وإن كانت عجوزاً لا تقدر على السعى تسمية بما كانت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والمحكي عن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جارية لأنّها تجري في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جارية لأنها تستجري في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والمحكي عن المهذب وقانون اللغة مثله</w:t>
      </w:r>
    </w:p>
    <w:p>
      <w:pPr>
        <w:pStyle w:val="BookText"/>
        <w:rPr/>
      </w:pPr>
      <w:r>
        <w:rPr>
          <w:rFonts w:ascii="Amiri" w:hAnsi="Amiri" w:eastAsia="Amiri" w:cs="Amiri"/>
          <w:color w:val="111111"/>
          <w:sz w:val="28"/>
          <w:sz w:val="28"/>
          <w:szCs w:val="28"/>
          <w:rtl w:val="true"/>
          <w:lang w:bidi="ar-SA"/>
        </w:rPr>
        <w:t xml:space="preserve">وعبّروا في بعض الكتب عن الجارية بالقينة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بقاف وياء مثناة تحتية 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مؤنّث القين بمعنى الأمة كما أن القين معناه العبد ، وغفل صاحب القاموس عن هذه الكلمة غفلة صعبة وصحفها تصحيفاً عجيباً لأنه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فتى ، ولما رأى أن هذا الإطلاق ليس صحيحاً لإطلاقه على الجمل والفرس وأمثالهما ، ألحق من نفسه لفظ من النساء النساء 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الفتية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يوجد في كتب اللغة عن الجارية أنّها الفتية من النساء، وإن كان منه غير عجيب فإنّ له في ذلك اليد الطولى والمرتبة العليا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بالفقرة من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وجرى في ظلمه وجوره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استمر في طريق ظلمه وجوره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بالظلم والجور، وحكي في </w:t>
      </w:r>
    </w:p>
    <w:p>
      <w:pPr>
        <w:pStyle w:val="BookText"/>
        <w:rPr/>
      </w:pPr>
      <w:r>
        <w:rPr>
          <w:rFonts w:ascii="Amiri" w:hAnsi="Amiri" w:eastAsia="Amiri" w:cs="Amiri"/>
          <w:color w:val="111111"/>
          <w:sz w:val="28"/>
          <w:sz w:val="28"/>
          <w:szCs w:val="28"/>
          <w:rtl w:val="true"/>
          <w:lang w:bidi="ar-SA"/>
        </w:rPr>
        <w:t>بعض النسخ أن الفقرة السالفة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ظلمه وجوره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وبناءاً على هذا يكون المراد من الجريان الوقوع ، ولأنه احتوى على معنى آخر في نفسه وهو أن نسبة الجريان بالذات لا بالحدث، وهذا المعنى يتوقف على رمزية الاعتبار وزيادة النكات اللطيفة وهو تصرّف في اللفظ، موجب لحركة الذهب والانتقال إلى المعنى وهو في النفس أوقع وفي القلب أحلى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وغالباً ما به يناط حسن التعبير كما أن أصحاب القرائح اللطيفة والأذهان الدقيقة الذين يتعاطون لطايف البيان وبدائع الكلام لأول وهلة يتوجهون إليه ومن فقد هذا الذوق والمزاج فلا ينفعه طول البيان وكثرة التطويل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يستضيء بمصباح لم يستضيء بإصباح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استطراديّة</w:t>
      </w:r>
    </w:p>
    <w:p>
      <w:pPr>
        <w:pStyle w:val="BookText"/>
        <w:rPr/>
      </w:pPr>
      <w:r>
        <w:rPr>
          <w:rFonts w:ascii="IRNazanin" w:hAnsi="IRNazanin" w:eastAsia="IRNazanin"/>
          <w:color w:val="111111"/>
          <w:sz w:val="28"/>
          <w:sz w:val="28"/>
          <w:szCs w:val="28"/>
          <w:rtl w:val="true"/>
          <w:lang w:bidi="fa-IR"/>
        </w:rPr>
        <w:t xml:space="preserve">ثبت كفر النواصب بالإجماعات المستفيضة والأخبار المتكثّرة المعتبرة المنجيرة بعمل الأصحاب، ولكن وقع الخلاف في تحقيق الموضوع وتعيين مفهوم الناصب في أخبار الباب، وعبارات الأصحاب، لأنه ورد في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الناصب لأهل بيتى حرباً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تفسيره في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نصب العداوة لأهل بيت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بمعاداتهم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في موضع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العداوة لعلي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خبر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أعلن بالعداوة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العداوة لشيعتهم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طريق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الجبت والطاغوت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استقصى ذلك بعض الفقهاء المعاصرين، وترجع هذه الأخبار غالباً إلى معنى واحد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التديّن ببغض أهل البيت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وردت في عبارة القاموس، وإن اختص ذلك بأمير المؤمنين علیه السلام كبعض الأخبار وإنّما اختص به دون من عداه فلأنه من أجلاء أهل البيت بل كان سيّدهم وصار من لوازمه إظهار العداوة له وإعلانها، ونصبها ، وصار محكاً لذلك، ونصب </w:t>
      </w:r>
    </w:p>
    <w:p>
      <w:pPr>
        <w:pStyle w:val="BookText"/>
        <w:rPr/>
      </w:pPr>
      <w:r>
        <w:rPr>
          <w:rFonts w:ascii="IRNazanin" w:hAnsi="IRNazanin" w:eastAsia="IRNazanin"/>
          <w:color w:val="111111"/>
          <w:sz w:val="28"/>
          <w:sz w:val="28"/>
          <w:szCs w:val="28"/>
          <w:rtl w:val="true"/>
          <w:lang w:bidi="fa-IR"/>
        </w:rPr>
        <w:t>الحرب أحد أفراد النصب، ونصب العداوة لشيعته علیه السلام راجع إلى نصب العداوة له لأنهم شايعوه وتابعوه، وعندنا في علوم ماوراء الطبيعة ثابت أن الحكم على المحيّث راجع إلى الحيثية لوجوب رجوع ما بالعرض إلى ما 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وتقديم الجبت والطاغوت المراد منه ما نفي بسببهم استحقاق عليّ للمحبة كما يظهر ذلك في رسالة الجاحظ فإنّ الملاحظة منه أنه في الوقت الذي يقدّم أبابكر على أمير المؤمنين ، يتضمن التقديم نفى الفضيلة عن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بقولنا التدين بالنصب او النصب هو التديّن بكذا إظهاره من الدين لا الاعتقاد الواقعي بالعداوة لأهل البيت علیهم السلام عتقاد الواقعي ليدخل كفر الجحود الذي هو أشد أنواع الكفر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وحديث جنادة عن الإمام الحسن علیه السلام أنه قال للحسين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يتقرب إلى الله</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قال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جندب بن عبد الله الأزدي وكان شيخاً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 ألست صاحب أبي تراب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لا أعتذر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إلا متقرباً إلى الله بدمك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يقربك الله منه بل يباعدك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قد ذهب عقله، وخلى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 إلى هذا المعنى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 فلا يعقل أن مرادهم التقرّب الحقيقى فإنّ من غير المعقول أن يتأتى ذلك من جميعهم بعد ظهور البينات وقيام الحجج وقرب عهدهم من أمير المؤمنين علیه السلام ورسول الله صلی الله علیه و آله وسلم و إن كان متصوّراً من بعضهم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إذن يكون معاوية وعمرو بن العاص والمنصور وهارون وأشباههم الذين عندهم علم تفصيلي بفضائل الإمام ومع ذلك يظهرون له العداوة من أعظم النواصب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بعد تأملنا في مؤدى مجموع الأخبار ظهر ذلك جلياً لدينا، ومثله يقال في كلمات أصحابنا عن النصب والنواصب فإنّه من الممكن إرجاعها إلى هذا المعنى غالباً ، ولم يظهر عليهم الحكم بكفر أهل الخلاف قاطبة ما عدا هذه الطائفة أي لم يظهر عليهم ترتيب آثار الكفر بحسب الظاهر عليهم؛ لأنّ الإجماع مفقود بالضرورة ، والأخبار خاصة بالنواصب وقد بيّنا معناه، ولا وجه لادعاء النصب لجميع أهل الخلاف بمقتضى رواية المعلى بن خنيس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الناصب من نصب لنا أهل البيت لأنك لا تجد أحداً يقول إنّي أبغض محمّد وآل محمّد ولكن الناصب من نصب لكم وهو يعلم أنكم تتولّونا وتتبرّؤوا من أعداء نا</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لأنّه بعد غضّ النظر عن ضعف طريق الخبر ، يكون فحواه بعد التأمل أنه لا أحد يجاهر بعداوة النبي وآله ويبارزهم بل يظهرون عداوة الشيعة تعبيراً عن عداوتهم لهم وبالطبع هؤلاء هم النواصب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الكلام في الصغرى لأن عوام العامة لا يحملون العداوة للشيعة من هذه الناحية أي لاتباعهم آل محمّد بل عداوتهم راجعة إلى البرائة من الصحابة حيث يفعلها بعض الشيعة والعامة لا يعدّون أنفسهم عدوّ آل محمّد لأنّهم أنفسهم يلعنون عدوّ آل محمد والنزاع بيننا صغروي وإن كنا بعون الله أثبتنا هذه المقدّمة الممنوعة من كتبهم أنفسهم، ولكن إلزامنا لهم لا دخل له باعتقادهم الفعلي، ولو فرضنا جدلاً أنهم يحملون في ضمائرهم عداوة كامنة للآل فإنّه لما لم يكن لنا </w:t>
      </w:r>
    </w:p>
    <w:p>
      <w:pPr>
        <w:pStyle w:val="BookText"/>
        <w:rPr/>
      </w:pPr>
      <w:r>
        <w:rPr>
          <w:rFonts w:ascii="Amiri" w:hAnsi="Amiri" w:eastAsia="Amiri" w:cs="Amiri"/>
          <w:color w:val="111111"/>
          <w:sz w:val="28"/>
          <w:sz w:val="28"/>
          <w:szCs w:val="28"/>
          <w:rtl w:val="true"/>
          <w:lang w:bidi="ar-SA"/>
        </w:rPr>
        <w:t xml:space="preserve">دليل عليها فإننا لا نستطيع أن نعاملهم معامله الكافر ؛ لأن مناط الحكم يعود إلى الإعلان والإظهار كما اعتبرتهما الأخبار، كاشفين عن التدين الحقيقي كما مرّت الإشارة إليه بالشرح السالف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الواردة بكفر مطلق أهل الخلاف فإنّها لما كانت معارضة بالأخبار الواردة في معاملتهم كما لو كانوا مسلمين من حيث الطهارة وجواز المعاشرة والمؤاكلة وحلّ المناكحة والمصاهرة وأكل ذبائحهم، والأخبار المتظافرة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المتواترة الواردة في الفرق بين الإسلام والإيمان المبثوثة في مطاوي كتب الأخبار سيما الكتاب الجليل القدر والعظيم الشأن الكافي، في الباب المعقود لهذا المعنى ، المتفقة مع السيرة القطعية المحققة التي لا تحتمل الترديد والشك، تنزل منزلة الكفر الباطني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مانع باختلاف أحكام الكفار لاختلاف أقسامهم، وهذا المعنى ثابت في الجملة بين الفريقين واستشعرت طائفة هذا الفرق من عبارات الفقهاء في موارد خاصة، ويستشم هذا المعنى من عبارات الشيخ في التهذيب وعبارات السيد في تنزيه الأنبياء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وظهر من مجمل ما قلناه أن القول بكفر مطلق أهل الخلاف ووجوب الاجتناب الفعلي منهم لا وجه له في وادي التحقيق وإن كان صاحب الحدائق مصراً بإصرار بليغ على التصدّي لإثبات هذا الأمر، واعتضد بطائفة من الأخبار وكلمات الفقهاء الأخيار ، وإذا لم يكن فى هذه الأخبار دليل على خلاف مدعاه فليس فيها دليل على إثباته ، أو إنّها قابلة للتأويل بتوجيه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 هذا فقد طعن طعناً بليغاً وعرّض تعريضاً أكيداً على المتأخرين على وجه ينافي فضله وهو من أهل الفضل ، ولا يليق بمقامهم المنيع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ونحيل على الكتب المفصلة في بسط الكلام حول هذا المقام ولم نقصد إلا بيان لمعة منه هنا ، وإظهار لمحة من حقيقته، والله الموفق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وجملة القول أن ما حققناه من مجموع ما جاء في هذه الفائدة أن الإشارة إلى کفر محاربي سيّد الشهداء علیه السلام في الفقرة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لك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المسلمات بل إنّ هذا المعنى من ضروريات المذهب الشيعي ، ولا يحتاج إلى الاستدراك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علاوة على كون هذه المحاربة أمارة النصب وهي على التحقيق السبب المستقل لكفر هذه الطائفة من الخوارج والفئة الباغية، فإن الخروج على الإمام وهتك حرماته والتصدّي لقتله وسفك دمه المقدّس ، كل واحد منها سبب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للكفر فإنّها قد اجتمعت في محاربي سيّد الشهداء ، ولا حاجة بنا إلى إثبات كفر هذه الطائفة بل الطائفة السابقة التي هي مطلق النواصب التي يرجع كفرها إلى مسألة إنكار الضروري كما يظهر ذلك من كلام بعض الأساطين ؛ لأن مسألة كفر منكر الضروري محلّ خلاف هل هو لجهة الموضوعية أو بسبب الكاشفية؛ فإنّ طائفة من كبار المحققين المتأخرين مثل المقدّس الأردبيلي والفاضل الهندي وجمال المحققين والمحقق القمّي وأستاد اساتيد عصرنا في الرسائل وغيرهم قدّس سرّهم ذهبوا إلى الاحتمال الثاني وهو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وبناءاً على هذا لا يحكم بكفرهم مع وجود الشبهة، وهذا المعنى مقطوع بفساده في حق المحاربين والخوارج، وفي حق النواصب خلاف الظاهر إذن الأولى أن نرجع في إثبات كفر هذه الطوائف إلى الأدلة التي تكفّرهم خاصة ، ولا نرجع المسألة إلى القاعدة الكلية وهي كفر منكر الضروري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والمتأمّل المتصفح للأخبار أن اعتبار الولاية جزء الإيمان المبثوثة في الأصول المعتمدة والمصادر الوثيقة والكتب الصحيحة لأساطين علماء الشيعة رضوان الله عليهم من قبيل الجوامع السبع العظام </w:t>
      </w:r>
      <w:r>
        <w:rPr>
          <w:rStyle w:val="FootnoteAnchor"/>
          <w:rtl w:val="true"/>
        </w:rPr>
        <w:footnoteReference w:id="64"/>
      </w:r>
      <w:r>
        <w:rPr>
          <w:rFonts w:ascii="Amiri" w:hAnsi="Amiri" w:eastAsia="Amiri" w:cs="Amiri"/>
          <w:color w:val="111111"/>
          <w:sz w:val="28"/>
          <w:sz w:val="28"/>
          <w:szCs w:val="28"/>
          <w:rtl w:val="true"/>
          <w:lang w:bidi="ar-SA"/>
        </w:rPr>
        <w:t xml:space="preserve">وغيرها مجتمعة ومتفرقة، يجزم أو </w:t>
      </w:r>
    </w:p>
    <w:p>
      <w:pPr>
        <w:pStyle w:val="BookText"/>
        <w:rPr/>
      </w:pPr>
      <w:r>
        <w:rPr>
          <w:rFonts w:ascii="Amiri" w:hAnsi="Amiri" w:eastAsia="Amiri" w:cs="Amiri"/>
          <w:color w:val="111111"/>
          <w:sz w:val="28"/>
          <w:sz w:val="28"/>
          <w:szCs w:val="28"/>
          <w:rtl w:val="true"/>
          <w:lang w:bidi="ar-SA"/>
        </w:rPr>
        <w:t>يشرف على الجزم بأنّ الولاية شأنها شأن التوحيد والنبوة من الأركان الأصلية والعناصر الأسطقسية الأسطقسية للإيمان، وبفقدها تفقد حقيقة الإيمان، ولا تترتب عندئذ أحكام الإيمان على فاقدها بشكل مطلق سواءاً كان ذلك عن قصور أو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حال التوحيد والنبوّة كذلك بالاتفاق أو بضرورة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الفرق الوحيد يتجلى بين القاصر والمقصّر فقد نفى جماعة من المحققين وأهل النظر بالقرائن الصريحة العقليّة والشواهد الصحيحة النقليّة العقاب عن القاصر جازمين بذلك، وتحقق القصور خارج الواقع، ونفس الأمر يتمّ بملاحظة أحوال أصناف البشر ومراجعة أخلاق أخلاط الزمر ، وتأمّل الفروق في القابليات و اختلاف مؤهلات الناس واستعداداتهم من الوحشيّة والتمدن والهمجيّة والقروية والبدوية والزنجيّة والروميّة ، وكونهم رجالاً أو نسائاً فإن ذلك يختلف من حال إلى حال بتفاوت مراتب الوجود وتبيان درجات النفوس، وهذا أمر محسوس ومطلب مشهود</w:t>
      </w:r>
    </w:p>
    <w:p>
      <w:pPr>
        <w:pStyle w:val="BookText"/>
        <w:rPr/>
      </w:pPr>
      <w:r>
        <w:rPr>
          <w:rFonts w:ascii="Amiri" w:hAnsi="Amiri" w:eastAsia="Amiri" w:cs="Amiri"/>
          <w:color w:val="111111"/>
          <w:sz w:val="28"/>
          <w:sz w:val="28"/>
          <w:szCs w:val="28"/>
          <w:rtl w:val="true"/>
          <w:lang w:bidi="ar-SA"/>
        </w:rPr>
        <w:t>وليس يصح في الأفهام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احتاج النهار إلى دليل</w:t>
      </w:r>
    </w:p>
    <w:p>
      <w:pPr>
        <w:pStyle w:val="BookText"/>
        <w:rPr/>
      </w:pPr>
      <w:r>
        <w:rPr>
          <w:rFonts w:ascii="Amiri" w:hAnsi="Amiri" w:eastAsia="Amiri" w:cs="Amiri"/>
          <w:color w:val="111111"/>
          <w:sz w:val="28"/>
          <w:sz w:val="28"/>
          <w:szCs w:val="28"/>
          <w:rtl w:val="true"/>
          <w:lang w:bidi="ar-SA"/>
        </w:rPr>
        <w:t xml:space="preserve">وطعن بعض الأخباريين على بعض أساطين الفرقة ورؤساء المذهب في اختيار نفي العقاب عن القاصر ناشئ عن القصور في الطاعن نفسه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وكتابة هذه الجملة كانت على سبيل الاستجرار والتطفل، ومحصل الغرض وحاصل المطلب هو أن علماء الإمامية رضي الله عنهم أطبقت كلمتهم على كفر محاربي سيّدالشهداء وجواز لعنهم وسبهم ، وتشهد بذلك أخبار العامة على هذا المدعى بين مصرّحة ،وملوّحة، وسوف ينقل هذا القليل البضاعة بعون الله جلّ ذكره في تضاعيف هذا الشرح طائفة من أخبار الفريقين حول هذه المعاني مفرقة خلال الشرح والإكثار منها في هذا الموضع ينافي شرطنا في الاختصار، والله الموفّق وهو الهادي</w:t>
      </w:r>
      <w:r>
        <w:rPr>
          <w:rFonts w:eastAsia="Amiri" w:cs="Amiri" w:ascii="Amiri" w:hAnsi="Amiri"/>
          <w:color w:val="111111"/>
          <w:sz w:val="28"/>
          <w:szCs w:val="28"/>
          <w:rtl w:val="true"/>
          <w:lang w:bidi="ar-SA"/>
        </w:rPr>
        <w:t xml:space="preserve">. </w:t>
      </w:r>
      <w:bookmarkStart w:id="19" w:name="pg15918_202656"/>
    </w:p>
    <w:p>
      <w:pPr>
        <w:pStyle w:val="Heading2"/>
        <w:numPr>
          <w:ilvl w:val="1"/>
          <w:numId w:val="1"/>
        </w:numPr>
        <w:rPr/>
      </w:pPr>
      <w:bookmarkStart w:id="20" w:name="__RefHeading___Toc15735953_2142443653"/>
      <w:bookmarkStart w:id="21" w:name="_Toc7"/>
      <w:bookmarkEnd w:id="19"/>
      <w:bookmarkEnd w:id="20"/>
      <w:r>
        <w:rPr>
          <w:rtl w:val="true"/>
        </w:rPr>
        <w:t xml:space="preserve">بَرِثْتُ إِلَى اللهِ وَإِلَيْكُمْ مِنْهُمْ ، وَأَتَقَرَّبُ إِلَى اللهِ ثُمَّ إِلَيْكُمْ بِمُوالاتِكُمْ وَمُوالاةِ وَلِيُّكُمْ ، وَبِالْبَراءَةِ مِنْ أَعْدائِكُمْ ، وَالنَّاصِبِينَ لَكُمُ الْحَرْبَ ، وَبِالْبَرَاءَةِ مِنْ أَشْيَاعِهِمْ وَأَتْبَاعِهِمْ ، إِنِّي سِلْمٌ لِمَنْ سالَمَكُمْ ، وَحَرْبٌ لِمَنْ حارَبَكُمْ ، وَوَلِيٌّ لِمَنْ والاكُمْ ، وَعَدُوّ لِمَنْ عاداكُمْ </w:t>
      </w:r>
      <w:r>
        <w:rPr>
          <w:rtl w:val="true"/>
        </w:rPr>
        <w:t>...</w:t>
      </w:r>
      <w:bookmarkEnd w:id="21"/>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الاعتقاد بإمامة أهل البيت علیهم السلام من أهم أصول الدين ، وقوام هذا الأصل بركنين أساسيين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التولّي ،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التبري ، كما هي الحال في طبّ الأبدان فإنّ صحة المرء منوطة بالتنقية وهي دفع الأخلاط العفنة والمواد الفاسدة، والتقوية وهي حفظ القوى الأصلية وإعانة الأرواح على تناول الأعمال، وكذلك الحال في طبّ النفوس فإنّ الكمال النفساني أيضاً مشروطة بالتخلية، ومعناها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الملكات الرذيلة والأخلاق الرديئة، والتحلية ومعناها جلب الملكات العادلة والأخلاق الفاضلة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 يكون الطب الإيماني أيضاً بحاجة إلى هذين الركنين ؛ لأن التبري ومعناه البرائة من أعداء أهل البيت يجعل بأزاء التنقية والتخلية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والتولي ومعناه المحبة والودّ لهذا البيت العظيم ، تجعل في قبال التقوية والتحلية المذكورين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الغاية من هذه الزيارة هي إظهار المشايعة والمتابعة الواقعية لأهل البيت علیهم السلام ، وكان قوام ذلك بهذين الركنين السالفين ، لهذا عبّر عنهما بهذه الزيارة الشريفة بأساليب مختلفة ووجوه متعدّدة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فأحياناً يأتي ذلك ضمناً في لعن أعدائهم على سبيل الاستطراد والاستتباع كأنّما الغليان النفسي والشوق الباطني يثور بذكر مساوئ الأعداء، ويهيج الإخلاص لهم، وانسياقاً وراء مقتضيات المحبّة الجبلية لهذه الثلة المباركة </w:t>
      </w:r>
    </w:p>
    <w:p>
      <w:pPr>
        <w:pStyle w:val="BookText"/>
        <w:rPr/>
      </w:pPr>
      <w:r>
        <w:rPr>
          <w:rFonts w:ascii="Amiri" w:hAnsi="Amiri" w:eastAsia="Amiri" w:cs="Amiri"/>
          <w:color w:val="111111"/>
          <w:sz w:val="28"/>
          <w:sz w:val="28"/>
          <w:szCs w:val="28"/>
          <w:rtl w:val="true"/>
          <w:lang w:bidi="ar-SA"/>
        </w:rPr>
        <w:t xml:space="preserve">والعداوة الفطريّة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لتلك القبيلة المعادية يظهر المرء البرائة والتألم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وأحياناً تختص الحال بسيد الشهداء فيجعل المؤمن تولّي أوليائه والتبرّي من أعدائه رأس مال القرب وواسطة التقدّم بين يدي الواحد الأحد جل مجده، وسيد الرسل صلی الله علیخه و آله وسلم وسيّد الأولياء وسيدة النساء والإمام المجتبى علیهم السلام الذين هم أقرب الخلق إلى الله وأحبّ الناس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وأتقرب إلى الله وإلى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ويتمّ قرائة الفقرة السابقة، وبعد أن يجعل ذلك وسيلة للتقرّب وواسطة للتقدّم يعود فينشأ البرائة الفعليه تأكيداً للبرائة وتقوية للمطلوب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إلى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وأحياناً يعم بخطابه جميع أهل البيت فيتقرب إلى الله بإظهار البرائة من أعدائهم ، والولاية لهم ولشيعتهم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وأتقرب إلى الله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وأحياناً بعبارة أخرى على سبيل الفذلكة وجني النتيجة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سلم لمن سالمكم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معكم فأنا معه ، ومن كان عيكم فأنا عليه ، ليس لي سواكم في الدنيا والآخرة ، أنت لي فحسب، وأنتم سبيل سعادتي ووسيلة نجاتي وقربي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نگسلد رشته امید گران باری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 ای را که شما حبل متینید همه</w:t>
      </w:r>
    </w:p>
    <w:p>
      <w:pPr>
        <w:pStyle w:val="BookText"/>
        <w:rPr/>
      </w:pPr>
      <w:r>
        <w:rPr>
          <w:rFonts w:ascii="IRNazanin" w:hAnsi="IRNazanin" w:eastAsia="IRNazanin"/>
          <w:color w:val="111111"/>
          <w:sz w:val="28"/>
          <w:sz w:val="28"/>
          <w:szCs w:val="28"/>
          <w:rtl w:val="true"/>
          <w:lang w:bidi="fa-IR"/>
        </w:rPr>
        <w:t>سیزده تن زشما چاشنی از یکتن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نمکدان حقیقت نمیکنید همه</w:t>
      </w:r>
    </w:p>
    <w:p>
      <w:pPr>
        <w:pStyle w:val="BookText"/>
        <w:rPr/>
      </w:pPr>
      <w:r>
        <w:rPr>
          <w:rFonts w:ascii="Amiri" w:hAnsi="Amiri" w:eastAsia="Amiri" w:cs="Amiri"/>
          <w:color w:val="111111"/>
          <w:sz w:val="28"/>
          <w:sz w:val="28"/>
          <w:szCs w:val="28"/>
          <w:rtl w:val="true"/>
          <w:lang w:bidi="ar-SA"/>
        </w:rPr>
        <w:t>ومع أن الأحاديث الواردة في فضل أولياء آل محمد ومثالب أعدائهم أكثر من أن يمكن حصرها في مكان واحد أو درجها في سفر واحد ، فإننا نكتفي هنا بذكر حديث واحد محكياً عن تفسير الثعلبي مسنداً ومذكور في كتاب الكشاف وتفسير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الرازي الكبير مرسلاً ليكون حجّة على الخصم ، والحديث كما يلي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روی صاحب كتاب ينابيع المودة عن كتاب فصل الخطاب للخواجه محمّد پارساي البخاري النقشبندي وهو من أجلاء عرفاء العامة ومحدّثيهم وعلمائهم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الإمام أبو إسحاق الثعلبي في تفسيره عن الإمام محمد بن أسلم الطوسي، عن يعلى بن بعيد ، عن إسماعيل بن أبي خالد، عن قيس بن أبي حازم، عن جرير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على حب آل محمّد مات شهيداً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على حبّ آل محمّد مات مغفوراً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على حبّ آل محمّد مات تائباً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مات على حب آل محمّد مات مؤمناً مستكمل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بشره ملك الموت ثمّ منكر ونكير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مات على حبّ آل محمّد جعل الله قبره مزار ملائكة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مات على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مات على بغض آل محمد جاء يوم القيامة مكتوب بين عينيه آيس من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بغض آل محمّد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مات على بغض آل محمّد لم يشم رائحة الجنّة </w:t>
      </w:r>
      <w:r>
        <w:rPr>
          <w:rStyle w:val="FootnoteAnchor"/>
          <w:rtl w:val="true"/>
        </w:rPr>
        <w:footnoteReference w:id="66"/>
      </w:r>
      <w:r>
        <w:rPr>
          <w:rStyle w:val="FootnoteAnchor"/>
          <w:rtl w:val="true"/>
        </w:rPr>
        <w:footnoteReference w:id="6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الطوسي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خلف الناصب ولا خلف من يتولى أمير المؤمنين إذا لم يتبرأ من عدوّه إلا في حال التقيّة</w:t>
      </w:r>
    </w:p>
    <w:p>
      <w:pPr>
        <w:pStyle w:val="BookText"/>
        <w:rPr/>
      </w:pPr>
      <w:r>
        <w:rPr>
          <w:rFonts w:ascii="Amiri" w:hAnsi="Amiri" w:eastAsia="Amiri" w:cs="Amiri"/>
          <w:color w:val="111111"/>
          <w:sz w:val="28"/>
          <w:sz w:val="28"/>
          <w:szCs w:val="28"/>
          <w:rtl w:val="true"/>
          <w:lang w:bidi="ar-SA"/>
        </w:rPr>
        <w:t xml:space="preserve">الطوسي ،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الذي أرسلني بالنبوة واختارني على الخلق كافة أن جبرئيل أخبرني لو أنّ عبداً عبد الله ألف سنة ولم يتولك والائمّة من نسلك ولم يتبرأ من عدوهم فإن الله لا يقبل منه صرفاً ولا عدلاً؛ من شاء فليؤمن ومن شاء فليكفر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مترجم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الأنوار للمرندي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نور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الصوارم المهرقة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که گوئی هم علی و هم رمع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اعوری از نور ظلمت بهره ور</w:t>
      </w:r>
    </w:p>
    <w:p>
      <w:pPr>
        <w:pStyle w:val="BookText"/>
        <w:rPr/>
      </w:pPr>
      <w:r>
        <w:rPr>
          <w:rFonts w:ascii="IRNazanin" w:hAnsi="IRNazanin" w:eastAsia="IRNazanin"/>
          <w:color w:val="111111"/>
          <w:sz w:val="28"/>
          <w:sz w:val="28"/>
          <w:szCs w:val="28"/>
          <w:rtl w:val="true"/>
          <w:lang w:bidi="fa-IR"/>
        </w:rPr>
        <w:t>یابیاپروانه این نور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برو خفاش باش و کورشو</w:t>
      </w:r>
    </w:p>
    <w:p>
      <w:pPr>
        <w:pStyle w:val="BookText"/>
        <w:rPr/>
      </w:pPr>
      <w:r>
        <w:rPr>
          <w:rFonts w:ascii="Amiri" w:hAnsi="Amiri" w:eastAsia="Amiri" w:cs="Amiri"/>
          <w:color w:val="111111"/>
          <w:sz w:val="28"/>
          <w:sz w:val="28"/>
          <w:szCs w:val="28"/>
          <w:rtl w:val="true"/>
          <w:lang w:bidi="ar-SA"/>
        </w:rPr>
        <w:t>تحبّ عليّاً وأعدائه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بمنزلة الأعور</w:t>
      </w:r>
    </w:p>
    <w:p>
      <w:pPr>
        <w:pStyle w:val="BookText"/>
        <w:rPr/>
      </w:pPr>
      <w:r>
        <w:rPr>
          <w:rFonts w:ascii="Amiri" w:hAnsi="Amiri" w:eastAsia="Amiri" w:cs="Amiri"/>
          <w:color w:val="111111"/>
          <w:sz w:val="28"/>
          <w:sz w:val="28"/>
          <w:szCs w:val="28"/>
          <w:rtl w:val="true"/>
          <w:lang w:bidi="ar-SA"/>
        </w:rPr>
        <w:t>فإما ترى نوره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كمهت فلم تبصر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يواليكم إلا أنه يضعف عن البرائة من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كذب من ادعى محبتنا ولم يتبرأ من عدونا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هامش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هامش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محمد العسكري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لبعض أصحابه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أحب في الله وابغض في الله ، ووال في الله وعاد في الله ، فإنّه لا تُنال ولاية الله إلا بذلك ، ولا يجد رجل طعم الإيمان وإن كثرت صلاته وصيامه حتى يكون كذلك، وقد صارت مؤاخاة الناس يومكم هذا أكثرها في الدنيا عليها يتوادّون وعليها يتباغضون ، وذلك لا يغني عنهم من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أن أعلم أني قد واليت وعاديت في الله عز وجل ؟ ومن ولي الله عزّ وجلّ حتى أواليه ؟ ومن عدوّه حتّى أعاديه ؟ فأشار رسول الله  إلى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هذا ولي الله فواله ، وعدوّ هذا عدو الله فعاده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وليّ هذا ولو أنه قاتل أبيك وولدك ، وعاد عدوّ هذا ولو أنه أبوك أو ولدك</w:t>
      </w:r>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أخبار الرضا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 للشهيد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الثامن والعشرون، رسالة في العدالة للشهيد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آل البيت ، بحار الأنوار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أهمية اللعن وذم تاركه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تألّم أن يلعن من لعنه الله فعليه لعنة الله</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شي أنفي عنّي به ما قد خامر الامين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الأول والثاني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لعائن الله كلاهما ، مضيا والله كافرين مشركين بالله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207:8</w:t>
      </w:r>
      <w:r>
        <w:rPr>
          <w:rFonts w:ascii="IRNazanin" w:hAnsi="IRNazanin" w:eastAsia="IRNazanin"/>
          <w:color w:val="111111"/>
          <w:sz w:val="28"/>
          <w:sz w:val="28"/>
          <w:szCs w:val="28"/>
          <w:rtl w:val="true"/>
          <w:lang w:bidi="fa-IR"/>
        </w:rPr>
        <w:t xml:space="preserve">ط کمپاني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الإمام العسكري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تفسير سورة البقرة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الأوّل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التفسير المنسوب إلى الإمام العسكري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الإمام العسكري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عاصم للإمام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عاجز عن نصرتكم بيدي وليس أملك غير موالاتكم والبرائة من أعداءكم واللعن لهم في خلواتي ، فكيف حالي يا سيدي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 عن نصرتنا أهل البيت ولعن في خلواته أعدائنا ، بلغ الله صوته إلى جميع الملائكة، فكلما لعن أحدكم أعداء نا ساعدته الملائكة ولعنوا من لا يلعنهم ، فإذا بلغ صوته إلى الملائكة استغفروا له وأثنوا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روح عبدك هذا الذي بذل في نصرة أوليائه جهده ولو قدر على أكثر من ذلك لفعل، فإذا النداء من قبل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 إني قد أجبت دعائكم في عبدي هذا وسمعت نداءكم وصليت على روحه مع أرواح الأبرار وجعلته من المصطفين الأخيار</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تفوق التولي على التبري أو تقدم اللعن على الصلوات</w:t>
      </w:r>
    </w:p>
    <w:p>
      <w:pPr>
        <w:pStyle w:val="BookText"/>
        <w:rPr/>
      </w:pPr>
      <w:r>
        <w:rPr>
          <w:rFonts w:ascii="Amiri" w:hAnsi="Amiri" w:eastAsia="Amiri" w:cs="Amiri"/>
          <w:color w:val="111111"/>
          <w:sz w:val="28"/>
          <w:sz w:val="28"/>
          <w:szCs w:val="28"/>
          <w:rtl w:val="true"/>
          <w:lang w:bidi="ar-SA"/>
        </w:rPr>
        <w:t xml:space="preserve">كثير من علماء الإسلام يرون تقديم التبري على التولي ، وأقاموا الدليل على ذلك ، وكتب بعضهم الرسائل المستقلة حول الموضون ،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زند الكرماني مطبوع ، ورسالة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اللعن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الرسالة مثبتة برقم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بطهران وإليك بعضاً من الدلائل والشواهد حول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فضل التبرّي في كلمة الإخلاص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بِالطَّاغُوتِ وَيُؤْمِن بِاللَّهِ فَقَدِ اسْتَمْسَكَ بِالْعُرْوَةِ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نقل السيد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للملك ركن الدولة بن بويه الديلمي ، الشيخ الأجل محمد بن بابويه ، و مجالسه وأحاديثه ، فأرسل إليه على وجه الكرامة ، فلما حضر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 قد اختلف الحاضرون في القوم الذين يطعن عليهم الشيعة،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الطعن، وقال بعضهم لا يجوز ، فما عندك في هذا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 إن الله لم يقبل من عباده الإقرار بتوحيده حتّى يفنوا كلّ إله وكلّ صنم عُبِدَ من دونه ، ألا ترى أنه أمرهم أن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وهو نفي كلّ إله عُبد دون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الله عزّ وجلّ، وهكذا لم يقبل الإقرار من عباده بنبوة محمد  حتى نفوا كل من كان مثل مسليمة وسجاح والأسود العبسي وأشباههم، وهكذا لا يقبل القول بإمامة أمير المؤمنين علي بن أبي طالب إلا بعد نفي كلّ ضدّ انتصب للأمة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 الربيع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ط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الأشرف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زهر الربيع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الأشرف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للمحبة والتولي مراتب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المحبة اللسانية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المحبة القلبية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المحبة القلبية إلى درجة نصرة المحبوب والدفاع عنه، والتنفّر من عدوّه، ولكلّ واحدة منها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فالمحبة التي تجاوزت مرحلتها الأولى وبلغت إلى مستوى الدفاع والتبري واعتبرت حبيبها العقل الخالص ومنشأكل خير واعتبرت الخصم والعدوّ جهلاً محضاً ومنشأكل شر ، كما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ذكركم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عدوّكم ذكر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 الخير كنتم أوله وأصله وفرعه ومعدنه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التولّي لا يكشف عن أية مرتبة من المراتب المتقدّمة وكان التنفّر والتبرّي من العدو يحكي عن آخر درجات الحب يمكن أن يظهر أن التبرّي من التولّي أعلى وأعلى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خياط بقميصين إلى الإمام الصادق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كنت ألعن عدوّكم وأنا أخيطها ، والثانية أصلّي عليكم، فأيّها تختار ؟ فاختار الإمام القميص الذي خاطه وهو يلعن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أحب إلي</w:t>
      </w:r>
    </w:p>
    <w:p>
      <w:pPr>
        <w:pStyle w:val="BookText"/>
        <w:rPr/>
      </w:pPr>
      <w:r>
        <w:rPr>
          <w:rFonts w:ascii="Amiri" w:hAnsi="Amiri" w:eastAsia="Amiri" w:cs="Amiri"/>
          <w:color w:val="111111"/>
          <w:sz w:val="28"/>
          <w:sz w:val="28"/>
          <w:szCs w:val="28"/>
          <w:rtl w:val="true"/>
          <w:lang w:bidi="ar-SA"/>
        </w:rPr>
        <w:t xml:space="preserve">شعشعة الحسيني ، أمارة الولاية تأليف زند كرماني ، مطبوع ،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وفور الأثر تأليف الشيخ محمد رضا الثامني الشيرازي ، مطبوع ،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به سفر بودم و چندی به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بسی زاهل دانش و هنر</w:t>
      </w:r>
    </w:p>
    <w:p>
      <w:pPr>
        <w:pStyle w:val="BookText"/>
        <w:rPr/>
      </w:pPr>
      <w:r>
        <w:rPr>
          <w:rFonts w:ascii="IRNazanin" w:hAnsi="IRNazanin" w:eastAsia="IRNazanin"/>
          <w:color w:val="111111"/>
          <w:sz w:val="28"/>
          <w:sz w:val="28"/>
          <w:szCs w:val="28"/>
          <w:rtl w:val="true"/>
          <w:lang w:bidi="fa-IR"/>
        </w:rPr>
        <w:t>معلوم شده ز صحبت اهل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نبود نکوتر از لعن عمر</w:t>
      </w:r>
    </w:p>
    <w:p>
      <w:pPr>
        <w:pStyle w:val="BookText"/>
        <w:rPr/>
      </w:pPr>
      <w:r>
        <w:rPr>
          <w:rFonts w:ascii="Amiri" w:hAnsi="Amiri" w:eastAsia="Amiri" w:cs="Amiri"/>
          <w:color w:val="111111"/>
          <w:sz w:val="28"/>
          <w:sz w:val="28"/>
          <w:szCs w:val="28"/>
          <w:rtl w:val="true"/>
          <w:lang w:bidi="ar-SA"/>
        </w:rPr>
        <w:t>أنا امرئ قطعت عمري بالسفر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من صحبت من أهل النظر</w:t>
      </w:r>
    </w:p>
    <w:p>
      <w:pPr>
        <w:pStyle w:val="BookText"/>
        <w:rPr/>
      </w:pPr>
      <w:r>
        <w:rPr>
          <w:rFonts w:ascii="Amiri" w:hAnsi="Amiri" w:eastAsia="Amiri" w:cs="Amiri"/>
          <w:color w:val="111111"/>
          <w:sz w:val="28"/>
          <w:sz w:val="28"/>
          <w:szCs w:val="28"/>
          <w:rtl w:val="true"/>
          <w:lang w:bidi="ar-SA"/>
        </w:rPr>
        <w:t>فلم أجد أشهى إلى أهل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أوقع في القلوب من لعن عمر</w:t>
      </w:r>
    </w:p>
    <w:p>
      <w:pPr>
        <w:pStyle w:val="BookText"/>
        <w:rPr/>
      </w:pPr>
      <w:r>
        <w:rPr>
          <w:rFonts w:ascii="IRNazanin" w:hAnsi="IRNazanin" w:eastAsia="IRNazanin"/>
          <w:color w:val="111111"/>
          <w:sz w:val="28"/>
          <w:sz w:val="28"/>
          <w:szCs w:val="28"/>
          <w:rtl w:val="true"/>
          <w:lang w:bidi="fa-IR"/>
        </w:rPr>
        <w:t>هر کس که گوید تبری ضرر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نه زدین و زایمان خبر است</w:t>
      </w:r>
    </w:p>
    <w:p>
      <w:pPr>
        <w:pStyle w:val="BookText"/>
        <w:rPr/>
      </w:pPr>
      <w:r>
        <w:rPr>
          <w:rFonts w:ascii="IRNazanin" w:hAnsi="IRNazanin" w:eastAsia="IRNazanin"/>
          <w:color w:val="111111"/>
          <w:sz w:val="28"/>
          <w:sz w:val="28"/>
          <w:szCs w:val="28"/>
          <w:rtl w:val="true"/>
          <w:lang w:bidi="fa-IR"/>
        </w:rPr>
        <w:t>فرزند علی اگر تبّری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علی نیست زنسل عمر است</w:t>
      </w:r>
    </w:p>
    <w:p>
      <w:pPr>
        <w:pStyle w:val="BookText"/>
        <w:rPr/>
      </w:pPr>
      <w:r>
        <w:rPr>
          <w:rFonts w:ascii="Amiri" w:hAnsi="Amiri" w:eastAsia="Amiri" w:cs="Amiri"/>
          <w:color w:val="111111"/>
          <w:sz w:val="28"/>
          <w:sz w:val="28"/>
          <w:szCs w:val="28"/>
          <w:rtl w:val="true"/>
          <w:lang w:bidi="ar-SA"/>
        </w:rPr>
        <w:t xml:space="preserve">شجرة طوبى ، الورقة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ينمي لعلي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ينمي إلى ابن حنتمه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الخبر الشريف يظهر لأهل الانصاف ؟؟؟ والحمد الله على وضوح الحجّة وظهور الكلمة وجريان الحق على لسان الأعداء</w:t>
      </w:r>
      <w:r>
        <w:rPr>
          <w:rFonts w:eastAsia="Amiri" w:cs="Amiri" w:ascii="Amiri" w:hAnsi="Amiri"/>
          <w:color w:val="111111"/>
          <w:sz w:val="28"/>
          <w:szCs w:val="28"/>
          <w:rtl w:val="true"/>
          <w:lang w:bidi="ar-SA"/>
        </w:rPr>
        <w:t xml:space="preserve">. </w:t>
      </w:r>
      <w:bookmarkStart w:id="22" w:name="pg15918_202664"/>
    </w:p>
    <w:p>
      <w:pPr>
        <w:pStyle w:val="Heading2"/>
        <w:numPr>
          <w:ilvl w:val="1"/>
          <w:numId w:val="1"/>
        </w:numPr>
        <w:rPr/>
      </w:pPr>
      <w:bookmarkStart w:id="23" w:name="__RefHeading___Toc15735955_2142443653"/>
      <w:bookmarkStart w:id="24" w:name="_Toc8"/>
      <w:bookmarkEnd w:id="22"/>
      <w:bookmarkEnd w:id="23"/>
      <w:r>
        <w:rPr>
          <w:rtl w:val="true"/>
        </w:rPr>
        <w:t xml:space="preserve">فَأَسْأَلُ اللهَ الَّذِي أَكْرَمَنِي بِمَعْرِفَتِكُمْ وَمَعْرِفَةِ أَوْلِيَائِكُمْ، وَرَزَقَنِي الْبَرَاءَةَ مِنْ أَعْدائِكُمْ ، أَنْ يَجْعَلَنِي مَعَكُمْ فِي الدُّنْيَا وَالْآخِرَةِ </w:t>
      </w:r>
      <w:r>
        <w:rPr>
          <w:rtl w:val="true"/>
        </w:rPr>
        <w:t>...</w:t>
      </w:r>
      <w:bookmarkEnd w:id="24"/>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لمعرفة الأئمة علیهم السلام المراتب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المرتبة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الإحاطة بمقامهم كما هو حقه ، وهذه المرتبة ليست في حيّز أفهامنا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ادراکات از خرهای 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سوار بادپایان چون خدنگ</w:t>
      </w:r>
    </w:p>
    <w:p>
      <w:pPr>
        <w:pStyle w:val="BookText"/>
        <w:rPr/>
      </w:pPr>
      <w:r>
        <w:rPr>
          <w:rFonts w:ascii="Amiri" w:hAnsi="Amiri" w:eastAsia="Amiri" w:cs="Amiri"/>
          <w:color w:val="111111"/>
          <w:sz w:val="28"/>
          <w:sz w:val="28"/>
          <w:szCs w:val="28"/>
          <w:rtl w:val="true"/>
          <w:lang w:bidi="ar-SA"/>
        </w:rPr>
        <w:t>والحديث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عرفنا فقد عرف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هذا المعنى</w:t>
      </w:r>
      <w:r>
        <w:rPr>
          <w:rStyle w:val="FootnoteAnchor"/>
          <w:rtl w:val="true"/>
        </w:rPr>
        <w:footnoteReference w:id="68"/>
      </w:r>
      <w:r>
        <w:rPr>
          <w:rFonts w:ascii="Amiri" w:hAnsi="Amiri" w:eastAsia="Amiri" w:cs="Amiri"/>
          <w:color w:val="111111"/>
          <w:sz w:val="28"/>
          <w:sz w:val="28"/>
          <w:szCs w:val="28"/>
          <w:rtl w:val="true"/>
          <w:lang w:bidi="ar-SA"/>
        </w:rPr>
        <w:t>علل الشرايع بالإسناد عن سلمة بن عطا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وراجع تفسيره في البحار في الموضعين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بحار الأنوار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الله إلا بسبيل معرفتكم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سلمان و یا جندب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معرفتي بالنورانية معرفة الله عز وجل، ومعرفة الله معرفتي بالنورانية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أوّلنا محمد وآخرنا محمد وأوسطنا محمد، وكلنا محمد فلا تفرقوا بيننا، ونحن إذا شئنا شاء الله ، وإذا كر هنا كره الله</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راجع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سدير عن أبي جعفر ،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خزان الله في الدنيا والآخرة، وشيعتنا خزاننا، ولولانا ما عُرف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106:26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مراكب أمير المؤمنين ومراقيه في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عن الدلائل للحميري ، 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محمد التقي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عسكر ، تشكون فننبئكم ، وتضعفون فنقويكم، والله لا وصل إلى حقيقة معرفتنا إلا من من الله عليه وارتضاه لنا ولياً</w:t>
      </w:r>
    </w:p>
    <w:p>
      <w:pPr>
        <w:pStyle w:val="BookText"/>
        <w:rPr/>
      </w:pP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إمامة جواد الأئمة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يا علي ، ما عرف الله حق معرفته غيري وغيرك، وما عرفك حق معرفتك غير الله وغيري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المفردات من مناقبه ،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في كلام له مع سلمان وأبي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ويا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كلنا واحد، أوّلنا محمد وآخرنا محمد وأوسطنا محمد وكلنا محمد فلا تفرقوا بيننا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وتقدم ما يدل على ذلك وتأتي في أحاديث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 أن يبلغني المقام المحمود الذي لكم عند</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المعروف الذي رواه الشيخ الصدوق عليه الرحمة أنّ</w:t>
      </w:r>
    </w:p>
    <w:p>
      <w:pPr>
        <w:pStyle w:val="BookText"/>
        <w:rPr/>
      </w:pPr>
      <w:r>
        <w:rPr>
          <w:rFonts w:ascii="IRNazanin" w:hAnsi="IRNazanin" w:eastAsia="IRNazanin"/>
          <w:color w:val="111111"/>
          <w:sz w:val="28"/>
          <w:sz w:val="28"/>
          <w:szCs w:val="28"/>
          <w:rtl w:val="true"/>
          <w:lang w:bidi="fa-IR"/>
        </w:rPr>
        <w:t xml:space="preserve">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ما عرف الله إلا أنا وأنت، ولا عرفني إلا الله وأنت، ولا عرفك إلا الله وأنا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على ثبوت أحكام أمير المؤمنين للأئمة من ولده أن يكون شاهد صدق على المدعى ؛ لأنّهم شركاء في الخصائص والأحكام والصفات كما ورد في الأخبار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على أسرارهم ،وسرائرهم، والوقوف على بواطنهم وضمائرهم إلى المثوى الذي لا يخرج عن الإطار البشري، ولهذا أيضاً مراتب وهو مقول على التشكيك ، ودرجة الخصيصين من الشيعة والصدّيقين والأولياء، </w:t>
      </w:r>
    </w:p>
    <w:p>
      <w:pPr>
        <w:pStyle w:val="BookText"/>
        <w:rPr/>
      </w:pPr>
      <w:r>
        <w:rPr>
          <w:rFonts w:ascii="Amiri" w:hAnsi="Amiri" w:eastAsia="Amiri" w:cs="Amiri"/>
          <w:color w:val="111111"/>
          <w:sz w:val="28"/>
          <w:sz w:val="28"/>
          <w:szCs w:val="28"/>
          <w:rtl w:val="true"/>
          <w:lang w:bidi="ar-SA"/>
        </w:rPr>
        <w:t>ويظهر من أخبار أهل البيت أن سلمان الفارسي وأبا حمزة الثمالي ويونس بن عبدالرحمن مولى آل يقطين وجماعة آخرين وصل كلّ واحد منهم إلى مرتبة من مراتب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مجموع الأخبار أنه ليس في الصحابة أفضل من سلمان ، وهذا الحكم لا يجري في أهل البيت لأن سلمان وإن كان منهم إلّا أنّه مُنَزَّل إلى ذلك تنزيلاً، وهو من المحقق من الطائفة أي من أهل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على مراتب كمالاتهم ومدارج مقاماتهم العالية كما يظهر ذلك من أخبار أهل البيت وآثارهم الشريفة من العلم والحلم والتقوى والشجاعة والسماحة، واحتياج جميع الخلق في جميع أمورهم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وكونهم وسطاء لجميع الفيوض الإلهيّة والمواهب الربانية ، ولهم الإمامة على ما في الوجود جميعاً، وهذه المرتبة هي مقام العلماء والفقهاء والمؤمنين والحكماء والعرفاء ومن اقتبس من مشكاة أنوارهم أو اغترف من بحر فضائلهم المحيط أكثر يكون أرسخ قدماً في هذه المرحلة وأرفع درجة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المرتبة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بإمامتهم ومالهم من الكمالات إجمالاً وهذه حظ العوام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المراتب جميعاً تتفاوت على نحو التشكيك فتكون عند بعض أجلا وأكمل منها عند البعض الآخر ، ويرجع إلى اختلاف الاستعداد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 الهيولات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لاختلاف الحظوظ والأنصباء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وتجري المراتب الثلاثة بل الأربعة في معرفة أوليائها على حسب مراتبهم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والمعية على ثلاثة أقسام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المعيّة القيوميّة وهي عبارة عن الإحاطة بوجود الشيء بالحيثية التي يستحيل </w:t>
      </w:r>
    </w:p>
    <w:p>
      <w:pPr>
        <w:pStyle w:val="BookText"/>
        <w:rPr/>
      </w:pPr>
      <w:r>
        <w:rPr>
          <w:rFonts w:ascii="Amiri" w:hAnsi="Amiri" w:eastAsia="Amiri" w:cs="Amiri"/>
          <w:color w:val="111111"/>
          <w:sz w:val="28"/>
          <w:sz w:val="28"/>
          <w:szCs w:val="28"/>
          <w:rtl w:val="true"/>
          <w:lang w:bidi="ar-SA"/>
        </w:rPr>
        <w:t xml:space="preserve">معها الانفكاك ، ومعنى ذلك أنّ المقيم لو سلب علاقة الإقامة منه ينعدم من الوجود، وهذه المعيّة هي معيّة الله مع خلقه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النظامي ونعم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 نشینی عَلَمت کائنات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قایم چه تو قائم بذات</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معيّة المصاحبة وهي عبارة عن انضمام شيء لشيء بحسب الجسمانية کانضمام شخصين لبعضهما البعض أو خطين أحدهما إلى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المعيّة الروحانية وهي التماثل في الأخلاق والأطوار والتشابه في السلوك والأفعال، وهذه المعية عموماً نادرة جداً وهي قليلة الاتفاق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يطلبه السائل من الله تعالى هو المعيّة الروحانية مع أهل بيت النبوة في الدنيا والآخرة، وهذا المعنى لا يتحقق إلا إذا تدرّجت النفس في مراقي الكمالات وأماطت عنها رداء الرذائل وجلت صدأ الشقاوة بصيقل العلم والعمل من مرآة القلب لكي تنعكس هذه الأنوار المقدّسة بحسب مرتبتها وتتلألأ ظلالها في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تبلغ درجة المعيّة حتماً ويقيناً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من هذا أن روح المعيّة هي المعيّة الأولى وهي لا تتم إذا فقدت السنخية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مقدّمة هذا العمل تولّي الذوات القدسيّة والأنوار الإلهيّة بحقيقة الولاية وتمام المتابعة، ويناسب ترائي هذه الدرجة معرفة الله بحق وذكره من خلال هذه المعرفة، لأنّ ذلك ذاتاً وسيلة عظمى لنيل هذا المقام وصفة جمالية يوجب ذكرها تحريك سلسلة الإجابات، فيسأل الله نيل هذا المقام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وبناءاً على هذه الملاحظة استعملت فاء التفريع بعد البرائة وأثبت الله تعالى صفة الإكرام بمعرفتهم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وأكرمنى بمعرفتكم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تكون موجبة لجلب أمثال هذا الشرف وإعطاء أمثال هذه الكرامة ، والله أعلم </w:t>
      </w:r>
      <w:r>
        <w:rPr>
          <w:rFonts w:eastAsia="Amiri" w:cs="Amiri" w:ascii="Amiri" w:hAnsi="Amiri"/>
          <w:color w:val="111111"/>
          <w:sz w:val="28"/>
          <w:szCs w:val="28"/>
          <w:rtl w:val="true"/>
          <w:lang w:bidi="ar-SA"/>
        </w:rPr>
        <w:t xml:space="preserve">. </w:t>
      </w:r>
      <w:bookmarkStart w:id="25" w:name="pg15918_202668"/>
    </w:p>
    <w:p>
      <w:pPr>
        <w:pStyle w:val="Heading2"/>
        <w:numPr>
          <w:ilvl w:val="1"/>
          <w:numId w:val="1"/>
        </w:numPr>
        <w:rPr/>
      </w:pPr>
      <w:bookmarkStart w:id="26" w:name="__RefHeading___Toc15735957_2142443653"/>
      <w:bookmarkStart w:id="27" w:name="_Toc9"/>
      <w:bookmarkEnd w:id="25"/>
      <w:bookmarkEnd w:id="26"/>
      <w:r>
        <w:rPr>
          <w:rtl w:val="true"/>
        </w:rPr>
        <w:t xml:space="preserve">وَأَنْ يُثَبِّتَ لِي عِنْدَ كُمْ قَدَمَ صِدْقٍ فِي الدُّنْيا وَالْآخِرَةِ </w:t>
      </w:r>
      <w:r>
        <w:rPr>
          <w:rtl w:val="true"/>
        </w:rPr>
        <w:t>...</w:t>
      </w:r>
      <w:bookmarkEnd w:id="27"/>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معنى القدم في كتب اللغة على معان عدّة منها قدم الرجل وهو أشهر معانيها ، والآخر الفضل والسابقة كما حكوا ذلك عن الواحدي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بهذا البيت لغيلان ذي الرمة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امرئ من ذؤابة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قدم معروفة ومفاخر</w:t>
      </w:r>
    </w:p>
    <w:p>
      <w:pPr>
        <w:pStyle w:val="BookText"/>
        <w:rPr/>
      </w:pPr>
      <w:r>
        <w:rPr>
          <w:rFonts w:ascii="Amiri" w:hAnsi="Amiri" w:eastAsia="Amiri" w:cs="Amiri"/>
          <w:color w:val="111111"/>
          <w:sz w:val="28"/>
          <w:sz w:val="28"/>
          <w:szCs w:val="28"/>
          <w:rtl w:val="true"/>
          <w:lang w:bidi="ar-SA"/>
        </w:rPr>
        <w:t xml:space="preserve">والمعنى التالي نقل عن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 ما قدمت من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التالي نقل عن ابن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 عبارة عن العمل الذي يطلب به التقدّم بلا تأخير أو إبطاء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 القدم في هذه المعنى لأنها لا يتم السبق والسعي إلا بها ، ولمّا كانت السبب في وجودها سميت بها ، كما يقال للنعمة يد، وهذا الوجه لا يتم إلا فى المعنى السابق ، والمعنيان الآخران مأخوذان من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في القدم أيضاً بأنّها مأخوذة منه ، لأنّها سبب للتقدم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الفخر الرازي مأخوذة من الكشاف وهي منحصرة في المعنى السابق، ونشأ هذا الإشكال من التصحيف والإبدال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آمَنُوا أَنَّ لَهُمْ قَدَمَ صِدْقٍ</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ذكر المفسرون لها احتمالات عدّة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بالقدم الأعمال الصالحة، وهذا يرجع إلى المعنى الذي ذكره أحمد بن يحيى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النبي، ونسب هذا الوجه في التفسير الكبير إلى ابن الأنباري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لذي العرش واتخذ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ينجيك يوم العشار والزلل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ومعلوم أنّ هذا الشعر شاهد على المعنى الأوّل ولا يدلّ على إرادة الشفاعة بوجه من الوجوه، ولعله خطأ من الناسخ وإن كان بعيداً إلى حد ما،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بعضهم القدم بالمقام، والظاهر أنّ ذلك بعلاقة القيام الذي لا يتحقق إلا بالقدم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حقائق التأويل، فسّر القدم تارة بالسابقة العظيمة حسب العناية الإلهيّة وتارة بمقام القرب الحاصل من التخصيص والتشريف الأزلي بحسب الاجتباء الرباني ، وكلا المعنيين يناسب ما ورد في أخبار أهل البيت علیهم السلام فإنّها فسّرته أحياناً بالشفاعة وأحياناً بالولاية وأحياناً بالوجود النبوي المقدّس ؛ ومرجعها واحد فإنّ المقصود من مقام النبي صلی الله علیه و آله وسلم هو مقام الشفاعة، والشفاعة لا تحصل إلا بحصول الولاية، ولا تلائم هذه المعاني بأجمعها معنى فقرة الزيارة هذه إلا معنى الولاية وهو غاية في البعد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وأحسن الوجوه طبقاً لقوانين العربية في الآية الكريمة وفي فقرة الزيارة 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يد الشمال وهي استعارة ترشيحيّة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تثبت قدمي اليمنى عندكم وهي كناية في أن يكون الداعى بصدق الإرادة والعقيدة الحقة معهم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تصدر عنه في النشأتين خيانة أو كذب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يعلم أن ما ذكره الكشاف ومن تابعه مثل الرازي والبيضاوي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والنيشابوري وغيرهم من أنّ إضافة قدم إلى الصدق للتأكيد ويكون محصل معناه لهم قدم صدقاً مثلاً لا وجه له ، وهو بعيد عن الذوق السليم، ولما كانت نتيجة قدم الصدق على النحو الذي قلناه هو نيل الشفاعة في الآخرة فإنّها جائت في أخبار آل الرسول مرويّة عن الكافي وتفسير عليّ بن إبراهيم وتفسير العياشي وغيرها من الوجوه المذكورة فإنّها ترجع إلى الشفاعة كما بيّناه </w:t>
      </w:r>
      <w:r>
        <w:rPr>
          <w:rFonts w:eastAsia="Amiri" w:cs="Amiri" w:ascii="Amiri" w:hAnsi="Amiri"/>
          <w:color w:val="111111"/>
          <w:sz w:val="28"/>
          <w:szCs w:val="28"/>
          <w:rtl w:val="true"/>
          <w:lang w:bidi="ar-SA"/>
        </w:rPr>
        <w:t xml:space="preserve">. </w:t>
      </w:r>
      <w:bookmarkStart w:id="28" w:name="pg15918_202671"/>
    </w:p>
    <w:p>
      <w:pPr>
        <w:pStyle w:val="Heading2"/>
        <w:numPr>
          <w:ilvl w:val="1"/>
          <w:numId w:val="1"/>
        </w:numPr>
        <w:rPr/>
      </w:pPr>
      <w:bookmarkStart w:id="29" w:name="__RefHeading___Toc15735959_2142443653"/>
      <w:bookmarkStart w:id="30" w:name="_Toc10"/>
      <w:bookmarkEnd w:id="28"/>
      <w:bookmarkEnd w:id="29"/>
      <w:r>
        <w:rPr>
          <w:rtl w:val="true"/>
        </w:rPr>
        <w:t xml:space="preserve">وَأَسْأَلُهُ أَنْ يُبَلِّغَنِي الْمَقامَ الْمَحْمُودَ الَّذي لَكُمْ عِنْدَ اللهِ </w:t>
      </w:r>
      <w:r>
        <w:rPr>
          <w:rtl w:val="true"/>
        </w:rPr>
        <w:t>...</w:t>
      </w:r>
      <w:bookmarkEnd w:id="30"/>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التبليغ ، تفعيل من البلاغ، ويتعدّى إلى مفعولين، وورد في الأدعية الكريمة تارة بلّغ بي وبنيتي ، وبلغ بهم ، والباء هنا زائدة للتأكيد وهذا شاهد مذهب الأخفش من جواز إقحام الباء في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مرّ معناه بحسب اللغة </w:t>
      </w:r>
      <w:r>
        <w:rPr>
          <w:rStyle w:val="FootnoteAnchor"/>
          <w:rtl w:val="true"/>
        </w:rPr>
        <w:footnoteReference w:id="76"/>
      </w:r>
      <w:r>
        <w:rPr>
          <w:rFonts w:ascii="Amiri" w:hAnsi="Amiri" w:eastAsia="Amiri" w:cs="Amiri"/>
          <w:color w:val="111111"/>
          <w:sz w:val="28"/>
          <w:sz w:val="28"/>
          <w:szCs w:val="28"/>
          <w:rtl w:val="true"/>
          <w:lang w:bidi="ar-SA"/>
        </w:rPr>
        <w:t xml:space="preserve">وفي اصطلاح العارفين كل كمال ينال السالك فإن زال سمّي حالاً، وإن ثبت سمّي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 فالمقام في مراتب القلوب بمثابة الملكة في صفات النفوس، واستعمال المقام في هذا المقام يناسب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التفريق بين معاني الحمد والشكر والمدح ، وغالباً تكون ديباجات كتب العلماء مشحونة منه إلى الحد الذي يدرك الأذكياء الملل من مطالعته وتأمله، فالأولى أن لا نعرض له وندخل إلى تفسير المقام المحمود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ادّعى في مجمع البيان إجماع المفسرين على أن المراد من المقام المحمود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هو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الشفاعة</w:t>
      </w:r>
      <w:r>
        <w:rPr>
          <w:rStyle w:val="FootnoteAnchor"/>
          <w:rtl w:val="true"/>
        </w:rPr>
        <w:footnoteReference w:id="78"/>
      </w:r>
      <w:r>
        <w:rPr>
          <w:rFonts w:ascii="Amiri" w:hAnsi="Amiri" w:eastAsia="Amiri" w:cs="Amiri"/>
          <w:color w:val="111111"/>
          <w:sz w:val="28"/>
          <w:sz w:val="28"/>
          <w:szCs w:val="28"/>
          <w:rtl w:val="true"/>
          <w:lang w:bidi="ar-SA"/>
        </w:rPr>
        <w:t xml:space="preserve">وهذا المعنى وإن كانت الأخبار الصحيحة تقتضيه في الآية الكريمة وفي المقام التقريبي الذي ستسمعه ولكن إجماع المفسرين ليس حجّة بوجه من الوجوه ؛ لأنّ مرجع المفسرين إلى مثل الكلبي والسدي والحسن وعطاء وقتادة ومجاهد وهم الطبقة الأولى من المفسرين، وتفسير هؤلاء يأتي أحياناً بحسب الذوق الذي اكتسبوه لطول المران وبعضهم يفسّر القرآن تمشّياً وراء </w:t>
      </w:r>
    </w:p>
    <w:p>
      <w:pPr>
        <w:pStyle w:val="BookText"/>
        <w:rPr/>
      </w:pPr>
      <w:r>
        <w:rPr>
          <w:rFonts w:ascii="Amiri" w:hAnsi="Amiri" w:eastAsia="Amiri" w:cs="Amiri"/>
          <w:color w:val="111111"/>
          <w:sz w:val="28"/>
          <w:sz w:val="28"/>
          <w:szCs w:val="28"/>
          <w:rtl w:val="true"/>
          <w:lang w:bidi="ar-SA"/>
        </w:rPr>
        <w:t>الأهواء النفسانية والتسويلات الشيطانية ، وجماعة منهم بادعاء السماع من مشايخ التفسير مثل ابن عباس وابن مسعود وعكرمة وغيرهم، وبناءاً على أصول الإمامية المتبعة ليس قول أحد من هؤلاء حجّة ، وإن كان ابن عباس رضي الله عنهما مضافاً إلى عدم ثبوت وسائط السند وفي حال النقل لا تتوفر شروط القبول في أي واحد منهم ، بل المتبع إما من ظاهر اللفظ المستأنس من اللغة والمتمرن بفهم معانيها يجد ذلك كما كانت عليه طريقة علماء الفريقين خلفاً عن سلف ثابتة على استفادة المطالب الرشيقة والمعاني الدقيقة من آيات القرآن فلم تجمد القرائح ولم تتوقف الأفهام لأنّ الحسن أو قتادة نطق أو رأى كذا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يجد ذلك عند أهل البيت الذين نزل القرآن في بيوتهم ، وهم المخاطبون به ، ووصل تفسيره عنهم بطرق معتمدة ، بل يرجع في المحكمات إلى الأوّ</w:t>
      </w:r>
      <w:r>
        <w:rPr>
          <w:rStyle w:val="FootnoteAnchor"/>
          <w:rtl w:val="true"/>
        </w:rPr>
        <w:footnoteReference w:id="79"/>
      </w:r>
      <w:r>
        <w:rPr>
          <w:rFonts w:ascii="IRNazanin" w:hAnsi="IRNazanin" w:eastAsia="IRNazanin"/>
          <w:color w:val="111111"/>
          <w:sz w:val="28"/>
          <w:sz w:val="28"/>
          <w:szCs w:val="28"/>
          <w:rtl w:val="true"/>
          <w:lang w:bidi="fa-IR"/>
        </w:rPr>
        <w:t>فإن كان موافقاً للظاهر فنعم الاتفاق وإلا فمحمول على التأويل المخزون وإظهار بعض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المتشابهات التي لا تستنبط من الظواهر ينحصر المرجع إلى الأخبار، وإذا ما استشهد أحياناً بقول المفسرين فلا يخلو إما لتأييد الفهم المدعى وإما لإلزام الخصم وإلا فلا حجّة بقول الحسن ونظائره بحال من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ويناسبه ما في الاحتجاج عن عبدالله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علیه السلام فقال له رجل من أهل البصرة يقال له عثمان الأعمى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البصري يزعم أنّ الذين يكتمون العلم تؤذي ريح بطونهم من يدخل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فهلك إذن مؤمن آل فرعون والله مدحه بذلك ، وما زال العلم مكتوماً منذ بعث الله رسوله نوحاً ، فليذهب الحسن يميناً وشمالاً فوالله ما يوجد العلم إلا هاهنا ، صدق ولي الله عن رسول الله عن الله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مجمل القول أنّ هذا الحديث وإن ذكر استطراداً إلا أننا أوردناه لتذكرة بعض المعاصرين الذين يرون أنّ الاقتصار على أقوال المفسرين وخيالاتهم لابد منه،</w:t>
      </w:r>
    </w:p>
    <w:p>
      <w:pPr>
        <w:pStyle w:val="BookText"/>
        <w:rPr/>
      </w:pPr>
      <w:r>
        <w:rPr>
          <w:rFonts w:ascii="Amiri" w:hAnsi="Amiri" w:eastAsia="Amiri" w:cs="Amiri"/>
          <w:color w:val="111111"/>
          <w:sz w:val="28"/>
          <w:sz w:val="28"/>
          <w:szCs w:val="28"/>
          <w:rtl w:val="true"/>
          <w:lang w:bidi="ar-SA"/>
        </w:rPr>
        <w:t>ولا يستحسن تخطّيها، وهذا تحيل طريق واشتباه عجيب ظاهر البطلان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والخلاصة أن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تلك الدرجة من الكلام المستوجبة لحمد كلّ أحد من جميع الجهات، وهو نتيجة لقرب النبي من قيامه بالنوافل، ويمكن أن يراد فيه المقام المحمود بالحذف والإيصال أي المقام الذي يقع فيه الحمد كما يدلّ عليه ما جاء في توحيد الصدوق عن الإمام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طويل يقول فيه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أهل المحشر ثمّ يجتمعون في موطن آخر يكون فيه مقام محمد صلی الله علیه و آله وسلم وهو المقام المحمود فيثني على الله تبارك وتعالى بما لم يثن عليه عليه أحد قبله ، ثمّ يثني على كلّ مؤمن ومؤمنة يبدأ بالصدّيقين والشهداء ثم بالصالحين فتحمده أهل السماوات وأهل الأرض، فلذلك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أَن يَبْعَثَكَ رَبُّكَ مَقَاماً مَّحْمُوداً</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فطوبى لمن كان في ذلك اليوم له حظّ ونصيب ، وويل لمن لم يكن له في ذلك اليوم حظ ونصيب </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الرواية إشعار على أن المقام الحمود مقام يقع فيه حمد الخلق له، ويمكن بشيء من التأمل إرجاعه إلى الوجه الأوّل ؛ لأن الحديث فرع الحمد على حسن ثناء النبي على ربّه وبلاغ الثناء وكمال الحمد بالمعرفة التامة وشدّة القرب ووفور العلم، ولما امتاز عن الأنبياء وسائر المخلوقات بحسن الثناء بلغ درجة الكمال التي استوجب بها حمد الخلق أجمعين لاسيما حين جعل الفيض الخاص والرحمة المخصوصة قسمة بين أتباعه من أهل الإيمان فقد صار سبباً لشكر قوم </w:t>
      </w:r>
    </w:p>
    <w:p>
      <w:pPr>
        <w:pStyle w:val="BookText"/>
        <w:rPr/>
      </w:pPr>
      <w:r>
        <w:rPr>
          <w:rFonts w:ascii="Amiri" w:hAnsi="Amiri" w:eastAsia="Amiri" w:cs="Amiri"/>
          <w:color w:val="111111"/>
          <w:sz w:val="28"/>
          <w:sz w:val="28"/>
          <w:szCs w:val="28"/>
          <w:rtl w:val="true"/>
          <w:lang w:bidi="ar-SA"/>
        </w:rPr>
        <w:t xml:space="preserve">و موجباً لحسرة آخرين، وصار علة لظهور مقاماته في عرصة الحشر والعرض الأكبر ، فقد أثنى عليه الوجود وعموم الموجود طوعاً وكرهراً، وحمدوه كافة وصلوا من أجل جلالته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وكلهم من رسول الله ملتمس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غرفاً من البحر أو رشفاً من الديم</w:t>
      </w:r>
    </w:p>
    <w:p>
      <w:pPr>
        <w:pStyle w:val="BookText"/>
        <w:rPr/>
      </w:pPr>
      <w:r>
        <w:rPr>
          <w:rFonts w:ascii="Amiri" w:hAnsi="Amiri" w:eastAsia="Amiri" w:cs="Amiri"/>
          <w:color w:val="111111"/>
          <w:sz w:val="28"/>
          <w:sz w:val="28"/>
          <w:szCs w:val="28"/>
          <w:rtl w:val="true"/>
          <w:lang w:bidi="ar-SA"/>
        </w:rPr>
        <w:t>والتفسير بالشفاعة في الأخبار من هذه الجهة أيضاً وهي واحدة من مصاديق المقام المحمود وإن كان في عبارة زيارة الجامعة يظهر التعدّد في المقام المحمود</w:t>
      </w:r>
    </w:p>
    <w:p>
      <w:pPr>
        <w:pStyle w:val="BookText"/>
        <w:rPr/>
      </w:pPr>
      <w:r>
        <w:rPr>
          <w:rFonts w:ascii="Amiri" w:hAnsi="Amiri" w:eastAsia="Amiri" w:cs="Amiri"/>
          <w:color w:val="111111"/>
          <w:sz w:val="28"/>
          <w:sz w:val="28"/>
          <w:szCs w:val="28"/>
          <w:rtl w:val="true"/>
          <w:lang w:bidi="ar-SA"/>
        </w:rPr>
        <w:t xml:space="preserve">والشفاعة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المودّة الواجبة والدرجات الرفيعة والمقام المحمود والمكان المعلوم عند الله عزّ وجلّ والجاه العظيم والشأن الكبير والشفاعة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هذه العبارة الفرق بين المقام المحمود والشفاعة وإلا لما تعدّدا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الكمال اعتبر في المقام المحمود فكانت الشفاعة داخلة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إنّما ذكرت الشفاعة وأفردت عن المقام المحمود لاختصاصها بمزيد التشريف، لاسيما مع التصريح باتصافها بالقبول فإنّها تولد لذة أخرى في الأسماع، وطرباً جديداً في قلوب المحتاجين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وجملة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فقرة الزيارة وهذه الزيارة الجامعة مشاركة الأئمة للنبي صلی الله علیه و آله وسلم في المقام المحمود أيّاً كان معناه وعمومات الأخبار المعتمدة دالة على مشابهة الأئمّة لذلك الجناب في جميع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الفرق المتصوّر في عالم الفرق من حيث أنّ حقيقة الكمال والذات الفاضلة من مقولات التشكيك كان هذا</w:t>
      </w:r>
    </w:p>
    <w:p>
      <w:pPr>
        <w:pStyle w:val="BookText"/>
        <w:rPr/>
      </w:pPr>
      <w:r>
        <w:rPr>
          <w:rFonts w:ascii="Amiri" w:hAnsi="Amiri" w:eastAsia="Amiri" w:cs="Amiri"/>
          <w:color w:val="111111"/>
          <w:sz w:val="28"/>
          <w:sz w:val="28"/>
          <w:szCs w:val="28"/>
          <w:rtl w:val="true"/>
          <w:lang w:bidi="ar-SA"/>
        </w:rPr>
        <w:t>الاختلاف متصوّراً والواقع أن درجة الإصالة والوساطة محفوظة لمقام النبوة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وساق السند إلى صادق آل محمد صلی الله علیه و 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به على آخذ به، وما نهى عنه أنتهي عنه ، جرى له من الفضل مثل ما جرى لمحمد صلی الله علیه و آله وسلم، </w:t>
      </w:r>
    </w:p>
    <w:p>
      <w:pPr>
        <w:pStyle w:val="BookText"/>
        <w:rPr/>
      </w:pPr>
      <w:r>
        <w:rPr>
          <w:rFonts w:ascii="Amiri" w:hAnsi="Amiri" w:eastAsia="Amiri" w:cs="Amiri"/>
          <w:color w:val="111111"/>
          <w:sz w:val="28"/>
          <w:sz w:val="28"/>
          <w:szCs w:val="28"/>
          <w:rtl w:val="true"/>
          <w:lang w:bidi="ar-SA"/>
        </w:rPr>
        <w:t xml:space="preserve">ولمحمّد الفضل على جميع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يجري لأئمة الهدى واحداً بعد واحد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وفي الكافي أيضاً بسند آخر ومتن قريب من هذا المتن يقول بعد التسوية بين النبي والوصي وبذلك جرت الأئمة واحداً بعد واحد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وفي كلا الخبرين يقول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 لي جميع الملائكة والروح والرسل بما أقروا به لمحمد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في خبر آخر بعد تعميم التسوية وجرى للأئمة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يجري لآخرهم من الله مثل الذي جرى لأوّلهم، ولا يصل أحد إلى ذلك إلا بعون الله تعالى </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وشاهد العقل على هذا العموم بأيدينا لأن مقتضى الوراثة المعنوية والانتساب الروحاني والاتصال بلا تكيف والقياس القلبي والاشتقاق اللبي بين الوصي والنبي هي انتقال جميع الكمالات من المورث إلى وارثه وكلما كانت طبقة الوارث أقرب والواسطة أقل كانت جهة الاتصال أقوى وانتقال الميراث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وبالضرورة ليس أحد من أئمة الهدى أقرب منه إلى مقام النبوة الخاتمة التي هي منبع الفيوضات الربانية ومشرق الأنوار السبحانية ، مِن ثَم كانت كمالات النبوة على الوجه الأتمّ سارية في وجوده ومتجلّية لا محاله ، وإن لم يجز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ومن هذه الجهة قال أمير المؤمنين في الخطبة القاصعة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لتسمع ما أسمع وترى ما أرى إلا أنك لست بنبي وإنّك لوزير ، وإنك لعلى خير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أخيراً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مشاركة أئمّه الهدى في هذه الكمالات وإن كانت على وجه الظلّيّة والأصلية </w:t>
      </w:r>
      <w:r>
        <w:rPr>
          <w:rStyle w:val="FootnoteAnchor"/>
          <w:rtl w:val="true"/>
        </w:rPr>
        <w:footnoteReference w:id="87"/>
      </w:r>
      <w:r>
        <w:rPr>
          <w:rFonts w:ascii="Amiri" w:hAnsi="Amiri" w:eastAsia="Amiri" w:cs="Amiri"/>
          <w:color w:val="111111"/>
          <w:sz w:val="28"/>
          <w:sz w:val="28"/>
          <w:szCs w:val="28"/>
          <w:rtl w:val="true"/>
          <w:lang w:bidi="ar-SA"/>
        </w:rPr>
        <w:t xml:space="preserve">إلا أن أصل اتصافهم بها طبقاً للأخبار المتواترة بالمعنى ، بل هذا هو المرتكز في أذهان الشيعة ليس موضعاً للشك أو الترديد، وهذا كلام مفروغ منه عند الجميع إلا أن المسألة التي يمكن أن تحرّر للنزاع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اتصاف الآخرين بهذه الكمالات؟ وتظهر جليّة الحال بقليل من التأمل وذلك بالاعتبار السالف من أن هذه الكمالات والفضائل جميعها على التحقيق مشككة ومختلفة المراتب ومتفاوتة المدارج ؛ لأن درجات الكمال بصورة عامة لا تتناهى، وليس لها حدود تنتهى عندها، وفي متابعة الأئمة إمكان نيل كلّ شرف والوصول إلى كلّ فضل ، ولا مانع من طلب بلوغ هذه الدرجة بالدعاء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نجد في كثير من الأخبار ما يدل على إمكان بلوغ هذه الدرجة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معنا وفي درجتنا</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وهذا منزل على الاختلاف المذكور الذي لا ينافي الاجتماع على التعدّد الذي لا يعارض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النجوم في علو 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سهاها في السنا كبدرها</w:t>
      </w:r>
    </w:p>
    <w:p>
      <w:pPr>
        <w:pStyle w:val="BookText"/>
        <w:rPr/>
      </w:pPr>
      <w:r>
        <w:rPr>
          <w:rFonts w:ascii="Amiri" w:hAnsi="Amiri" w:eastAsia="Amiri" w:cs="Amiri"/>
          <w:color w:val="111111"/>
          <w:sz w:val="28"/>
          <w:sz w:val="28"/>
          <w:szCs w:val="28"/>
          <w:rtl w:val="true"/>
          <w:lang w:bidi="ar-SA"/>
        </w:rPr>
        <w:t>تتميم</w:t>
      </w:r>
    </w:p>
    <w:p>
      <w:pPr>
        <w:pStyle w:val="BookText"/>
        <w:rPr/>
      </w:pPr>
      <w:r>
        <w:rPr>
          <w:rFonts w:ascii="IRNazanin" w:hAnsi="IRNazanin" w:eastAsia="IRNazanin"/>
          <w:color w:val="111111"/>
          <w:sz w:val="28"/>
          <w:sz w:val="28"/>
          <w:szCs w:val="28"/>
          <w:rtl w:val="true"/>
          <w:lang w:bidi="fa-IR"/>
        </w:rPr>
        <w:t xml:space="preserve">فسّر قوم من أهل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بختم الولاية المحمدية المطلقة ، ويتم ذلك بظهور المهدي علیه السلام ، ومادام لم يبلغ هذه فإنه ما يزال في مقام الحامدية والمحمودية، فإذا بلغ قوسا الدائرة الأوج الختامي للصعود، وظهرت شمس الحقيقة من مغرب الولاية فإنه حينئذ يتجلّى بتمام كمالاته المرتقبة على الوجه الأتمّ من دون نقص أو كسر على ما هي عليها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فمقام المحمودية للنبي إنّما يتأتى عندما تستوفي البعثة أهدافها، وتكمل </w:t>
      </w:r>
    </w:p>
    <w:p>
      <w:pPr>
        <w:pStyle w:val="BookText"/>
        <w:rPr/>
      </w:pPr>
      <w:r>
        <w:rPr>
          <w:rFonts w:ascii="Amiri" w:hAnsi="Amiri" w:eastAsia="Amiri" w:cs="Amiri"/>
          <w:color w:val="111111"/>
          <w:sz w:val="28"/>
          <w:sz w:val="28"/>
          <w:szCs w:val="28"/>
          <w:rtl w:val="true"/>
          <w:lang w:bidi="ar-SA"/>
        </w:rPr>
        <w:t xml:space="preserve">دائرة الولاية، وينتشر الإيمان في القلوب المستعدة، ويمحى الظلم والعصيان رأساً من على وجه الكرة الأرضيّة، وهذا الكلام يناسب هذه الزيارة على فرض تحققه، وتمنّي بلوغه كناية عن طلب درك تلك الدولة السعيدة، وزيارة تلك الطلعة الرشيدة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أرنا تلك الطلعة الرشيدة والغرّة الحميدة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حجّت منتظر که رویت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آینه تجلی یزدان</w:t>
      </w:r>
    </w:p>
    <w:p>
      <w:pPr>
        <w:pStyle w:val="BookText"/>
        <w:rPr/>
      </w:pPr>
      <w:r>
        <w:rPr>
          <w:rFonts w:ascii="IRNazanin" w:hAnsi="IRNazanin" w:eastAsia="IRNazanin"/>
          <w:color w:val="111111"/>
          <w:sz w:val="28"/>
          <w:sz w:val="28"/>
          <w:szCs w:val="28"/>
          <w:rtl w:val="true"/>
          <w:lang w:bidi="fa-IR"/>
        </w:rPr>
        <w:t>سبحان الله خدا نه چونت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در سبحات غیب شد پنهان</w:t>
      </w:r>
    </w:p>
    <w:p>
      <w:pPr>
        <w:pStyle w:val="BookText"/>
        <w:rPr/>
      </w:pPr>
      <w:r>
        <w:rPr>
          <w:rFonts w:ascii="Amiri" w:hAnsi="Amiri" w:eastAsia="Amiri" w:cs="Amiri"/>
          <w:color w:val="111111"/>
          <w:sz w:val="28"/>
          <w:sz w:val="28"/>
          <w:szCs w:val="28"/>
          <w:rtl w:val="true"/>
          <w:lang w:bidi="ar-SA"/>
        </w:rPr>
        <w:t>يا قائم الآل يا من في محياه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اليقين تجلى ربنا الله</w:t>
      </w:r>
    </w:p>
    <w:p>
      <w:pPr>
        <w:pStyle w:val="BookText"/>
        <w:rPr/>
      </w:pPr>
      <w:r>
        <w:rPr>
          <w:rFonts w:ascii="Amiri" w:hAnsi="Amiri" w:eastAsia="Amiri" w:cs="Amiri"/>
          <w:color w:val="111111"/>
          <w:sz w:val="28"/>
          <w:sz w:val="28"/>
          <w:szCs w:val="28"/>
          <w:rtl w:val="true"/>
          <w:lang w:bidi="ar-SA"/>
        </w:rPr>
        <w:t>ما غبت عن ناظر الدنيا بغيبته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مغرب الغيب ربّ قد عبدناه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القول أن هذا الوجه ملائم تماماً للقول التالي الذي قيل لتكميل هذا الفرض وتوضيح هذا القصد </w:t>
      </w:r>
      <w:r>
        <w:rPr>
          <w:rFonts w:eastAsia="Amiri" w:cs="Amiri" w:ascii="Amiri" w:hAnsi="Amiri"/>
          <w:color w:val="111111"/>
          <w:sz w:val="28"/>
          <w:szCs w:val="28"/>
          <w:rtl w:val="true"/>
          <w:lang w:bidi="ar-SA"/>
        </w:rPr>
        <w:t xml:space="preserve">. </w:t>
      </w:r>
      <w:bookmarkStart w:id="31" w:name="pg15918_202678"/>
    </w:p>
    <w:p>
      <w:pPr>
        <w:pStyle w:val="Heading2"/>
        <w:numPr>
          <w:ilvl w:val="1"/>
          <w:numId w:val="1"/>
        </w:numPr>
        <w:rPr/>
      </w:pPr>
      <w:bookmarkStart w:id="32" w:name="__RefHeading___Toc15735961_2142443653"/>
      <w:bookmarkStart w:id="33" w:name="_Toc11"/>
      <w:bookmarkEnd w:id="31"/>
      <w:bookmarkEnd w:id="32"/>
      <w:r>
        <w:rPr>
          <w:rtl w:val="true"/>
        </w:rPr>
        <w:t xml:space="preserve">وَأَنْ يَرْزُقَنِي طَلَبَ ثارِي مَعَ إِمَامٍ مَهْدِي ظَاهِرٍ نَاطِقٍ مِنْكُمْ </w:t>
      </w:r>
      <w:r>
        <w:rPr>
          <w:rtl w:val="true"/>
        </w:rPr>
        <w:t>...</w:t>
      </w:r>
      <w:bookmarkEnd w:id="33"/>
    </w:p>
    <w:p>
      <w:pPr>
        <w:pStyle w:val="BookText"/>
        <w:rPr/>
      </w:pPr>
      <w:r>
        <w:rPr>
          <w:rFonts w:ascii="Amiri" w:hAnsi="Amiri" w:eastAsia="Amiri" w:cs="Amiri"/>
          <w:color w:val="111111"/>
          <w:sz w:val="28"/>
          <w:sz w:val="28"/>
          <w:szCs w:val="28"/>
          <w:rtl w:val="true"/>
          <w:lang w:bidi="ar-SA"/>
        </w:rPr>
        <w:t xml:space="preserve">وَأَنْ يَرْزُقَنِي طَلَبَ ثارِي مَعَ إِمَامٍ مَهْدِي ظَاهِرٍ نَاطِقٍ مِنْكُمْ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معنى الرزق والثأر سلفاً</w:t>
      </w:r>
      <w:r>
        <w:rPr>
          <w:rStyle w:val="FootnoteAnchor"/>
          <w:rtl w:val="true"/>
        </w:rPr>
        <w:footnoteReference w:id="90"/>
      </w:r>
      <w:r>
        <w:rPr>
          <w:rFonts w:ascii="Amiri" w:hAnsi="Amiri" w:eastAsia="Amiri" w:cs="Amiri"/>
          <w:color w:val="111111"/>
          <w:sz w:val="28"/>
          <w:sz w:val="28"/>
          <w:szCs w:val="28"/>
          <w:rtl w:val="true"/>
          <w:lang w:bidi="ar-SA"/>
        </w:rPr>
        <w:t xml:space="preserve">وفائدة التكرار في هذه العبارات وإعادة هذا الطلب إما لإظهار منتهى التشوّق وغاية التضرّع في حصول هذا الانتقام، وإمّا لأنه في الفقرة الأولى أضاف الثأر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وثأركم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ينصرهم ويطلب بدمائهم، وهنا في هذا المقام أضافه إلى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الملاحظة التالية وهي أنّه لمّا كان من شيعتهم فكأنّ الظلم الواقع عليهم واقع عليه ؛ لاتصال الفطري بهم ، وبناءاً على القاعدة المطردة بين الناس أن ما يقع على الرؤساء والأقرباء ينسب وقوعه على العشيرة والأتباع، فيقولون فعلنا وسمعنا كذا، وإنّما الفاعل والسامع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الرئيس أو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سنه مطّردة وقاعدة مستمرّة في باب التعبير عند العرب والعجم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لأنّ الظلم واقع عليه فعلاً ودمه مراق حقاً من أثر الظلم الواقع على أهل البيت ؛ لأنه لو كانت دولة الحق قائمة ودولة الباطل مهزومة لما غلب الباطل ولم يقع الاعوجاج والظلم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يقع كل هذا الفعل الفضيع والعمل الشنيع من سفك للدماء وهتك للأعراض وسلب للأموال مطلقاً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والأئمة الأطهار هم وسائط الفيض التي عمّ الموجودات كلّها جميعاً، ومنهم حسب الوجود كله الفيض ، وأينما رفع منار فهو منهم كما جاء في الزيارة الجامعة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فتح الله وبكم يختم وبكم ينزل الغيث وبكم يمسك السماء أن تقع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ينفس الهم ويكشف الضر ، وأشرقت الأرض بنوركم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أمير المؤمنين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أحيي وأميت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الجهة عرفوا بأنهم قوام العالم ووسيلة الوجود وسبب خلق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جهة أخرى وباعتبار جانبهم البشري يقول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 اسمي محمد ، ولا أملك لنفسي نفعاً ولا ضراً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مرزوق ومخلوق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من عبيد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وبلحاظ المعنى الثاني يقول قائلهم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جالسوا من يذكركم الله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لأولئك نور الله والعظمة الربانية ، وإنما تجلوا في بيوت ليراهم الناس ، وبواسطتهم يتوصلون لمعرفة الله جلّت عظمته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ن تُرْفَعَ 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لو جئته لرأيت الناس في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في ساعة والعمر في نار</w:t>
      </w:r>
    </w:p>
    <w:p>
      <w:pPr>
        <w:pStyle w:val="BookText"/>
        <w:rPr/>
      </w:pPr>
      <w:r>
        <w:rPr>
          <w:rFonts w:ascii="Amiri" w:hAnsi="Amiri" w:eastAsia="Amiri" w:cs="Amiri"/>
          <w:color w:val="111111"/>
          <w:sz w:val="28"/>
          <w:sz w:val="28"/>
          <w:szCs w:val="28"/>
          <w:rtl w:val="true"/>
          <w:lang w:bidi="ar-SA"/>
        </w:rPr>
        <w:t xml:space="preserve">ولمّا كان نور الأئمة والأنبياء نوراً واحداً مع حفظ مراتبهم، لذلك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أرواحكم ونوركم وطينتكم واحدة طابت وطهرت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الزيارة الجامعة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وهذه مسألة ابن أبي العوجاء والجواب منا ،واحد ، وإذا كان معنى المسألة واحدة جرى لآخرنا ما جرى لأوّلنا ، وأولنا وآخرنا في العلم والأمر سواء ، ولرسول الله وأمير المؤمنين فضلهما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نور الأنوار للمرندي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ونحن الأولون ونحن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أوّلنا محمد وآخرنا محمد وأوسطنا محمد وكلنا محمد ؛ فلا تفرقوا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كلنا قائم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ومحمد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اثنان في 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هذه العيارة بالفارسيّة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يكيم اندر بدن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الملا الرومي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معانی قسمت و اعداد نیست</w:t>
      </w:r>
      <w:r>
        <w:rPr>
          <w:rFonts w:ascii="IRNazanin" w:hAnsi="IRNazanin" w:eastAsia="IRNazanin"/>
          <w:b/>
          <w:b/>
          <w:bCs/>
          <w:i/>
          <w:i/>
          <w:iCs/>
          <w:color w:val="111111"/>
          <w:sz w:val="28"/>
          <w:sz w:val="28"/>
          <w:szCs w:val="28"/>
          <w:rtl w:val="true"/>
          <w:lang w:bidi="fa-IR"/>
        </w:rPr>
        <w:t>در معانی تجزیه و افراد نیست</w:t>
      </w:r>
    </w:p>
    <w:p>
      <w:pPr>
        <w:pStyle w:val="BookText"/>
        <w:rPr/>
      </w:pPr>
      <w:r>
        <w:rPr>
          <w:rFonts w:ascii="Amiri" w:hAnsi="Amiri" w:eastAsia="Amiri" w:cs="Amiri"/>
          <w:color w:val="111111"/>
          <w:sz w:val="28"/>
          <w:sz w:val="28"/>
          <w:szCs w:val="28"/>
          <w:rtl w:val="true"/>
          <w:lang w:bidi="ar-SA"/>
        </w:rPr>
        <w:t>ما في المعاني تقسيم وأعدادوليس تجزية فيها وإفراد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وحقاً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المصيبة التي نزلت في الحسين نزلت برسول الله وبتمام الأنبياء والأئمة الأطهار والمؤمنين، وقتل سيد الشهداء قتل 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ما يقال في الزيارة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يرزقني طلب ثأري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أن ينسب الثأر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هذه الملاحظة يمكن أن يعزى قول رسول الله ما أوذي نبي كما أوذيت، مع أن إيذاء النبي لا يعدل المصاعب التي تلقاها نوح وصبر على ذلك ، وكان النبي مأموراً بالدفاع والجهاد وهو يعطيه فرصة من التنفيس عن بعض 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الإمام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منا ، خُلقوا من فاضل طينتنا ، يحزنون لحزننا، ويفرحون لفرحنا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جذور الشجرة وشيعتنا ورقها فإذا تضرر الجذر الحق الضرر بالورق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للقتل مراتب ونماذج ؛ فأحياناً يزال وجود الشخص كله بالقتل ، وربما محوا آثاره الكمالية وحرموا الآخرين من الاستفادة منه ، وأحياناً يعرض الشخص للقتل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جاء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 سرنا 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أمة قتلتكم بالأيدي والألسن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بقتل قوم فهو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أخرى، ومن هذه الجهة يمكن أن يقال لكل واحد من الموارد إعلان فلان مقتول ومن الناحية هذه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أميب وأحيي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وفسروا هذه الجملة على النحو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أحيي السنة وأميت البدعة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الإمام زين العابدين اليها متحدثاً عن حكم القصاص ألا أخبركم بقتل هو أعظم من هذا القتل؟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هذا القتل قتل امرئ بشكل لا تمكن له الحياة من بعده وذلك بإضلاله عن نبوة محمد وولاية عليا ، وإدخاله في طريق يتبع به أعداء علي ، وهذا هو القتل الذي ينبغي أن يخلد صاحبه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الباقر في تفسير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يُحْيِي الأَرْضَ بَعْدَ مَوْتِهَا قَدْ بَيَّنَّا لَكُمُ الآيَاتِ لَعَلَّكُمْ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ونقرأ في زيارة صاحب الأمر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محيي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وأيضاً نقول في دعاء الندبة لإظهار الشوق لظهور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محيي معالم الدين وأهله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والآن يظهر معنى عبارة الزيارة جليّاً شريطة وضع المطالب السالفة نصب العين على النحو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مد في أجلي حتى أطلب الثأر ثأر ذلك الدم الذي هو أصل الحياة وأصل حياتي العلمية وكمالاتي ، وبإراقته حجزوني عن الكمالات الإنسانية وصاروا سبباً في هلاكي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العقيدة وهي أنّ النبي وأوليائه هم آباء الأمة الروحانيون كما 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وعلى أبوا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يرى الجميع أولاد القتيل هم أولياء دمه ومن حقهم المطالبة بثأره وإجراء القصاص على القاتل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پسر نوح با بدان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نبوتش گم شد</w:t>
      </w:r>
    </w:p>
    <w:p>
      <w:pPr>
        <w:pStyle w:val="BookText"/>
        <w:rPr/>
      </w:pPr>
      <w:r>
        <w:rPr>
          <w:rFonts w:ascii="Amiri" w:hAnsi="Amiri" w:eastAsia="Amiri" w:cs="Amiri"/>
          <w:color w:val="111111"/>
          <w:sz w:val="28"/>
          <w:sz w:val="28"/>
          <w:szCs w:val="28"/>
          <w:rtl w:val="true"/>
          <w:lang w:bidi="ar-SA"/>
        </w:rPr>
        <w:t>وصار ابن نوح من الأخبيثن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فضاعت نبوّته بينهم</w:t>
      </w:r>
    </w:p>
    <w:p>
      <w:pPr>
        <w:pStyle w:val="BookText"/>
        <w:rPr/>
      </w:pPr>
      <w:r>
        <w:rPr>
          <w:rFonts w:ascii="Amiri" w:hAnsi="Amiri" w:eastAsia="Amiri" w:cs="Amiri"/>
          <w:color w:val="111111"/>
          <w:sz w:val="28"/>
          <w:sz w:val="28"/>
          <w:szCs w:val="28"/>
          <w:rtl w:val="true"/>
          <w:lang w:bidi="ar-SA"/>
        </w:rPr>
        <w:t xml:space="preserve">وجاء النداء من الله مخاطباً نوحاً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تقدم نأخذ من المقدّمات النتيجة التالية وهي أن الإمام الحسين الأب الروحي لأحبائه وشيعته وهؤلاء بعد الأئمة المعصومين فهم أولياء دم الحسين المقدمين لاسيما ولي العصر أرواحنا لمقدمه الشريف فداء في الدرجة الأولى يحسبون فيمن يطلب بدمه إذاً يصح لهم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حتى أطلب بدم أبي الروحي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فيما يقتضيه التحقيق واختاره أهل التحقيق أيضاً الإرشاد والدلالة سواء كانت موصلة أو لا، وما ذكر قوم من أنّه ينظر إلى ما يتعدّى به فإن كان باللام أو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بمعنى الرشاد وإيضاح الطريق، وإن كان متعدّياً إلى مفعولين فهو بمعنى الإيصال ، وهذا التفصيل مع كونه خلاف الاعتبار فهو خلاف الاستعمال الصحيح لأنه يمكن أن يقال إذا تعدّى إلى المفعولين فهو متضمّن </w:t>
      </w:r>
    </w:p>
    <w:p>
      <w:pPr>
        <w:pStyle w:val="BookText"/>
        <w:rPr/>
      </w:pPr>
      <w:r>
        <w:rPr>
          <w:rFonts w:ascii="Amiri" w:hAnsi="Amiri" w:eastAsia="Amiri" w:cs="Amiri"/>
          <w:color w:val="111111"/>
          <w:sz w:val="28"/>
          <w:sz w:val="28"/>
          <w:szCs w:val="28"/>
          <w:rtl w:val="true"/>
          <w:lang w:bidi="ar-SA"/>
        </w:rPr>
        <w:t>الإرائة لأنّها تتعدّى إلى مفعولين، وإذا تعدّى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 فهو مضمّن معنى الإيصال لأنه يتعدّى بأحدهما، وفي القرآن المجيد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هنا صرف الإرائة لأنه لا منة فى الإيصال إلى طريق الشر، بل لعله يفضي إلى التناقض لأن الوصول إلى الخير أو الشرّ إذا كان في الأمر الواحد فهو تناقض صريح ، 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فالمراد منه ليس الإيصال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الهداية أحياناً بمعنى التلويح ، وفي هذه الحال تتعدى باللام ، وأما تعديها بمفعولين أو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بتضمينها معنى الإرائة والتعريف، وأحياناً تشرّب معنى الإيصال والإرشاد، وأحياناً تكون البداية بمعنى التوفيق، وهو تهيأة أسباب الخير، فتستعمل في ذلك ويقابلها الإضلال بمعنى الخذلان ،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يُضْلِلِ اللَّهُ فَمَا لَهُ مِنْ هَادٍ</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وقول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تعجلن هداك المليك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لكل مقام مقالا</w:t>
      </w:r>
    </w:p>
    <w:p>
      <w:pPr>
        <w:pStyle w:val="BookText"/>
        <w:rPr/>
      </w:pPr>
      <w:r>
        <w:rPr>
          <w:rFonts w:ascii="Amiri" w:hAnsi="Amiri" w:eastAsia="Amiri" w:cs="Amiri"/>
          <w:color w:val="111111"/>
          <w:sz w:val="28"/>
          <w:sz w:val="28"/>
          <w:szCs w:val="28"/>
          <w:rtl w:val="true"/>
          <w:lang w:bidi="ar-SA"/>
        </w:rPr>
        <w:t xml:space="preserve">وظنّ الزمخشري في الكشاف أن مفهوم الإيصال مأخوذ في مفهوم الهداية مطلقاً وهو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الموصلة إلى المطلوب، واستدلّ بثلاثة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الضلالة مقابلة للهداية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الضَّلالَةَ بِالْهُدَى</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مأخوذاً من الوصول لما حصلت المقابلة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كذلك لما كان لفظ مهدي مثلاً أو مهتدي يستعمل في مقام المدح لأنه بناءاً على المعنى غير المختار يكون الاهتداء أعم من الوصول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الاهتداء مطاوع هدى يقال هديته فاهتدى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 فانكسر، فالانكسار لازم وقوع الكسر كذلك الاهتداء لازم وقوع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الوجوه الثلاثة بعيدة عن مشرب التحقيق، مباينة لطريق النظر مباينة تامة ؛ لأنّ الدليل الأول لا دلالة له على المطلوب،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الهدى في الآية الكريمة مصدر بمعنى المفعول أي الاهتداء لا الإهداء والضلال بمعنى فقدان الطريق، ومعناه أنّ هؤلاء يستبدلون الضلالة بالهدى ولا دلالة فيه على أخذ الوصول، وعلى فرض التسليم يكون تفضّلاً بقرينة الضلال، وقد علمت أن المدعى في الاستعمال في الأعم والخاص لا ينافي العام ، والاستعمال أعم من الحقيقة كما تقرّر ذلك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الثانى فجوابه أنّ لفظ مهدي لما أورد في مقام المدح كان ذلك قرينة على اعتبار الانتفاع والاهتداء وإلا فمن المعلوم أنه 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 فلم يهتد لم يكن مدحاً بل هو الذمّ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الثالث فهو مخدوش بوجهين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لزوم في تحقق الأثر في الفعل المطاوع دائماً؛ لأن أفعال المطاوعة تارة تكون بمعنى الانفعال والتأثر الواقعي وفي هذه الصورة يكون صدق وقوع الفعل من الفاعل موقوفاً على انطباع المتأثر بالفعل وتأثير المؤثر، وأحياناً تكون بمعنى القبول والمتابعة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أمرته فأتمر، حيث يكون الائتمار عبارة عن الاتباع والاستماع ، وفي الصورة الأولى يكون حصول الانفعال لازماً لوقوع التأثر، وفي الصورة الثانية ليس الأمر كذلك، ومعنى ذلك أنّ الحقيقة فيه ليست إيجاد أثر الفاعل في المقابل بل هو فعل له نوع تعلّق بالقابل، لهذا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كسرته فلم ينكسر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مجاز </w:t>
      </w:r>
      <w:r>
        <w:rPr>
          <w:rStyle w:val="FootnoteAnchor"/>
          <w:rtl w:val="true"/>
        </w:rPr>
        <w:footnoteReference w:id="96"/>
      </w:r>
      <w:r>
        <w:rPr>
          <w:rFonts w:ascii="Amiri" w:hAnsi="Amiri" w:eastAsia="Amiri" w:cs="Amiri"/>
          <w:color w:val="111111"/>
          <w:sz w:val="28"/>
          <w:sz w:val="28"/>
          <w:szCs w:val="28"/>
          <w:rtl w:val="true"/>
          <w:lang w:bidi="ar-SA"/>
        </w:rPr>
        <w:t xml:space="preserve">وأمرته فلم يأتمر حقيقة فما المانع أن يكون الاهتداء بمثابة الائتمار لأن الهداية بمعنى الدلالة والإرائة، ومعنى الاهتداء معرفة الطريق، ولا مانع من أن نقول فلم يهتد ، بالوجه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الحقيقة لا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الانفعال لازم الفعل بوجه مطلق،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هديته وجب أن يقع اهتدى بعده لا محالة ولكن هناك فرق بين أن يكون شيء لازماً لشيء في تحقق مصداقه الخارجي وبين أن يكون مأخوذاً في مفهومه ومعتبراً في حقيقته؛ لأنه لا يعتقد أحد أن مفهوم الاحتراق مأخوذ في مفهوم الإحراق لتلازمهما الخارجي وإلا لكانت المعلومات جميعاً معتبرة في مفاهيم عللها، وهذا ضروري الفساد وبديهي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التوهّم ما وقع لبعض المحققين في مقاييسه في تعريف البيع ونحن كشفنا عنه في محله من مكاسب الشيخ الأنصاري ونبهنا على 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فيما ظهر شرحنا أنّ حقيقة الهداية لا تتضمن معنى الإيصال ، كما صرّح بذلك جماعة من المحققين المستأنسين بمجاري العبارات وتمييز المفاهيم كالشيخ الطبرسي والسيد شارح الصحيفة والمحقق الشريف وغيرهم من علماء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أقسام الهداية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باتجاه جلب المنافع ودفع المضار مضافاً إلى المشاعر الظاهرة والمدارك الباطنة والقوّة العاقلة الحاكمة بين المشاعر الجزئيّة والمدارك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واختيار الضرر على النفع أو العكس أو ترجيح أحدهما مفوض إليها وهي بمنزلة </w:t>
      </w:r>
    </w:p>
    <w:p>
      <w:pPr>
        <w:pStyle w:val="BookText"/>
        <w:rPr/>
      </w:pPr>
      <w:r>
        <w:rPr>
          <w:rFonts w:ascii="Amiri" w:hAnsi="Amiri" w:eastAsia="Amiri" w:cs="Amiri"/>
          <w:color w:val="111111"/>
          <w:sz w:val="28"/>
          <w:sz w:val="28"/>
          <w:szCs w:val="28"/>
          <w:rtl w:val="true"/>
          <w:lang w:bidi="ar-SA"/>
        </w:rPr>
        <w:t xml:space="preserve">الإمام أو النبي في العالم الصغير، وهذا النوع عام في أفراد النوع الإنساني، ويحتمل شموله أيضاً لسائر الحيوانات والنباتات بل الجمادات كذلك رعاية التشكيك وحفظ المراتب، وسوف نشير إن شاء الله في الفقرات القادمة </w:t>
      </w:r>
      <w:r>
        <w:rPr>
          <w:rStyle w:val="FootnoteAnchor"/>
          <w:rtl w:val="true"/>
        </w:rPr>
        <w:footnoteReference w:id="97"/>
      </w:r>
      <w:r>
        <w:rPr>
          <w:rFonts w:ascii="Amiri" w:hAnsi="Amiri" w:eastAsia="Amiri" w:cs="Amiri"/>
          <w:color w:val="111111"/>
          <w:sz w:val="28"/>
          <w:sz w:val="28"/>
          <w:szCs w:val="28"/>
          <w:rtl w:val="true"/>
          <w:lang w:bidi="ar-SA"/>
        </w:rPr>
        <w:t>إلى صحة هذا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كُلَّ شَيْءٍ خَلْقَهُ ثُمَّ هَدَى</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ناظر إلى هذا المعنى ومعلوم أنّ حطّ الإنسان من هذه الهداية أوفر ونصيبه أكمل ، وبناءاً على جواز اختلاف مراتب الإنسانية يكون الأمر فيها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كمال الحقيقة الإنسانية فيه أتم وأكمل كان تجليه بوصف الهداية بهذا المعنى أجلى وأبين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الدلائل العقليّة وجعل الطرق العلميّة التي تفرّق بين الحق والباطل، وتميز بين الصحيح والسقيم، والصلاح من الفساد، والضلال من الرشاد، وقد أشارت إلى هذا القسم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وحقيقة العلم عبارة عن هذا المعنى كما قال الحكيم السنائي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چه بود فرق دانستن حقی از باطلی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کتاب زرق شیطان جمله از برداشتن</w:t>
      </w:r>
    </w:p>
    <w:p>
      <w:pPr>
        <w:pStyle w:val="BookText"/>
        <w:rPr/>
      </w:pPr>
      <w:r>
        <w:rPr>
          <w:rFonts w:ascii="Amiri" w:hAnsi="Amiri" w:eastAsia="Amiri" w:cs="Amiri"/>
          <w:color w:val="111111"/>
          <w:sz w:val="28"/>
          <w:sz w:val="28"/>
          <w:szCs w:val="28"/>
          <w:rtl w:val="true"/>
          <w:lang w:bidi="ar-SA"/>
        </w:rPr>
        <w:t>العلم في مفهومه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ميّز الحق من الباطل</w:t>
      </w:r>
    </w:p>
    <w:p>
      <w:pPr>
        <w:pStyle w:val="BookText"/>
        <w:rPr/>
      </w:pPr>
      <w:r>
        <w:rPr>
          <w:rFonts w:ascii="Amiri" w:hAnsi="Amiri" w:eastAsia="Amiri" w:cs="Amiri"/>
          <w:color w:val="111111"/>
          <w:sz w:val="28"/>
          <w:sz w:val="28"/>
          <w:szCs w:val="28"/>
          <w:rtl w:val="true"/>
          <w:lang w:bidi="ar-SA"/>
        </w:rPr>
        <w:t>من نال من دفتر إبليسه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ينسلخ من صفة الجاهل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بإرسال الرسل وتنزيل الكتب واللطف في تأييد البديهيات العقلية بالسمعيات، وأشار الله تعالى إلى هذا النوع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ثَمُودُ </w:t>
      </w:r>
    </w:p>
    <w:p>
      <w:pPr>
        <w:pStyle w:val="BookText"/>
        <w:rPr/>
      </w:pPr>
      <w:r>
        <w:rPr>
          <w:rFonts w:ascii="Amiri" w:hAnsi="Amiri" w:eastAsia="Amiri" w:cs="Amiri"/>
          <w:color w:val="111111"/>
          <w:sz w:val="28"/>
          <w:sz w:val="28"/>
          <w:szCs w:val="28"/>
          <w:rtl w:val="true"/>
          <w:lang w:bidi="ar-SA"/>
        </w:rPr>
        <w:t>فَهَدَيْنَاهُمْ فَاسْتَحَبُّوا الْعَمَى عَلَى الْهُدَى</w:t>
      </w:r>
      <w:r>
        <w:rPr>
          <w:rFonts w:eastAsia="Amiri" w:cs="Amiri" w:ascii="Amiri" w:hAnsi="Amiri"/>
          <w:color w:val="111111"/>
          <w:sz w:val="28"/>
          <w:szCs w:val="28"/>
          <w:rtl w:val="true"/>
          <w:lang w:bidi="ar-SA"/>
        </w:rPr>
        <w:t>»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بالسير إلى الحظائر القدسيّة والسلوك حتى بلوغ مقامات الأنس العالية وذلك بانطماس آثار التعلقات الجسمانية واندراس جلابيب العلايق الهيولانية والاستغراق فى ملاحظة أسرار الجلال ومطالعة أنوار الجمال، وهذه الهداية خاصة بالأولياء وخواص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 وَالَّذِينَ كَفَرُوا أَوْلِيَاؤُهُمُ الطَّاغُوتُ يُخْرِجُونَهُم مِنَ النُّورِ إِلَى الظُّلُمَاتِ</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وإطلاق الهادي على الله عزّ وجلّ باعتبار جميع مراتب الهداية كما يظهر ذلك من عبارة الشهيد في القواعد وابن فهد في العُدّة وغيرهم بنحو الإشارة الإجماليّة بعد توجّههم للتفصيل الذي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بخاصة في المعنى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العلم كما ورد في إنجيل أهل البيت وزبور آل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وقنا بك واهدنا إليك ولا تباعدنا عنك ، إن من تقه يَسْلِم، ومن تهده يعلم، ومن تقرّ به إليك يغنم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ترى كيف جعل الهداية سبباً للعلم ، إذن فمن كان مهدياً فيجب أن يكون عالماً بجميع المراتب، وثمرة العلم هداية الآخرين، وتفسير المهدي بالهادي هو من قبيل التفسير باللوازم والخواص، وتعليل تسميته بصدور الهداية منه هو من مقولة التعليل بالغايات والمنافع، وهذا النوع من التعبير في أساليب المحاورات وفنون المكالمات والمخاطبات أكثر عددداً من النجوم بل لا يُعدّ ولا يُحصى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التقريب يرتفع الإشكال الوارد ظاهراً في بعض الأخبار، فقد سُئل المعصومون عن القائم عجّل الله فرجه لماذا سمّي القائم بالمهدي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 xml:space="preserve">سمّي القائم مهديّاً لأنه يهدي إلى أمر قد ضلوا عنه </w:t>
      </w:r>
      <w:r>
        <w:rPr>
          <w:rStyle w:val="FootnoteAnchor"/>
          <w:rtl w:val="true"/>
        </w:rPr>
        <w:footnoteReference w:id="103"/>
      </w:r>
      <w:r>
        <w:rPr>
          <w:rFonts w:ascii="IRNazanin" w:hAnsi="IRNazanin" w:eastAsia="IRNazanin"/>
          <w:color w:val="111111"/>
          <w:sz w:val="28"/>
          <w:sz w:val="28"/>
          <w:szCs w:val="28"/>
          <w:rtl w:val="true"/>
          <w:lang w:bidi="fa-IR"/>
        </w:rPr>
        <w:t xml:space="preserve">كما في إرشاد المفيد نقلاً 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في غيبة الطوسي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يهدي إلى كلّ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w:t>
      </w:r>
      <w:r>
        <w:rPr>
          <w:rFonts w:eastAsia="Amiri" w:cs="Amiri" w:ascii="Amiri" w:hAnsi="Amiri"/>
          <w:color w:val="111111"/>
          <w:sz w:val="28"/>
          <w:szCs w:val="28"/>
          <w:rtl w:val="true"/>
          <w:lang w:bidi="ar-SA"/>
        </w:rPr>
        <w:t>)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ونقلت كذلك أخبار بهذا المضمون فلم يبق موضع للإشكال أو موضع للسؤال بعد الشرح التفصيلي الذي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بدو الشيء كما هو صريح كتب اللغات جميعاً، وفي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القائم بوجوه أتت على البال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الإطلاق بعلاقة ما جرى منه أول أمره حيث غاب عن الأبصار ، أو أن التشبيه بالظهور له حصل يقيناً بالواقع وما هو عليه من الاختفاء فيكون التجوّز في أمر عقليّ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الظهور هو الواقعي الفعلي فإنّ ملاحظة كثرة الدلائل ووفور الشواهد من العقل والنقل على وجوده على وجه لو أن شخصاً توجّه بأقل التفات لرأى آثار وجوده المبارك على جميع الأشياء، فيصدق بظهوره ووضوح وجوده ، وهذا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لأن المقصود الغلبة بالحجّة والنصرة بالبرهان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في قلوب الشيعة والتجلّي في سرّ خواص المؤمنين كما جاء في حديث عليّ بن مهزياره المروي في كتب كثيرة من القدماء رضي عنهم وهو أنّه علیه السلام ليس محجوباً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حجبه سوء أعمالكم</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حديث آخر تراه عيون العارفين بفضله، الشاكرين الكاملين، ويبشرون بوجوده أولئك الشاكين في وجوده </w:t>
      </w:r>
      <w:r>
        <w:rPr>
          <w:rStyle w:val="FootnoteAnchor"/>
          <w:rtl w:val="true"/>
        </w:rPr>
        <w:footnoteReference w:id="109"/>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على منبر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ولائكم فتناً مظلمة عمياء منكسفة ، لا ينجو منها إلا النومة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وما النومة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يعرف الناس ولا 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الأرض لا تخلو من حجة الله ولكن الله ولكن الله سيعمي خلقه منها بظلمهم وجورهم وإسرافهم على أنفسهم، ولو خلت الأرض ساعة واحدة من حجّة الله ، لساخت بأهلها ، ولكن الحجّة يعرف الناس ولا يعرفونه كما كان يوسف يعرف الناس وهم له منكرون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 مَا يَأْتِيهِم مِن رَّسُولٍ إِلَّا كَانُوا بِهِ يَسْتَهْزِؤُونَ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سدير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الصادق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صاحب هذا الأمر لشبهاً من يوسف،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 تخبر بغيبة أو حيرة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ينكر هذا الخلق الملعون أشباه الخنازير من ذلك ؟ إن إخوة يوسف كانوا عقلاء الباء أسباطاً أولاد أنبياء دخلوا عليه فكلموه وخاطبوه وتاجروه ورادّوه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راودوه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إخوته وهو أخوهم ، لم يعرفوه حتى عرفهم نفسه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يوسف، فعرفوه حينئذ، فما ينكر هذه الأمة المتحيرة أن يكون الله جل وعزّ يريد في وقت من الأوقات أن يستر حجّته عنهم ، لقد كان يوسف إليه ملك مصر ، وكان بينه وبين أبيه مسيرة ثمانية عشر يوماً، فلو أراد أن يعلمه مكانه لقدر على ذلك ، والله لقد سار يعقوب وولده عند البشارة تسعة أيام من بدوهم إلى مصر صر، فما تنكر هذه الأمة أن يكون الله يفعل بحجته ما فعل بيوسف أن يكون صاحبكم المظلوم المجحود حقه صاحب هذا الأمر يتردّد بينهم ويمشي في أسواقهم ويطأ فرشهم، ولا يعرفونه حتى يأذن الله أن يعرفهم نفسه، كما أذن ليوسف حتى قال له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لأنت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الغيبة للنعماني ، دلائل الإمامة ، بحار 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lang w:bidi="ar-SA"/>
        </w:rPr>
        <w:t>142:51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إكمال الدين والعلل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غيبتان ، إحداهما طويلة والأخرى قصيرة ، فالأولى يعلم بمكانه فيها خاصة من شيعته، والأخرى لا يعلم بمكانه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خاصة مواليه في دينه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للنعماني ، بحار 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الإمام الحسن العسكري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غوطه در اشک شدم کاهل طریقت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شو اول پس دیده بر آن پاک انداز</w:t>
      </w:r>
    </w:p>
    <w:p>
      <w:pPr>
        <w:pStyle w:val="BookText"/>
        <w:rPr/>
      </w:pPr>
      <w:r>
        <w:rPr>
          <w:rFonts w:ascii="Amiri" w:hAnsi="Amiri" w:eastAsia="Amiri" w:cs="Amiri"/>
          <w:color w:val="111111"/>
          <w:sz w:val="28"/>
          <w:sz w:val="28"/>
          <w:szCs w:val="28"/>
          <w:rtl w:val="true"/>
          <w:lang w:bidi="ar-SA"/>
        </w:rPr>
        <w:t>طهرت بالدمع عيني حين 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الطريقة ، ألق الطهر بالطاهر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الأصل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ويتفق مع هذا الكلام القصص والأخبار المنقولة عن رؤية ذلك الجناب المقدّس أبان الغيبة في متون الكتب وبطون الطروس</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القول أنه بعد الالتفات التفصيلي إلى جميع تلك القصص المتواترة </w:t>
      </w:r>
    </w:p>
    <w:p>
      <w:pPr>
        <w:pStyle w:val="BookText"/>
        <w:rPr/>
      </w:pPr>
      <w:r>
        <w:rPr>
          <w:rFonts w:ascii="Amiri" w:hAnsi="Amiri" w:eastAsia="Amiri" w:cs="Amiri"/>
          <w:color w:val="111111"/>
          <w:sz w:val="28"/>
          <w:sz w:val="28"/>
          <w:szCs w:val="28"/>
          <w:rtl w:val="true"/>
          <w:lang w:bidi="ar-SA"/>
        </w:rPr>
        <w:t>وإن كان بعض هذه القصص ذاتاً يفيد القطع بوقوعه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الالتفات لهذه التفاصيل المبثوثة في المصادر الموثقة، لا يقدح في صحة مضمونها ضعف سند بعضها أو ضعف دلالته لأن هذه الصفة موجودة في جميع الأخبار المتواترة أو في أكثرها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ينطق نطقاً تكلّم </w:t>
      </w:r>
      <w:r>
        <w:rPr>
          <w:rStyle w:val="FootnoteAnchor"/>
          <w:rtl w:val="true"/>
        </w:rPr>
        <w:footnoteReference w:id="111"/>
      </w:r>
      <w:r>
        <w:rPr>
          <w:rFonts w:ascii="Amiri" w:hAnsi="Amiri" w:eastAsia="Amiri" w:cs="Amiri"/>
          <w:color w:val="111111"/>
          <w:sz w:val="28"/>
          <w:sz w:val="28"/>
          <w:szCs w:val="28"/>
          <w:rtl w:val="true"/>
          <w:lang w:bidi="ar-SA"/>
        </w:rPr>
        <w:t xml:space="preserve">بصوت وحروف مفهمة للمعنى ، كما جاء ذلك في القاموس </w:t>
      </w:r>
      <w:r>
        <w:rPr>
          <w:rStyle w:val="FootnoteAnchor"/>
          <w:rtl w:val="true"/>
        </w:rPr>
        <w:footnoteReference w:id="112"/>
      </w:r>
      <w:r>
        <w:rPr>
          <w:rFonts w:ascii="IRNazanin" w:hAnsi="IRNazanin" w:eastAsia="IRNazanin"/>
          <w:color w:val="111111"/>
          <w:sz w:val="28"/>
          <w:sz w:val="28"/>
          <w:szCs w:val="28"/>
          <w:rtl w:val="true"/>
          <w:lang w:bidi="fa-IR"/>
        </w:rPr>
        <w:t xml:space="preserve">فليس مطلق التكلّم إذن بل الإبانة في الجملة وإفهام المعنى مأخوذ فيه واتصاف الإمام بهذا الوصف عند ارتفاع التقية وظهور الكلمة وانكشاف الأستار وتبين الأسرار في عصره كما يلاحظ ذلك من الأخبار الكثيرة الواردة في ته وطريقته خلافاً لآبائه الطاهرين حيث كتموا أسرار العلوم ولباب المعارف لغلبة الظالمين عليهم ولعدم استعداد نفوس معاصريهم كما فعل أمير المؤمنين علیه السلام حين أشار إلى صدره المبارك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لعلماً جماً لو وجدت له حملة</w:t>
      </w:r>
      <w:r>
        <w:rPr>
          <w:rFonts w:eastAsia="IRNazanin" w:cs="IRNazanin"/>
          <w:color w:val="111111"/>
          <w:sz w:val="28"/>
          <w:szCs w:val="28"/>
          <w:rtl w:val="true"/>
          <w:lang w:bidi="fa-IR"/>
        </w:rPr>
        <w:t xml:space="preserve">»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هذا المقام للتمني، ويقول سيد الساجدين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لأكتم من علمي جواهره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يراه أخو جهل فيفتتنا</w:t>
      </w:r>
    </w:p>
    <w:p>
      <w:pPr>
        <w:pStyle w:val="BookText"/>
        <w:rPr/>
      </w:pPr>
      <w:r>
        <w:rPr>
          <w:rFonts w:ascii="Amiri" w:hAnsi="Amiri" w:eastAsia="Amiri" w:cs="Amiri"/>
          <w:color w:val="111111"/>
          <w:sz w:val="28"/>
          <w:sz w:val="28"/>
          <w:szCs w:val="28"/>
          <w:rtl w:val="true"/>
          <w:lang w:bidi="ar-SA"/>
        </w:rPr>
        <w:t>وربّ جوهر علم لو أبوح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لي أنت ممن يعبد الوثنا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في هذا أبو حسن</w:t>
      </w:r>
      <w:r>
        <w:rPr>
          <w:rFonts w:ascii="Amiri" w:hAnsi="Amiri" w:eastAsia="Amiri" w:cs="Amiri"/>
          <w:b/>
          <w:b/>
          <w:bCs/>
          <w:i/>
          <w:i/>
          <w:iCs/>
          <w:color w:val="111111"/>
          <w:sz w:val="28"/>
          <w:sz w:val="28"/>
          <w:szCs w:val="28"/>
          <w:rtl w:val="true"/>
          <w:lang w:bidi="ar-SA"/>
        </w:rPr>
        <w:t xml:space="preserve">إلى الحسين وأوصى قبل الحسن </w:t>
      </w:r>
      <w:r>
        <w:rPr>
          <w:rStyle w:val="FootnoteAnchor"/>
          <w:rtl w:val="true"/>
        </w:rPr>
        <w:footnoteReference w:id="114"/>
      </w:r>
      <w:r>
        <w:rPr>
          <w:rFonts w:ascii="Amiri" w:hAnsi="Amiri" w:eastAsia="Amiri" w:cs="Amiri"/>
          <w:b/>
          <w:b/>
          <w:bCs/>
          <w:i/>
          <w:i/>
          <w:iCs/>
          <w:color w:val="111111"/>
          <w:sz w:val="28"/>
          <w:sz w:val="28"/>
          <w:szCs w:val="28"/>
          <w:rtl w:val="true"/>
          <w:lang w:bidi="ar-SA"/>
        </w:rPr>
        <w:t>ولاستحل رجال مسلمون دمي</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يرون أقبح ما يأتونه حسناإنّي لأكتمل من علمي جواهره</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كي لا يرى الحق ذو جهل فيفتتناوقد تقدم في هذا أبو حسن</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 xml:space="preserve">إلى الحسين ووصى قبله الحسناالإتحاف بحب الأشراف، ط مصر ، شرح ديوان أمير المؤمنين </w:t>
      </w:r>
      <w:r>
        <w:rPr>
          <w:rFonts w:eastAsia="Amiri" w:cs="Amiri" w:ascii="Amiri" w:hAnsi="Amiri"/>
          <w:b/>
          <w:bCs/>
          <w:i/>
          <w:iCs/>
          <w:color w:val="111111"/>
          <w:sz w:val="28"/>
          <w:szCs w:val="28"/>
          <w:rtl w:val="true"/>
          <w:lang w:bidi="ar-SA"/>
        </w:rPr>
        <w:t xml:space="preserve">: </w:t>
      </w:r>
      <w:r>
        <w:rPr>
          <w:rFonts w:eastAsia="Amiri" w:cs="Amiri" w:ascii="Amiri" w:hAnsi="Amiri"/>
          <w:b/>
          <w:bCs/>
          <w:i/>
          <w:iCs/>
          <w:color w:val="111111"/>
          <w:sz w:val="28"/>
          <w:szCs w:val="28"/>
          <w:lang w:bidi="ar-SA"/>
        </w:rPr>
        <w:t>15</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مخطوط</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 xml:space="preserve">، غرائب الاغتراب </w:t>
      </w:r>
      <w:r>
        <w:rPr>
          <w:rFonts w:eastAsia="Amiri" w:cs="Amiri" w:ascii="Amiri" w:hAnsi="Amiri"/>
          <w:b/>
          <w:bCs/>
          <w:i/>
          <w:iCs/>
          <w:color w:val="111111"/>
          <w:sz w:val="28"/>
          <w:szCs w:val="28"/>
          <w:rtl w:val="true"/>
          <w:lang w:bidi="ar-SA"/>
        </w:rPr>
        <w:t xml:space="preserve">: </w:t>
      </w:r>
      <w:r>
        <w:rPr>
          <w:rFonts w:eastAsia="Amiri" w:cs="Amiri" w:ascii="Amiri" w:hAnsi="Amiri"/>
          <w:b/>
          <w:bCs/>
          <w:i/>
          <w:iCs/>
          <w:color w:val="111111"/>
          <w:sz w:val="28"/>
          <w:szCs w:val="28"/>
          <w:lang w:bidi="ar-SA"/>
        </w:rPr>
        <w:t>70</w:t>
      </w:r>
      <w:r>
        <w:rPr>
          <w:rFonts w:ascii="Amiri" w:hAnsi="Amiri" w:eastAsia="Amiri" w:cs="Amiri"/>
          <w:b/>
          <w:b/>
          <w:bCs/>
          <w:i/>
          <w:i/>
          <w:iCs/>
          <w:color w:val="111111"/>
          <w:sz w:val="28"/>
          <w:sz w:val="28"/>
          <w:szCs w:val="28"/>
          <w:rtl w:val="true"/>
          <w:lang w:bidi="ar-SA"/>
        </w:rPr>
        <w:t xml:space="preserve">، لطائف المتن </w:t>
      </w:r>
      <w:r>
        <w:rPr>
          <w:rFonts w:eastAsia="Amiri" w:cs="Amiri" w:ascii="Amiri" w:hAnsi="Amiri"/>
          <w:b/>
          <w:bCs/>
          <w:i/>
          <w:iCs/>
          <w:color w:val="111111"/>
          <w:sz w:val="28"/>
          <w:szCs w:val="28"/>
          <w:lang w:bidi="ar-SA"/>
        </w:rPr>
        <w:t>2</w:t>
      </w:r>
      <w:r>
        <w:rPr>
          <w:rFonts w:eastAsia="Amiri" w:cs="Amiri" w:ascii="Amiri" w:hAnsi="Amiri"/>
          <w:b/>
          <w:bCs/>
          <w:i/>
          <w:iCs/>
          <w:color w:val="111111"/>
          <w:sz w:val="28"/>
          <w:szCs w:val="28"/>
          <w:rtl w:val="true"/>
          <w:lang w:bidi="ar-SA"/>
        </w:rPr>
        <w:t xml:space="preserve"> : </w:t>
      </w:r>
      <w:r>
        <w:rPr>
          <w:rFonts w:eastAsia="Amiri" w:cs="Amiri" w:ascii="Amiri" w:hAnsi="Amiri"/>
          <w:b/>
          <w:bCs/>
          <w:i/>
          <w:iCs/>
          <w:color w:val="111111"/>
          <w:sz w:val="28"/>
          <w:szCs w:val="28"/>
          <w:lang w:bidi="ar-SA"/>
        </w:rPr>
        <w:t>89</w:t>
      </w:r>
      <w:r>
        <w:rPr>
          <w:rFonts w:ascii="Amiri" w:hAnsi="Amiri" w:eastAsia="Amiri" w:cs="Amiri"/>
          <w:b/>
          <w:b/>
          <w:bCs/>
          <w:i/>
          <w:i/>
          <w:iCs/>
          <w:color w:val="111111"/>
          <w:sz w:val="28"/>
          <w:sz w:val="28"/>
          <w:szCs w:val="28"/>
          <w:rtl w:val="true"/>
          <w:lang w:bidi="ar-SA"/>
        </w:rPr>
        <w:t xml:space="preserve">ط مصر ، ينابيع المودة، إحقاق الحق </w:t>
      </w:r>
      <w:r>
        <w:rPr>
          <w:rFonts w:eastAsia="Amiri" w:cs="Amiri" w:ascii="Amiri" w:hAnsi="Amiri"/>
          <w:b/>
          <w:bCs/>
          <w:i/>
          <w:iCs/>
          <w:color w:val="111111"/>
          <w:sz w:val="28"/>
          <w:szCs w:val="28"/>
          <w:lang w:bidi="ar-SA"/>
        </w:rPr>
        <w:t>12</w:t>
      </w:r>
      <w:r>
        <w:rPr>
          <w:rFonts w:eastAsia="Amiri" w:cs="Amiri" w:ascii="Amiri" w:hAnsi="Amiri"/>
          <w:b/>
          <w:bCs/>
          <w:i/>
          <w:iCs/>
          <w:color w:val="111111"/>
          <w:sz w:val="28"/>
          <w:szCs w:val="28"/>
          <w:rtl w:val="true"/>
          <w:lang w:bidi="ar-SA"/>
        </w:rPr>
        <w:t xml:space="preserve">: </w:t>
      </w:r>
      <w:r>
        <w:rPr>
          <w:rFonts w:eastAsia="Amiri" w:cs="Amiri" w:ascii="Amiri" w:hAnsi="Amiri"/>
          <w:b/>
          <w:bCs/>
          <w:i/>
          <w:iCs/>
          <w:color w:val="111111"/>
          <w:sz w:val="28"/>
          <w:szCs w:val="28"/>
          <w:lang w:bidi="ar-SA"/>
        </w:rPr>
        <w:t>84</w:t>
      </w:r>
      <w:r>
        <w:rPr>
          <w:rFonts w:eastAsia="Amiri" w:cs="Amiri" w:ascii="Amiri" w:hAnsi="Amiri"/>
          <w:b/>
          <w:bCs/>
          <w:i/>
          <w:iCs/>
          <w:color w:val="111111"/>
          <w:sz w:val="28"/>
          <w:szCs w:val="28"/>
          <w:rtl w:val="true"/>
          <w:lang w:bidi="ar-SA"/>
        </w:rPr>
        <w:t>-</w:t>
      </w:r>
      <w:r>
        <w:rPr>
          <w:rFonts w:eastAsia="Amiri" w:cs="Amiri" w:ascii="Amiri" w:hAnsi="Amiri"/>
          <w:b/>
          <w:bCs/>
          <w:i/>
          <w:iCs/>
          <w:color w:val="111111"/>
          <w:sz w:val="28"/>
          <w:szCs w:val="28"/>
          <w:lang w:bidi="ar-SA"/>
        </w:rPr>
        <w:t>85</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هامش الأصل</w:t>
      </w:r>
      <w:r>
        <w:rPr>
          <w:rFonts w:eastAsia="Amiri" w:cs="Amiri" w:ascii="Amiri" w:hAnsi="Amiri"/>
          <w:b/>
          <w:bCs/>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ستر الأحكام الشرعيّة والإبقاء على الأحكام الظاهرية أو العدول بمقتضى التقية التي وردت في أخبار أهل بيت العصمة بشكل خارج عن حدّ الحصر والإحصاء، فإنّ هذه الموانع ترفع في عهده الميمون وأيّام هذا الإمام المُؤمَّل المأمون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أرنا تلك الطلعة الرشيدة والغُرّة الحميدة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ومجمل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دلّت عليه هذه الفقرة والفقرة السابقة هو من اختصاص القائم من آل محمد علیهم السلام بولاية الثأر وطلب دم القتلى من أهل البيت الأطهار وهو مدلول الأخبار الكثيرة التي يمكن أن يدعى لها التواتر، واستقصائها ينافي نهجنا بالاختصار، وتركها من رأس أيضاً ينافى مهمة هذا الشرح، فنكتفى بحديث أو حديثين على روية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الشيخ السعيد الموفّق جعفر بن قولويه في كامل الزيارة، وروي في البحار وأمالي شيخ الطائفة ، وساقوا السند إلى أبي عبدالله جعفر بن محمد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من أمر الحسين بن علي ما كان ، ضجّت الملائكة إلى الله تعالى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يفعل هذا بالحسين صفيك وابن نبيك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لهم ظل القائم علیه السلام وقال بهذا أنتقم له من ظالميه </w:t>
      </w:r>
      <w:r>
        <w:rPr>
          <w:rFonts w:eastAsia="IRNazanin" w:cs="IRNazanin"/>
          <w:color w:val="111111"/>
          <w:sz w:val="28"/>
          <w:szCs w:val="28"/>
          <w:rtl w:val="true"/>
          <w:lang w:bidi="fa-IR"/>
        </w:rPr>
        <w:t>.</w:t>
      </w:r>
      <w:r>
        <w:rPr>
          <w:rStyle w:val="FootnoteAnchor"/>
          <w:rtl w:val="true"/>
        </w:rPr>
        <w:footnoteReference w:id="11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علل الشرايع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محمد بن عليّ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كلكم قائمين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سمّي القائم قائماً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جدي الحسين علیه السلام ضحت الملائكة إلى الله تعالى بالبكاء والنحيب وقالوا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إلهنا وسيدنا أتغفل عمّن قتل صفوتك وابن صفوتك وخيرتك من خلقك ؟ فأوحى الله عزّ وجلّ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قروا ملائکنی ، فوعزتي وجلالي لأنتقمن منهم ولو بعد حين ، ثمّ كشف الله عن الأئمة من ولد الحسين علیه السلام للملائكة، فسرت الملائكة بذلك ، فإذا أحدهم قائم يصلي، فقال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القائم أنتقم منهم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نافع</w:t>
      </w:r>
    </w:p>
    <w:p>
      <w:pPr>
        <w:pStyle w:val="BookText"/>
        <w:rPr/>
      </w:pPr>
      <w:r>
        <w:rPr>
          <w:rFonts w:ascii="Amiri" w:hAnsi="Amiri" w:eastAsia="Amiri" w:cs="Amiri"/>
          <w:color w:val="111111"/>
          <w:sz w:val="28"/>
          <w:sz w:val="28"/>
          <w:szCs w:val="28"/>
          <w:rtl w:val="true"/>
          <w:lang w:bidi="ar-SA"/>
        </w:rPr>
        <w:t xml:space="preserve">لقد تقرّر في موضعه أنّ الوجود الواحد ربّما كان مصداقاً لعناوين متعدّدة ومنشأ لانتزاع مفاهيم مختلفة ، وكلّما كان هذا الوصف أظهر في الوجود دلّ على كمال الوجود وقوة تحققه وبرنت ساحته من الأعدام </w:t>
      </w:r>
      <w:r>
        <w:rPr>
          <w:rStyle w:val="FootnoteAnchor"/>
          <w:rtl w:val="true"/>
        </w:rPr>
        <w:footnoteReference w:id="117"/>
      </w:r>
      <w:r>
        <w:rPr>
          <w:rFonts w:ascii="Amiri" w:hAnsi="Amiri" w:eastAsia="Amiri" w:cs="Amiri"/>
          <w:color w:val="111111"/>
          <w:sz w:val="28"/>
          <w:sz w:val="28"/>
          <w:szCs w:val="28"/>
          <w:rtl w:val="true"/>
          <w:lang w:bidi="ar-SA"/>
        </w:rPr>
        <w:t xml:space="preserve">وتنزه ذيله من الليسيات </w:t>
      </w:r>
      <w:r>
        <w:rPr>
          <w:rStyle w:val="FootnoteAnchor"/>
          <w:rtl w:val="true"/>
        </w:rPr>
        <w:footnoteReference w:id="118"/>
      </w:r>
      <w:r>
        <w:rPr>
          <w:rFonts w:ascii="Amiri" w:hAnsi="Amiri" w:eastAsia="Amiri" w:cs="Amiri"/>
          <w:color w:val="111111"/>
          <w:sz w:val="28"/>
          <w:sz w:val="28"/>
          <w:szCs w:val="28"/>
          <w:rtl w:val="true"/>
          <w:lang w:bidi="ar-SA"/>
        </w:rPr>
        <w:t>إذن تكثر الألقاب في شيء دليل على شرفه وفضله قطعاً، ومن هذه الجهة ورد في القرآن على سبيل المدح والمباهات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الأَسْمَاءُ الْحُسْنَى</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أيضاً بذل العلماء أقصى الجهد ومنتهى الهم لإحصاء أسماء الله تعالى وتعداد ألقاب النبي والأئمة والقرآن وقرّروا وجهات النظر في معاني إطلاقها بقدر الإمكان من العقل والنقل ، وليس في هذا مجملاً مورد للإشكال ، ولكنّ المهم هو الحصول على الميزان الذي يميّز من الألفاظ ما يجوز إطلاقه لقباً وما لا يجوز، فلم أعثر عليه في كلام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بالتأمل من مطاوي كلمات العلماء ومواضع ذكر هذه الألقاب أنّ اللقب والإسم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الأعلام وحده أن يوضع بواسطة الواضع على المسمّى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أن يذكر صراحة في الكتاب أو السنّة كالنور في القرآن، والذكر في حق النبي مثلاً، ومن هذا القبيل الألفاظ الواردة في الزيارات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ينتزع اسم من وصف ثابت للمسمّى في الكتاب والسنّة كما يسمّى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وَمَكَرَ اللهُ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وفي دعاء السحر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تمكر بي في حيلتك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النوع من أسماء الله أظهر الشهيد عليه الرحمة في القواعد التردّد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ولكن المتتبع لموارد ذكر الألقاب أنه يذكر في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 يذكر لقب لا يدلّ على الملقب به إلا بتأويل، وليس في ظاهر العبارة ما يدلّ عليه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ماء معين ورب الأرض من ألقاب صاحب الزمان عجل الله تعالی فرجه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يشتهر اللقب على ألسنة الخاصة دون أن يذكر في الكتاب أو السنّة، ولكنّه دليل على الفضل ومُشعِر بالمدح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باصطلاح العرفاء من ألقاب النبي صلی الله علیه و آله وسلم ، ولا فرق بين هذه الألقاب أن يكون اللقب عاماً والملقب به أحد مصاديقه ولكنّه بالقرينة تخصص به مثل لفظ رسول ونبي أو كونه اختصاصيّاً منذ وضعه الأوّل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 أو مركباً، نظير الجملة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يجعل الله له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ألقاب الحجّة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ذكر هذا المفرد مجرّداً عن الإضافة أو مضافاً إليه فإنّه يحسب لقبين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كان اللفظ واحداً ولكنه يتعدّد بالمضاف إليه فإنّه يجعل اثنين في الحساب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ألقاب الإمام صاحب الزمان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حتى لو اتحد المضاف إليه في المعنى وتعدّد في اللفظ يحسب لقبين كذلك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ألقيت سمعك إلى هذا التفصيل فاعلم أنّ قوماً سمت بهم الهمة إلى إحصاء ألقاب الحجّة فأوصلوها في بعض الكتب إلى مأة وثمانين لقباً ولكن مع ذلك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الزوايا خبايا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 ألقاب الإمام ومنها ما هو المشهور ومنها ما هو مسطور في المصادر الموثقة والأصول المعتمدة لم تذكر في موضع ، والآن أذكر جملة منها على قلّة البضاعة وبملاحظة الميزان المذكور بإمكان المتتبع المتوسع أن يضيف عليها في طول الزمان ألقاباً كثيرة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الأبوّة هنا تعني التدبير والرياسة الكلية لأن المتعارف بين العرب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الزعيم ومقيم كلّ أمر ، ومن هذا الباب جاء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كنى خاتم الأنبياء وينخرط في سلكه قول الأزري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هذه العناصر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هيولاه حيث كان أباها</w:t>
      </w:r>
    </w:p>
    <w:p>
      <w:pPr>
        <w:pStyle w:val="BookText"/>
        <w:rPr/>
      </w:pPr>
      <w:r>
        <w:rPr>
          <w:rFonts w:ascii="Amiri" w:hAnsi="Amiri" w:eastAsia="Amiri" w:cs="Amiri"/>
          <w:color w:val="111111"/>
          <w:sz w:val="28"/>
          <w:sz w:val="28"/>
          <w:szCs w:val="28"/>
          <w:rtl w:val="true"/>
          <w:lang w:bidi="ar-SA"/>
        </w:rPr>
        <w:t xml:space="preserve">ولقب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ألقابه المعروفة عند فريق العرفاء كما ورد لفظ هذا اللقب في الدعاء المشتمل على مدائح الأئمة الاثنى عشر المنسوب إلى محيي الدين بن عربي </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واشتهاره الله بهذا اللقب لا يحتاج إلى دليل ، ولا مندوحة </w:t>
      </w:r>
    </w:p>
    <w:p>
      <w:pPr>
        <w:pStyle w:val="BookText"/>
        <w:rPr/>
      </w:pPr>
      <w:r>
        <w:rPr>
          <w:rFonts w:ascii="IRNazanin" w:hAnsi="IRNazanin" w:eastAsia="IRNazanin"/>
          <w:color w:val="111111"/>
          <w:sz w:val="28"/>
          <w:sz w:val="28"/>
          <w:szCs w:val="28"/>
          <w:rtl w:val="true"/>
          <w:lang w:bidi="fa-IR"/>
        </w:rPr>
        <w:t xml:space="preserve">من ذكر ألقابه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الله وخليفة الله في ألقابه ثمّ العدول عن ذكر هذا اللقب بل قائم الزمان وقيم الزمان وهي من ألقابه علیه السلام من هذا القبيل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وتعدّد هذين اللقبين بالمضاف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تعدّد لقب صاحب الزمان وصاحب العصر ، ولا يُتوهّمنّ أنّ الاستغناء حاصل عن هذين اللقبين باللقبين المذكورين ، كلا لاختلاف اللفظ والمعنى وكلّ واحد منهما كافٍ في التعدّد كما سبق ذكره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خوطب علیه السلام بهذا اللقب في 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باب تفتح منه أبواب لأنّهم استدلوا على شمول الزيارة له من وجود هذه الألقاب فيها، وأشرنا إليها في الميزان المذكور ومع ملاحظة هذا المعنى فإن من قرأ الزيارات المأثورة فما ورد فيها من مخاطبته وتعظيمه بألفاظ تشتمل عليها الزيارة إنّما هي ألقابه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آبائه المهديين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إرادة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ربّاني 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بين المأمول الذي صيّروه لقباً باستنادهم إلى هذه الزيارة وبين الألفاظ التي أهملوها، كذلك لا فرق بين اللفظ الذي يخاطب به في حال حضوره وبين اللفظ الذي يقال عنه في غيبته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خليفة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في صحيح مسلم عن أبي سعيد وجابر أنّ النبي صلی الله علیه و 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آخر الزمان خليفة يقسم المال ولا يعد عَدّاً</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واشتمال صحيح مسلم على هذا الحديث يوجب القطع بصدوره، كما قيل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ومناقب شهد العدوّ بفضلها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والفضل ما شهدت به الأعداء </w:t>
      </w:r>
    </w:p>
    <w:p>
      <w:pPr>
        <w:pStyle w:val="BookText"/>
        <w:rPr/>
      </w:pPr>
      <w:r>
        <w:rPr>
          <w:rFonts w:ascii="Amiri" w:hAnsi="Amiri" w:eastAsia="Amiri" w:cs="Amiri"/>
          <w:color w:val="111111"/>
          <w:sz w:val="28"/>
          <w:sz w:val="28"/>
          <w:szCs w:val="28"/>
          <w:rtl w:val="true"/>
          <w:lang w:bidi="ar-SA"/>
        </w:rPr>
        <w:t xml:space="preserve">ولا زلت أذكر أني وجدت في كلام العرفاء التعبير عنه بخليفة آخر الزمان مراراً وتكراراً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اللقب لجنابه شايع في اصطلاح الصوفية ، لأنه خاتم الدوريّة للولاية المحمّديّة واستكمال النفوس البشرية واستتمام الغرض من البعثة وظهور الصلاح المطلق وعلوّ كلمة الحق ، وكل هذه يكون في عهده السعيد، وصرّح محيي الدين بن عربي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كلماته ، وعبارته معروفة في البشارة بجنابه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الميبدي في شرح الديوان المهدي خاتم الولاية المحمّديّة المطلقة الذي هو من سلالته ومثله خاتم الأولياء ، وإن كان اختلاف اللفظ كافٍ التعدّد في كما ذكر سابقاً، وشعر محيي الدين مشهور الذي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ختم الأنبياء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 إمام العالمين فقيد</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طاووس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ابن عبّاس في كثير من الكتب العامة والخاصة عن فردوس الديلمي أن النبي صلی الله علیه و اله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طاووس أهل الجنّة</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وهذا المعنى إما بلحاظ أنّ الإمام يمتاز عن أهل الجنّة بعلوّ المقامات وارتفاع الدرجات كما يمتاز الطاووس عن سائر الطيور بالجمال المخصوص، أو أنّه رؤيته تجلب السرور والراحة لأهل الجنّة كما يحصل عند الناس من البهجة الزائدة والنشاط الوافر عند مشاهدة الطاووس</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 ذلك في عبارة الزيارة الشريفة، وبهذه المناسبة نحن أدرجنا التنبيه هنا ولا فرق بين الناطق المذكور فى ألقابه استناداً إلى هذه الزيارة الشريفة والظاهر الذي أهملوه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النور</w:t>
      </w:r>
      <w:r>
        <w:rPr>
          <w:rFonts w:eastAsia="Amiri" w:cs="Amiri" w:ascii="Amiri" w:hAnsi="Amiri"/>
          <w:color w:val="111111"/>
          <w:sz w:val="28"/>
          <w:szCs w:val="28"/>
          <w:rtl w:val="true"/>
          <w:lang w:bidi="ar-SA"/>
        </w:rPr>
        <w:t>»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منقذ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المسعودي عليه الرحمة في كيفية بدء الخلقة حديثاً مرسلاً عن الإمام الصادق علیه السلام والإمام رواه عن آبائه الكرام أباً عن جد عن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سنده في كتبي الأخرى، وفي ختام الحديث ولم يزل الله يخبأ النور تحت الزمان إلى أن وصل محمداً صلی لله علیه و آله وسلم في ظاهر الفترات فدعا الناس ظاهراً وباطناً وندبهم سراً وإعلاناً واستدعى الله التنبيه على العهد الذي قدّمه إلى الذرّ قبل النسل فمن وافقه واقتبس من مصباح النور المقدّم اهتدى إلى سيره واستبان واضح أمره، ومن ألبسته الغفلة استحق السخط ، ثمّ انتقل النور إلى غرائرنا ولمع في أئمتنا فنحن أنوار السماء وأنوار الأرض فبنا النجاة ومنا مكنون العلم ، وإلينا مصير الأمور، وبمهدينا تنقطع الحجج خاتمة الأئمة ومنقذ الأمّة وغاية النور ومصدر الأمور ؛ فنحن أفضل المخلوقين وأشرف الموحدين وحجج ربّ العالمين، فليهنأ بالنعمة من تمسك بولايتنا وقبض عروتنا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وليس بعيداً أن يكون الفاضل المتتبع الميرزا محمد رضا المدرس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ألقاب الإمام اعتماداً على هذه الرواية، وفي هذه الحالة لا يصح التفكيك بوجه من الوجوه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منتهى الفضل والكمال لأن الكمال أشرف أنواع النور ، وإما أن يكون نور النبوّة والولاية الذي هو مشرق شموس الإرشاد </w:t>
      </w:r>
    </w:p>
    <w:p>
      <w:pPr>
        <w:pStyle w:val="BookText"/>
        <w:rPr/>
      </w:pPr>
      <w:r>
        <w:rPr>
          <w:rFonts w:ascii="Amiri" w:hAnsi="Amiri" w:eastAsia="Amiri" w:cs="Amiri"/>
          <w:color w:val="111111"/>
          <w:sz w:val="28"/>
          <w:sz w:val="28"/>
          <w:szCs w:val="28"/>
          <w:rtl w:val="true"/>
          <w:lang w:bidi="ar-SA"/>
        </w:rPr>
        <w:t xml:space="preserve">والهداية ينتهي إليه ، لأنّ الغاية إما 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 إليه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معناه أن الغرض من خلق عالم الأنوار هو وجوده المقدّس كما قال في حق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روى أبو الحسن البكري أستاد الشهيد الثاني في كتاب الأنوار عن أمير المؤمنين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لأنه ولا شيء معه ، فأول ما خلق نور حبيبه محمد قبل خلق الماء والعرش والكرسي والسماوات والأرض واللوح والقلم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تبارك وتعالى ينظر إليه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أنت المراد والمريد ، وأنت خيرتي من</w:t>
      </w:r>
    </w:p>
    <w:p>
      <w:pPr>
        <w:pStyle w:val="BookText"/>
        <w:rPr/>
      </w:pPr>
      <w:r>
        <w:rPr>
          <w:rFonts w:ascii="Amiri" w:hAnsi="Amiri" w:eastAsia="Amiri" w:cs="Amiri"/>
          <w:color w:val="111111"/>
          <w:sz w:val="28"/>
          <w:sz w:val="28"/>
          <w:szCs w:val="28"/>
          <w:rtl w:val="true"/>
          <w:lang w:bidi="ar-SA"/>
        </w:rPr>
        <w:t>خلقي، وعزتي وجلالي لولاك لما خلقت الأفلاك، من أحبك أحببته ، ومن أبغضك أبغضته</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المعراج بعد تصريحه تعالى باختياره نبيه وأولياته الأئمة المعصومين صلوات الله عليهم،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فلولاكم ما خلقت الدنيا والآخرة ولا الجنّة والنار</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المروي عن مولانا الصادق في معاني الأخبار، والعلل ، بعد بيان نبوّة الرسول وإمامة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لولاهما ما خلقت خلقي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العلل والعيون والإكمال ، 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المفضّل عن الصادق في وصف خلقة الأرواح قبل الأجساد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راى آدم أسماء النبي والأئمة على ساق العرش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لولاهم ما خلقتكما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ويشهد على ما تقدّم في البحار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رواية العيون عن الرضاء كما في البحار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وأمير المؤمنين أبوا هذه الأمة لصيرورتهما سبباً لوجود كل شيء وعلة غائية لجميع الموجودات كما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كما لما خلقت الأفلاك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العامة من طرقهم عن أبي هريرة عن النبي عل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تعالى آدم أبا البشر ونفخ فيه من روحه التفت آدم يمنة العرش فإذا في النور خمسة أشباح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خمسة من ولدك لولاهم ما خلقتك ، هؤلاء خمسة شققت لهم خمسة أسماء من أسمائي ، لولاهم ما خلقت الجنّة والنار ولا العرش ولا الكرسي ولا السماء ولا الأرض ولا الملائكة ولا الإنس ولا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الروايات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وكتاب 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يا علي ، لولا نحن ما خلق الله آدم ولا حوّاء ولا الجنّة ولا النار ولا السماء ولا الأرض فكيف لا نكون أفضل من الملائكة وقد سبقناهم إلى معرفة ربنا وتسبيحه وتهليله وتقديسه ؛ لأنّ أوّل ما خلق الله عزّ وجلّ خلق أرواحنا فأنطقنا بتوحيده وتحميده، ثمّ خلق الملائكة فلما شاهدوا أرواحنا نوراً واحداً استعظموا أمرنا فسبحنا لتعلم الملائكة أن لا إله إلا الله وإنا عبيد لسنا بآلهة يجب أن يعبد معه أو دونه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فلما شاهد واكبر محلّنا كبرنا لتعلم الملائكة أنّ الله أكبر من أن ينال عظم المحل إلا به ، فلما شاهدوا ما جعله لنا من العزة والقوة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لتعلم الملائكة أن لا حول ولا قوة إلا بالله، فلمّا شاهدوا ما أنعم الله به علينا وأوجبه لنا من فرض الطاعة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لتعلم الملائكة ما يحق الله تعالى ذكره علينا من الحمد على 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فبنا اهتدوا إلى معرفة توحيد وتسبيحه وتهليله و تحمیده و تمجیده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تبارك وتعالى خلق آدم فأودعنا صلبه ، وأمر الملائكة بالسجود له تعظيماً لنا وإكراماً، وكان سجودهم لله عزّ وجلّ عبودية ولادم إكراماً وطاعة لكوننا في صلبه، فكيف لا أكون أفضل من الملائكة وقد سجدوا لآدم كلهم أجمعون ؟</w:t>
      </w:r>
    </w:p>
    <w:p>
      <w:pPr>
        <w:pStyle w:val="BookText"/>
        <w:rPr/>
      </w:pPr>
      <w:r>
        <w:rPr>
          <w:rFonts w:ascii="Amiri" w:hAnsi="Amiri" w:eastAsia="Amiri" w:cs="Amiri"/>
          <w:color w:val="111111"/>
          <w:sz w:val="28"/>
          <w:sz w:val="28"/>
          <w:szCs w:val="28"/>
          <w:rtl w:val="true"/>
          <w:lang w:bidi="ar-SA"/>
        </w:rPr>
        <w:t xml:space="preserve">وإنّه لما عرج بي إلى السماء أذن جبرئيل مثنى مثنى ، وأقام مثنى مثنى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محمد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أتقدّم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 الله تبارك وتعالى فضّل أنبيائه على ملائكته أجمعين وفضلك خاصه ، فتقدّمت فصليت بهم ولا فخر ، فلما انتهيت إلى حجب النور 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محمّد و تخلف عني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في مثل هذا الموضع تفارقني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انتهاء حدي الذي وضعني الله عزّ وجلّ فيه إلى هذا المكان فإن تجاوزته احترقت أجنحتي بتعدي حدود ربي جل جلاله ، فزح بي في النور زخة حتى انتهيت إلى حيث ما شاء الله من علو ملكه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أنت عبدي وأنا ربك ، فإيَّاي فاعبد وعلي فتوكل فإنك نوري في عبادي ورسولي إلى خلقي وحجتي على بريتي ، لك ولمن تبعك خلقت جنتي ، ولمن خالفك خلقت ناري ، ولأوصياءك أو جبت كرامتي ، ولشيعتهم أو جبت ثوابي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ومن أوصيائي ؟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أوصياءك المكتوبون على ساق عرشي ، فنظرت وأنا بين يدي ربي جل جلاله إلى ساق العرش فرأيت اثنى عشر نوراً في كل نور سطر أخضر عليه اسم وصي من أوصيائي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بن أبي طالب وآخر هم مهدي أمتي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هؤلاء أوصيائي من بعدي ؟ فنوديت يا محمد هؤلاء أوليائي وأوصياني وأصفيائي و حجتي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 على بريتي وهم أوصياءك وخلفاءك وخير خلقي بعدك ، وعزتي وجلالي لأُظهرنَّ بهم ديني، ولأ علين بهم كلمتي ، ولأطهرنَ الأرض بآخرهم من أعدائي ، ولأمكنته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 ملكته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الأرض ومغاربها ، ولأسخرنّ له الرياح، ولأذللن له السحاب الصعاب، ولأرقينه في الأسباب، فلأنصرنه ،بجندي، ولأمدته بملائكتي حتى تعلو دعوتي وتجمع الخلق على توحيدي ، ثمّ الأديمن ملكه ولأداولن الأيام بين أولياني إلى يوم القيامة</w:t>
      </w:r>
    </w:p>
    <w:p>
      <w:pPr>
        <w:pStyle w:val="BookText"/>
        <w:rPr/>
      </w:pP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العلل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كمال الدين، 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المرندي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لما خلقت الأفلاك ، ولولا علي لما خلقتك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الوحيد البهبهاني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بحر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لما خلقت الأفلاك ، ولولا عليّ لما خلقتك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ضياء العالمين للشيخ أبي الحسن الجد الأمّي للشيخ محمد حسن صاحب الجواهر بزيادة فقرة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فاطمة لما خلقتكما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في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المرندي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مصدر آخر لحديث لولا فاطمة لما خلقتكما في المجلد الأول لكتابنا هذا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ووجه انطباق منقذ الأمة على جنابه ظاهر لأن بعدله الشامل كل مبتلى يستريح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سبزه زطرف و من چگونه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 زانسان امید از دل حرمان</w:t>
      </w:r>
    </w:p>
    <w:p>
      <w:pPr>
        <w:pStyle w:val="BookText"/>
        <w:rPr/>
      </w:pPr>
      <w:r>
        <w:rPr>
          <w:rFonts w:ascii="IRNazanin" w:hAnsi="IRNazanin" w:eastAsia="IRNazanin"/>
          <w:color w:val="111111"/>
          <w:sz w:val="28"/>
          <w:sz w:val="28"/>
          <w:szCs w:val="28"/>
          <w:rtl w:val="true"/>
          <w:lang w:bidi="fa-IR"/>
        </w:rPr>
        <w:t>لاله به صحن چمن چگونه بخندد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خندد از آنگونه عدل در رخ احسان</w:t>
      </w:r>
    </w:p>
    <w:p>
      <w:pPr>
        <w:pStyle w:val="BookText"/>
        <w:rPr/>
      </w:pPr>
      <w:r>
        <w:rPr>
          <w:rFonts w:ascii="Amiri" w:hAnsi="Amiri" w:eastAsia="Amiri" w:cs="Amiri"/>
          <w:color w:val="111111"/>
          <w:sz w:val="28"/>
          <w:sz w:val="28"/>
          <w:szCs w:val="28"/>
          <w:rtl w:val="true"/>
          <w:lang w:bidi="ar-SA"/>
        </w:rPr>
        <w:t>يا سائلي كيف تخضر الرياض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أودى بها المحل أو هوج الأعاصير</w:t>
      </w:r>
    </w:p>
    <w:p>
      <w:pPr>
        <w:pStyle w:val="BookText"/>
        <w:rPr/>
      </w:pPr>
      <w:r>
        <w:rPr>
          <w:rFonts w:ascii="Amiri" w:hAnsi="Amiri" w:eastAsia="Amiri" w:cs="Amiri"/>
          <w:color w:val="111111"/>
          <w:sz w:val="28"/>
          <w:sz w:val="28"/>
          <w:szCs w:val="28"/>
          <w:rtl w:val="true"/>
          <w:lang w:bidi="ar-SA"/>
        </w:rPr>
        <w:t>تخضر تشبه آمالاً بخافق إنـ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 يُعذبه جري المقادير</w:t>
      </w:r>
    </w:p>
    <w:p>
      <w:pPr>
        <w:pStyle w:val="BookText"/>
        <w:rPr/>
      </w:pPr>
      <w:r>
        <w:rPr>
          <w:rFonts w:ascii="Amiri" w:hAnsi="Amiri" w:eastAsia="Amiri" w:cs="Amiri"/>
          <w:color w:val="111111"/>
          <w:sz w:val="28"/>
          <w:sz w:val="28"/>
          <w:szCs w:val="28"/>
          <w:rtl w:val="true"/>
          <w:lang w:bidi="ar-SA"/>
        </w:rPr>
        <w:t xml:space="preserve">وكيف يضحك نوار على دمن كالعدل يضحك في إحسان مشكور وكذلك كونه مصدر الأمور ظاهراً لأنّ ببركته الدنيا قائمة ، وأرزاق الخلائق متصلة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نطفه ای بی مهر او صورت نبندد در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ای بی امر او نازل نگردد از سما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خاصیت بخش نباتات از سپندان تا بعود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 پرد از جمادات از شبه تا در ناب </w:t>
      </w:r>
    </w:p>
    <w:p>
      <w:pPr>
        <w:pStyle w:val="BookText"/>
        <w:rPr/>
      </w:pPr>
      <w:r>
        <w:rPr>
          <w:rFonts w:ascii="IRNazanin" w:hAnsi="IRNazanin" w:eastAsia="IRNazanin"/>
          <w:color w:val="111111"/>
          <w:sz w:val="28"/>
          <w:sz w:val="28"/>
          <w:szCs w:val="28"/>
          <w:rtl w:val="true"/>
          <w:lang w:bidi="fa-IR"/>
        </w:rPr>
        <w:t>ولا تحمل الأرحام إلا بحبه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تنزل الأمطار إلا بأمره</w:t>
      </w:r>
    </w:p>
    <w:p>
      <w:pPr>
        <w:pStyle w:val="BookText"/>
        <w:rPr/>
      </w:pPr>
      <w:r>
        <w:rPr>
          <w:rFonts w:ascii="Amiri" w:hAnsi="Amiri" w:eastAsia="Amiri" w:cs="Amiri"/>
          <w:color w:val="111111"/>
          <w:sz w:val="28"/>
          <w:sz w:val="28"/>
          <w:szCs w:val="28"/>
          <w:rtl w:val="true"/>
          <w:lang w:bidi="ar-SA"/>
        </w:rPr>
        <w:t>ولا قام نبت الأرض إلا بيمنه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البحر مختالاً عليه بدره</w:t>
      </w:r>
    </w:p>
    <w:p>
      <w:pPr>
        <w:pStyle w:val="BookText"/>
        <w:rPr/>
      </w:pPr>
      <w:r>
        <w:rPr>
          <w:rFonts w:ascii="Amiri" w:hAnsi="Amiri" w:eastAsia="Amiri" w:cs="Amiri"/>
          <w:color w:val="111111"/>
          <w:sz w:val="28"/>
          <w:sz w:val="28"/>
          <w:szCs w:val="28"/>
          <w:rtl w:val="true"/>
          <w:lang w:bidi="ar-SA"/>
        </w:rPr>
        <w:t>وأظهر ما في فقرة مصدر الأمور أنه في زمن إشراق شموس سلطانه تغرب كواكب السلاطين، ويصبح الأمير مأموراً، والملك مقهوراً في جميع الدنيا، كما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بکش بر درش هزار سکندر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 کش بر درش هزار سلیمان</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يملأ الأرض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بهذه العبارة متواتر في أخبار الخاصة والعامة، وبالطبع ، لم يستند الذين اعتبروا من ألقابه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يجعل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له شبيهاً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برهان أقوى من هذا البرهان فلا وجه للتفريق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وأخيراً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بعد ملاحظة الميزان المذكور وتتبع مطاوي الأخبار والتأمل في الآثار الواردة أن ألقابه علیه السلام أكثر مما ذكرت ، ونحن اقتصرنا على هذا العدد تيمناً بذكرها </w:t>
      </w:r>
      <w:bookmarkStart w:id="34" w:name="pg15918_202703"/>
    </w:p>
    <w:p>
      <w:pPr>
        <w:pStyle w:val="Heading2"/>
        <w:numPr>
          <w:ilvl w:val="1"/>
          <w:numId w:val="1"/>
        </w:numPr>
        <w:rPr/>
      </w:pPr>
      <w:bookmarkStart w:id="35" w:name="__RefHeading___Toc15735963_2142443653"/>
      <w:bookmarkStart w:id="36" w:name="_Toc12"/>
      <w:bookmarkEnd w:id="34"/>
      <w:bookmarkEnd w:id="35"/>
      <w:r>
        <w:rPr>
          <w:rtl w:val="true"/>
        </w:rPr>
        <w:t xml:space="preserve">وَأَسْأَلُ اللهَ بِحَقِّكُمْ وَبِالشَّأْنِ الَّذِي لَكُمْ عِنْدَهُ أَنْ يُعْطِيَنِي بِمُصَابِي بِكُمْ أَفْضَلَ مَا يُعْطِي مُصاباً بمُصِيبَة </w:t>
      </w:r>
      <w:r>
        <w:rPr>
          <w:rtl w:val="true"/>
        </w:rPr>
        <w:t>...</w:t>
      </w:r>
      <w:bookmarkEnd w:id="36"/>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هنا بمعنى القسم، 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شك أن الباء المذكورة جيء بها للقسم، وحقيقته في طلب الشفاعة والتوسل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الشيء يحق حقاً وجب ووقع بلا شك </w:t>
      </w:r>
      <w:r>
        <w:rPr>
          <w:rStyle w:val="FootnoteAnchor"/>
          <w:rtl w:val="true"/>
        </w:rPr>
        <w:footnoteReference w:id="129"/>
      </w:r>
      <w:r>
        <w:rPr>
          <w:rFonts w:ascii="Amiri" w:hAnsi="Amiri" w:eastAsia="Amiri" w:cs="Amiri"/>
          <w:color w:val="111111"/>
          <w:sz w:val="28"/>
          <w:sz w:val="28"/>
          <w:szCs w:val="28"/>
          <w:rtl w:val="true"/>
          <w:lang w:bidi="ar-SA"/>
        </w:rPr>
        <w:t xml:space="preserve">كما جاء في القاموس، وثبتت حقيقة الحق ، ومن هذه الجهة كان الحق من أسماء الجلالة وكذلك يقال الحق في مقابل الباطل وكذلك يستعمل الحق في العدل والأمر والمقضي والإسلام والمال والملك والواجب والموجود والصدق والموت والجزم في هذه جميعاً بهذا الجامع، ومن هذا الباب الحقِّ مقابل الحكم مثل حق المطالبة بالعوض مثلاً في البيع الذي أشار إليه فى القاموس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بحق الأئمة في هذه العبارة إما الشرف والفضل الثابت لهم عند الله عزّ وجلّ بالأحقية التي لهم عنده لنصرة الدين ونشر المعارف وزرع الإيمان في أراضي صدور أهل الاستعداد وسقايته بأنهار بيان الحقائق كما جاء في كثير من الأدعية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بحقك عليهم وبحقهم عليك</w:t>
      </w:r>
      <w:r>
        <w:rPr>
          <w:rFonts w:eastAsia="Amiri" w:cs="Amiri" w:ascii="Amiri" w:hAnsi="Amiri"/>
          <w:color w:val="111111"/>
          <w:sz w:val="28"/>
          <w:szCs w:val="28"/>
          <w:rtl w:val="true"/>
          <w:lang w:bidi="ar-SA"/>
        </w:rPr>
        <w:t>»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اللهم إني أسألك بنور وجهك الذي لا يطفأ ، وبوجه محمد حبيبك المصطفى ، وبوجه وليك علي المرتضى ، وبحق أوليائك الذين انتجبتهم أن تصلي على محمد وآل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أعمال يوم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فبحق من ائتمنك على سره واسترعاك أمر خلقه ، كُن لي إلى الله شفيعاً ومن النار مجيراً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الزيارة المطلقة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بحقهم لما استجبت لي دعوتي وقضيت لي حاجتي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زيارة الأئمة في سرّ من رأى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على رسول الله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أرى الخلق لا تصل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لج المخدع ولج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 المخدع بيت داخل البيت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فولجت المخدع وعليه يصلي وهو يقول في سجوده وركوعه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محمد عبدك اغفر للخاطئين من شيعتي، فخرجت حتى أخبر رسول الله فرأيته وهو يصلي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علي بن أبي طالب عبدك اغفر للخاطئين عن أمتي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فأخذني من ذلك الهلع العظيم، فأوجز النبي في صلاته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مسعود ، أكفر بعد إيمان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وكلا يا رسول الله ، ولكني رأيت عليّاً سأل بك ورأيتك تسأل الله به فلا أعلم أيكم أفضل عند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یابن مسعود، فجلست بين يديه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الله خلقني وعلياً من نور عظيم قبل خلق الخلق بألفي عام إذ لا تسبيح ولا تقديس، ففتق نوري فخلق منه السماوات والأرض ، وأنا والله أجل من السماوات والأرض ، وفتق نور علي بن أبي طالب فخلق منه العرش والكرسي ، وعلي بن أبي طالب أفضل من العرش والكرسي، وفتق نور الحسن فخلق منه اللوح والقلم ، والحسن والله أجل من اللوح والقلم ، وفتق نور الحسين وخلق منه الجنان والحور ، والحسين والله أجلّ من الجنان والحور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أظلمت المشارق والمغارب فشكت الملائكة إلى الله تعالى أن يكشف عنهم تلك الظلمة فتكلم الله جل جلاله بكلمة فخلق روحاً ثم تكلم بكلمة فخلق من تلك الكلمة الأخرى نورا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حسنويه في در بحار المناقب ، إحقاق الحق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ونظيره في ملحقات شرح نهج البلاغة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إحقاق الحق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وبحار الأنوار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ولعل المعنى الأوّل في هذه الفقرة باعتبار الإطلاق والانسجام أنسب في العبارة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وبالشأن الذي 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ويناسبه الخبر المشهور من أن قوماً يدخلون الجنة ويدعون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يعرفون من الإيمان سوى القسم بحق أمير المؤمنين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خشن على جلده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الله وهذا لكم، فسلّمت وجلست إلى باب عليه ستر مرخی، فجائت الريح فكشفت طرفه فإذا أنا بفتى كأنه فلقة قمر من أبناء أربع سنين أو مثلها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كامل بن إبراهيم فاقشعررت من ذلك وألهمت أن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سيدي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إلى ولي الله وحجته وبابه تسأله هل يدخل الجنة إلا من عرف معرفتك وقال بمقالتك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والله يقل داخلها والله إنّه ليدخلها قوم لهم الحقية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 ومن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حبّهم لعليّ يحلفون بحقه ولا يدرون ما حقه وفضله ، ثم سكت عني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وجنت تسأل عن مقالة المفوّضة، كذبوا ، بل قلوبنا أوعية المشية الله ، فإذا شاء شئنا والله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تَشَاؤُونَ إِلَّا أَن يَشَاءَ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الستر إلى حالته فلم أستطع كشفه فنظر إلى أبو محمد متبسماً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كامل، ما جلوسك وقد أنبأك بحاجتك الحجة من بعدي، فقمت وخرجت ولم أعاينه بعد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كاملاً فسألته عن هذا الحديث فحدثني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للنعماني بسندين، ودلالة الإمامة للطبري بسنده ، بحار 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الصحاح والقاموس وغيرهما الأمر والحال </w:t>
      </w:r>
      <w:r>
        <w:rPr>
          <w:rStyle w:val="FootnoteAnchor"/>
          <w:rtl w:val="true"/>
        </w:rPr>
        <w:footnoteReference w:id="132"/>
      </w:r>
      <w:r>
        <w:rPr>
          <w:rFonts w:ascii="Amiri" w:hAnsi="Amiri" w:eastAsia="Amiri" w:cs="Amiri"/>
          <w:color w:val="111111"/>
          <w:sz w:val="28"/>
          <w:sz w:val="28"/>
          <w:szCs w:val="28"/>
          <w:rtl w:val="true"/>
          <w:lang w:bidi="ar-SA"/>
        </w:rPr>
        <w:t xml:space="preserve">ولكن يستعمل في العرف العام بمعنى الفضل والشرف كما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شأن ولا شأن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سبيل الكناية كما هي الحال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شأن الأئمة عند الله معلوم إجمالاً ولو أردناه بيانه بالتفصيل لخرج عن طاقة البشر ومدارك الخلق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منقار بند رستی هزار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اولین دریچه او طایر قیاس</w:t>
      </w:r>
    </w:p>
    <w:p>
      <w:pPr>
        <w:pStyle w:val="BookText"/>
        <w:rPr/>
      </w:pPr>
      <w:r>
        <w:rPr>
          <w:rFonts w:ascii="Amiri" w:hAnsi="Amiri" w:eastAsia="Amiri" w:cs="Amiri"/>
          <w:color w:val="111111"/>
          <w:sz w:val="28"/>
          <w:sz w:val="28"/>
          <w:szCs w:val="28"/>
          <w:rtl w:val="true"/>
          <w:lang w:bidi="ar-SA"/>
        </w:rPr>
        <w:t xml:space="preserve">لكن عند مراجعة الأخبار والتأمل في طواياها يبيّن لنا أن الأمر يعود إلى كلّ شخص بحسبه وبقدر استعداده، يمكن الاستفادة من معرفة مقاماتهم العالية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بریزی بحر را در کوزه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گنجد قسمت یکروزه ای</w:t>
      </w:r>
    </w:p>
    <w:p>
      <w:pPr>
        <w:pStyle w:val="BookText"/>
        <w:rPr/>
      </w:pPr>
      <w:r>
        <w:rPr>
          <w:rFonts w:ascii="Amiri" w:hAnsi="Amiri" w:eastAsia="Amiri" w:cs="Amiri"/>
          <w:color w:val="111111"/>
          <w:sz w:val="28"/>
          <w:sz w:val="28"/>
          <w:szCs w:val="28"/>
          <w:rtl w:val="true"/>
          <w:lang w:bidi="ar-SA"/>
        </w:rPr>
        <w:t>لو وضعت البحر بالكوز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يحمله من يومه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أوعية القلوب إلى اختلاف استعدادات النفوس التي هو منشأ ويرجع تباين الأذواق وتعدّد المذاهب من العلماء الكبار، ويظهر ذلك في ملاحظة </w:t>
      </w:r>
    </w:p>
    <w:p>
      <w:pPr>
        <w:pStyle w:val="BookText"/>
        <w:rPr/>
      </w:pPr>
      <w:r>
        <w:rPr>
          <w:rFonts w:ascii="Amiri" w:hAnsi="Amiri" w:eastAsia="Amiri" w:cs="Amiri"/>
          <w:color w:val="111111"/>
          <w:sz w:val="28"/>
          <w:sz w:val="28"/>
          <w:szCs w:val="28"/>
          <w:rtl w:val="true"/>
          <w:lang w:bidi="ar-SA"/>
        </w:rPr>
        <w:t>حالات الصحابة والقدماء من الرمي بالغلو والارتفاع والتخليط ، وهو موجود في الرجال، ومشروح هذا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كتبت شرحاً جديراً بالرعاية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في قاعدة الإجماع على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هذا الباب على قلة البضاعة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ويناسب هذا الباب الخبر الشريف المروي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ثقة الإسلام رضي الله عنه وأرضاه بسند صحيح عن ضريس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أناس من 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عجبت من قوم يتولونا ويجعلونا أئمة ويصفونا أنّ طاعتنا مفترضة عليهم كطاعة رسول الله صلی الله علیه و آله وسلم ثم يكسرون حجّتهم ويخصمون أنفسهم لضعف قلوبهم فينقصونا حقنا ويعيبون ذلك على من أعطاه الله برهان حق معرفتنا والتسليم لأمرنا ، أترون أنّ الله تبارك وتعالى افترض طاعة أوليائه على عباده ثم يخفي عنهم أخبار السماوات والأرض ويقطع عنهم موادّ العلم فيما يرد عليهم ممّا فيه قوام دينهم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والحمد لله وله المنّة إنّ عموم الناس بما هو أكثر من المئة السالفة على أثر المساعي الجميلة لعلماء الإسلام ونشر أخبار أهل البيت في هذا الزمان قد أخذوا قصب الرهان من حيث رسوخ ولاية الأئمة والاعتقاد الإجمالي بعلو مقامات فضلهم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العطاء البذل بدون توقع المدح والشكر وإلا كان معاوضة ولهذا اسم المعطي على الإطلاق لا يليق إلا بالخالق والتكليف بشكره من باب إدراك الحسن والقبح العقلي، ويحكم به العقل، وإنّما الأوامر الشرعية لمحض الإرشاد ولا تعني الجزاء على العطايا الإلهية، وكيف يمكن ذلك وتوفيق الشكر </w:t>
      </w:r>
    </w:p>
    <w:p>
      <w:pPr>
        <w:pStyle w:val="BookText"/>
        <w:rPr/>
      </w:pPr>
      <w:r>
        <w:rPr>
          <w:rFonts w:ascii="Amiri" w:hAnsi="Amiri" w:eastAsia="Amiri" w:cs="Amiri"/>
          <w:color w:val="111111"/>
          <w:sz w:val="28"/>
          <w:sz w:val="28"/>
          <w:szCs w:val="28"/>
          <w:rtl w:val="true"/>
          <w:lang w:bidi="ar-SA"/>
        </w:rPr>
        <w:t xml:space="preserve">ذاته من عطاياه السنيّة وهو يجرّ إلى التسليم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دست و زبان که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عهده شکرش بدر آید</w:t>
      </w:r>
    </w:p>
    <w:p>
      <w:pPr>
        <w:pStyle w:val="BookText"/>
        <w:rPr/>
      </w:pPr>
      <w:r>
        <w:rPr>
          <w:rFonts w:ascii="Amiri" w:hAnsi="Amiri" w:eastAsia="Amiri" w:cs="Amiri"/>
          <w:color w:val="111111"/>
          <w:sz w:val="28"/>
          <w:sz w:val="28"/>
          <w:szCs w:val="28"/>
          <w:rtl w:val="true"/>
          <w:lang w:bidi="ar-SA"/>
        </w:rPr>
        <w:t>كم ذا يطيق بذل حقّ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باليد باللسان أو بالذكر</w:t>
      </w:r>
    </w:p>
    <w:p>
      <w:pPr>
        <w:pStyle w:val="BookText"/>
        <w:rPr/>
      </w:pPr>
      <w:r>
        <w:rPr>
          <w:rFonts w:ascii="Amiri" w:hAnsi="Amiri" w:eastAsia="Amiri" w:cs="Amiri"/>
          <w:color w:val="111111"/>
          <w:sz w:val="28"/>
          <w:sz w:val="28"/>
          <w:szCs w:val="28"/>
          <w:rtl w:val="true"/>
          <w:lang w:bidi="ar-SA"/>
        </w:rPr>
        <w:t>الفضل في أصل اللغة الزيادة كما صرحوا بذلك ، وهو أحياناً باعتبار الكيفية وأحياناً باعتبار الكمّيّة، وأحياناً بقوّة سنخيّة الوجود ويراد بالأفضل الأكثر ويمكن أن يراد به الأكمل ، والجمع أولى كما هو الظاهر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المصاب والمصاب في الأوّل مصدر مبني للمفعول، وفي الثاني اسم مفعول ، والتحقيق في لفظه مرّ آنفاً مع الفوائد المتعلقة به </w:t>
      </w:r>
      <w:r>
        <w:rPr>
          <w:rStyle w:val="FootnoteAnchor"/>
          <w:rtl w:val="true"/>
        </w:rPr>
        <w:footnoteReference w:id="135"/>
      </w:r>
      <w:r>
        <w:rPr>
          <w:rFonts w:ascii="Amiri" w:hAnsi="Amiri" w:eastAsia="Amiri" w:cs="Amiri"/>
          <w:color w:val="111111"/>
          <w:sz w:val="28"/>
          <w:sz w:val="28"/>
          <w:szCs w:val="28"/>
          <w:rtl w:val="true"/>
          <w:lang w:bidi="ar-SA"/>
        </w:rPr>
        <w:t xml:space="preserve">والأخبار حول المصابين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والصابرين ليست قليلة ليمكن حصرها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إنّها فهرست كتاب السعادة، وديباجة أوراق الفضل والشرف وموضع المثل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الصيد في جوف الفرا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 جاء في الأخبار حول المعنى فهو شرح لاجمالي الآية الكريمة</w:t>
      </w:r>
      <w:r>
        <w:rPr>
          <w:rFonts w:eastAsia="Amiri" w:cs="Amiri" w:ascii="Amiri" w:hAnsi="Amiri"/>
          <w:color w:val="111111"/>
          <w:sz w:val="28"/>
          <w:szCs w:val="28"/>
          <w:rtl w:val="true"/>
          <w:lang w:bidi="ar-SA"/>
        </w:rPr>
        <w:t xml:space="preserve">. </w:t>
      </w:r>
      <w:bookmarkStart w:id="37" w:name="pg15918_202708"/>
    </w:p>
    <w:p>
      <w:pPr>
        <w:pStyle w:val="Heading2"/>
        <w:numPr>
          <w:ilvl w:val="1"/>
          <w:numId w:val="1"/>
        </w:numPr>
        <w:rPr/>
      </w:pPr>
      <w:bookmarkStart w:id="38" w:name="__RefHeading___Toc15735965_2142443653"/>
      <w:bookmarkStart w:id="39" w:name="_Toc13"/>
      <w:bookmarkEnd w:id="37"/>
      <w:bookmarkEnd w:id="38"/>
      <w:r>
        <w:rPr>
          <w:rtl w:val="true"/>
        </w:rPr>
        <w:t xml:space="preserve">مُصِيبَةً مَا أَعْظَمَهَا وَأَعْظَمَ رَزِيَّتَهَا فِي الْإِسْلَامِ وَفِي جَمِيعِ السَّمَوَاتِ وَالْأَرْضِ </w:t>
      </w:r>
      <w:r>
        <w:rPr>
          <w:rtl w:val="true"/>
        </w:rPr>
        <w:t>...</w:t>
      </w:r>
      <w:bookmarkEnd w:id="39"/>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الزيارة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وقطع الوصف عن الموصوف في العربيّة يفيد المدح أو الذمّ، ولهذا يقال غالباً أنّ هذه الكلمة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وفائدته تبيّن اتصاف الموصوف بالصفة على وجه لو أنه ذكر مستقلاً بدون الاعتماد على موصوف لا يفهم منه إلا أن الموصوف غاية في الوضوح اختصاصه بهذه الصفة وهذا نوع من المبالغة غاية اللطافة وفنّ من البيان في منتهى الشرافة وإن لم أعثر على من ذكر هذه الجهة ولم يخطر بخاطري من صرّح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وإن كانت إنشائيّة إلّا أنّ وقوعها في حيّز الصفة لا تنافي الموصوف كما هو المشهور ، ويقدّر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أقول ما أعظمها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معناها في أوائل الزيارة </w:t>
      </w:r>
      <w:r>
        <w:rPr>
          <w:rStyle w:val="FootnoteAnchor"/>
          <w:rtl w:val="true"/>
        </w:rPr>
        <w:footnoteReference w:id="137"/>
      </w:r>
      <w:r>
        <w:rPr>
          <w:rFonts w:ascii="Amiri" w:hAnsi="Amiri" w:eastAsia="Amiri" w:cs="Amiri"/>
          <w:color w:val="111111"/>
          <w:sz w:val="28"/>
          <w:sz w:val="28"/>
          <w:szCs w:val="28"/>
          <w:rtl w:val="true"/>
          <w:lang w:bidi="ar-SA"/>
        </w:rPr>
        <w:t>إلا أنّ ما ينبغي الكشف عنه هنا هو وجه إضافتها إلى المصيبة مع أن ظاهر اللغويين أن معناها المصيبة ويترائى لي في هذا</w:t>
      </w:r>
    </w:p>
    <w:p>
      <w:pPr>
        <w:pStyle w:val="BookText"/>
        <w:rPr/>
      </w:pPr>
      <w:r>
        <w:rPr>
          <w:rFonts w:ascii="IRNazanin" w:hAnsi="IRNazanin" w:eastAsia="IRNazanin"/>
          <w:color w:val="111111"/>
          <w:sz w:val="28"/>
          <w:sz w:val="28"/>
          <w:szCs w:val="28"/>
          <w:rtl w:val="true"/>
          <w:lang w:bidi="fa-IR"/>
        </w:rPr>
        <w:t xml:space="preserve">الاستعمال وجهان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للتأكيد، ومن المعروف في لغة العرب أنّهم عندما يريدون المبالغة في بلوغ الموصوف كمال الوصف في صفته فإنّهم يشتقون من الموصوف كلمة يصفونه بها فيقول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أيوم وليل أليل ، وشعر شاعر وموت مائت، وهم ناصب كأنّهم يرون أن في اليوم يوماً آخر منطو في داخله، وفي الشعر نفس شاعره منطو فيه ، لبلوغه درجة الكمال ، بالاتصاف بالشعرية ، وبناءاً على هذا فإنّ دلالة هذه الإضافة على التأكيد واضحة لأنّ مؤداها أنّ هذه المصيبة بلغت من </w:t>
      </w:r>
    </w:p>
    <w:p>
      <w:pPr>
        <w:pStyle w:val="BookText"/>
        <w:rPr/>
      </w:pPr>
      <w:r>
        <w:rPr>
          <w:rFonts w:ascii="Amiri" w:hAnsi="Amiri" w:eastAsia="Amiri" w:cs="Amiri"/>
          <w:color w:val="111111"/>
          <w:sz w:val="28"/>
          <w:sz w:val="28"/>
          <w:szCs w:val="28"/>
          <w:rtl w:val="true"/>
          <w:lang w:bidi="ar-SA"/>
        </w:rPr>
        <w:t xml:space="preserve">الشدّة بحيث استبطنت مصيبة أخرى، وهذا النوع من الاستعمالات لا يخلو من الخيال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الرزء معناه النقص ويمكن القطع بأن الرزيّة وزان نقيصة وزناً ومعنى واستعماله في المصيبة للزوم النقص لها إما في الأموال أو اللأنفس أو الثمرات، وبناءاً على ما تقدّم فهي مصدر يستعمل أحياناً في أصل معناه وهذا الوجه لا يبعد كثيراً عن المعنى وإن كان الإنصاف يقتضينا بأن الوجهين كليهما لا يخلوان من نوع مسامحة وليس بحاجة إلا إلى قدر من العناية ولعلّ النظر يجلو لنا وجهاً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أهل السماوات والأرض مطلق الموجودات وليس العقلاء خاصة كما يظهر في تأمّل الشواهد القادمة وكما يظهر من مدلول ظاهر اللفظ أنّ الحكم لا يشمل السماوات والأرض بذاتيهما ؛ لأن الحكم منصب على أهلهما إلا أنهما داخلان في مناط الحكم ومعلومان من مساق التعبير وقد مرت إشارة إجماليّة قبل هذه الفقرة السابقة بعموم مصيبة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المناسب أن نذكر هنا جملة من الأخبار من كتب الشيعة وآثاراً من كتب العامة لأن اعتراف القوم بمثل هذه الأمور الغريبة دليل واضح على أحقية الطريقة الإمامية كثر الله أنصارها وضاعف اقتدارها ، وقبل الدخول في ذكر الأخبار المذكورة يجب أن تعلم بأن لا غرابة عقلاً ونقلاً في تألّم الموجودات من السماوات والأرضين من المصيبة المحرقة التي ألمت بالإمام المظلوم الغريب لأنه ثبت في محلّه من علوم مافوق الطبيعة أن الصفات العارضة على الموجودات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منها تعرض عليه العوارض مثل الطول والعرض والعمق والتحيّز والحاجة إلى الغذاء والماء بعد تخصصه الطبيعي أو الرياضي، وقسم منها تعرض عليه العوارض بما هو موجود أي يكفي في عروض تلكم الصفات عليه نفس وجوده وتحقق هذا الوجود مثل العلم والسمع والبصر، وبالطبع يعتبر هذا القسم </w:t>
      </w:r>
    </w:p>
    <w:p>
      <w:pPr>
        <w:pStyle w:val="BookText"/>
        <w:rPr/>
      </w:pPr>
      <w:r>
        <w:rPr>
          <w:rFonts w:ascii="Amiri" w:hAnsi="Amiri" w:eastAsia="Amiri" w:cs="Amiri"/>
          <w:color w:val="111111"/>
          <w:sz w:val="28"/>
          <w:sz w:val="28"/>
          <w:szCs w:val="28"/>
          <w:rtl w:val="true"/>
          <w:lang w:bidi="ar-SA"/>
        </w:rPr>
        <w:t xml:space="preserve">لازم الوجود لأنه يكفي في عروضها الوجود الصرف بغض النظر عن جميع الأشياء، ولما كان الوجود مختلفاً في الموجودات فمرّة يكون عين الذات وأخرى هو بحاجة إلى علةٍ موجدة، ويكون في موضع أقوى منه في موضع آخر، وغنيّاً صرفاً في مكان، وفي مكان فقيراً بحتاً ، مِن ثَمّ اختلفت آثاره باختلاف مراتبه، وتفاوت مدارجه من الغنا والفقر والكمال والنقص والشدّة والضعف والأصلية والظلية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يكون العلم في موضع عين الذات قوياً شديداً كاملاً بل غير متناهي الشدة، وفي موضع في غاية الضعف ونهاية النقصان ، وتمام الظلية وإن كان يسمّى علماً في كلا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البيان يظهر أنّ هذا البيان يظهر أنّ جميع الأشياء تتمتّع بقسط من هذه الصفات ونموذج من هذه المعاني ولا شيء موجود ليس فيه بقدر حظه من الوجود وبمقدار نصيبه من تحقق هذه عوارض الحقايق الوجودية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خواهی که گردد بر تو 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شيء لا یک دم فرو خوان</w:t>
      </w:r>
    </w:p>
    <w:p>
      <w:pPr>
        <w:pStyle w:val="BookText"/>
        <w:rPr/>
      </w:pPr>
      <w:r>
        <w:rPr>
          <w:rFonts w:ascii="Amiri" w:hAnsi="Amiri" w:eastAsia="Amiri" w:cs="Amiri"/>
          <w:color w:val="111111"/>
          <w:sz w:val="28"/>
          <w:sz w:val="28"/>
          <w:szCs w:val="28"/>
          <w:rtl w:val="true"/>
          <w:lang w:bidi="ar-SA"/>
        </w:rPr>
        <w:t>إن شئت تلقى الحل للمعضل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فاقرأ وإن من شيء لا تعجل</w:t>
      </w:r>
    </w:p>
    <w:p>
      <w:pPr>
        <w:pStyle w:val="BookText"/>
        <w:rPr/>
      </w:pPr>
      <w:r>
        <w:rPr>
          <w:rFonts w:ascii="Amiri" w:hAnsi="Amiri" w:eastAsia="Amiri" w:cs="Amiri"/>
          <w:color w:val="111111"/>
          <w:sz w:val="28"/>
          <w:sz w:val="28"/>
          <w:szCs w:val="28"/>
          <w:rtl w:val="true"/>
          <w:lang w:bidi="ar-SA"/>
        </w:rPr>
        <w:t>والآية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أنطَقْنَا اللَّهُ الَّذِي أَنطَقَ كُلَّ شَيْءٍ</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تشعر بهذا المعنى وحكماء الإشراق وإن لم يذكروا القاعدة بهذا العموم إلا أنهم وغيرهم قائلون بأن الحيوانات مدركة للكليات كما يظهر ذلك في أعمال النحل وهندسة الأبابيل من صنع بيوتها وسائر عجايب أفعالها لكلّ عاقل غير مسبوق بالشبهة في ذهنه بل قالوا بالحسّ الضعيف للنبات أيضاً كاتجاه جذور النباتات والأشجار المزروعة على حوافي الأنهار إليها ، وتدلّي أغصانها بالتجاه النهر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ملاحظة الظاهرة الغرامية التي ادّعاها بعضهم للنخل ومن التوجه إلى فروع الكرمة حين تتسلق جداراً فإذا تم الجدار اتجهت إلى الآخر رأعجب من </w:t>
      </w:r>
    </w:p>
    <w:p>
      <w:pPr>
        <w:pStyle w:val="BookText"/>
        <w:rPr/>
      </w:pPr>
      <w:r>
        <w:rPr>
          <w:rFonts w:ascii="Amiri" w:hAnsi="Amiri" w:eastAsia="Amiri" w:cs="Amiri"/>
          <w:color w:val="111111"/>
          <w:sz w:val="28"/>
          <w:sz w:val="28"/>
          <w:szCs w:val="28"/>
          <w:rtl w:val="true"/>
          <w:lang w:bidi="ar-SA"/>
        </w:rPr>
        <w:t>الجميع شجرة القرع التي تدنو فروعها من الجدار وقبل أن تناله تلتف عليه وتتجه إلى طرفه الآخر، ومن هذه الناحية حمل العلماء على اعتقاد أن للشجر حسّاً في الجملة ، وهذا القول أرضى أستاد البشر والعقل الحادي عشر الخواجه نصير الدين الطوسي قدس الله سرّه القدوسي، وكفى به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للمشهور من جعل إدراك الكليات فصلاً للإنسان لأنه حيوان ناطق، وذكر ذلك في حده لأنّ قدماء الحكماء اعتبروا الناطق بمعنى المتكلم بالغلبة مميّزاً له ، كما صرح بذلك قيصري الرومي في شرح الفصوص، ولكن المتأخرين اعتبروا النطق بمعنى إدراك الكليات وليس بعيداً أن يكون غير متطابق مع صريح اللغة ، ولا يعرض للذهن أن التكلّم عرض وفصل ذاتي وحينئذ كيف يكون فصلاً لأنّ هذا الإشكال نفسه يصدّق في النطق بمعنى إدراك الكليات لأنه أيضاً عرضيّ بالضرورة والجواب مشترك ، والغرض من الاثنين الإشارة إلى ذلك الجوهر منشأ انتزاع هذا الوصف الذي لم تمسكه يد لحد الآن، وينبغي أن يشار إليه باللوازم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الرئيس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إدراك الحدود الحقيقية للأشياء خارج عن طاقة البشريّة لأنّه موقوف على نيل حقائقها والدعاء النبوي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أرني حقائق الأشياء كما هي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وفي كنوز الحقائق للمناوي المطبوع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أرني الدنيا كما تراها صالحي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المولوي في المثنوي ط علاء الدولة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طعمه بنموده به ما و آن بوده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بنما به ما آن را که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الأصل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هذه الناحية لا يوجد تعريف في أبواب</w:t>
      </w:r>
    </w:p>
    <w:p>
      <w:pPr>
        <w:pStyle w:val="BookText"/>
        <w:rPr/>
      </w:pPr>
      <w:r>
        <w:rPr>
          <w:rFonts w:ascii="Amiri" w:hAnsi="Amiri" w:eastAsia="Amiri" w:cs="Amiri"/>
          <w:color w:val="111111"/>
          <w:sz w:val="28"/>
          <w:sz w:val="28"/>
          <w:szCs w:val="28"/>
          <w:rtl w:val="true"/>
          <w:lang w:bidi="ar-SA"/>
        </w:rPr>
        <w:t>العلوم يخلو من المناقشة بحيث يصل إلى المنتهى نقياً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الحديث ولب المسألة والمطلب أنّه لم يقم دليل عقليّ على عدم شعور الأشياء كلّها وعدم الإدراك في الحيوانات بل الدليل والحسن على خلافه كما أشير ذلك إجمالاً ، والآيات القرآنية وشواهد الأخبار على هذا المعنى كثيرة مثل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وبناءاً على 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الخطاب تكون الدلالة أوضح، ويؤيده رجوع ضمير العاقل تسبيحهم إلى شيء ؛ لأنّ الحكم مبني على هذه الحيثية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مدّعانا الأخبار المتواترة بالمعنى بل هى أكثر من متواترة من قبيل عرض الإيمان وعرض الولاية وأخبار مفاخرة كربلاء والكعبة وأخبار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الحيوانات وأخبار إيمان بعضها وتكلّمها ببعض القضايا الدينية مثل تسليم الغزال والضب وشهادة الأسد وتألّم الناقة والفرس، وأخبار شهادة الأمكنة على عمل الخير أو الشرّ وأخبار فضل المسجد وسروره وحزنه بالعبادة والمعصية، وأخبار تأثر الجمادات في الوقائع العظيمة في الإسلام، ولا يقتضي المقام بسطاً لهذا المطلب أو تعداداً لوقائعه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الجهة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معجزة النبي صلی الله علیه و آله وسلم في تسبيح الحصى بيده كان بسماع صوت الحصى ولا جهة تدعو إلى صرف اللفظ عن ظاهره أو إلى التأويل ، وما من حجّة تلزمنا بنكران هذه القضايا سوى الاستبعاد وعدم الأنس بها لعدم </w:t>
      </w:r>
    </w:p>
    <w:p>
      <w:pPr>
        <w:pStyle w:val="BookText"/>
        <w:rPr/>
      </w:pPr>
      <w:r>
        <w:rPr>
          <w:rFonts w:ascii="Amiri" w:hAnsi="Amiri" w:eastAsia="Amiri" w:cs="Amiri"/>
          <w:color w:val="111111"/>
          <w:sz w:val="28"/>
          <w:sz w:val="28"/>
          <w:szCs w:val="28"/>
          <w:rtl w:val="true"/>
          <w:lang w:bidi="ar-SA"/>
        </w:rPr>
        <w:t>جريان العادة بمثلها بل الاستئناس بفتح باب التأويل والتصرف في الظواهر منافٍ للعقول الجزئية قبل التأمل، ولنعم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فاش تسبیح جمادات آیدت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تأويلها بربایدت</w:t>
      </w:r>
    </w:p>
    <w:p>
      <w:pPr>
        <w:pStyle w:val="BookText"/>
        <w:rPr/>
      </w:pPr>
      <w:r>
        <w:rPr>
          <w:rFonts w:ascii="IRNazanin" w:hAnsi="IRNazanin" w:eastAsia="IRNazanin"/>
          <w:color w:val="111111"/>
          <w:sz w:val="28"/>
          <w:sz w:val="28"/>
          <w:szCs w:val="28"/>
          <w:rtl w:val="true"/>
          <w:lang w:bidi="fa-IR"/>
        </w:rPr>
        <w:t>جملگی اجزاء عالم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باتومیگویند پیدا و نهان</w:t>
      </w:r>
    </w:p>
    <w:p>
      <w:pPr>
        <w:pStyle w:val="BookText"/>
        <w:rPr/>
      </w:pPr>
      <w:r>
        <w:rPr>
          <w:rFonts w:ascii="IRNazanin" w:hAnsi="IRNazanin" w:eastAsia="IRNazanin"/>
          <w:color w:val="111111"/>
          <w:sz w:val="28"/>
          <w:sz w:val="28"/>
          <w:szCs w:val="28"/>
          <w:rtl w:val="true"/>
          <w:lang w:bidi="fa-IR"/>
        </w:rPr>
        <w:t>ما سميعیم و بصیریم و خوشیم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نامحرمان ما خامشیم</w:t>
      </w:r>
    </w:p>
    <w:p>
      <w:pPr>
        <w:pStyle w:val="BookText"/>
        <w:rPr/>
      </w:pPr>
      <w:r>
        <w:rPr>
          <w:rFonts w:ascii="Amiri" w:hAnsi="Amiri" w:eastAsia="Amiri" w:cs="Amiri"/>
          <w:color w:val="111111"/>
          <w:sz w:val="28"/>
          <w:sz w:val="28"/>
          <w:szCs w:val="28"/>
          <w:rtl w:val="true"/>
          <w:lang w:bidi="ar-SA"/>
        </w:rPr>
        <w:t>كلّما في الوجود يلهج بالحمد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 سبحانه معبود</w:t>
      </w:r>
    </w:p>
    <w:p>
      <w:pPr>
        <w:pStyle w:val="BookText"/>
        <w:rPr/>
      </w:pPr>
      <w:r>
        <w:rPr>
          <w:rFonts w:ascii="Amiri" w:hAnsi="Amiri" w:eastAsia="Amiri" w:cs="Amiri"/>
          <w:color w:val="111111"/>
          <w:sz w:val="28"/>
          <w:sz w:val="28"/>
          <w:szCs w:val="28"/>
          <w:rtl w:val="true"/>
          <w:lang w:bidi="ar-SA"/>
        </w:rPr>
        <w:t>الجماد الذي تراه بلا 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يناجي وكلّ ما في الوجود</w:t>
      </w:r>
    </w:p>
    <w:p>
      <w:pPr>
        <w:pStyle w:val="BookText"/>
        <w:rPr/>
      </w:pPr>
      <w:r>
        <w:rPr>
          <w:rFonts w:ascii="Amiri" w:hAnsi="Amiri" w:eastAsia="Amiri" w:cs="Amiri"/>
          <w:color w:val="111111"/>
          <w:sz w:val="28"/>
          <w:sz w:val="28"/>
          <w:szCs w:val="28"/>
          <w:rtl w:val="true"/>
          <w:lang w:bidi="ar-SA"/>
        </w:rPr>
        <w:t>إنّ تأويله ينافي عقولاً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مرشداً إلى المعبودِ</w:t>
      </w:r>
    </w:p>
    <w:p>
      <w:pPr>
        <w:pStyle w:val="BookText"/>
        <w:rPr/>
      </w:pPr>
      <w:r>
        <w:rPr>
          <w:rFonts w:ascii="Amiri" w:hAnsi="Amiri" w:eastAsia="Amiri" w:cs="Amiri"/>
          <w:color w:val="111111"/>
          <w:sz w:val="28"/>
          <w:sz w:val="28"/>
          <w:szCs w:val="28"/>
          <w:rtl w:val="true"/>
          <w:lang w:bidi="ar-SA"/>
        </w:rPr>
        <w:t>ومن القول ظاهر ومن القول 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معنى مفيد</w:t>
      </w:r>
    </w:p>
    <w:p>
      <w:pPr>
        <w:pStyle w:val="BookText"/>
        <w:rPr/>
      </w:pPr>
      <w:r>
        <w:rPr>
          <w:rFonts w:ascii="Amiri" w:hAnsi="Amiri" w:eastAsia="Amiri" w:cs="Amiri"/>
          <w:color w:val="111111"/>
          <w:sz w:val="28"/>
          <w:sz w:val="28"/>
          <w:szCs w:val="28"/>
          <w:rtl w:val="true"/>
          <w:lang w:bidi="ar-SA"/>
        </w:rPr>
        <w:t>إن تكن عارفاً ستفقه ما يجري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سميعاً تقول هل من مزيد</w:t>
      </w:r>
    </w:p>
    <w:p>
      <w:pPr>
        <w:pStyle w:val="BookText"/>
        <w:rPr/>
      </w:pPr>
      <w:r>
        <w:rPr>
          <w:rFonts w:ascii="Amiri" w:hAnsi="Amiri" w:eastAsia="Amiri" w:cs="Amiri"/>
          <w:color w:val="111111"/>
          <w:sz w:val="28"/>
          <w:sz w:val="28"/>
          <w:szCs w:val="28"/>
          <w:rtl w:val="true"/>
          <w:lang w:bidi="ar-SA"/>
        </w:rPr>
        <w:t>ليس يدري الحديث إلا الأخلاء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وينأى عن الغريب البعيد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وفي نظير ذلك أقول عن لسان قوم مشيراً إلى برهانه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عشق الله ذاته فتجلّى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عشقه في مظاهر الأشياء</w:t>
      </w:r>
    </w:p>
    <w:p>
      <w:pPr>
        <w:pStyle w:val="BookText"/>
        <w:rPr/>
      </w:pPr>
      <w:r>
        <w:rPr>
          <w:rFonts w:ascii="Amiri" w:hAnsi="Amiri" w:eastAsia="Amiri" w:cs="Amiri"/>
          <w:color w:val="111111"/>
          <w:sz w:val="28"/>
          <w:sz w:val="28"/>
          <w:szCs w:val="28"/>
          <w:rtl w:val="true"/>
          <w:lang w:bidi="ar-SA"/>
        </w:rPr>
        <w:t>ليس حاس كأس الهوية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يحسو سلافة الأهواء</w:t>
      </w:r>
    </w:p>
    <w:p>
      <w:pPr>
        <w:pStyle w:val="BookText"/>
        <w:rPr/>
      </w:pPr>
      <w:r>
        <w:rPr>
          <w:rFonts w:ascii="Amiri" w:hAnsi="Amiri" w:eastAsia="Amiri" w:cs="Amiri"/>
          <w:color w:val="111111"/>
          <w:sz w:val="28"/>
          <w:sz w:val="28"/>
          <w:szCs w:val="28"/>
          <w:rtl w:val="true"/>
          <w:lang w:bidi="ar-SA"/>
        </w:rPr>
        <w:t>واختلاف الهيوليات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لاختلاف الحدود والإنصباء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وأخيراً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هذه المقدّمة طريقها إلى الذهن وتقرّرت واستقرت الأخبار الكثيرة دالة على أن الموجودات أجمع تألمت لمصيبة هذا الإمام المظلوم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المؤلمة، وكلّ موجود جرى منه البكاء بالشكل الذي يلائم هويته، وأوشكت الانقلابات الواقعية أن تلمّ في اجزاء العالم بواسطة الارتباط الواقعي والمناسبة </w:t>
      </w:r>
    </w:p>
    <w:p>
      <w:pPr>
        <w:pStyle w:val="BookText"/>
        <w:rPr/>
      </w:pPr>
      <w:r>
        <w:rPr>
          <w:rFonts w:ascii="Amiri" w:hAnsi="Amiri" w:eastAsia="Amiri" w:cs="Amiri"/>
          <w:color w:val="111111"/>
          <w:sz w:val="28"/>
          <w:sz w:val="28"/>
          <w:szCs w:val="28"/>
          <w:rtl w:val="true"/>
          <w:lang w:bidi="ar-SA"/>
        </w:rPr>
        <w:t xml:space="preserve">الحقيقية التي هي عبارة عن تلقي الفيض الإلهي بوساطة ذلك الوجود المقدّس والاستمداد من بركات ذاته السعيدة في نيل الترقيات المرتقبة لكل واحد منها في كماله الطبيعي لعلاقتها مع ذلك الجناب الخصب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تجلّى بشكل ظهر جلياً للعدو والصديق ، المؤمن والكافر ، فشهدوا وشاهدوا، ولما كان استقصاء هذه الأخبار برمتها يستدعي وضع كتاب مستقل لذلك قسمتها إلى فصلين فأثبت فيهما من كل قسم طرفة ومن كل نوع لمحة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فى ذكر بعض الأخبار الواردة عن أهل البيت الأطهار التي تفيد عموم المصاب ، البعض منها يفيد ذلك بنفسه ، والبعض الآخر بانضمام خبر إليه ، وهاهنا</w:t>
      </w:r>
    </w:p>
    <w:p>
      <w:pPr>
        <w:pStyle w:val="BookText"/>
        <w:rPr/>
      </w:pPr>
      <w:r>
        <w:rPr>
          <w:rFonts w:ascii="IRNazanin" w:hAnsi="IRNazanin" w:eastAsia="IRNazanin"/>
          <w:color w:val="111111"/>
          <w:sz w:val="28"/>
          <w:sz w:val="28"/>
          <w:szCs w:val="28"/>
          <w:rtl w:val="true"/>
          <w:lang w:bidi="fa-IR"/>
        </w:rPr>
        <w:t xml:space="preserve">نقتصر على عدد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الصدوق في أماليه وأوصل السند إلى سيد الساجدين علیه السلام أن الحسين بن علي بن أبي طالب علیهم السلام دخل يوماً إلى الحسن علیه السلام فلما نظر إليه بكي،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أبا عبدالله ؟ قال أبكي لما يُصنع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راح الإمام الحسن يعدّد مصائبه له الواقعة في كربلاء المذكورة في كتاب أمالي، وفي ذيل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شهادتك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 ببني أمية اللعنة وتمطر السماء رماداً ودماً، ويبكي عليك كلّ شيء حتى الوحوش في الفلوات والحيتان في البحار </w:t>
      </w:r>
      <w:r>
        <w:rPr>
          <w:rFonts w:eastAsia="IRNazanin" w:cs="IRNazanin"/>
          <w:color w:val="111111"/>
          <w:sz w:val="28"/>
          <w:szCs w:val="28"/>
          <w:rtl w:val="true"/>
          <w:lang w:bidi="fa-IR"/>
        </w:rPr>
        <w:t>.</w:t>
      </w:r>
      <w:r>
        <w:rPr>
          <w:rStyle w:val="FootnoteAnchor"/>
          <w:rtl w:val="true"/>
        </w:rPr>
        <w:footnoteReference w:id="143"/>
      </w:r>
      <w:r>
        <w:rPr>
          <w:rStyle w:val="FootnoteAnchor"/>
          <w:rtl w:val="true"/>
        </w:rPr>
        <w:footnoteReference w:id="14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المتقدّم وابن قولويه في كامل الزيارة مسنداً عن عروة ابن الزبير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وهو يومئذ قد أخرجه عثمان إلى الربذة ، فقال له </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ابشر فهذا قليل في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أيسر هذا ولكن كيف أنتم إذا قتل الحسين بن علي علیه السلام 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ذبحاً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يكون في الإسلام بعد قتل الخليفة أعظم قتلاً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الحسين أعظم قتلاً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سيسل سيفه على هذه الأُمّة لا يغمده أبداً، ويبعث ناقماً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قائماً من ذرّيّته فينتقم من الناس وإنكم لو تعلمون ما يدخل على أهل البحار وسكان الجبال في الغياض والآكام وأهل السماء من قتله لبكيتم والله حتى تزهق أنفسكم، وما من سماء يمرّ به روح الحسين علیه السلام إلا فزع له سبعون ألف ملك يقومون قياماً ترعد مفاصلهم إلى يوم القيامة ، وما من سحابة تمرّ وترعد وتبرق إلا لعنت قاتله، وما من يوم إلا وتعرّض روحه على رسول الله صلی الله علیه و آله وسلم فيلتقيان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الكتاب الشريف كامل الزيارة مسنداً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إن السماء بكت على الحسين أربعين صباحاً بالدم، وإن الأرض بكت أربعين صباحاً بالسواد، وإن الشمس بكت أربعين صباحاً بالكسوف والحمرة ، وإنّ الجبال تقطعت وانتثرت، وإن البحار تفجرت ، وإنّ الملائكة بكت أربعين صباحاً على الحسين علیه السلام، وما اختضبت منا امرأة ولا ادهنت ولا اكتحلت ولا رجلت حتى أتانا رأس عبيد الله بن زياد، وما زلنا في عبرة بعده، وكان جدّي إذا ذكره بكى حتّى تملأ عيناه لحيته، وحتى يبكي البكائه رحمة له من رآه ، وإنّ الملائكة عند قبره ليبكون لبكائهم كل من في الهواء والسماء من الملائكة، ولقد خرجت نفسه علیه السلام فزفرفت جهنّم زفرة كادت تنشق </w:t>
      </w:r>
    </w:p>
    <w:p>
      <w:pPr>
        <w:pStyle w:val="BookText"/>
        <w:rPr/>
      </w:pPr>
      <w:r>
        <w:rPr>
          <w:rFonts w:ascii="IRNazanin" w:hAnsi="IRNazanin" w:eastAsia="IRNazanin"/>
          <w:color w:val="111111"/>
          <w:sz w:val="28"/>
          <w:sz w:val="28"/>
          <w:szCs w:val="28"/>
          <w:rtl w:val="true"/>
          <w:lang w:bidi="fa-IR"/>
        </w:rPr>
        <w:t xml:space="preserve">لزفرتها، ولقد خرجت نفس عبيدالله بن زياد ويزيد بن معاوية فشهقت جهنّم شهقة لولا أنّ الله حبسها بخزانها لأحرقت من على ظهر الأرض من فورها، ولو يؤذن لها ما بقي شيء إلا ابتلعته ولكنها مأمورة مصفودة، ولقد عتت على الخزان غير مرّة حتى أتاها جبرئيل فضربها بجناحه فسكنت، وإنّها لتبكيه وتندبه ، وإنّها لتتلطّى على قاتله ، ولولا من على الأرض من حجج الله لنقضت الأرض وأكفأت بما عليها ، وما تكثر الزلازل إلا عند اقتراب الساعة ، وما من عين أحبّ إلى الله ولا عبرة من عين بكت ودمعت عليه، وما من باك يبكيه إلا وقد وصل فاطمة سلام الله علیها وأسعدها عليه ووصل رسول الله وأدّى حقنا </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 xml:space="preserve">إلى آخر الحديث الشريف في فضل الباكين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كامل الزيارة مسنداً أنّ أبا بصير قال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الإنس والجن والطير والوحش على الحسين بن علي حتى ذرفت دموعه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في نفس الكتاب وساق السند إلى الحسين بن ثوير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ويونس بن ظبيان والمفضل بن عمر وأبو سلمة السراج جلوساً عند أبي عبد الله علیه السلام فكان المتكلّم يونس، وكان أكبرنا سناً ، وذكر حديثاً طويلاً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 الله علیه السلام لما مضى بكت عليه السماوات السبع والأرضون السبع وما فيهن وما بينهنّ، وما ينقلب في الجنّة والنار من خلق ربنا، وبكى على أبي عبدالله إلا ثلاثة أشياء لم تبك عليه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هذه الثلاثة أشياء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 عليه البصرة ولا دمشق ولا آل عثمان بن عفان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والظاهر أن المراد من آل عثمان هم خصوص بني أمية أو مطلق أصحابه ومحبّيه الذين يقال لهم العثمانية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الكتاب المذكور عن أبي بصير مسنداً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ما أحدثه فدخل عليه ابنه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،وضمه،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حقّر الله من حقركم ، وانتقم ممّن ،وتركم، وخذل الله من خذلكم ، ولعن الله من قتلكم ، وكان الله لكم وليّاً وحافظاً وناصراً، فقد طال بكاء النساء وبك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 الأنبياء والصديقين والشهداء وملائكة السماء ، ثم 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بصير ، إذا نظرت إلى ولد الحسين أتاني ما لا أملكه بما أتى إلى أبيهم وإليهم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بصير، إنّ فاطمة سلام الله علیها التبكيه وتشهق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بكاء فاطمة سلام الله علیها ولوعتها تفصيلا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العلل والأمالي ويصل السند إلى ميثم التمار أنّه قال لجبلة المكيّة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لتقتل هذه الأمة ابن بنت نبيها في المحرم لعشر يمضين منه ، وليتّخذنّ أعداء الله ذلك اليوم يوم بركة، وإنّ ذلك لكائن قد سبق في علم الله تعالى ذكره، أعلم ذلك بعهد عهده إليّ مولاي أمير المؤمنين علیه السلام ولقد أخبرني أنه يبكي عليه كلّ شيء حتى الوحوش في الفلوات والحيتان في البحر والطير في السماء، ويبكي عليه الشمس والقمر والنجوم والسماء والأرض ومؤمنوا الإنس والجن وجميع ملائكة السماوات والأرضين ورضوان ومالك وحملة العرش، وتمطر السماء دماً ورماداً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لعنة الله على قتلة الحسين علیه السلام كما وجبت على المشركين الذين يجعلون مع الله إلهاً آخر، وكما وجبت على اليهود والنصارى والمجوس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يا ميثم فكيف يتخذ الناس ذلك اليوم الذي قُتل فيه الحسين علیه السلام اليوم بركة ؟ فبكى ميثم </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إلى آخر الحديث وسنعرض له إن شاء الله بعد هذا في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الكتاب المذكور ويصل السند إلى واحد من أهل بيت المقدس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عرفنا أهل بيت المقدس ونواحيها عشيّة قتل الحسين بن علي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رفعنا حجراً ولا مدراً ولا صخراً إلا ورأينا تحتها دماً عبيطاً يغلي ، واحمرت الحيطان كالعلق ، ومطر ثلاثة أيام دماً عبيطاً، وسمعنا منادياً ينادي في جوف الليل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 اُمّة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معاذ الله لا نلتم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أحمد وأبي تراب</w:t>
      </w:r>
    </w:p>
    <w:p>
      <w:pPr>
        <w:pStyle w:val="BookText"/>
        <w:rPr/>
      </w:pPr>
      <w:r>
        <w:rPr>
          <w:rFonts w:ascii="Amiri" w:hAnsi="Amiri" w:eastAsia="Amiri" w:cs="Amiri"/>
          <w:color w:val="111111"/>
          <w:sz w:val="28"/>
          <w:sz w:val="28"/>
          <w:szCs w:val="28"/>
          <w:rtl w:val="true"/>
          <w:lang w:bidi="ar-SA"/>
        </w:rPr>
        <w:t>قتلتم خير من ركب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الشيب طرّاً والشباب</w:t>
      </w:r>
    </w:p>
    <w:p>
      <w:pPr>
        <w:pStyle w:val="BookText"/>
        <w:rPr/>
      </w:pPr>
      <w:r>
        <w:rPr>
          <w:rFonts w:ascii="IRNazanin" w:hAnsi="IRNazanin" w:eastAsia="IRNazanin"/>
          <w:color w:val="111111"/>
          <w:sz w:val="28"/>
          <w:sz w:val="28"/>
          <w:szCs w:val="28"/>
          <w:rtl w:val="true"/>
          <w:lang w:bidi="fa-IR"/>
        </w:rPr>
        <w:t xml:space="preserve">وانكسفت الشمس ثلاثة أيام ثم تجلت عنها وانشبكت النجوم فلما كان من غد أرجفنا بقتله فلم يأت علينا كثير شيء حتى نعي إلينا الحسين علیه السلام </w:t>
      </w:r>
      <w:r>
        <w:rPr>
          <w:rFonts w:eastAsia="IRNazanin" w:cs="IRNazanin"/>
          <w:color w:val="111111"/>
          <w:sz w:val="28"/>
          <w:szCs w:val="28"/>
          <w:rtl w:val="true"/>
          <w:lang w:bidi="fa-IR"/>
        </w:rPr>
        <w:t>.</w:t>
      </w:r>
      <w:r>
        <w:rPr>
          <w:rStyle w:val="FootnoteAnchor"/>
          <w:rtl w:val="true"/>
        </w:rPr>
        <w:footnoteReference w:id="15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الكامل أيضاً بسند معتمد عن الصادق علیه السلام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هشام بن لها عبدالملك إلى أبي فأشخصه إلى الشام فلما دخل عليه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أشخصناك لنسألك عن مسألة لم يصلح أن يسألك عنها غيري ولا أعلم في </w:t>
      </w:r>
    </w:p>
    <w:p>
      <w:pPr>
        <w:pStyle w:val="BookText"/>
        <w:rPr/>
      </w:pPr>
      <w:r>
        <w:rPr>
          <w:rFonts w:ascii="Amiri" w:hAnsi="Amiri" w:eastAsia="Amiri" w:cs="Amiri"/>
          <w:color w:val="111111"/>
          <w:sz w:val="28"/>
          <w:sz w:val="28"/>
          <w:szCs w:val="28"/>
          <w:rtl w:val="true"/>
          <w:lang w:bidi="ar-SA"/>
        </w:rPr>
        <w:t xml:space="preserve">الأرض خلقاً ينبغي أن يعرف أو عرف هذه المسألة إن كان إلا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ليسالني أمير المؤمنين عمّا أحب فإن علمت أجبت ذلك وإن لم أعلم قلت لا أدري وكان الصدق أولى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الليلة التي قتل فيها عليّ بن أبي طالب بما استدلّ به الغائب عن المصر الذي قتل فيه على قتله وما العلامة فيه للناس ؟ فإن علمت ذلك وأجبت فأخبرني هل كان تلك العلامة لغير علي في قتله ؟</w:t>
      </w:r>
    </w:p>
    <w:p>
      <w:pPr>
        <w:pStyle w:val="BookText"/>
        <w:rPr/>
      </w:pPr>
      <w:r>
        <w:rPr>
          <w:rFonts w:ascii="IRNazanin" w:hAnsi="IRNazanin" w:eastAsia="IRNazanin"/>
          <w:color w:val="111111"/>
          <w:sz w:val="28"/>
          <w:sz w:val="28"/>
          <w:szCs w:val="28"/>
          <w:rtl w:val="true"/>
          <w:lang w:bidi="fa-IR"/>
        </w:rPr>
        <w:t xml:space="preserve">فقال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إنّه لما كان تلك الليلة التي قتل فيها أمير المؤمنين علیه السلام لم يرفع عن وجه الأرض حجر إلا وجد تحته دم عبيط حتى طلع الفجر وكذلك كانت الليلة التي قتل فيها هارون أخو موسى علیه السلام وكذلك كانت تلك الليلة التي قُتل فيها يوشع بن نون، وكذلك كانت تلك الليلة التي رفع منها عيسى بن مريم إلى السماء، وكذلك كانت تلك الليلة التي قتل فيها شمعون بن حمون الصفا، وكذلك كانت الليلة التي قتل فيها عليّ بن أبي طالب علیه السلام ، وكذلك كانت الليلة التي قتل فيها الحسين بن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فتربد وجه هشام حتى انتقع لونه وهم أن يبطش بأبي</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وللحديث بقيّة لا تهمّ موضوعنا وسوف يأتي نظير هذا الحديث في كلام ابن عبد ربه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الأجل رضي الدين بن طاوس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سيد الساجدين علیه السلام أنه قال في خطبته عندما دخل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أية عين منكم تحبس دمعها وتضن عن انهمالها ؟ فلقد بكت السبع الشداد لقتله، وبكت البحار بأمواجها والسماوات بأركانها والأرض بأرجائها والأشجار بأغصانها والحيتان ولجج البحار </w:t>
      </w:r>
    </w:p>
    <w:p>
      <w:pPr>
        <w:pStyle w:val="BookText"/>
        <w:rPr/>
      </w:pPr>
      <w:r>
        <w:rPr>
          <w:rFonts w:ascii="Amiri" w:hAnsi="Amiri" w:eastAsia="Amiri" w:cs="Amiri"/>
          <w:color w:val="111111"/>
          <w:sz w:val="28"/>
          <w:sz w:val="28"/>
          <w:szCs w:val="28"/>
          <w:rtl w:val="true"/>
          <w:lang w:bidi="ar-SA"/>
        </w:rPr>
        <w:t xml:space="preserve">والملائكة المقربون وأهل السماوات أجمعون </w:t>
      </w:r>
      <w:r>
        <w:rPr>
          <w:rStyle w:val="FootnoteAnchor"/>
          <w:rtl w:val="true"/>
        </w:rPr>
        <w:footnoteReference w:id="154"/>
      </w:r>
      <w:r>
        <w:rPr>
          <w:rFonts w:ascii="Amiri" w:hAnsi="Amiri" w:eastAsia="Amiri" w:cs="Amiri"/>
          <w:color w:val="111111"/>
          <w:sz w:val="28"/>
          <w:sz w:val="28"/>
          <w:szCs w:val="28"/>
          <w:rtl w:val="true"/>
          <w:lang w:bidi="ar-SA"/>
        </w:rPr>
        <w:t>، إلى آخر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كل سطر من هذه الخطبة يفلق الجبل، ويجف الخضم ، والأخبار من هذا النمط عموماً وخصوصاً في بكاء الأنبياء بخاصة آدم وعيسى وموسى والنبي صلّى الله عليهم في مواقع عدّة، وأمير المؤمنين وفاطمة والحسن علیهم السلام وانكساف الشمس ومطر السماء الدم وصبغ الثياب بها وفوران الدم من الأرض وعويل الملائكة مطلقاً لاسيما خدّام قبره المطهر إلى الحد الذي يقطع بصدورها من رآها إذا كان خالياً من 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أنه تجاوزت التواتر المعنوي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ووردت في الزيارات الشريفة كلمات تدلّ على عموم دعوانا من قبيل الزيارة التي ذكرت في ذيل رواية الحسين بن ثوير في كامل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دمك سكن في الخلد واقشعرت له أظلة </w:t>
      </w:r>
      <w:r>
        <w:rPr>
          <w:rStyle w:val="FootnoteAnchor"/>
          <w:rtl w:val="true"/>
        </w:rPr>
        <w:footnoteReference w:id="155"/>
      </w:r>
      <w:r>
        <w:rPr>
          <w:rFonts w:ascii="Amiri" w:hAnsi="Amiri" w:eastAsia="Amiri" w:cs="Amiri"/>
          <w:color w:val="111111"/>
          <w:sz w:val="28"/>
          <w:sz w:val="28"/>
          <w:szCs w:val="28"/>
          <w:rtl w:val="true"/>
          <w:lang w:bidi="ar-SA"/>
        </w:rPr>
        <w:t>العرش، وبكى له جميع الخلايق ، وبكت له السماوات السبع والأرضون السبع وما فيهنّ وما بينهنّ ، ومن ينقلب في الجنّة والنار من خلق ربنا ما يُرى وما لا يُرى</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الزيارة الواردة في 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 السيد المرتضى علم الهدى رضوان الله عليه زار سيّدالشهداء بها وهي المشهورة بزيارة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صرع بمصرعك الإسلام، وتعطلت الحدود والأحكام، واظلمت الأيام، </w:t>
      </w:r>
    </w:p>
    <w:p>
      <w:pPr>
        <w:pStyle w:val="BookText"/>
        <w:rPr/>
      </w:pPr>
      <w:r>
        <w:rPr>
          <w:rFonts w:ascii="Amiri" w:hAnsi="Amiri" w:eastAsia="Amiri" w:cs="Amiri"/>
          <w:color w:val="111111"/>
          <w:sz w:val="28"/>
          <w:sz w:val="28"/>
          <w:szCs w:val="28"/>
          <w:rtl w:val="true"/>
          <w:lang w:bidi="ar-SA"/>
        </w:rPr>
        <w:t>وانكشفت الشمس ، وأظلم القمر ، واحتبس الغيث والمطر ، واهتز العرش والسماء، واقشعرت الأرض والبطحاء ، وشمل البلاء، واختلفت الأهواء، وفجع بك الرسول ، وأزعجت البتول ، وطاشت العقول</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وجاء في زيارة أخرى بأبي وأمي من بكته لطيب وفاته سماء الله وأرضه وملائكته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وكثير من هذا القبيل في الأخبار ، وهذا المقدار كافٍ للإشارة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في بيان بعض أخبار علماء أهل السنة وأقوالهم التي شهدت بوقوع الآث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 الغريبة من هذه المصيبة العظمى في السماء والأرض بحيث يمكن من ملاحظة مجموع هذه الروايات والاخبار القطع بادعاء عموم المصيبة، ونحن على سبيل التطفل والاستطراد نورد بعض عجايب الأمور من مقولة الكرامات وهي مشارك في ملاك حكم هذه الوقائع نذكرها من أجل تسديد قلوب الضعفاء والشيعة وتشييد العقائد من كلا أئمتهم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شيخهم المقدّم وإمامهم المعظم مسلم بن الحجاج النيسابوري في 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أجمعوا على صحة رواياته وعدالة رواته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لما قتل الحسين بكت السماء وبكائها حمرتها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وقريب من هذا الخبر ما جاء في تفسير علي بن إبراهيم في ذيل هذه الآية أنّ الحسين علیه السلام مر على أبيه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هذا ليبكين عليه السماء والأرض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بكت السماء والأرض إلا على يحيى بن زكريا والحسين بن على علیهم السلام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ونقل في تفسير الثعلبي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مطرنا دماً بأيام قتل الحسين علیه السلام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وروى أحمد بن عبد ربه القرطبي بن عبد ربه القرطبي الأندلسي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متصل متعدد عن محمد بن شهاب الزهري المعروف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قتيبة أريد</w:t>
      </w:r>
    </w:p>
    <w:p>
      <w:pPr>
        <w:pStyle w:val="BookText"/>
        <w:rPr/>
      </w:pPr>
      <w:r>
        <w:rPr>
          <w:rFonts w:ascii="Amiri" w:hAnsi="Amiri" w:eastAsia="Amiri" w:cs="Amiri"/>
          <w:color w:val="111111"/>
          <w:sz w:val="28"/>
          <w:sz w:val="28"/>
          <w:szCs w:val="28"/>
          <w:rtl w:val="true"/>
          <w:lang w:bidi="ar-SA"/>
        </w:rPr>
        <w:t xml:space="preserve">، المصيصة فقدمنا على أميرالمؤمنين عبدالملك بن مروان وإذا هو قاعد في أيوان له ، وإذا سماطان من الناس على باب الأيوان ، فإذا أراد حاجة قالها للذي يليه حتّى تبلغ المسألة باب الأيوان ، ولا يمشي أحد بين السماطين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 فقمنا على باب الأيوان ، فقال عبدالملك للذي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بلغكم أيّ شيء أصبح في بيت المقدس ليلة قتل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كل واحد منهما صاحبه حتى بلغت المسألة الباب فلم يردّ أحد فيها شيئاً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في هذا 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المسألة رجلاً عن رجل حتى انتهيت إلى عبدالملك ، سلّمت عليه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مسلم بن عبيد الله بن شهاب 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فعرّفني بالنسب ، وكان عبدالملك عبیدالله طلّابة للحديث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أصبح ببيت المقدس يوم قتل الحسين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عليّ بن أبي طالب؟ </w:t>
      </w:r>
    </w:p>
    <w:p>
      <w:pPr>
        <w:pStyle w:val="BookText"/>
        <w:rPr/>
      </w:pPr>
      <w:r>
        <w:rPr>
          <w:rFonts w:ascii="Amiri" w:hAnsi="Amiri" w:eastAsia="Amiri" w:cs="Amiri"/>
          <w:color w:val="111111"/>
          <w:sz w:val="28"/>
          <w:sz w:val="28"/>
          <w:szCs w:val="28"/>
          <w:rtl w:val="true"/>
          <w:lang w:bidi="ar-SA"/>
        </w:rPr>
        <w:t xml:space="preserve">وفي رواية عليّ بن عبدالعزيز عن إبراهيم بن عبدالله ، عن أبي معشر ، عن محمد بن عبدالله بن سعيد بن العاص، عن الزهري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التي قتل في صبيحتها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يرفع تلك الليلة التي صبيحتها قتل الحسين بن علي بن أبي طالب حجر في بيت المقدس إلا وجد تحته دم عبيط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حدثني الذي حدّثك وإنّي وإياك في هذا الغريبان </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جنت مرابطاً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الباب، فأقمت عنده فأعطاني مالاً كثيراً ، إلى آخر القصة التي لا ترتبط بما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حجر في الصواعق أن الزهري لما أتم حديثه مع عبدالملك ، قال له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من يعرف هذا غيري وغيرك فلا تخبر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أخبرت به إلا بعد موته</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سيرة عبدالملك بن هشام في توالي قصه حاملي الرأس الشريف وحديث الراهب المذكور في كتب الفريقين يقول موافقاً لما نقله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أخذوا الرأس وساروا ، فلما قربوا من دمشق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حتى نقسم الدنانير لا يراها يزيد فيأخذها منه ، فأخذوا الأكياس وفتحوها وإذا الدنانير قد تحوّلت خزفاً، وعلى أحد جانب الدينار مكتوب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يَعْمَلُ الظَّالِمُونَ</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الآية ، وعلى الجانب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وَسَيَعْلَمُ الَّذِينَ ظَلَمُوا أَيُّ </w:t>
      </w:r>
    </w:p>
    <w:p>
      <w:pPr>
        <w:pStyle w:val="BookText"/>
        <w:rPr/>
      </w:pPr>
      <w:r>
        <w:rPr>
          <w:rFonts w:ascii="Amiri" w:hAnsi="Amiri" w:eastAsia="Amiri" w:cs="Amiri"/>
          <w:color w:val="111111"/>
          <w:sz w:val="28"/>
          <w:sz w:val="28"/>
          <w:szCs w:val="28"/>
          <w:rtl w:val="true"/>
          <w:lang w:bidi="ar-SA"/>
        </w:rPr>
        <w:t>مُنقَلَبٍ يَنقَلِبُونَ</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فرموها في بردى نهر بدمشق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وفي التذكرة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الزهري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نواح الجن إلا الليلة التي قُتل فيها الحسين ، سمعت قائلاً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فاحتفلي بجهدٍ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يبكي على الشهداء بعدي</w:t>
      </w:r>
    </w:p>
    <w:p>
      <w:pPr>
        <w:pStyle w:val="BookText"/>
        <w:rPr/>
      </w:pPr>
      <w:r>
        <w:rPr>
          <w:rFonts w:ascii="Amiri" w:hAnsi="Amiri" w:eastAsia="Amiri" w:cs="Amiri"/>
          <w:color w:val="111111"/>
          <w:sz w:val="28"/>
          <w:sz w:val="28"/>
          <w:szCs w:val="28"/>
          <w:rtl w:val="true"/>
          <w:lang w:bidi="ar-SA"/>
        </w:rPr>
        <w:t>على رهط تقودهم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متجبّر في ثوب عبدِ</w:t>
      </w:r>
    </w:p>
    <w:p>
      <w:pPr>
        <w:pStyle w:val="BookText"/>
        <w:rPr/>
      </w:pP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أنه قد قتل الحسين </w:t>
      </w:r>
      <w:r>
        <w:rPr>
          <w:rStyle w:val="FootnoteAnchor"/>
          <w:rtl w:val="true"/>
        </w:rPr>
        <w:footnoteReference w:id="168"/>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أهل الكوفة قائلاً يقول في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أبكي قتيلاً بكربلا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مضرّج الجسم بالدماء</w:t>
      </w:r>
    </w:p>
    <w:p>
      <w:pPr>
        <w:pStyle w:val="BookText"/>
        <w:rPr/>
      </w:pPr>
      <w:r>
        <w:rPr>
          <w:rFonts w:ascii="Amiri" w:hAnsi="Amiri" w:eastAsia="Amiri" w:cs="Amiri"/>
          <w:color w:val="111111"/>
          <w:sz w:val="28"/>
          <w:sz w:val="28"/>
          <w:szCs w:val="28"/>
          <w:rtl w:val="true"/>
          <w:lang w:bidi="ar-SA"/>
        </w:rPr>
        <w:t>أبكي قتيل الطغاة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جرم سوى الوفاء</w:t>
      </w:r>
    </w:p>
    <w:p>
      <w:pPr>
        <w:pStyle w:val="BookText"/>
        <w:rPr/>
      </w:pPr>
      <w:r>
        <w:rPr>
          <w:rFonts w:ascii="Amiri" w:hAnsi="Amiri" w:eastAsia="Amiri" w:cs="Amiri"/>
          <w:color w:val="111111"/>
          <w:sz w:val="28"/>
          <w:sz w:val="28"/>
          <w:szCs w:val="28"/>
          <w:rtl w:val="true"/>
          <w:lang w:bidi="ar-SA"/>
        </w:rPr>
        <w:t>أبكي قتيلاً بكى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ساكن الأرض والسماء</w:t>
      </w:r>
    </w:p>
    <w:p>
      <w:pPr>
        <w:pStyle w:val="BookText"/>
        <w:rPr/>
      </w:pPr>
      <w:r>
        <w:rPr>
          <w:rFonts w:ascii="Amiri" w:hAnsi="Amiri" w:eastAsia="Amiri" w:cs="Amiri"/>
          <w:color w:val="111111"/>
          <w:sz w:val="28"/>
          <w:sz w:val="28"/>
          <w:szCs w:val="28"/>
          <w:rtl w:val="true"/>
          <w:lang w:bidi="ar-SA"/>
        </w:rPr>
        <w:t>هتك أهلوه واستحلوا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حرم الله في الإماء</w:t>
      </w:r>
    </w:p>
    <w:p>
      <w:pPr>
        <w:pStyle w:val="BookText"/>
        <w:rPr/>
      </w:pPr>
      <w:r>
        <w:rPr>
          <w:rFonts w:ascii="Amiri" w:hAnsi="Amiri" w:eastAsia="Amiri" w:cs="Amiri"/>
          <w:color w:val="111111"/>
          <w:sz w:val="28"/>
          <w:sz w:val="28"/>
          <w:szCs w:val="28"/>
          <w:rtl w:val="true"/>
          <w:lang w:bidi="ar-SA"/>
        </w:rPr>
        <w:t>يا بأبي جسمه المعري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الدين والحياء</w:t>
      </w:r>
    </w:p>
    <w:p>
      <w:pPr>
        <w:pStyle w:val="BookText"/>
        <w:rPr/>
      </w:pPr>
      <w:r>
        <w:rPr>
          <w:rFonts w:ascii="Amiri" w:hAnsi="Amiri" w:eastAsia="Amiri" w:cs="Amiri"/>
          <w:color w:val="111111"/>
          <w:sz w:val="28"/>
          <w:sz w:val="28"/>
          <w:szCs w:val="28"/>
          <w:rtl w:val="true"/>
          <w:lang w:bidi="ar-SA"/>
        </w:rPr>
        <w:t>كل الرزايا لها 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لذا الرزء من عزاء</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الزهري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ناحت عليه الجنّ فقالت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 نساء الجن يبكين شجيّات</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ويلطمن خدوداً كالدنانير نقيات</w:t>
      </w:r>
    </w:p>
    <w:p>
      <w:pPr>
        <w:pStyle w:val="BookText"/>
        <w:rPr/>
      </w:pPr>
      <w:r>
        <w:rPr>
          <w:rFonts w:ascii="Amiri" w:hAnsi="Amiri" w:eastAsia="Amiri" w:cs="Amiri"/>
          <w:color w:val="111111"/>
          <w:sz w:val="28"/>
          <w:sz w:val="28"/>
          <w:szCs w:val="28"/>
          <w:rtl w:val="true"/>
          <w:lang w:bidi="ar-SA"/>
        </w:rPr>
        <w:t>ويلبسن ثياب السود بعد القصبيّات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حفظ من قول الجنّ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مسح النبي 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بريق في الخدود</w:t>
      </w:r>
    </w:p>
    <w:p>
      <w:pPr>
        <w:pStyle w:val="BookText"/>
        <w:rPr/>
      </w:pPr>
      <w:r>
        <w:rPr>
          <w:rFonts w:ascii="Amiri" w:hAnsi="Amiri" w:eastAsia="Amiri" w:cs="Amiri"/>
          <w:color w:val="111111"/>
          <w:sz w:val="28"/>
          <w:sz w:val="28"/>
          <w:szCs w:val="28"/>
          <w:rtl w:val="true"/>
          <w:lang w:bidi="ar-SA"/>
        </w:rPr>
        <w:t>أبواه من عليا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 خير الجدود</w:t>
      </w:r>
    </w:p>
    <w:p>
      <w:pPr>
        <w:pStyle w:val="BookText"/>
        <w:rPr/>
      </w:pPr>
      <w:r>
        <w:rPr>
          <w:rFonts w:ascii="Amiri" w:hAnsi="Amiri" w:eastAsia="Amiri" w:cs="Amiri"/>
          <w:color w:val="111111"/>
          <w:sz w:val="28"/>
          <w:sz w:val="28"/>
          <w:szCs w:val="28"/>
          <w:rtl w:val="true"/>
          <w:lang w:bidi="ar-SA"/>
        </w:rPr>
        <w:t>قتلوك يابن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فأُسكنوا نار الخلود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وذكر هشام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علیه السلام سمع قاتلوه قائلاً يقول في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القاتلون ظلماً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ابشروا بالعذاب والتنكيل</w:t>
      </w:r>
    </w:p>
    <w:p>
      <w:pPr>
        <w:pStyle w:val="BookText"/>
        <w:rPr/>
      </w:pPr>
      <w:r>
        <w:rPr>
          <w:rFonts w:ascii="Amiri" w:hAnsi="Amiri" w:eastAsia="Amiri" w:cs="Amiri"/>
          <w:color w:val="111111"/>
          <w:sz w:val="28"/>
          <w:sz w:val="28"/>
          <w:szCs w:val="28"/>
          <w:rtl w:val="true"/>
          <w:lang w:bidi="ar-SA"/>
        </w:rPr>
        <w:t>كلّ أهل السماء يدعو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نبي ومرسل وقبيل</w:t>
      </w:r>
    </w:p>
    <w:p>
      <w:pPr>
        <w:pStyle w:val="BookText"/>
        <w:rPr/>
      </w:pPr>
      <w:r>
        <w:rPr>
          <w:rFonts w:ascii="Amiri" w:hAnsi="Amiri" w:eastAsia="Amiri" w:cs="Amiri"/>
          <w:color w:val="111111"/>
          <w:sz w:val="28"/>
          <w:sz w:val="28"/>
          <w:szCs w:val="28"/>
          <w:rtl w:val="true"/>
          <w:lang w:bidi="ar-SA"/>
        </w:rPr>
        <w:t>قد لعنتم على لسان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وموسى وصاحب الإنجيل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وفي التذكرة أيضاً عن محمد بن سعد صاحب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الحمرة لم تُر في السماء قبل أن يُقتل الحسين </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جدّي أبو الفرج في كتاب 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الغضبان يحمر وجهه عند الغضب فليستدلّ بذلك على غضبه وإنّه أمارة السخط، والحق سبحانه ليس </w:t>
      </w:r>
    </w:p>
    <w:p>
      <w:pPr>
        <w:pStyle w:val="BookText"/>
        <w:rPr/>
      </w:pPr>
      <w:r>
        <w:rPr>
          <w:rFonts w:ascii="IRNazanin" w:hAnsi="IRNazanin" w:eastAsia="IRNazanin"/>
          <w:color w:val="111111"/>
          <w:sz w:val="28"/>
          <w:sz w:val="28"/>
          <w:szCs w:val="28"/>
          <w:rtl w:val="true"/>
          <w:lang w:bidi="fa-IR"/>
        </w:rPr>
        <w:t xml:space="preserve">بجسم فأظهر تاثير غضبه على قتل الحسين علیه السلام بحمرة الأفق وذلك دليل على عظم الجناية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وقال ابن سيرين لما قتل الحسين اظلمت الدنيا ثلاثة أيام ثم ظهرت هذه الحمرة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وساق السند إلى هلال بن ذكوان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علیه السلام لها مكتنا شهرين أو ثلاثة كأنّما لطخت الحيطان بالدم من صلاة الفجر إلى غروب الشمس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وخرجنا في سفر فمطرنا مطراً بقى أثره في ثيابنا مثل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حجر في الدنيا إلا وتحته دم عبيط ، ولقد مطرت السماء دماً بقي أثره في الثياب مده حتى تقطعت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بكت السماء دماً وبكائها حمرتها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سيرين وجد حجر قبل مبعث النبي صلی الله علیه و آله وسلم بخمسمائة سنة ، عليه مكتوب بالسريانيّة فنقلوه إلى العربيّة فإذا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وقال سليمان بن يسار وجد حجر مكتوب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ترد القيامة فاطم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وقميصها بدم الحسين ملطخ</w:t>
      </w:r>
    </w:p>
    <w:p>
      <w:pPr>
        <w:pStyle w:val="BookText"/>
        <w:rPr/>
      </w:pPr>
      <w:r>
        <w:rPr>
          <w:rFonts w:ascii="Amiri" w:hAnsi="Amiri" w:eastAsia="Amiri" w:cs="Amiri"/>
          <w:color w:val="111111"/>
          <w:sz w:val="28"/>
          <w:sz w:val="28"/>
          <w:szCs w:val="28"/>
          <w:rtl w:val="true"/>
          <w:lang w:bidi="ar-SA"/>
        </w:rPr>
        <w:t>ويل لمن شفعانه خصمائه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والصور في يوم القيامة ينفخ </w:t>
      </w:r>
      <w:r>
        <w:rPr>
          <w:rStyle w:val="FootnoteAnchor"/>
          <w:rtl w:val="true"/>
        </w:rPr>
        <w:footnoteReference w:id="17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هنا تمّ ما نقلته من التذكرة لسبط ابن الجوزي ، والحكاية الأخيرة تشبه تماماً الواقعة المشهورة المذكورة بخط الشيخ الجليل صاحب الكرامات شمس </w:t>
      </w:r>
    </w:p>
    <w:p>
      <w:pPr>
        <w:pStyle w:val="BookText"/>
        <w:rPr/>
      </w:pPr>
      <w:r>
        <w:rPr>
          <w:rFonts w:ascii="Amiri" w:hAnsi="Amiri" w:eastAsia="Amiri" w:cs="Amiri"/>
          <w:color w:val="111111"/>
          <w:sz w:val="28"/>
          <w:sz w:val="28"/>
          <w:szCs w:val="28"/>
          <w:rtl w:val="true"/>
          <w:lang w:bidi="ar-SA"/>
        </w:rPr>
        <w:t xml:space="preserve">الدين بن علي الجباعي جد الشيخ البهائي لأنه وجد عقيق أحمر مكتوب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دُرّ من السما نثروني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تزويج والد السبطين</w:t>
      </w:r>
    </w:p>
    <w:p>
      <w:pPr>
        <w:pStyle w:val="BookText"/>
        <w:rPr/>
      </w:pPr>
      <w:r>
        <w:rPr>
          <w:rFonts w:ascii="Amiri" w:hAnsi="Amiri" w:eastAsia="Amiri" w:cs="Amiri"/>
          <w:color w:val="111111"/>
          <w:sz w:val="28"/>
          <w:sz w:val="28"/>
          <w:szCs w:val="28"/>
          <w:rtl w:val="true"/>
          <w:lang w:bidi="ar-SA"/>
        </w:rPr>
        <w:t>كنت أنقى من اللجين بياضاً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صبغوني بدم نحر الحسين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وما في الكشكول وزهر الربيع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صبغتني دماء نحر الحسين، وهذا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على قطعة صفراء في النجف مكتوباً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صفرة لوني ينبيك عن حزني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لسيّد الأوصياء أبي الحسن</w:t>
      </w:r>
    </w:p>
    <w:p>
      <w:pPr>
        <w:pStyle w:val="BookText"/>
        <w:rPr/>
      </w:pPr>
      <w:r>
        <w:rPr>
          <w:rFonts w:ascii="Amiri" w:hAnsi="Amiri" w:eastAsia="Amiri" w:cs="Amiri"/>
          <w:color w:val="111111"/>
          <w:sz w:val="28"/>
          <w:sz w:val="28"/>
          <w:szCs w:val="28"/>
          <w:rtl w:val="true"/>
          <w:lang w:bidi="ar-SA"/>
        </w:rPr>
        <w:t>ووجد مكتوباً على جوهرة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من الحجارة بل جوهر الصدف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لوني لفرط حزني على ساكن النجف</w:t>
      </w:r>
    </w:p>
    <w:p>
      <w:pPr>
        <w:pStyle w:val="BookText"/>
        <w:rPr/>
      </w:pPr>
      <w:r>
        <w:rPr>
          <w:rFonts w:ascii="Amiri" w:hAnsi="Amiri" w:eastAsia="Amiri" w:cs="Amiri"/>
          <w:color w:val="111111"/>
          <w:sz w:val="28"/>
          <w:sz w:val="28"/>
          <w:szCs w:val="28"/>
          <w:rtl w:val="true"/>
          <w:lang w:bidi="ar-SA"/>
        </w:rPr>
        <w:t>وفي زهر الربيع للمحدّث المطّلع السيد نعمة الله الجزائري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مدينة شوشتر حجراً أصفر صغيراً أخرجه الحفّار من بطن الأرض وعليه مكتوب بلونه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لا إله إلا الله محمد رسول الله ، عليّ ولي الله ، لمّا قُتل الحسين بن علي بن أبي طالب علیهم السلام كتب بدمه على أرض حصباء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177"/>
      </w:r>
      <w:r>
        <w:rPr>
          <w:rStyle w:val="FootnoteAnchor"/>
          <w:rtl w:val="true"/>
        </w:rPr>
        <w:footnoteReference w:id="17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زماننا حدثت مثل هذه الوقايع كما أخبرني والدي المحقق عن الشيخ الفقيه الفاضل الشيخ عبد الحسين الطهراني له أنه لما قصد الحلّة وقعت هذه </w:t>
      </w:r>
    </w:p>
    <w:p>
      <w:pPr>
        <w:pStyle w:val="BookText"/>
        <w:rPr/>
      </w:pPr>
      <w:r>
        <w:rPr>
          <w:rFonts w:ascii="Amiri" w:hAnsi="Amiri" w:eastAsia="Amiri" w:cs="Amiri"/>
          <w:color w:val="111111"/>
          <w:sz w:val="28"/>
          <w:sz w:val="28"/>
          <w:szCs w:val="28"/>
          <w:rtl w:val="true"/>
          <w:lang w:bidi="ar-SA"/>
        </w:rPr>
        <w:t xml:space="preserve">الحادثة وهي أنهم قطعوا شجرة وشرحوها طولاً فوجدوا منقوشاً في باطنها على كل لوح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 عليّ ولي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وأنا بنفسي رأيت في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صغيرة تعدل نصف حبة عدس وعليها كتابة تبدو في باطنها اسم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بحيث كل من شاهدها يجزم</w:t>
      </w:r>
    </w:p>
    <w:p>
      <w:pPr>
        <w:pStyle w:val="BookText"/>
        <w:rPr/>
      </w:pPr>
      <w:r>
        <w:rPr>
          <w:rFonts w:ascii="Amiri" w:hAnsi="Amiri" w:eastAsia="Amiri" w:cs="Amiri"/>
          <w:color w:val="111111"/>
          <w:sz w:val="28"/>
          <w:sz w:val="28"/>
          <w:szCs w:val="28"/>
          <w:rtl w:val="true"/>
          <w:lang w:bidi="ar-SA"/>
        </w:rPr>
        <w:t xml:space="preserve">يقيناً بأنها ليست صنعاً ، والياء من الاسم الشريف مجرورة إلى أسفل تحته، ويتكوّن منها ومن العين واللام قبلها وقبلهما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فيحدث من المجموع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وقصص من هذا النمط شوهد كثيراً في التاريخ ، منها كما في نفح الطيب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نشق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جامع قرطبة ثلاثة أعمدة من رخام أحمر مكتوب على الواحد اسم محمد ، والآخر صورة عصى موسى وأهل الكهف، وعلى الثالث صورة غراب نوح عليه الصلاة والسلام خلقها الله تعالى ولم يصنعها صانع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وأخيراً ليس غرضنا الاستقصاء بل استئناساً للقصة التي ذكرها صاحب التذكرة ونكتفي بهذا القدر ، وباستطاعة المتتبع ذي الاطلاع تأليف رسالة في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الصواعق المحرقة لأحمد بن حجر الهيثمي الشافعي المكّي ،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ليلة قتل الحسين سمعت قائلاً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جهلاً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بالعذاب والتنكيل</w:t>
      </w:r>
    </w:p>
    <w:p>
      <w:pPr>
        <w:pStyle w:val="BookText"/>
        <w:rPr/>
      </w:pPr>
      <w:r>
        <w:rPr>
          <w:rFonts w:ascii="Amiri" w:hAnsi="Amiri" w:eastAsia="Amiri" w:cs="Amiri"/>
          <w:color w:val="111111"/>
          <w:sz w:val="28"/>
          <w:sz w:val="28"/>
          <w:szCs w:val="28"/>
          <w:rtl w:val="true"/>
          <w:lang w:bidi="ar-SA"/>
        </w:rPr>
        <w:t>قد لعنتم على لسان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وموسى وحامل الإنجيل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أيها القاتلون جهلاً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بالعذاب والتنكيل</w:t>
      </w:r>
    </w:p>
    <w:p>
      <w:pPr>
        <w:pStyle w:val="BookText"/>
        <w:rPr/>
      </w:pPr>
      <w:r>
        <w:rPr>
          <w:rFonts w:ascii="Amiri" w:hAnsi="Amiri" w:eastAsia="Amiri" w:cs="Amiri"/>
          <w:color w:val="111111"/>
          <w:sz w:val="28"/>
          <w:sz w:val="28"/>
          <w:szCs w:val="28"/>
          <w:rtl w:val="true"/>
          <w:lang w:bidi="ar-SA"/>
        </w:rPr>
        <w:t>كلّ أهل السماء يدعو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ونبي ومرسل وقبيل</w:t>
      </w:r>
    </w:p>
    <w:p>
      <w:pPr>
        <w:pStyle w:val="BookText"/>
        <w:rPr/>
      </w:pPr>
      <w:r>
        <w:rPr>
          <w:rFonts w:ascii="Amiri" w:hAnsi="Amiri" w:eastAsia="Amiri" w:cs="Amiri"/>
          <w:color w:val="111111"/>
          <w:sz w:val="28"/>
          <w:sz w:val="28"/>
          <w:szCs w:val="28"/>
          <w:rtl w:val="true"/>
          <w:lang w:bidi="ar-SA"/>
        </w:rPr>
        <w:t>قد لعنتم على لسان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وموسى وصاحب الإنجيل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البداية والنهاية لابن كثير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 تاریخ ابن عساکر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روضة الشام،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الغري، نظم درر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مطبعة القضاء، 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والصواعق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 تاريخ الأمم والملوك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ط الاستقامة، ومآخذ أُخر ، فراجع إحقاق الحق </w:t>
      </w:r>
      <w:r>
        <w:rPr>
          <w:rFonts w:eastAsia="IRNazanin" w:cs="IRNazanin"/>
          <w:color w:val="111111"/>
          <w:sz w:val="28"/>
          <w:szCs w:val="28"/>
          <w:lang w:bidi="fa-IR"/>
        </w:rPr>
        <w:t>576:11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هامش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سيرة ملا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الملا أن علياً علیه السلام مرّ بقبر الحسين،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مناخ ركابهم، وهاهنا موضع رحالهم ، وهاهنا مهراق دمائهم فتية من آل محمّد يُقتلون بهذه العرصة تبكي عليهم السماء والأرض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ونقل رواية أمّ سلمة من طريق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عنها أنها سمعت صوت الجنّ ينوحون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 النبي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أبواه من عليا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 خير الجدود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وسمعت مناحة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أنعي حسيناً جبلاً</w:t>
      </w:r>
      <w:r>
        <w:rPr>
          <w:rFonts w:ascii="Amiri" w:hAnsi="Amiri" w:eastAsia="Amiri" w:cs="Amiri"/>
          <w:b/>
          <w:b/>
          <w:bCs/>
          <w:i/>
          <w:i/>
          <w:iCs/>
          <w:color w:val="111111"/>
          <w:sz w:val="28"/>
          <w:sz w:val="28"/>
          <w:szCs w:val="28"/>
          <w:rtl w:val="true"/>
          <w:lang w:bidi="ar-SA"/>
        </w:rPr>
        <w:t xml:space="preserve">كان حسين جبلاً </w:t>
      </w:r>
      <w:r>
        <w:rPr>
          <w:rStyle w:val="FootnoteAnchor"/>
          <w:rtl w:val="true"/>
        </w:rPr>
        <w:footnoteReference w:id="183"/>
      </w:r>
      <w:r>
        <w:rPr>
          <w:rFonts w:ascii="IRNazanin" w:hAnsi="IRNazanin" w:eastAsia="IRNazanin"/>
          <w:b/>
          <w:b/>
          <w:bCs/>
          <w:i/>
          <w:i/>
          <w:iCs/>
          <w:color w:val="111111"/>
          <w:sz w:val="28"/>
          <w:sz w:val="28"/>
          <w:szCs w:val="28"/>
          <w:rtl w:val="true"/>
          <w:lang w:bidi="fa-IR"/>
        </w:rPr>
        <w:t xml:space="preserve">محاضرات الأبرار </w:t>
      </w:r>
      <w:r>
        <w:rPr>
          <w:rFonts w:eastAsia="IRNazanin" w:cs="IRNazanin"/>
          <w:b/>
          <w:bCs/>
          <w:i/>
          <w:iCs/>
          <w:color w:val="111111"/>
          <w:sz w:val="28"/>
          <w:szCs w:val="28"/>
          <w:lang w:bidi="fa-IR"/>
        </w:rPr>
        <w:t>2</w:t>
      </w:r>
      <w:r>
        <w:rPr>
          <w:rFonts w:eastAsia="IRNazanin" w:cs="IRNazanin"/>
          <w:b/>
          <w:bCs/>
          <w:i/>
          <w:iCs/>
          <w:color w:val="111111"/>
          <w:sz w:val="28"/>
          <w:szCs w:val="28"/>
          <w:rtl w:val="true"/>
          <w:lang w:bidi="fa-IR"/>
        </w:rPr>
        <w:t xml:space="preserve"> </w:t>
      </w:r>
      <w:r>
        <w:rPr>
          <w:rFonts w:eastAsia="IRNazanin" w:cs="IRNazanin"/>
          <w:b/>
          <w:bCs/>
          <w:i/>
          <w:iCs/>
          <w:color w:val="111111"/>
          <w:sz w:val="28"/>
          <w:szCs w:val="28"/>
          <w:lang w:bidi="fa-IR"/>
        </w:rPr>
        <w:t>160</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 xml:space="preserve">ط مصر </w:t>
      </w:r>
      <w:r>
        <w:rPr>
          <w:rFonts w:eastAsia="IRNazanin" w:cs="IRNazanin"/>
          <w:b/>
          <w:bCs/>
          <w:i/>
          <w:iCs/>
          <w:color w:val="111111"/>
          <w:sz w:val="28"/>
          <w:szCs w:val="28"/>
          <w:rtl w:val="true"/>
          <w:lang w:bidi="fa-IR"/>
        </w:rPr>
        <w:t>.</w:t>
      </w:r>
      <w:r>
        <w:rPr>
          <w:rFonts w:ascii="Amiri" w:hAnsi="Amiri" w:eastAsia="Amiri" w:cs="Amiri"/>
          <w:b/>
          <w:b/>
          <w:bCs/>
          <w:i/>
          <w:i/>
          <w:iCs/>
          <w:color w:val="111111"/>
          <w:sz w:val="28"/>
          <w:sz w:val="28"/>
          <w:szCs w:val="28"/>
          <w:rtl w:val="true"/>
          <w:lang w:bidi="ar-SA"/>
        </w:rPr>
        <w:t>أتقى حسيناً هبلا</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كان حسين جبلاً</w:t>
      </w:r>
      <w:r>
        <w:rPr>
          <w:rFonts w:ascii="IRNazanin" w:hAnsi="IRNazanin" w:eastAsia="IRNazanin"/>
          <w:b/>
          <w:b/>
          <w:bCs/>
          <w:i/>
          <w:i/>
          <w:iCs/>
          <w:color w:val="111111"/>
          <w:sz w:val="28"/>
          <w:sz w:val="28"/>
          <w:szCs w:val="28"/>
          <w:rtl w:val="true"/>
          <w:lang w:bidi="fa-IR"/>
        </w:rPr>
        <w:t xml:space="preserve">الخصائص الكبرى </w:t>
      </w:r>
      <w:r>
        <w:rPr>
          <w:rFonts w:eastAsia="IRNazanin" w:cs="IRNazanin"/>
          <w:b/>
          <w:bCs/>
          <w:i/>
          <w:iCs/>
          <w:color w:val="111111"/>
          <w:sz w:val="28"/>
          <w:szCs w:val="28"/>
          <w:lang w:bidi="fa-IR"/>
        </w:rPr>
        <w:t>2</w:t>
      </w:r>
      <w:r>
        <w:rPr>
          <w:rFonts w:eastAsia="IRNazanin" w:cs="IRNazanin"/>
          <w:b/>
          <w:bCs/>
          <w:i/>
          <w:iCs/>
          <w:color w:val="111111"/>
          <w:sz w:val="28"/>
          <w:szCs w:val="28"/>
          <w:rtl w:val="true"/>
          <w:lang w:bidi="fa-IR"/>
        </w:rPr>
        <w:t xml:space="preserve"> : </w:t>
      </w:r>
      <w:r>
        <w:rPr>
          <w:rFonts w:eastAsia="IRNazanin" w:cs="IRNazanin"/>
          <w:b/>
          <w:bCs/>
          <w:i/>
          <w:iCs/>
          <w:color w:val="111111"/>
          <w:sz w:val="28"/>
          <w:szCs w:val="28"/>
          <w:lang w:bidi="fa-IR"/>
        </w:rPr>
        <w:t>127</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 xml:space="preserve">ط حیدر آباد ينابيع المودة </w:t>
      </w:r>
      <w:r>
        <w:rPr>
          <w:rFonts w:eastAsia="IRNazanin" w:cs="IRNazanin"/>
          <w:b/>
          <w:bCs/>
          <w:i/>
          <w:iCs/>
          <w:color w:val="111111"/>
          <w:sz w:val="28"/>
          <w:szCs w:val="28"/>
          <w:rtl w:val="true"/>
          <w:lang w:bidi="fa-IR"/>
        </w:rPr>
        <w:t xml:space="preserve">: </w:t>
      </w:r>
      <w:r>
        <w:rPr>
          <w:rFonts w:eastAsia="IRNazanin" w:cs="IRNazanin"/>
          <w:b/>
          <w:bCs/>
          <w:i/>
          <w:iCs/>
          <w:color w:val="111111"/>
          <w:sz w:val="28"/>
          <w:szCs w:val="28"/>
          <w:lang w:bidi="fa-IR"/>
        </w:rPr>
        <w:t>320</w:t>
      </w:r>
      <w:r>
        <w:rPr>
          <w:rFonts w:ascii="IRNazanin" w:hAnsi="IRNazanin" w:eastAsia="IRNazanin"/>
          <w:b/>
          <w:b/>
          <w:bCs/>
          <w:i/>
          <w:i/>
          <w:iCs/>
          <w:color w:val="111111"/>
          <w:sz w:val="28"/>
          <w:sz w:val="28"/>
          <w:szCs w:val="28"/>
          <w:rtl w:val="true"/>
          <w:lang w:bidi="fa-IR"/>
        </w:rPr>
        <w:t xml:space="preserve">ط اسلامبول </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هامش الأصل</w:t>
      </w:r>
      <w:r>
        <w:rPr>
          <w:rFonts w:eastAsia="IRNazanin" w:cs="IRNazanin"/>
          <w:b/>
          <w:bCs/>
          <w:i/>
          <w:iCs/>
          <w:color w:val="111111"/>
          <w:sz w:val="28"/>
          <w:szCs w:val="28"/>
          <w:rtl w:val="true"/>
          <w:lang w:bidi="fa-IR"/>
        </w:rPr>
        <w:t>)</w:t>
      </w:r>
      <w:r>
        <w:rPr>
          <w:rFonts w:eastAsia="Times New Roman" w:cs="Times New Roman" w:ascii="Times New Roman" w:hAnsi="Times New Roman"/>
          <w:b/>
          <w:bCs/>
          <w:i/>
          <w:iCs/>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 من آخرين من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يا 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على رهط تقودهم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متجبر في ملك عبد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الكبير للطبراني ،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الغري، مقتل الخوارزمي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الصواعق أيضاً ولما قتلوه بعثوا برأسه فبيناهم كذلك إذ خرجت عليهم من الحائط يد معها قلم من حديث فكتبت سطراً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منصور بن عمّار، وذكر غيره أن هذا البيت وجد بحجر قبل مبعثه بثلاثمائة وأنّه مكتوب في كنيسة من الروم لا يدرى من كتبه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نعيم الحافظ في كتاب دلائل النبوة عن نصرة الأزدية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أمطرت السماء دماً فأصبحنا وبابنا وجرارنا مملوءة دماً، وكذا روي في أحاديث غير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ظهر يوم مقتله من الآيات أيضاً أن السماء اسودت اسوداداً عظيماً حتى رؤيت النجوم نهاراً ، ولم يرفع حجر إلا وجد تحته دم عبيط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الشيخ أنّ الورس الذي كان في عسكرهم تحوّل رماداً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ابن عيينة عن جدته أن جمالاً ممّن انقلب ورسه رماداً أخبرها بذلك ونحروا ناقة في عسكرهم فكانوا يرون في لحمها مثل الفئران فطبخوها فصارت مثل العلقم </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أيضاً وظاهر الضمير في كلام ابن حجر رجوعه إلى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السماء احمرت لقتله وانكسفت الشمس حتى بدت الكواكب نصف النهار ، وظنّ الناس أن القيامة قد قامت ، ولم يرفع حجر في الشام إلّا رؤي تحته دم عبيط </w:t>
      </w:r>
      <w:r>
        <w:rPr>
          <w:rFonts w:eastAsia="Amiri" w:cs="Amiri" w:ascii="Amiri" w:hAnsi="Amiri"/>
          <w:color w:val="111111"/>
          <w:sz w:val="28"/>
          <w:szCs w:val="28"/>
          <w:rtl w:val="true"/>
          <w:lang w:bidi="ar-SA"/>
        </w:rPr>
        <w:t>.</w:t>
      </w:r>
      <w:r>
        <w:rPr>
          <w:rStyle w:val="FootnoteAnchor"/>
          <w:rtl w:val="true"/>
        </w:rPr>
        <w:footnoteReference w:id="186"/>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وعن عثمان بن أبي شيبة أن السماء مكثت بعد قتله سبعة أيام ترى على الحيطان كأنّها ملاحف معصفرة من شدّة حمرتها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ابن الجوزي عن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الدنيا أظلمت ثلاثة أيام ثم ظهرت الحمرة في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حجر من الدنيا إلا وتحته دم عبيط ، ولقد مطرت السماء دماً بقي أثره في الثياب مدة حتّى تقطعت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الثعلبي وأبو نعيم ما مرّ من أنّهم مطروا دماً، زاد أبو نعيم فأصبحنا وجبابنا وجرارنا مملوءة 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مطر كالدم على البيوت والجدر بخراسان والشام والكوفة، وأنه لما جيء برأس الحسين إلى دار زیاد سالت حيطانها 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الثعلبي أنّ السماء بكت وبكاءها حمرتها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احمرت آفاق السماء ستة أشهر بعد قتله ثم لا زالت الحمرة بعد ترى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أنّ الحمرة التي مع الشفق لم تكن قبل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كلام ابن الجوزي الذي ذكر علّة لهذه الحمرة، وذكره سبطه آنفاً وذكر حديث الزهري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عنه أيضاً أنّه سمع هذا الحديث من غير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عن سيرة ملا عمر عن أم سلمة أنة سمعت نوح الجنّ عليه</w:t>
      </w:r>
      <w:r>
        <w:rPr>
          <w:rStyle w:val="FootnoteAnchor"/>
          <w:rtl w:val="true"/>
        </w:rPr>
        <w:footnoteReference w:id="18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ينابيع المودة عن جواهر العقدين للسمهودي وهو من أكابر علماء مصر، روى حديث الزهري، وعن ذلك الكتاب أيضاً ما يوافق حكاية صاحب الينابيع عن ابن البرقي وساق السند إلى صالح إمام مسجد بني سليم عن أشياخٍ له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أرض الروم فإذا كتاب في كنيسة من كنائسهم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فقلنا لأهل الروم من كتب هذا ؟ قالوا ما ندري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حجر قبل مبعث النبي بثلاثمائة سنة ، عليه مكتوب بالسريانية ، فنقلوه إلى العربية ،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سليمان بن يسار وجد حجر عليه مكتوب بالنظم وهو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أن ترد القيامة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ويل لمن شفعانه خصمانه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والصور في يوم القيامة ينفخ</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الغري،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ط اسلامبول، 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المترجم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الينابيع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ما رواه الحافظ ابن الأخضر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تحشر ابنتي فاطمة يوم القيامة ومعها ثياب مصبوغة بالدم فتتعلّق بقائمة من قوائم العرش فتقول يا عدل، احكم بيني وبين قاتل ولدي فيحكم لابنتي وربّ الكعبة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وتجد في جواهر العقدين ما نقله في الينابيع عن الصواعق المحرقة، وفي الينابيع أيضاً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الكتاب الكبير الذي جمع بين الكتابين الكبرين أحدهما جامع الأصول لابن الأثير 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الدين الهيثمي، </w:t>
      </w:r>
    </w:p>
    <w:p>
      <w:pPr>
        <w:pStyle w:val="BookText"/>
        <w:rPr/>
      </w:pPr>
      <w:r>
        <w:rPr>
          <w:rFonts w:ascii="Amiri" w:hAnsi="Amiri" w:eastAsia="Amiri" w:cs="Amiri"/>
          <w:color w:val="111111"/>
          <w:sz w:val="28"/>
          <w:sz w:val="28"/>
          <w:szCs w:val="28"/>
          <w:rtl w:val="true"/>
          <w:lang w:bidi="ar-SA"/>
        </w:rPr>
        <w:t xml:space="preserve">نقل عن الزهري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 حجر بالشام إلا وجد تحته دم عبيط ، ولم ترفع حصاة ببيت المقدس إلا وجد تحتها دم عبيط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وهذه العبارات تختلف مع الفقرات السابقة التي رويت بوجوه مختلفة في كلام شمس الدين البغدادي سبط أبي الفرج وكلام ابن حجر المتأخر صاحب الصواعق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القبيل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علیه السلام انكسفت الشمس حتى بدت الكواكب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روي عن أبي قبيل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رضوان الله عليهما بعث برأسه إلى يزيد فنزلوا أوّل مرحلة فجعلوا يشربون ويتحيّون بالرأس فبينما هم كذلك إذ خرجت عليهم من الحائط قلم حديد فكتبت سطراً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فهربوا وتركوا الرأس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الأحاديث مرويّة في معجم الطبراني من مرويات الطبراني أيضاً كما جاء ذلك في جمع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مقتل أبي مخنف وهو معتمد بين الفريقين وتوجد نسخته منقولة في الينابيع، والفقير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المؤلّف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لدفع بعض الاحتمالات أنقل عبارة الينابيع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 القوم جلسوا يشربون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رأوا يداً خرج من الحائط معه قلم يكتب بدم عبيط شعراً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شفاعة جده يوم الحساب </w:t>
      </w:r>
    </w:p>
    <w:p>
      <w:pPr>
        <w:pStyle w:val="BookText"/>
        <w:rPr/>
      </w:pPr>
      <w:r>
        <w:rPr>
          <w:rFonts w:ascii="Amiri" w:hAnsi="Amiri" w:eastAsia="Amiri" w:cs="Amiri"/>
          <w:color w:val="111111"/>
          <w:sz w:val="28"/>
          <w:sz w:val="28"/>
          <w:szCs w:val="28"/>
          <w:rtl w:val="true"/>
          <w:lang w:bidi="ar-SA"/>
        </w:rPr>
        <w:t>فلا والله ليس لهم شفيع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يوم القيامة في العذاب</w:t>
      </w:r>
    </w:p>
    <w:p>
      <w:pPr>
        <w:pStyle w:val="BookText"/>
        <w:rPr/>
      </w:pPr>
      <w:r>
        <w:rPr>
          <w:rFonts w:ascii="Amiri" w:hAnsi="Amiri" w:eastAsia="Amiri" w:cs="Amiri"/>
          <w:color w:val="111111"/>
          <w:sz w:val="28"/>
          <w:sz w:val="28"/>
          <w:szCs w:val="28"/>
          <w:rtl w:val="true"/>
          <w:lang w:bidi="ar-SA"/>
        </w:rPr>
        <w:t>لقد قتلوا الحسين بحكم 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أمرهم حكم الكتاب</w:t>
      </w:r>
    </w:p>
    <w:p>
      <w:pPr>
        <w:pStyle w:val="BookText"/>
        <w:rPr/>
      </w:pPr>
      <w:r>
        <w:rPr>
          <w:rFonts w:ascii="Amiri" w:hAnsi="Amiri" w:eastAsia="Amiri" w:cs="Amiri"/>
          <w:color w:val="111111"/>
          <w:sz w:val="28"/>
          <w:sz w:val="28"/>
          <w:szCs w:val="28"/>
          <w:rtl w:val="true"/>
          <w:lang w:bidi="ar-SA"/>
        </w:rPr>
        <w:t xml:space="preserve">فهربوا ثم رجعوا ثم رحلوا من ذلك المنزل وإذا هاتف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إذ قال النبي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فعلتم وأنتم آخر الأمم</w:t>
      </w:r>
    </w:p>
    <w:p>
      <w:pPr>
        <w:pStyle w:val="BookText"/>
        <w:rPr/>
      </w:pPr>
      <w:r>
        <w:rPr>
          <w:rFonts w:ascii="Amiri" w:hAnsi="Amiri" w:eastAsia="Amiri" w:cs="Amiri"/>
          <w:color w:val="111111"/>
          <w:sz w:val="28"/>
          <w:sz w:val="28"/>
          <w:szCs w:val="28"/>
          <w:rtl w:val="true"/>
          <w:lang w:bidi="ar-SA"/>
        </w:rPr>
        <w:t>بعترتي وبأهلي بعد مفقتدي</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أسارى ومنهم ضُرّجوا بدم</w:t>
      </w:r>
    </w:p>
    <w:p>
      <w:pPr>
        <w:pStyle w:val="BookText"/>
        <w:rPr/>
      </w:pPr>
      <w:r>
        <w:rPr>
          <w:rFonts w:ascii="Amiri" w:hAnsi="Amiri" w:eastAsia="Amiri" w:cs="Amiri"/>
          <w:color w:val="111111"/>
          <w:sz w:val="28"/>
          <w:sz w:val="28"/>
          <w:szCs w:val="28"/>
          <w:rtl w:val="true"/>
          <w:lang w:bidi="ar-SA"/>
        </w:rPr>
        <w:t>ما كان هذا جزائي إذ نصحت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 xml:space="preserve">فلما وصلوا بلد تكريت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نشرت الأعلام وخرج الناس بالفرح والسرور فقالت النصارى للجيش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بُراء مما تصنعون أيّها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رحلوا من تكريت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على وادي 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فسمعوا بكاء الجنّ وهنّ يلطمن خدودهنّ ويقلن شعراً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النبي جبينه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جودي فوق خدي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على رهط تقودهم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متجبّر في الملك وغدِ</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ألا يا عين فاحتفلي بجهد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يبكي على الشهداء بعدي</w:t>
      </w:r>
    </w:p>
    <w:p>
      <w:pPr>
        <w:pStyle w:val="BookText"/>
        <w:rPr/>
      </w:pPr>
      <w:r>
        <w:rPr>
          <w:rFonts w:ascii="IRNazanin" w:hAnsi="IRNazanin" w:eastAsia="IRNazanin"/>
          <w:color w:val="111111"/>
          <w:sz w:val="28"/>
          <w:sz w:val="28"/>
          <w:szCs w:val="28"/>
          <w:rtl w:val="true"/>
          <w:lang w:bidi="fa-IR"/>
        </w:rPr>
        <w:t>علی رهط تقودهم المنايا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متحير في ملك عبد</w:t>
      </w:r>
    </w:p>
    <w:p>
      <w:pPr>
        <w:pStyle w:val="BookText"/>
        <w:rPr/>
      </w:pPr>
      <w:r>
        <w:rPr>
          <w:rFonts w:ascii="Amiri" w:hAnsi="Amiri" w:eastAsia="Amiri" w:cs="Amiri"/>
          <w:color w:val="111111"/>
          <w:sz w:val="28"/>
          <w:sz w:val="28"/>
          <w:szCs w:val="28"/>
          <w:rtl w:val="true"/>
          <w:lang w:bidi="ar-SA"/>
        </w:rPr>
        <w:t xml:space="preserve">وفي 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متحيّر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نصبوا الرمح الذي عليه الرأس الشريف المبارك المكرّم إلى جانب صومعة الراهب فسمعوا صوت هاتف ينشد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جئتكم حتى بصرت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بالطف منعفر الخدين منحورا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وحوله فتية تدمى نحورهم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المصابيح يغشون الدجى نورا </w:t>
      </w:r>
    </w:p>
    <w:p>
      <w:pPr>
        <w:pStyle w:val="BookText"/>
        <w:rPr/>
      </w:pPr>
      <w:r>
        <w:rPr>
          <w:rFonts w:ascii="Amiri" w:hAnsi="Amiri" w:eastAsia="Amiri" w:cs="Amiri"/>
          <w:color w:val="111111"/>
          <w:sz w:val="28"/>
          <w:sz w:val="28"/>
          <w:szCs w:val="28"/>
          <w:rtl w:val="true"/>
          <w:lang w:bidi="ar-SA"/>
        </w:rPr>
        <w:t>كان الحسين سراجا يستضاء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أني لم أقل زورا</w:t>
      </w:r>
    </w:p>
    <w:p>
      <w:pPr>
        <w:pStyle w:val="BookText"/>
        <w:rPr/>
      </w:pPr>
      <w:r>
        <w:rPr>
          <w:rFonts w:ascii="Amiri" w:hAnsi="Amiri" w:eastAsia="Amiri" w:cs="Amiri"/>
          <w:color w:val="111111"/>
          <w:sz w:val="28"/>
          <w:sz w:val="28"/>
          <w:szCs w:val="28"/>
          <w:rtl w:val="true"/>
          <w:lang w:bidi="ar-SA"/>
        </w:rPr>
        <w:t>مات الحسين غريب الدار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ظامي الحشاشة صادي القلب مقهورا</w:t>
      </w:r>
    </w:p>
    <w:p>
      <w:pPr>
        <w:pStyle w:val="BookText"/>
        <w:rPr/>
      </w:pPr>
      <w:r>
        <w:rPr>
          <w:rFonts w:ascii="Amiri" w:hAnsi="Amiri" w:eastAsia="Amiri" w:cs="Amiri"/>
          <w:color w:val="111111"/>
          <w:sz w:val="28"/>
          <w:sz w:val="28"/>
          <w:szCs w:val="28"/>
          <w:rtl w:val="true"/>
          <w:lang w:bidi="ar-SA"/>
        </w:rPr>
        <w:t xml:space="preserve">فقالت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يرحمك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الجنّ ، أتيت أنا وقومي</w:t>
      </w:r>
    </w:p>
    <w:p>
      <w:pPr>
        <w:pStyle w:val="BookText"/>
        <w:rPr/>
      </w:pPr>
      <w:r>
        <w:rPr>
          <w:rFonts w:ascii="Amiri" w:hAnsi="Amiri" w:eastAsia="Amiri" w:cs="Amiri"/>
          <w:color w:val="111111"/>
          <w:sz w:val="28"/>
          <w:sz w:val="28"/>
          <w:szCs w:val="28"/>
          <w:rtl w:val="true"/>
          <w:lang w:bidi="ar-SA"/>
        </w:rPr>
        <w:t xml:space="preserve">لنصرة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فوجدناه مقتولاً، فلمّا سمع الجيش من الجنّ فتيقنوا بكونهم من أهل النار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ينابيع المودّة بلا واسطة عن تفسير الثعلبي روى عن السدّي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بن علي علیهما السلام بكت عليه السماء وبكائها حمرتها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وحكى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الحمرة لم تر قبل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مطرتنا السماء دماً أيام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إبراهيم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كرّم الله وجهه فجلس في المسجد، واجتمع أصحابه فجاء الحسين، فوضع يده على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الله ذمّ أقواماً في كتابه فتلا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لتقتلنّ من بعدي ثم تبكيك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بكت السماء والأرض إلا على يحيى بن زكريا وعلى الحسين ابني</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ومرت ترجمة </w:t>
      </w:r>
      <w:r>
        <w:rPr>
          <w:rStyle w:val="FootnoteAnchor"/>
          <w:rtl w:val="true"/>
        </w:rPr>
        <w:footnoteReference w:id="198"/>
      </w:r>
      <w:r>
        <w:rPr>
          <w:rFonts w:ascii="Amiri" w:hAnsi="Amiri" w:eastAsia="Amiri" w:cs="Amiri"/>
          <w:color w:val="111111"/>
          <w:sz w:val="28"/>
          <w:sz w:val="28"/>
          <w:szCs w:val="28"/>
          <w:rtl w:val="true"/>
          <w:lang w:bidi="ar-SA"/>
        </w:rPr>
        <w:t xml:space="preserve">هذا الخبر في الفصل الأوّل من أخبار الشيعة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الينابيع عن كثير 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جلوس عند عليّ في الرحبة إذ طلع الحسين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ذكر قوماً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فلق الحبة وبرأ النسمة ليقتلنّ هذا ولتبكين عليه السماء والأرض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وفي 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على جدار في دير راهب ، فلمّا سُئل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 قبل البعثة بخمسمائة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عليهم قلم من حديد من حائط فكتب سطراً بالدم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أترجو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وفي غرر الخصائص للوطواط أنهم قالوا يعني المشهور أن رأس الحسين علیه السلام حملوه إلى مجلس يزيد ووضع بين يديه فخرجت يد من الحائط وكتبت على جبهة يزيد المشئومة هذا البيت</w:t>
      </w:r>
    </w:p>
    <w:p>
      <w:pPr>
        <w:pStyle w:val="BookText"/>
        <w:rPr/>
      </w:pP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 xml:space="preserve">خطط المقريزي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بكت السماء وبكاءها حمرتها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عطاء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بَكَتْ عَلَيْهِمُ السَّماءُ وَالأَرْضُم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بكائها حمرة أطرافها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أنه لم يقلب حجر من أحجار بيت المقدس يوم قتل الحسين علیخه السلام إلا وجد تحته دم عبيط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أظلمت يوم قتل ثلاثاً، وأصابوا في عسكر الحسين يوم قتل إبلاً فنحروها وطبخوها فصارت كالعلقم ، وما استطاعوا أن يسيغوا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السماء أمطرت دماً فأصبح كلّ شيء مملوئة دماً ، انتهى كلامه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وهذه العبارة منقولة في نور الأبصار للشبلنجي المصري الشافعي المعاصر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ونوح الجن عن أم سلمة وكتابة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جدار دير الراهب مذكور في الفصول المهمة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السيوطي في 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الحسين مكثت الدنيا سبعة أيام والشمس على الحيطان كالملاحف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المصفرة والكواكب يضرب بعضها بعضاً، وكان قتله يوم عاشوراء وكسفت 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وكسفت الشمس ذلك اليوم واحمرت آفاق السماء ستة أشهر بعد قتله ، ثم لا زالت الحمرة ترى فيها بعد ذلك ولم تكن ترى فيها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يقلب حجر ببيت المقدس يومئذ إلا وجد تحته دم عبيط ، وصار الورس في عسكرهم رماداً، ونحروا ناقة في عسكرهم فكانوا يرون في لحمها مثل النيران وطبخوها فصارت مثل العلقم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وروى أبو نعيم في الدلائل حديث أمّ سلمة وسماع نوح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أيضاً عن أمالي ثعلب أنه روى حديث أبو حباب الكلبي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كربلاء وقلت لرجل من أشراف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يقال عن سماعكم نوح الجن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تجد أحداً إلا وقد سمع نوحهم،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أنت عمّا سمعته،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الجنّ ينوحون بهذا الشعر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مسح النبي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صنعة أسلوب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 علماء الهيئة أن الشمس لا تنكسف إلا في الثامن والعشرين أو التاسع والعشرين أو في وفاة النبي يوم العاشر من ربيع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على اعتقاد 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قد كسفت برواية الزبير بن بكار وفي يوم مقتل الحسين علیه السلام العاشر من محرّم كسفت أيضاً كما هو المشهور في التواريخ</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الهمزية لابن حجر ومن جملة الآيات الظاهرة يوم مقتل ذلك </w:t>
      </w:r>
    </w:p>
    <w:p>
      <w:pPr>
        <w:pStyle w:val="BookText"/>
        <w:rPr/>
      </w:pPr>
      <w:r>
        <w:rPr>
          <w:rFonts w:ascii="IRNazanin" w:hAnsi="IRNazanin" w:eastAsia="IRNazanin"/>
          <w:color w:val="111111"/>
          <w:sz w:val="28"/>
          <w:sz w:val="28"/>
          <w:szCs w:val="28"/>
          <w:rtl w:val="true"/>
          <w:lang w:bidi="fa-IR"/>
        </w:rPr>
        <w:t xml:space="preserve">الشهيد المظلوم أنّ السماء مطرت دماً ومُلئت الجرار دماً، واسود الهواء حتى ظهرت الكواكب في السماء، واشتدّت الظلمة حتى ظنّ الناس أن القيامة قامت، وتضاربت النجوم، وانقض بعضها على بعض، واختلطت، ولم يرفع حجر إلا وجد تحته دم عبيط يتفجّر ، وظلّت الدنيا ثلاثة أيام مغبرة مظلمة ومن يومئذ ظهرت الحمرة فيها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امتدت إلى ستة أشهر ، وبعد ذلك أخذت تظهر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ابن سيرين لم تظهر الحمرة في الشفق حتى قتل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من أهل بيت المقدس أقسم بالله أن المقدسيين علموا بقتل الحسين  علیه السلام يوم عاشوراء وذلك أنّهم ما رفعوا حجراً عن حجر إلا وجدوا تحته دماً عبيطاً يجري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ومكث الناس شهرين أو ثلاثة كأنّما يلطخ الحوائط بالدماء ساعة تطلع الشمس حتى ترتفع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في آخر الليل منادياً ينادي بهذا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أترجو أمة قتلت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وبقيت الشمس ثلاثة أيام منكسفة لا تظهر وأمطرت السماء دماً عبيطاً وتضاربت النجوم، وكنا نحدّث أنفسنا عن وقائع وقعت فلم يمض طويل وقت حتى جاء الخبر بمقتل الإمام المظلوم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ما سمعته مكرّراً في هذا الفصل من ظهور الحمرة في آفاق السماء على أثر قتل سيّد الشهداء ، وقال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الدهر</w:t>
      </w:r>
      <w:r>
        <w:rPr>
          <w:rStyle w:val="FootnoteAnchor"/>
          <w:rtl w:val="true"/>
        </w:rPr>
        <w:footnoteReference w:id="205"/>
      </w:r>
      <w:r>
        <w:rPr>
          <w:rFonts w:ascii="Amiri" w:hAnsi="Amiri" w:eastAsia="Amiri" w:cs="Amiri"/>
          <w:color w:val="111111"/>
          <w:sz w:val="28"/>
          <w:sz w:val="28"/>
          <w:szCs w:val="28"/>
          <w:rtl w:val="true"/>
          <w:lang w:bidi="ar-SA"/>
        </w:rPr>
        <w:t>من دماء الشهيدين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ونجله شاهدان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في أواخر الليل فجران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أولياته شفعان </w:t>
      </w:r>
    </w:p>
    <w:p>
      <w:pPr>
        <w:pStyle w:val="BookText"/>
        <w:rPr/>
      </w:pPr>
      <w:r>
        <w:rPr>
          <w:rFonts w:ascii="Amiri" w:hAnsi="Amiri" w:eastAsia="Amiri" w:cs="Amiri"/>
          <w:color w:val="111111"/>
          <w:sz w:val="28"/>
          <w:sz w:val="28"/>
          <w:szCs w:val="28"/>
          <w:rtl w:val="true"/>
          <w:lang w:bidi="ar-SA"/>
        </w:rPr>
        <w:t>وحيث أن الأذهان العادية المأنوسة بتأويل السمعيات تستبعد هذه المجريات استناداً على القوانين الهيئويّة، وقد تقرّر في علم الهيئة أن الشمس كلّما ارتفعت الأفق كان ظلّ الأرض وهو شكل مخروط مستدير قاعدته في الأرض ورأسه في فلك الزهرة خلافاً للشمس يتجه من سمت الرأس إلى جانب المغرب، ويظهر في الأفق ضوء كاذب شبيه بذنب السرحان ثمّ ينتشر شيئاً فشيئاً حتى يظهر الصبح الصادق وهو الفجر المستدير ، والفجر العارض يبيّن في الأفق وتظهر الحمرة التي هي بسبب اختلاط النور بالظلمة في الفلق، ثمّ تميد الضوء رويداً رويداً وينبسط على المعمور كله حتى تظهر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غروب الشمس تكون المسألة بالعكس حيث تظهر الحمرة أوّلاً لقرب الشمس من مغربها وميل ظلّ الأرض جهة المشرق، ثمّ كلّما بعدت الشمس يتناقص الحمرة ويزداد البياض اتساعاً ويكون موازياً للفجر الصادق ، ثمّ ينقص قليلاً قليلاً حتى يكون بمثابة خط دقيق مثل ذنب السرحان في جهة الصبح ولا يدوم طويلاً حتى يتلاشى ، وتعود الظلمة تقهر النور وهي الغسق ، وأثبتت التجربة الصحيحة أن سبب حدوث الحمرة التي تكون في أوّل الفجر الصادق هي عندما تنحط الشمس عن الأفق بثمانية عشر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غاية الشفق يكون حينما تنحط الشمس عن أفق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كما هو مذكور بالتفصيل في الهيئة وهذا القليل البضاعة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إليها في منظومته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ميزان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الأبيات من تلك المنظومة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والحال في الغروب تحت الأفق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يعكسه فالصبح عكس الشفق </w:t>
      </w:r>
    </w:p>
    <w:p>
      <w:pPr>
        <w:pStyle w:val="BookText"/>
        <w:rPr/>
      </w:pPr>
      <w:r>
        <w:rPr>
          <w:rFonts w:ascii="Amiri" w:hAnsi="Amiri" w:eastAsia="Amiri" w:cs="Amiri"/>
          <w:color w:val="111111"/>
          <w:sz w:val="28"/>
          <w:sz w:val="28"/>
          <w:szCs w:val="28"/>
          <w:rtl w:val="true"/>
          <w:lang w:bidi="ar-SA"/>
        </w:rPr>
        <w:t>يطلع الحمرة 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معارض البلاء يجتلى</w:t>
      </w:r>
    </w:p>
    <w:p>
      <w:pPr>
        <w:pStyle w:val="BookText"/>
        <w:rPr/>
      </w:pPr>
      <w:r>
        <w:rPr>
          <w:rFonts w:ascii="Amiri" w:hAnsi="Amiri" w:eastAsia="Amiri" w:cs="Amiri"/>
          <w:color w:val="111111"/>
          <w:sz w:val="28"/>
          <w:sz w:val="28"/>
          <w:szCs w:val="28"/>
          <w:rtl w:val="true"/>
          <w:lang w:bidi="ar-SA"/>
        </w:rPr>
        <w:t>ثم بياض استطال واستدق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فينتفي طُرّاً ويقهر الغسق</w:t>
      </w:r>
    </w:p>
    <w:p>
      <w:pPr>
        <w:pStyle w:val="BookText"/>
        <w:rPr/>
      </w:pPr>
      <w:r>
        <w:rPr>
          <w:rFonts w:ascii="Amiri" w:hAnsi="Amiri" w:eastAsia="Amiri" w:cs="Amiri"/>
          <w:color w:val="111111"/>
          <w:sz w:val="28"/>
          <w:sz w:val="28"/>
          <w:szCs w:val="28"/>
          <w:rtl w:val="true"/>
          <w:lang w:bidi="ar-SA"/>
        </w:rPr>
        <w:t>ودلّت التجربة الصحيحه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انحطاط الشمس في الصبيحه</w:t>
      </w:r>
    </w:p>
    <w:p>
      <w:pPr>
        <w:pStyle w:val="BookText"/>
        <w:rPr/>
      </w:pPr>
      <w:r>
        <w:rPr>
          <w:rFonts w:ascii="Amiri" w:hAnsi="Amiri" w:eastAsia="Amiri" w:cs="Amiri"/>
          <w:color w:val="111111"/>
          <w:sz w:val="28"/>
          <w:sz w:val="28"/>
          <w:szCs w:val="28"/>
          <w:rtl w:val="true"/>
          <w:lang w:bidi="ar-SA"/>
        </w:rPr>
        <w:t>في الابتداء عند فجر قد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 وكذاك عند غاية الشفق</w:t>
      </w:r>
    </w:p>
    <w:p>
      <w:pPr>
        <w:pStyle w:val="BookText"/>
        <w:rPr/>
      </w:pPr>
      <w:r>
        <w:rPr>
          <w:rFonts w:ascii="Amiri" w:hAnsi="Amiri" w:eastAsia="Amiri" w:cs="Amiri"/>
          <w:color w:val="111111"/>
          <w:sz w:val="28"/>
          <w:sz w:val="28"/>
          <w:szCs w:val="28"/>
          <w:rtl w:val="true"/>
          <w:lang w:bidi="ar-SA"/>
        </w:rPr>
        <w:t xml:space="preserve">والجواب عن هذا الإشكال وإن لم أجد غيري قد تعرّض له ،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قواعد الهيئة لا تنتهي إلى الضروريات والبراهين المسلمة بل الغالب عليها أن تكون مقارنات بعد الوقوع وهي من قبيل الحجج النحوية وهي في الحقيقة استدلال من المعلوم العام على العلّة الخاصة ولهذا أنكر علماء أروبا تلك القواعد وشرعوا لأنفسهم في بناء قواعد جديدة بحيث تضبط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الحركات واختلاف الفصول والحركات الليلية ،والنهارية، وإن كان بعضها محلّ نظر وبعضها الآخر مخالف للقوانين الشرعيّة ولا دليل على حدوث الحمرة على أثر حركة الشمس ، وما المانع أن يكون النور كلما ازداد قوة كان بياض الفجر أشدّ وضوحاً إلى شروق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وقوع الكسوف في يوم عاشوراء وهذا يمكن ادعاء التواتر عليه الرواية الفريقين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قواعد القوم كما سمعته من كلام السيوطي حيث جرت الإشارة إليه تقتضي ما لم يكن القمر في عقدة الرأس والذنب وهو عبارة عن نقطة تقاطع منطقة ممثل القمر مع منطقة البروج وهو المسمّى بالجوزهر ، ولما كان هذا الجوزهر ممرّاً لمركز التدوير ، فإذا كان بجانب الشمال سمّي راساً ، وإذا اتجه بجانب الجنوب سمّي ذنباً ومع هذا الوصف فإذا اجتمع القمر مع الشمس في برج واحد ففي هذه الصورة يكون القمر كاسفاً للشمس وأخفاها عن الأنظار، ويظهر القمر فى الأفق ، ولما كان في ذاته كثيفاً مكدّراً لا تظهر له للعين صورة ، وقد أشرت إليه في الميزان بقولي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بإحدى العقدتين إن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إذ ذاك مع الشمس اجتمع </w:t>
      </w:r>
    </w:p>
    <w:p>
      <w:pPr>
        <w:pStyle w:val="BookText"/>
        <w:rPr/>
      </w:pPr>
      <w:r>
        <w:rPr>
          <w:rFonts w:ascii="Amiri" w:hAnsi="Amiri" w:eastAsia="Amiri" w:cs="Amiri"/>
          <w:color w:val="111111"/>
          <w:sz w:val="28"/>
          <w:sz w:val="28"/>
          <w:szCs w:val="28"/>
          <w:rtl w:val="true"/>
          <w:lang w:bidi="ar-SA"/>
        </w:rPr>
        <w:t>يكسف جرم الشمس من جرم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يرى إلا الأخير في النظر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وفي هذه الصورة تكسف الشمس لا محالة إما في الثامن والعشرين أو التاسع والعشرين وإلا فلا يجتمع هذا الكوكبان </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إما تفضّلاً أو بملاحظة التقريب الذي أوردناه ولكن لا يلزم أن تحدث الحمرة الواقعية المحسوسة التي تدرك بالحواس فما المانع أن يكون ظهور الحمرة الظاهرية على أثر شدة الحمرة الواقعية المستندة إلى هذه الحادثة العظيمة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إن شهادة عدوّ أهل البيت وخصومهم في هذا الباب موجباً لتيقن كلّ منصف خال ذهنه من الشبهات بوقوع هذه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يلقي السمع لمثل هذه التلفيقات في ردّ أمور معلومة موجبة لاستيقان أهل الإيمان وسبباً لمزيد اطمئنانهم</w:t>
      </w:r>
      <w:r>
        <w:rPr>
          <w:rFonts w:eastAsia="Amiri" w:cs="Amiri" w:ascii="Amiri" w:hAnsi="Amiri"/>
          <w:color w:val="111111"/>
          <w:sz w:val="28"/>
          <w:szCs w:val="28"/>
          <w:rtl w:val="true"/>
          <w:lang w:bidi="ar-SA"/>
        </w:rPr>
        <w:t xml:space="preserve">. </w:t>
      </w:r>
      <w:bookmarkStart w:id="40" w:name="pg15918_202742"/>
    </w:p>
    <w:p>
      <w:pPr>
        <w:pStyle w:val="Heading2"/>
        <w:numPr>
          <w:ilvl w:val="1"/>
          <w:numId w:val="1"/>
        </w:numPr>
        <w:rPr/>
      </w:pPr>
      <w:bookmarkStart w:id="41" w:name="__RefHeading___Toc15735967_2142443653"/>
      <w:bookmarkStart w:id="42" w:name="_Toc14"/>
      <w:bookmarkEnd w:id="40"/>
      <w:bookmarkEnd w:id="41"/>
      <w:r>
        <w:rPr>
          <w:rtl w:val="true"/>
        </w:rPr>
        <w:t xml:space="preserve">اللهمَّ اجْعَلْنِي فِي مَقَامِي هَذَا مِمَّنْ تَنالُهُ مِنْكَ صَلَواتٌ وَرَحْمَةٌ وَمَغْفِرَةٌ </w:t>
      </w:r>
      <w:r>
        <w:rPr>
          <w:rtl w:val="true"/>
        </w:rPr>
        <w:t xml:space="preserve">. </w:t>
      </w:r>
      <w:r>
        <w:rPr>
          <w:rtl w:val="true"/>
        </w:rPr>
        <w:t xml:space="preserve">اللهم اجْعَلْ مَحْيَايَ مَحْيا مُحَمَّدٍ وَآلِ مُحَمَّدٍ ، وَمَمَاتِي مُماتَ مُحَمَّدٍ وَآلِ مُحَمَّدٍ </w:t>
      </w:r>
      <w:r>
        <w:rPr>
          <w:rtl w:val="true"/>
        </w:rPr>
        <w:t>...</w:t>
      </w:r>
      <w:bookmarkEnd w:id="42"/>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بلوغ الشيء كما جاء في كتب اللغة العربية والفارسية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والصلوات جمع الصلاة ومرّ تحقيقها </w:t>
      </w:r>
      <w:r>
        <w:rPr>
          <w:rStyle w:val="FootnoteAnchor"/>
          <w:rtl w:val="true"/>
        </w:rPr>
        <w:footnoteReference w:id="209"/>
      </w:r>
      <w:r>
        <w:rPr>
          <w:rFonts w:ascii="Amiri" w:hAnsi="Amiri" w:eastAsia="Amiri" w:cs="Amiri"/>
          <w:color w:val="111111"/>
          <w:sz w:val="28"/>
          <w:sz w:val="28"/>
          <w:szCs w:val="28"/>
          <w:rtl w:val="true"/>
          <w:lang w:bidi="ar-SA"/>
        </w:rPr>
        <w:t xml:space="preserve">وجاء في اشتقاقها كلمات بعيدة عن مقام العلم والعلماء ، وكانت مورداً لكثير من الإشكال، والأولى أن تكون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حرّك الصلوين وهما العرقان المحيطان بطرفي الذنب والعظمان القريبان منهما اللذين ينحينيان بانحنائهما، والمصلّي هو الذي يأتي بعد السابق من خيل الحلبة وهو مأخوذ من هذا المعنى لأنه يبلغ صلوي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التصلية بهذا المعنى تقتضي الانعطاف والانحناء الصوري فهي أحياناً تستعمل في الأركان المخصوصة المشتملة على الركوع والسجود بجامع الانحناء وتحريك الصلوين وأحياناً تستعمل بمعنى التعطّف والانحناء الباطني نظير ألفاظ الميل والانحناء والانعطاف وأشباهها فإنّها نفسها تستعمل في أفعال القلوب على سبيل التمثيل أو التوسع في الاستعمال، وهذه الطريقة التي أشرنا إليها اختارها صاحب الكشاف، وبناءاً على هذا لا وجه لما اشتهر على  السنة علماء الأصول من أن لفظ صلاة بمعنى الدعاء وإن كان استعمل في بعض أشعار أبناء الجاهلية بهذا المعنى لكن الاستعمال أعم من الحقيقة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لهم علم بأنساب اللغات ووجوه انتقالها من المعاني إلى نظائرها بصفة جيّدة فإنّهم لا محالة على مذهب صاحب الكشاف ، الذي لم يبلغ مبلغه في فهم معاني الألفاظ والاستفادة من خصوصيات العبارات ووجوه تحوّلها في أساليب اللغات أحد من علماء الأدب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الموافق لظاهر كتب اللغة هو رقّة القلب وانعطافه الموجب للتفضّل وهو من خواص الأجسام واشتقاق الرحم منه لأنّ انعطافه على ما فيه، وإطلاقه على واجب الوجود سبحانه كسائر عوارض الأجسام من الغضب والرضا وغيرهما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الشهيد السعيد في القواعد </w:t>
      </w:r>
      <w:r>
        <w:rPr>
          <w:rStyle w:val="FootnoteAnchor"/>
          <w:rtl w:val="true"/>
        </w:rPr>
        <w:footnoteReference w:id="210"/>
      </w:r>
      <w:r>
        <w:rPr>
          <w:rFonts w:ascii="Amiri" w:hAnsi="Amiri" w:eastAsia="Amiri" w:cs="Amiri"/>
          <w:color w:val="111111"/>
          <w:sz w:val="28"/>
          <w:sz w:val="28"/>
          <w:szCs w:val="28"/>
          <w:rtl w:val="true"/>
          <w:lang w:bidi="ar-SA"/>
        </w:rPr>
        <w:t xml:space="preserve">وساعده جماعة من أهل التحقيق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وأسماء الله تعالى إنّما يؤخذ باعتبار الغايات التي أفعال دون المبادئ</w:t>
      </w:r>
    </w:p>
    <w:p>
      <w:pPr>
        <w:pStyle w:val="BookText"/>
        <w:rPr/>
      </w:pPr>
      <w:r>
        <w:rPr>
          <w:rFonts w:ascii="Amiri" w:hAnsi="Amiri" w:eastAsia="Amiri" w:cs="Amiri"/>
          <w:color w:val="111111"/>
          <w:sz w:val="28"/>
          <w:sz w:val="28"/>
          <w:szCs w:val="28"/>
          <w:rtl w:val="true"/>
          <w:lang w:bidi="ar-SA"/>
        </w:rPr>
        <w:t xml:space="preserve">التي هي انفعالات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هذا الكلام أن هذه الأوصاف الملاحظة لنا لها مبادئ راجعة إلى تأثرات وعوارض الأجسام مثل الحياء وهو انفعال النفس في مقام مخصوص وله ثمرات وآثار من مقولة الفعل والتأثير من قبيل الفضل والإحسان في خصوص محلّ السؤال، وتستعمل هذه الألفاظ بالاعتبار الثاني لا الأول وحينئذ تكون مستعملة على ضوء نتائجها المخصوصة بغض النظر عن أسبابها وعللها الطبيعية وبناءاً عليه فهي جميعاً ألفاظ مجازيّة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جماعة من أكابر المحققين وتحريره كالتالي أن المعنى الواحد تنشأ له لوازم باعتبار اختلاف نشأته وتعدّد مواطنه وربّما استحال نفسه إلى حقائق</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مختلفة مع كونه معنى عاماً مشتركاً بين جميع المراتب ويكون لفظه اسماً لذلك المعنى العام مثل العلم الذي يعرض لنا وله أسباب وعلل ولوازم عدّة ومن كان مترفعاً عن مستوانا فهو منزّه منها ويكون جوهراً في عالم العقول والنفوس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ولكنّه في ذات واجب الوجود تعالى ليس جوهراً ولا عرضاً بل عين ذاته المقدّسة المتعالية عن شوائب الأعدام والنقائص جلّ ذكره وعزّ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العلم موضوع لذلك القدر المشترك بين المراتب الثلاث وهو خارج عن خصوصيات العلل والمعلولات واللوازم والحدود ومثله الرحمة التي هي اسم للمرتبة الخاصة والدرجة المخصوصة المستلزمة للفضل والإحسان على الآخرين غاية الأمر أنّ هذا العمل ينبعث في البشر من صفة جسمانية وهي ر رقة القلب ، وهذا معنى كلام بعض المحققين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العوالم متطابقة فما وجد في الأدنى من الصفات الكمالية يوجد في الأعلى على وجه أرفع وأبسط</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وتخصيص اللغويين المعنى باللفظ إما لقصور علمهم وضيق أفقهم وعدم سعة دائرة التعقل عندهم كما هو المتصوّر في اقتصارهم على اللغويات من أمثالهم، وإما أنّهم يكتفون بذكر لوازم الشيء عن ذكره ؛ لأن اللغة لا تلتزم بأكثر من هذا وأنّهم لم يجدوا أكثر مما وجدوه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نزلنا اختلاف أهل اللغة في معنى اللفظ الواحد أو كثرة المعاني للفظ واحد في كلام بعضهم على هذا المذهب، وبهذه الملاحظة لهذا السرّ وغيره من الأسرار يفتح باب واسع في فهم اللغة والاجتهاد في تعيين معاني الألفاظ </w:t>
      </w:r>
      <w:r>
        <w:rPr>
          <w:rStyle w:val="FootnoteAnchor"/>
          <w:rtl w:val="true"/>
        </w:rPr>
        <w:footnoteReference w:id="213"/>
      </w:r>
      <w:r>
        <w:rPr>
          <w:rFonts w:ascii="Amiri" w:hAnsi="Amiri" w:eastAsia="Amiri" w:cs="Amiri"/>
          <w:color w:val="111111"/>
          <w:sz w:val="28"/>
          <w:sz w:val="28"/>
          <w:szCs w:val="28"/>
          <w:rtl w:val="true"/>
          <w:lang w:bidi="ar-SA"/>
        </w:rPr>
        <w:t xml:space="preserve">وهذا الباب خاص بأرباب القرايح اللطيفة </w:t>
      </w:r>
    </w:p>
    <w:p>
      <w:pPr>
        <w:pStyle w:val="BookText"/>
        <w:rPr/>
      </w:pPr>
      <w:r>
        <w:rPr>
          <w:rFonts w:ascii="Amiri" w:hAnsi="Amiri" w:eastAsia="Amiri" w:cs="Amiri"/>
          <w:color w:val="111111"/>
          <w:sz w:val="28"/>
          <w:sz w:val="28"/>
          <w:szCs w:val="28"/>
          <w:rtl w:val="true"/>
          <w:lang w:bidi="ar-SA"/>
        </w:rPr>
        <w:t>والأذهان الدقيقة من الممارسين المتأملين في مجاري الاستعمالات والمطلعين على أساليب لغة العرب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المقام إشكال آخر وهو ما معنى طلب الرحمة بعد أن وسعت رحمته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 رحمته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على ذلك أن رحمة 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p>
    <w:p>
      <w:pPr>
        <w:pStyle w:val="BookText"/>
        <w:rPr/>
      </w:pPr>
      <w:r>
        <w:rPr>
          <w:rFonts w:ascii="Amiri" w:hAnsi="Amiri" w:eastAsia="Amiri" w:cs="Amiri"/>
          <w:color w:val="111111"/>
          <w:sz w:val="28"/>
          <w:sz w:val="28"/>
          <w:szCs w:val="28"/>
          <w:rtl w:val="true"/>
          <w:lang w:bidi="ar-SA"/>
        </w:rPr>
        <w:t>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ويدخل في دائرته كلّ ما يصدق عليه اسم شيء وموجود حتى العدم باعتبار وجوده الذهني الذي يحمل مفهومه ، وهذه هي الرحمة التي سبقت الغضب بل حتى الغضب يرحم من حيث كونه وجوداً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وهو منوط باختلاف الاستعدادات وتفاوت القابليات، والأولى الرحمة الرحمانية والإشارة إليها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الرَّحْمَنِ مِن تَفَاوُتٍ</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في اعتقاد بعضهم ، والثاني الرحمة الرحيميّة، وهذا اصطلاح مأخوذ من أحاديث أهل بيت العصمة كما قال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الصفة عامة،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عامّ لصفة خاصة</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 ذلك أنّ اسم الرحمن خاص لا يطلق على غير الله وموضوع بأزاء الصفة العامة وهي الرحمة المبسوطة على هياكل الموجودات ، والرحيم اسم عام يجوز أن يطلق على غير الله ولكن معناه صفة خاصة قائمة ببعض الموارد واختلاف كمالات الأشياء منوط به ، إذن يقصد بسؤال الرحمة هذه المرتبة وإن كانت تنال نصيباً من هذه الرحمة أيضاً وتختص بكمالات مخصوصة ولكن فيض رحمة الله غير محدودة ووجود المبذ الفيّاض لا </w:t>
      </w:r>
    </w:p>
    <w:p>
      <w:pPr>
        <w:pStyle w:val="BookText"/>
        <w:rPr/>
      </w:pPr>
      <w:r>
        <w:rPr>
          <w:rFonts w:ascii="IRNazanin" w:hAnsi="IRNazanin" w:eastAsia="IRNazanin"/>
          <w:color w:val="111111"/>
          <w:sz w:val="28"/>
          <w:sz w:val="28"/>
          <w:szCs w:val="28"/>
          <w:rtl w:val="true"/>
          <w:lang w:bidi="fa-IR"/>
        </w:rPr>
        <w:t xml:space="preserve">ينتهي عند 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یزیده كثرة العطاء إلا جوداً وكرماً إنّه هو العزيز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الجهة لمّا كانت كلّ طبيعة طالبة لكمالها تطلب الزيادة بالتوسل بأسباب الإفاضة وهم أئمة الهدى علیهم السلام، والمأمول من رحمة الله أن تبلغ المقصد ولما كانت الصلوات والرحمة من أسباب المغفرة وإن لم تظهر آثارها إلا بعد الغفران فقد ذكرت في المقدم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يكون المراد من الصلوات القرب والكمال النفساني في الدنيا والمراد من الرحمة الكمال الأخروي وارتفاع الشأن والدرجة ، ولا ينافي هذا المعنى ما قاله في الفقره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لعلّ قصده هو أن يحصل في مقامه هذا على صفة بملاحظتها يكون مرحوماً في الآخرة نظير تعقل الواجب التعليقي الذي هو على التحقيق ترجع إليه جميع الواجبات المطلقة أو المقصود طلب الاستحقاق والأهلية المحققة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من الغفران، وهو كما في شرح الصحيفة وساير كتب اللغة من القاموس والصحاح وغيرهما بمعنى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في معنى الستر الخاص الصادر من القادر على المؤاخذة مع التجاوز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زيد ذنب مولاه ولا عيبه، وقيد التجاوز الموجود في التعريف معتبر من خارج اللفظ بل أكمل مراتب الستر رفع آثاره الوجودية بحيث لا يمكن الاستدلال على وجوده ؛ لأن ماله ظهور في الوجود على شكل من الأشكال لا يُعدّ مستوراً، ومع عدم التجاوز يحق العقاب ويعرف وجود الذنب إذن لا يُعدّ مستوراً حقيقة خلافاً لما يتجاوز عنه من رأس ويعفي عنه حيث أن إطلاق الستر بناءاً على هذا المعنى أحق وأولى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أن معنى بمجموعه يلتئم مع معنى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إِذَا أَصَابَتْهُمْ مُصِيبَةٌ قَالُوا إِنَّا لِلَّهِ وَإِنَّا إِلَيْهِ رَاجِعُونَ أُولَئِكَ عَلَيْهِمْ صَلَوَاتٌ مِن رَبِّهِمْ وَرَحْمَةٌ </w:t>
      </w:r>
    </w:p>
    <w:p>
      <w:pPr>
        <w:pStyle w:val="BookText"/>
        <w:rPr/>
      </w:pPr>
      <w:r>
        <w:rPr>
          <w:rFonts w:ascii="Amiri" w:hAnsi="Amiri" w:eastAsia="Amiri" w:cs="Amiri"/>
          <w:color w:val="111111"/>
          <w:sz w:val="28"/>
          <w:sz w:val="28"/>
          <w:szCs w:val="28"/>
          <w:rtl w:val="true"/>
          <w:lang w:bidi="ar-SA"/>
        </w:rPr>
        <w:t>وَأُولئِكَ هُمُ الْمُهْتَدُونَ</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لأنه بعد ذكر عظم مصيبة سيّدالشهداء علیه السلام وابتلائه بتلك المصيبة وإظهار الصبر والالتزام بأمر الله تعالى فإنه يستحق الأجر وهو أجر الصابرين الذي وعدهم به في كتابه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توجّه إلى طلب كرم الله الذي لا يتناهى ثم شرع في التبتل والضراعة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ميمي من حيي يحيى كما أن ممات مصدر ميمي من مات يموت، ويبعد أن يكون اللفظان اسم مكان وبناءاً على الأوّل فهما مفعولان مطلقان، وعلى الثاني مفعول فيه والفرض منه بيان الحدّ والرتبة اللتين كانت عليهما حياة محمّد وآل محمد صلی الله علیه و آله وسلم ومؤدى الوجهين واحد لأن الغرض من ذلك هو الطلب من الله أن يجعل الداعى تابعاً لهم وثابتاً على عقائدهم الشريفة وأخلاقهم الكريمة في جميع الأحوال من الموت والحياة، وأن يصله بدرجة المتابعة المطلقة المبيّنة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فَاتَّبِعُونِي يُحْبِبْكُمُ اللهُ</w:t>
      </w:r>
      <w:r>
        <w:rPr>
          <w:rFonts w:eastAsia="IRNazanin" w:cs="IRNazanin"/>
          <w:color w:val="111111"/>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ليحظى بمحبوبيته </w:t>
      </w:r>
      <w:r>
        <w:rPr>
          <w:rStyle w:val="FootnoteAnchor"/>
          <w:rtl w:val="true"/>
        </w:rPr>
        <w:footnoteReference w:id="21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ماجيلويه وأحمد بن علي بن إبراهيم وابن ناتانة جميعاً عن علي ، عن أبيه ، عن محمد بن علي التميمي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بن موسى الرضا عن آبائه عن علي عن النبي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القضيب الياقوت الأحمر الذي غرسه الله عز وجل بيده ويكون متمسكاً به فليتول عليا والأئمة من ولده فإنهم خيرة الله وصفوته وهم المعصومون من كل ذنب وخطيئة</w:t>
      </w:r>
    </w:p>
    <w:p>
      <w:pPr>
        <w:pStyle w:val="BookText"/>
        <w:rPr/>
      </w:pP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طهران، 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وسياقه مختلف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عن الحسينب بن سعيد ، عن محمد بن سنان ، عن أبي العلاء الخفاف، عن الأصبغ بن نباتة، عن أمير المؤمنين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يحيى حياتي ويموت مماتي ويدخل جنة عدن التي وعدني ربّي ؛ قضيب من قضبانه غرسه بيده ثم قال له كن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جنة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فليتول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والأوصياء من بعده، فإنهم لا يخرجونكم من الهدى ولا يدخلونكم في ضلالة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محمد، عن إبراهيم بن محمد الثقفي ، عن إبراهيم بن محمد بن میمون ، مثله</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بصائر الدرجات روايات عدة بهذا السياق وفيها زيادات على ما ساقه المحقق وأقرب رواية إلى روايته هي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تعلموهم فإنهم أعلم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الإمام الباقر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الحميري، عن أبيه ، عن ابن أبي الخطاب ، عن محمد بن حماد الكوفي ، عن إبراهيم بن موسى الأنصاري ، عن مصعب ، عن جابر ، عن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أن يحيى حياتي ويموت مماتي ويدخل جنة عدن غرسها ربي بيده فليتول عليّاً ويعرف فضله والأوصياء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ويتبرأ من عدوّي ، أعطاهم الله فهمي وعلمي ، هم عترتي من لحمي ودمي ، أشكو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عدوّهم من أمتي ، المنكرين لفضلهم القاطعين فيهم صلتي، والله ليقتلن ابني ثم لا تنالهم شفاعتي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البحار عدد من الأحاديث بهذا المعنى وفيها بعض الاختلافات اليسيرة ،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والصفحات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عن الحسين بن سعيد ، عن فضاله، عن أبي المعزى ، عن محمد بن سالم ،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من أراد أن يحيى حياتي ويموت ميتتي ويدخل جنّة ربي جنة عدن غرسها ربّي بيده فليتولّ عليّ بن أبي طالب وليتول وليه وليعاد عدوّه وليسلّم الأوصياء من بعده فإنّهم عترتي من لحمي ودمي، أعطاهم الله فهمي وعلمي ، إلى الله أشكو من أمتي المنكرين لفضلهم والقاطعين فيهم صلتي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والقاطعين صلتي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ليقتلنّ ابني ، لا أنالهم الله شفاعتي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أبي جعفر ، 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عدة أحاديث في معنى ما ساقه المحقق وجميعها تختلف مع سياقه بألفاظ أو عبارات ، راجع الصفحات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في بحار الأنوار وكامل الزيارات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عن الحسين بن سعيد ، عن الحسين 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من أحب أن يحيا حياتي ويموت مماتي ويدخل جنة عدن التي وعدني ربي قضيب من قضبانه غرسه بيده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فكان فليتول علي بن أبي طالب والأوصياء من بعده فإنّهم لا يخرجونكم من هدى ولا يدخلونكم في ضلاله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محمد، عن إبراهيم بن محمد، عن عبدالرحمن بن أبي ،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هامش 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وأبو هريرة عن رسول الله الله من سره أن يحيى حياتي ويموت ميتتي ويدخل جنة عدن منزلي منها غرسه ربّي ثم قال له كن فيكون، فليتول علي بن أبي طالب ولياً ثم الأوصياء من ولده فإنّهم عترتي خلقوا من طينتي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ابن شهر آشوب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محبته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طهران، عوالم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أخت تلك ، نمضي إلى وكيع، فمضيا إليه فأخبراه بالقصة، فقال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أتعجبان من هذا ؟ حدثني الأعمش عن أبي صالح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أركان العرش لا ينالها إلا علي ومن تولاه من 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 الرجل بولاية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لقد غرس الإله بدار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قضيباً وهو خير الفارسينا</w:t>
      </w:r>
    </w:p>
    <w:p>
      <w:pPr>
        <w:pStyle w:val="BookText"/>
        <w:rPr/>
      </w:pPr>
      <w:r>
        <w:rPr>
          <w:rFonts w:ascii="Amiri" w:hAnsi="Amiri" w:eastAsia="Amiri" w:cs="Amiri"/>
          <w:color w:val="111111"/>
          <w:sz w:val="28"/>
          <w:sz w:val="28"/>
          <w:szCs w:val="28"/>
          <w:rtl w:val="true"/>
          <w:lang w:bidi="ar-SA"/>
        </w:rPr>
        <w:t>من الياقوت يستعلي وينمو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قضبانها حسناً ولينا</w:t>
      </w:r>
    </w:p>
    <w:p>
      <w:pPr>
        <w:pStyle w:val="BookText"/>
        <w:rPr/>
      </w:pPr>
      <w:r>
        <w:rPr>
          <w:rFonts w:ascii="Amiri" w:hAnsi="Amiri" w:eastAsia="Amiri" w:cs="Amiri"/>
          <w:color w:val="111111"/>
          <w:sz w:val="28"/>
          <w:sz w:val="28"/>
          <w:szCs w:val="28"/>
          <w:rtl w:val="true"/>
          <w:lang w:bidi="ar-SA"/>
        </w:rPr>
        <w:t>فإن شئتم تمسكتم فكونوا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بحبل أخي من المتمسكينا</w:t>
      </w:r>
    </w:p>
    <w:p>
      <w:pPr>
        <w:pStyle w:val="BookText"/>
        <w:rPr/>
      </w:pPr>
      <w:r>
        <w:rPr>
          <w:rFonts w:ascii="Amiri" w:hAnsi="Amiri" w:eastAsia="Amiri" w:cs="Amiri"/>
          <w:color w:val="111111"/>
          <w:sz w:val="28"/>
          <w:sz w:val="28"/>
          <w:szCs w:val="28"/>
          <w:rtl w:val="true"/>
          <w:lang w:bidi="ar-SA"/>
        </w:rPr>
        <w:t xml:space="preserve">وقال الصفر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بأن أبا هريرة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ملأت من النبي مسامعا</w:t>
      </w:r>
    </w:p>
    <w:p>
      <w:pPr>
        <w:pStyle w:val="BookText"/>
        <w:rPr/>
      </w:pPr>
      <w:r>
        <w:rPr>
          <w:rFonts w:ascii="Amiri" w:hAnsi="Amiri" w:eastAsia="Amiri" w:cs="Amiri"/>
          <w:color w:val="111111"/>
          <w:sz w:val="28"/>
          <w:sz w:val="28"/>
          <w:szCs w:val="28"/>
          <w:rtl w:val="true"/>
          <w:lang w:bidi="ar-SA"/>
        </w:rPr>
        <w:t>من رام أن يتمسك الغصن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أحمر الياقوت أصبح لامعا</w:t>
      </w:r>
    </w:p>
    <w:p>
      <w:pPr>
        <w:pStyle w:val="BookText"/>
        <w:rPr/>
      </w:pPr>
      <w:r>
        <w:rPr>
          <w:rFonts w:ascii="Amiri" w:hAnsi="Amiri" w:eastAsia="Amiri" w:cs="Amiri"/>
          <w:color w:val="111111"/>
          <w:sz w:val="28"/>
          <w:sz w:val="28"/>
          <w:szCs w:val="28"/>
          <w:rtl w:val="true"/>
          <w:lang w:bidi="ar-SA"/>
        </w:rPr>
        <w:t>من غرس ربّ العالمين وزرعه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جنتي عدن تبارك زارعا</w:t>
      </w:r>
    </w:p>
    <w:p>
      <w:pPr>
        <w:pStyle w:val="BookText"/>
        <w:rPr/>
      </w:pPr>
      <w:r>
        <w:rPr>
          <w:rFonts w:ascii="Amiri" w:hAnsi="Amiri" w:eastAsia="Amiri" w:cs="Amiri"/>
          <w:color w:val="111111"/>
          <w:sz w:val="28"/>
          <w:sz w:val="28"/>
          <w:szCs w:val="28"/>
          <w:rtl w:val="true"/>
          <w:lang w:bidi="ar-SA"/>
        </w:rPr>
        <w:t>فليلقين لولاية الهادي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عليّ ذي المناقب تابعا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يحيى حياتي ويموت ميتتي ويتمسك بالقصبة الياقوتة التي خلقها الله ثم قال لها كوني فكانت فليتول علي بن أبي طالب من بعدي</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أرقم عن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يحيى حياتي ويموت ميتتي ويسكن جنة الخلد التي وعدني ربي عزّ وجلّ غرس قضبانها بيده فليتول علي بن أبي طالب فإنه لم يخرجكم من هدى ولن يدخلكم في 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حلية الأولياء وفضائل أحمد وخصائص النطنزي ،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الأربعين للحافظ أبي بكر محمد بن أبي نصر عن زياد بن مطرف عن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وبالإسناد عن مطرف عن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عوالم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هامش 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توحد بملكه فعرف أنواره نفسه ثم فوض إليهم وأباحهم جنّته ، فمن أراد أن يطهر قلبه من الجن والإنس عرّفه ولاية عليّ بن أبي طالب، والذي نفسي بیده ما استوجب آدم أن يخلقه الله وينفخ روحه من روحه أن يتوب عليه ويرده إلى جنته إلا بنبوتي والولاية لعليّ بعدي، والذي نفسي بيده ما أري إبراهيم ملكوت السماوات والأرض ولا اتخذه خليلاً إلا بنبوّتي والإقرار لعلي بعدي، والذي نفسي بيده ما كلّم الله موسى تكليماً ولا أقام عيسى آية للعالمين إلا بنبوّتي ومعرفة عليّ بعدي، والذي نفسي بيده ما تنبأ نبي إلا بمعرفتي والإقرار لنا بالولاية، ولا استأهل خلق من الله النظر إليه إلا بالعبودية والإقرار لعليّ بعدي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سلیم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96:40</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مهران، عن محمد بن علي ، عن أبي الحكم ، عن عبد الله بن إبراهيم الجعفري وعبدالله بن محمّد بن عمارة، عن يزيد بن سليط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أوصى أبو إبراهيم ، أشهد إبراهيم بن محمد الجعفري وإسحاق بن محمد الجعفري وإسحاق بن جعفر بن محمد وجعفر بن صالح ومعاوية الجعفري ويحيى بن الحسن بن زيد بن علي وسعد بن عمران الأنصاري ومحمد بن جعد بن سعد الأسلمي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كاتب الوصية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وصيّة آبائه كما سيشير إليه قوله ، وقد نسخت قبل ذلك في صدر الكتاب أو تحت الختم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أنّ هذه الوصيّة موافقة لوصاياهم فالمعنی نسخت بعين كتابة هذه الوصية التي وصيا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أشهدهم أنه يشهد أن لا إله إلا الله وحده لا شريك له، وأن محمداً عبده ورسوله ، وأن الساعة آتية لا ريب فيها ، وأن الله يبعث من في القبور ، وأن البعث بعد الموت حق ، وأنّ الوعد حق ، وأن الساعة حق، وأن القضاء حق، وأن الوقوف بين يدي الله حق ، وأن ما جاء به محمد حق ، وأن ما نزل به الروح الأمين حق ، وأن الوقوف بين يدي الله حق ، وأن ما جاء به محمد حق ، وأن ما نزل به الروح الأمين حق، على ذلك أحيي وعليه أموت ، وعليه أبعث إن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وبالطبع بحكم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عبدي يتقرب إلي بالنوافل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الإمام علي بن موسى الرضا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أحاديث الصحابة عن رسول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يحيا حياتي ويموت ميتتي ويدخل جنة عدن منزلي ويمسك قضيباً غرسه ربي عز وجل ثمّ قال له كُن فكان فليتول علي بن أبي طالب وليأتم بالأوصياء من ولده فإنّهم عترتي ، خُلقوا من طينتي ، إلى الله أشكو أعدائهم من أمتي ، المنكرين لفضلهم، القاطعين فيهم صلتي، وأيم الله ليقتلنّ ابني الحسين بعدي لا أنالهم الله شفاعتي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عبدالله بن موسى تشاجر رجلان في الإمامة فتراضيا بشريك بن عبدالله ، فجاءا إليه ، فقال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الأعمش عن شقيق عن سلمة عن حذيفة اليمان ،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خلق عليّاً قضيباً من الجنّة فمن تمسك به كان من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فاستعظم ذلك الرجل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ما سمعناه، نأتي ابن دراج، فأتياه فأخبراه بقصتهما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أتعجبان من هذا؟ حدثني الأعمش عن أبي هارون العبدي،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قضيباً من نور فعلقه ببطنان عرشه لا يناله إلّا علي ومن تولاه من شيعته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خطيب منبج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عبد الله بن أبي ياسين ، عن محمد بن عبدالرحمن بن كامل ، عن علي بن جعفر الأحمر ، عن يحيى بن يعلى، عن عمار بن زريق ، عن أبي إسحاق، عن زيد بن مطرف ،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من أحب أن يحيى حياتي ويموت موتي ويدخل الجنة التي وعدني ربّي فليتول علياً بعدي فإنّه لن يخرجكم من هدى ولا يدخلكم في ردى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بن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ابن حمزة ، عن عبدالرحمن ، عن سعد الإسكاف، عن محمد بن علي بن عمر بن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من سره أن يحيى حياتي ويموت ميتتي ويدخل جنّة ربي التي وعدني جنة عدن منزلي ، قضيب من قضبانه غرسه ربي تبارك وتعالى بيده فقال له كن فكان ، فليتول علي بن أبي طالب والأوصياء من ذرّيّته، إنّهم الأئمة من بعدي هم عترتي من لحمي ودمي، رزقهم الله فضلي و علمي ، وويل للمنكرين فضلهم من أمتي ، القاطين صلتي، والله ليقتلن ابني ، لا أنا لهم الله شفاعتي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أراد أن يطهر قلبه عرفه ولاية علي بن أبي طالب، ولم يبلغ إبراهيم وموسى وعيسى المرتبة إلا بذلك</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تفسير حياة محمّد وآل محمد ومماتهم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 عن محمد بن أبي الصهبان، عن عبد الله بن محمد الحجّال أنّ إبراهيم بن عبدالله الجعفري حدثه عن عدة من أهل بيته أن أبا إبراهيم موسى بن جعفر أشهد على وصيّته إسحاق بن جعفر بن محمد بعد أن أشهدهم أنه يشهد أن لا إله إلا الله وحده لا شريك له ، وأن محمداً عبده ورسوله ، وأن الساعة آتية لا ريب فيها ، وأن الله يبعث من في القبور ، وأن البعث بعد الموت حق ، وأن الحساب والقصاص حق ، وأن الوقوف بين يدي الله حق ، وأن ما جاء به محمد حق حق حق ، وأن ما نزل به الروح الأمين حقّ ، على ذلك أحيا وعليه أموت وعليه أبعث إن شاء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حمدويه وإبراهيم معاً، عن أيوب بن نوح ، عن صفوان بن يحيى، عن عاصم بن حميد ، عن سلام بن سعيد ، عن عبدالله بن عبد ياليل عن رجل من أهل الطائف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ابن عباس رحمة الله عليهما نعوده في مرضه الذي 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فأغمي عليه في البيت فأخرج إلى صحن الدار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خليلي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سأهاجر هجرتين، وإني سأخرج من هجرتي، فهاجرت هجرة مع رسول الله وهجرة مع عليّ وإني سأعمى فعميت، وإني سأغرق فأصابني حجّة فطر حني أهلي في البحر فغفلوا عنّي فغرقت ثمّ استخر جوني بعد، وأمرني أن أبرأ من خمسة من الناكثين وهم أصحاب الجمل، ومن القاسطين وهم أصحاب الشام، ومن الخوارج وهم أهل النهروان، ومن القدرية وهم الذين ضاهوا النصارى في دينهم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 ومن المرجئة وهم الذين ضاهوا اليهود في دينهم فقالوا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أحيا على ما حيي عليه علي بن أبي طالب وأموت على ما مات عليه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فغسل وكفن ثمّ صلي على سريره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طائران أبيضان فدخلا في كفنه فرأى الناس إنما هو فقهه فدفن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أحبه فإذا أحببته صرت سمعه الذي يسمع به، وبصره الذي يبصر به، ويده </w:t>
      </w:r>
    </w:p>
    <w:p>
      <w:pPr>
        <w:pStyle w:val="BookText"/>
        <w:rPr/>
      </w:pPr>
      <w:r>
        <w:rPr>
          <w:rFonts w:ascii="Amiri" w:hAnsi="Amiri" w:eastAsia="Amiri" w:cs="Amiri"/>
          <w:color w:val="111111"/>
          <w:sz w:val="28"/>
          <w:sz w:val="28"/>
          <w:szCs w:val="28"/>
          <w:rtl w:val="true"/>
          <w:lang w:bidi="ar-SA"/>
        </w:rPr>
        <w:t xml:space="preserve">التي يبطش بها ، ورجله التي يمشي بها </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كما في بعض الطرق، فإذا أحبّه الله صدرت منه أعمال إلهية واستنشقت منه روح الرحمن كما في الحديث الصحيح المتفق عليه في حق أويس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روح الرحمن من طرف اليمن</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روي عن أمير المؤمنين أنه أخبره النبي أنه يدرك رجلا من أمته يقال له أويس القرني يكون من الله حزب الله ، يموت على الشهادة ، يدخل في شفاعته مثل ربيعة و مضر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رسول الله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تفوح روائح الجنّة من قبل قرن ، واشوقاه إليك يا أويس القرني، ألا ومن لقيه فليقرئه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أويس القرني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غاب عنكم لم تفتقدوه، وإن ظهر لكم لم تكترثوا به، يدخل الجنّة من شفاعته مثل ربيعة ومضر ، يؤمن بي ولا يراني ، ويُقتل بين يدي خليفتي أمير المؤمنين علي بن أبي طالب في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لأويس القرني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يصبح رجل إذا أصبح لا يدري أيمسي ، وإذا أمسى لا يدري أيصبح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بذي قار وهو جالس لأخذ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من قبل الكوفة ألف رجل لا يزيدون رجلاً ولا ينقصون رجلاً، يبايعوني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فجزعت لذلك وخفت أن ينقص القوم من العدد أو يزيدوا عليه فيفسدوا الأمر علينا، وإني أحصي القوم فاستوفيت عددهم تسعمائة رجل وتسعة وتسعين رجلاً ، ثم انقطع مجيء القوم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ماذا حمله على ما قال ؟ فبينما أنا مفكّر في ذلك إذا رأيت شخصاً قد أقبل حتى دنا وهو رجل عليه قباء صوف ومعه سيف وترس وأداوة ، فقرب من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أمدد يديك لأبايعك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تبايعني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السمع والطاعة والقتال بين يديك أو يفتح الله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أويس القرني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الله أكبر ، قد أخبرني حبيبي رسول الله أني أدرك رجلا من أمته يقال له أويس القرني يكون من حزب الله ، يموت على الشهادة، يدخل في شفاعته مثل ربيعة ومضر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فسري 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إخباره بالغائبات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ونعم ما قيل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اویس از خویش فانی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آن زمینی آسمانی گشته بود </w:t>
      </w:r>
    </w:p>
    <w:p>
      <w:pPr>
        <w:pStyle w:val="BookText"/>
        <w:rPr/>
      </w:pPr>
      <w:r>
        <w:rPr>
          <w:rFonts w:ascii="IRNazanin" w:hAnsi="IRNazanin" w:eastAsia="IRNazanin"/>
          <w:color w:val="111111"/>
          <w:sz w:val="28"/>
          <w:sz w:val="28"/>
          <w:szCs w:val="28"/>
          <w:rtl w:val="true"/>
          <w:lang w:bidi="fa-IR"/>
        </w:rPr>
        <w:t>آن هلیله پروریده در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چاشنی تلخیش نبود دگر</w:t>
      </w:r>
    </w:p>
    <w:p>
      <w:pPr>
        <w:pStyle w:val="BookText"/>
        <w:rPr/>
      </w:pPr>
      <w:r>
        <w:rPr>
          <w:rFonts w:ascii="IRNazanin" w:hAnsi="IRNazanin" w:eastAsia="IRNazanin"/>
          <w:color w:val="111111"/>
          <w:sz w:val="28"/>
          <w:sz w:val="28"/>
          <w:szCs w:val="28"/>
          <w:rtl w:val="true"/>
          <w:lang w:bidi="fa-IR"/>
        </w:rPr>
        <w:t>آن هلیله رسته از ما و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هلیله شکل دارد طعم نی</w:t>
      </w:r>
    </w:p>
    <w:p>
      <w:pPr>
        <w:pStyle w:val="BookText"/>
        <w:rPr/>
      </w:pPr>
      <w:r>
        <w:rPr>
          <w:rFonts w:ascii="Amiri" w:hAnsi="Amiri" w:eastAsia="Amiri" w:cs="Amiri"/>
          <w:color w:val="111111"/>
          <w:sz w:val="28"/>
          <w:sz w:val="28"/>
          <w:szCs w:val="28"/>
          <w:rtl w:val="true"/>
          <w:lang w:bidi="ar-SA"/>
        </w:rPr>
        <w:t xml:space="preserve">والله أعلم بمراد 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أويس لم يحس 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وطينته صارت إلى عالم السما</w:t>
      </w:r>
    </w:p>
    <w:p>
      <w:pPr>
        <w:pStyle w:val="BookText"/>
        <w:rPr/>
      </w:pPr>
      <w:r>
        <w:rPr>
          <w:rFonts w:ascii="Amiri" w:hAnsi="Amiri" w:eastAsia="Amiri" w:cs="Amiri"/>
          <w:color w:val="111111"/>
          <w:sz w:val="28"/>
          <w:sz w:val="28"/>
          <w:szCs w:val="28"/>
          <w:rtl w:val="true"/>
          <w:lang w:bidi="ar-SA"/>
        </w:rPr>
        <w:t>وذات المذاق المرديفت بسكر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يتجرّع طعمها المرء علقما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الطليق الحرّ من شكل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الشكل ما أعلاه حرّاً وأعظما </w:t>
      </w:r>
      <w:bookmarkStart w:id="43" w:name="pg15918_202756"/>
    </w:p>
    <w:p>
      <w:pPr>
        <w:pStyle w:val="Heading2"/>
        <w:numPr>
          <w:ilvl w:val="1"/>
          <w:numId w:val="1"/>
        </w:numPr>
        <w:rPr/>
      </w:pPr>
      <w:bookmarkStart w:id="44" w:name="__RefHeading___Toc15735969_2142443653"/>
      <w:bookmarkStart w:id="45" w:name="_Toc15"/>
      <w:bookmarkEnd w:id="43"/>
      <w:bookmarkEnd w:id="44"/>
      <w:r>
        <w:rPr>
          <w:rtl w:val="true"/>
        </w:rPr>
        <w:t xml:space="preserve">اللَّهُمَّ إِنَّ هَذَا يَوْمٌ تَبَرَّكَتْ بِهِ بَنُو أُمَيَّةَ </w:t>
      </w:r>
      <w:r>
        <w:rPr>
          <w:rtl w:val="true"/>
        </w:rPr>
        <w:t>...</w:t>
      </w:r>
      <w:bookmarkEnd w:id="45"/>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التيمن بالشيء ، كما جاء في كتاب منتهى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يوافق ما هو مذكور في القاوس والصحاح وغيرهما، وهو مشتق من البركة بمعنى النماء والزيادة وذخيرة السعادة والأصل في معنى البركة من برك البعير إذا أناخ في موضع فلزمه ، ولمّا كان مبرك البعير يستلزم الثبوت والدوام قياساً إلى حاله ه في الحركة ، والأمر السعيد الباقي المتزايد إذا كان ثابتاً استعمل فيه ، كما 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على محمد وآل محمد، أي ثبت وأدِمْ له ما أعطيت من التشريف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الحوض بركة لأن الماء يدوم فيه، كما في الصحاح حيث قال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لإقامة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وترجع سائر الاستعمالات أيضاً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الأثير في النهاية بعد ذكره معنى البروك ومعنى الزيادة والنماء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الصحيفة عن الراغب الأصفهاني وهو من مهرة أهل الصناعة هذه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البركة ثبوت الخير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شاهد على التحقيق السالف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النوع من التوسع في لغة العرب ليست من القلة بحيث يمكن الإحاطة بها، من هذه الجهة أنكر بعض فقهاء اللغة الاشتراك فيها وهذا وإن لم يكن صحيحاً قطعاً إلا أن أكثر موارد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حسبه اللغويون القشريون متعدّد المعنى وتابعهم السطحيون من أهل الصناعات وجروا على ظواهر كلامهم راجع إلى الاشتراك المعنوي وإلى المناسبات البعيدة والانتقالات الخفية وقد كانت بنظر اللغويين في بدو الانتقال قريبة ظاهرة إلا أن تطاول الزمان ونسيان القرائن أخفت المناسبة فكان الاشتراك لذلك، فمن كان يتتبع بذهن وقاد كتب </w:t>
      </w:r>
    </w:p>
    <w:p>
      <w:pPr>
        <w:pStyle w:val="BookText"/>
        <w:rPr/>
      </w:pPr>
      <w:r>
        <w:rPr>
          <w:rFonts w:ascii="Amiri" w:hAnsi="Amiri" w:eastAsia="Amiri" w:cs="Amiri"/>
          <w:color w:val="111111"/>
          <w:sz w:val="28"/>
          <w:sz w:val="28"/>
          <w:szCs w:val="28"/>
          <w:rtl w:val="true"/>
          <w:lang w:bidi="ar-SA"/>
        </w:rPr>
        <w:t xml:space="preserve">الأدباء العارفين بالحقيقة والباحثين عن الدقيقة أصحاب الإجادة والتصرف مثل السيدين الجليلين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والرضي، ونجم الأئمة والسيّد عليخان والزمخشري والمطرّزي، والخطيب التبريزي، والراغب الأصفهاني والجوهري أحياناً، والفيومي وابن الأثير وغيرهم من أصحاب معرفة لباب معاني البيان ونيل حقائق مقاصد الكلام ، شريطة أن يكون على بصيرة من وجوه الاستفادات وبيانات القوم، وطريقة العرب عند التحوّل في أساليب المعاني وفنون التعبير فإنّه يستطيع بمعونة الملكة القوية والطريقة السويّة أن يلمّ بالمناسبات والقرائن في كثير من المواضع ، ويصبح نسابة اللغة ومحققاً في فنّ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تبرك بنى أُميّة في مثل هذا اليوم المشئوم على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ادّخار القوت والأطعمة في هذا اليوم إعلاناً للسرور بقتل الإمام المظلوم ، وهذه ثلمة كبيرة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علامة على الخيبة والخسران ومنبع الفساد والعار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اعتبروه يوم فتح وظفر وادّخروا أطايب الطعام فيه إلى العام القادم ؛ لأنّه يوم سعادة لهم وسعة في الرزق ورغد في العيش كما جاء في الأخبار المأثورة عن أهل بيت العصمة علیهم السلام فقد نهوا عن هذا الأمر مراراً وتكراراً من باب التعريض ببني أمية لعنهم الله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الأمالي والعيون وغيرهما وسيق السند إلى الإمام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السعي في حوائجه يوم عاشوراء قضى الله له حوائج الدنيا والآخرة ، ومن كان يوم عاشوراء يوم مصيبته وحزنه وبكائه جعل الله عزّ وجلّ يوم القيامة يوم فرحه و سروره، وقرّت بنا في الجنان عينه ، ومن سمّى يوم عاشوراء يوم بركة وادخر فيه المنزله شيئاً لم يبارك له فيما ادّخر وحشر يوم القيامة مع يزيد وعبيد الله بن زياد </w:t>
      </w:r>
    </w:p>
    <w:p>
      <w:pPr>
        <w:pStyle w:val="BookText"/>
        <w:rPr/>
      </w:pPr>
      <w:r>
        <w:rPr>
          <w:rFonts w:ascii="Amiri" w:hAnsi="Amiri" w:eastAsia="Amiri" w:cs="Amiri"/>
          <w:color w:val="111111"/>
          <w:sz w:val="28"/>
          <w:sz w:val="28"/>
          <w:szCs w:val="28"/>
          <w:rtl w:val="true"/>
          <w:lang w:bidi="ar-SA"/>
        </w:rPr>
        <w:t xml:space="preserve">وعمر بن سعد لعنهم الله إلى أسفل درك من النار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وقال شيخ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الزكية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الإمام الباقر علیه السلام ضمن خبر طويل في آداب أعمال يوم عاشوراء الذي قرأناه في الباب الأوّل من شرح سند الزيارة المقدّسة الشريف على التمام أنّه قال لعلقمة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استطعت أن لا تنتشر يومك في حاجة فافعل فإنّه يوم نحس لا تقضى فيه حاجة مؤمن فإن قضيت لم يُبارك ولم ير فيها رشداً، ولا يدخرنّ أحدكم لمنزله فيه شيئاً، فمن ادّخر في ذلك اليوم شيئاً لم يبارك له فيما ادخره، ولم يبارك له في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كناية عن أولئك الذين طعموا من تلك الذخيرة فإنّ الله يسلب منهم البركة جميعاً من العلم والعمل والرزق والمعاش والدين والدنيا، ويلازمهم الشؤم والنحس، وينتقلون من خزي الدنيا إلى عذاب الآخرة، والله عالم بمراد 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وأخبار أخرى حول هذا المعنى يجدها المتتبع ، وتوجد أخبار في كتب العامة تطابق ما ذكره الأئمة من منع الادخار والتبرك الأموي لا فائدة من ذكرها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الآخر من وجوه التبرك، إقامة تقاليد العيد من التوسعة على العيال وتجديد الثياب وقص الشارب وتقليم الأظفار والمصافحة والمعايدات الأخرى التي درج الناس على اتخاذها في الأعياد ، وهي سنة بني أمية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عامة 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جروا عليها كما يشاهد اليوم فعلاً في بلادهم لاسيما البلاد النائية عن بلاد التشيّع مثل مكة والمدينة، فقد اعتادوا على تسمية هذا اليوم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العاشور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وبالغوا في إظهار المسرّات به بحيث لا يشبه ما يجري فيه من التقاليد والأفراح أيّ عيد من أعيادهم من يشاهد حالات أهل المدينة في يوم عاشوراء الذين هم شرار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حديث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يضمرون في خواطرهم من أنواع المسرات في ذلك اليوم، كيف يظهرون الفرح والنشاط في يوم وقوع هذه المصيبة العظيمة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خاطب عبدالملك بن حبيب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عالم الأندلسيين ويقال عنه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ألف ألف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من خلفاء بني أمية وهنأه في يوم عاشوراء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تنس لا ينسك الرحمن عاشورا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واذكره لا زلت في التاريخ مذكورا</w:t>
      </w:r>
    </w:p>
    <w:p>
      <w:pPr>
        <w:pStyle w:val="BookText"/>
        <w:rPr/>
      </w:pPr>
      <w:r>
        <w:rPr>
          <w:rFonts w:ascii="Amiri" w:hAnsi="Amiri" w:eastAsia="Amiri" w:cs="Amiri"/>
          <w:color w:val="111111"/>
          <w:sz w:val="28"/>
          <w:sz w:val="28"/>
          <w:szCs w:val="28"/>
          <w:rtl w:val="true"/>
          <w:lang w:bidi="ar-SA"/>
        </w:rPr>
        <w:t>قال النبي صلاة الله تشمله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وجدنا عليه الحق والنورا</w:t>
      </w:r>
    </w:p>
    <w:p>
      <w:pPr>
        <w:pStyle w:val="BookText"/>
        <w:rPr/>
      </w:pPr>
      <w:r>
        <w:rPr>
          <w:rFonts w:ascii="Amiri" w:hAnsi="Amiri" w:eastAsia="Amiri" w:cs="Amiri"/>
          <w:color w:val="111111"/>
          <w:sz w:val="28"/>
          <w:sz w:val="28"/>
          <w:szCs w:val="28"/>
          <w:rtl w:val="true"/>
          <w:lang w:bidi="ar-SA"/>
        </w:rPr>
        <w:t>فيمن توسّع في إنفاق موسمه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يزال بذاك العام ميسورا</w:t>
      </w:r>
    </w:p>
    <w:p>
      <w:pPr>
        <w:pStyle w:val="BookText"/>
        <w:rPr/>
      </w:pPr>
      <w:r>
        <w:rPr>
          <w:rFonts w:ascii="Amiri" w:hAnsi="Amiri" w:eastAsia="Amiri" w:cs="Amiri"/>
          <w:color w:val="111111"/>
          <w:sz w:val="28"/>
          <w:sz w:val="28"/>
          <w:szCs w:val="28"/>
          <w:rtl w:val="true"/>
          <w:lang w:bidi="ar-SA"/>
        </w:rPr>
        <w:t xml:space="preserve">وقال في نفح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البيت الثالث نسيت لفظه فكتبته بالمعنى والوزن إذ طال عهدي به ، والله تعالى أعلم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وانظر كيف حرّضه على الإنفاق وحرّكه على التوسعة في يوم عاشوراء ونسبه إلى النبي صلی الله علیه و 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وسع في الإنفاق في هذا اليوم وسّع عليه في العام كلّه وقضى عامه باليسر والراحة ، نعوذ بالله من هكذا أكاذيب التي أضيفت إلى الشريعة وألصقوها بالله ورسوله ، فما أحسن ما قاله عالم حكيم متزن الأخلاق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تو را در پی آرایشند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آرایش و پیرایشند</w:t>
      </w:r>
    </w:p>
    <w:p>
      <w:pPr>
        <w:pStyle w:val="BookText"/>
        <w:rPr/>
      </w:pPr>
      <w:r>
        <w:rPr>
          <w:rFonts w:ascii="IRNazanin" w:hAnsi="IRNazanin" w:eastAsia="IRNazanin"/>
          <w:color w:val="111111"/>
          <w:sz w:val="28"/>
          <w:sz w:val="28"/>
          <w:szCs w:val="28"/>
          <w:rtl w:val="true"/>
          <w:lang w:bidi="fa-IR"/>
        </w:rPr>
        <w:t>بسکه بر او بسته شده برگ و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گرتو ببینی نشناسیش باز</w:t>
      </w:r>
    </w:p>
    <w:p>
      <w:pPr>
        <w:pStyle w:val="BookText"/>
        <w:rPr/>
      </w:pPr>
      <w:r>
        <w:rPr>
          <w:rFonts w:ascii="Amiri" w:hAnsi="Amiri" w:eastAsia="Amiri" w:cs="Amiri"/>
          <w:color w:val="111111"/>
          <w:sz w:val="28"/>
          <w:sz w:val="28"/>
          <w:szCs w:val="28"/>
          <w:rtl w:val="true"/>
          <w:lang w:bidi="ar-SA"/>
        </w:rPr>
        <w:t>حملوا دينك ما لم 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بالأكاذيب وأقوال السفل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غيّروا الدين فلو أبصرته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ديناً من الله نزل </w:t>
      </w:r>
    </w:p>
    <w:p>
      <w:pPr>
        <w:pStyle w:val="BookText"/>
        <w:rPr/>
      </w:pPr>
      <w:r>
        <w:rPr>
          <w:rFonts w:ascii="Amiri" w:hAnsi="Amiri" w:eastAsia="Amiri" w:cs="Amiri"/>
          <w:color w:val="111111"/>
          <w:sz w:val="28"/>
          <w:sz w:val="28"/>
          <w:szCs w:val="28"/>
          <w:rtl w:val="true"/>
          <w:lang w:bidi="ar-SA"/>
        </w:rPr>
        <w:t>ولقد جمع الشاعر الفاضل أحمد بن منير الطرابلسي رحمة الله عليه في قصيدته التترية التي خاطب بها السيد الشريف الأجل المرتضى الرازي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متأخر عن السيّد الأجل الأعظم المرتضى ذي المجدين قدّس سرّه الزكى وألحقه بالمقام العلي العلوي وعمي على الكثيرين أنّ الخطاب معه عقائد أهل السنة ، والعجيب فى أن جماعة منهم مثل تقى الدين ابن حجّة في كتاب ثمرات الأوراق أن القصيدة تطابق معتقداتهم، وفي هذه القصيدة يشير إلى الأمور المتعلقة عاشوراء جميعها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وحلقت في عشر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استطال من الشعر</w:t>
      </w:r>
    </w:p>
    <w:p>
      <w:pPr>
        <w:pStyle w:val="BookText"/>
        <w:rPr/>
      </w:pPr>
      <w:r>
        <w:rPr>
          <w:rFonts w:ascii="IRNazanin" w:hAnsi="IRNazanin" w:eastAsia="IRNazanin"/>
          <w:color w:val="111111"/>
          <w:sz w:val="28"/>
          <w:sz w:val="28"/>
          <w:szCs w:val="28"/>
          <w:rtl w:val="true"/>
          <w:lang w:bidi="fa-IR"/>
        </w:rPr>
        <w:t>ونويت صوم نهاره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وصیام أيام أخر</w:t>
      </w:r>
    </w:p>
    <w:p>
      <w:pPr>
        <w:pStyle w:val="BookText"/>
        <w:rPr/>
      </w:pPr>
      <w:r>
        <w:rPr>
          <w:rFonts w:ascii="Amiri" w:hAnsi="Amiri" w:eastAsia="Amiri" w:cs="Amiri"/>
          <w:color w:val="111111"/>
          <w:sz w:val="28"/>
          <w:sz w:val="28"/>
          <w:szCs w:val="28"/>
          <w:rtl w:val="true"/>
          <w:lang w:bidi="ar-SA"/>
        </w:rPr>
        <w:t>ولبست فيه أجل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للملابس يدّخر</w:t>
      </w:r>
    </w:p>
    <w:p>
      <w:pPr>
        <w:pStyle w:val="BookText"/>
        <w:rPr/>
      </w:pPr>
      <w:r>
        <w:rPr>
          <w:rFonts w:ascii="Amiri" w:hAnsi="Amiri" w:eastAsia="Amiri" w:cs="Amiri"/>
          <w:color w:val="111111"/>
          <w:sz w:val="28"/>
          <w:sz w:val="28"/>
          <w:szCs w:val="28"/>
          <w:rtl w:val="true"/>
          <w:lang w:bidi="ar-SA"/>
        </w:rPr>
        <w:t>وسهرت في طبخ الحبوب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العشاء إلى السحر</w:t>
      </w:r>
    </w:p>
    <w:p>
      <w:pPr>
        <w:pStyle w:val="BookText"/>
        <w:rPr/>
      </w:pPr>
      <w:r>
        <w:rPr>
          <w:rFonts w:ascii="Amiri" w:hAnsi="Amiri" w:eastAsia="Amiri" w:cs="Amiri"/>
          <w:color w:val="111111"/>
          <w:sz w:val="28"/>
          <w:sz w:val="28"/>
          <w:szCs w:val="28"/>
          <w:rtl w:val="true"/>
          <w:lang w:bidi="ar-SA"/>
        </w:rPr>
        <w:t>وغدوت مكتحلاً أصافح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لقيت من البشر</w:t>
      </w:r>
    </w:p>
    <w:p>
      <w:pPr>
        <w:pStyle w:val="BookText"/>
        <w:rPr/>
      </w:pPr>
      <w:r>
        <w:rPr>
          <w:rFonts w:ascii="Amiri" w:hAnsi="Amiri" w:eastAsia="Amiri" w:cs="Amiri"/>
          <w:color w:val="111111"/>
          <w:sz w:val="28"/>
          <w:sz w:val="28"/>
          <w:szCs w:val="28"/>
          <w:rtl w:val="true"/>
          <w:lang w:bidi="ar-SA"/>
        </w:rPr>
        <w:t>ووقفت في وسط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 شارب من غَبَر</w:t>
      </w:r>
    </w:p>
    <w:p>
      <w:pPr>
        <w:pStyle w:val="BookText"/>
        <w:rPr/>
      </w:pPr>
      <w:r>
        <w:rPr>
          <w:rFonts w:ascii="Amiri" w:hAnsi="Amiri" w:eastAsia="Amiri" w:cs="Amiri"/>
          <w:color w:val="111111"/>
          <w:sz w:val="28"/>
          <w:sz w:val="28"/>
          <w:szCs w:val="28"/>
          <w:rtl w:val="true"/>
          <w:lang w:bidi="ar-SA"/>
        </w:rPr>
        <w:t xml:space="preserve">الأمر الثالث من وجوه التبرك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باستحباب صوم هذا اليوم وقد وضعوا ذلك أخباراً كثيرة والتزموا بصيام هذا اليوم كما صرحوا في متون شروح كتب الفتوى وكتب أخبارهم باستحباب صومه وتأكد ندبه من غير وجه ، وإن كان لي معهم موقف حوار ونقاش على مبناهم معهم وسنوافيك به في آخر البحث إن شاء الله تعالى، وسمعت الإشارة إليه في شعر ابن منير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التطابق على الاستحباب وفضله حاصل من المذاهب الأربعة ولا خلاف عندهم في المسألة لأن المسألة أساساً تعود إلى أصولهم وهي معاداة أهل البيت علیهم السلام وهو قاسم مشترك بين الطوايف الأربعة ولا اختصاص له بطائفة دون أخرى، ويجب أن تعلم أن أخباراً في استحباب صوم عاشوراء وردت من طرقنا </w:t>
      </w:r>
    </w:p>
    <w:p>
      <w:pPr>
        <w:pStyle w:val="BookText"/>
        <w:rPr/>
      </w:pPr>
      <w:r>
        <w:rPr>
          <w:rFonts w:ascii="IRNazanin" w:hAnsi="IRNazanin" w:eastAsia="IRNazanin"/>
          <w:color w:val="111111"/>
          <w:sz w:val="28"/>
          <w:sz w:val="28"/>
          <w:szCs w:val="28"/>
          <w:rtl w:val="true"/>
          <w:lang w:bidi="fa-IR"/>
        </w:rPr>
        <w:t>وأخباراً تذمّ ذلك ، ويناسب هذا المقام الإتيان بشطر من أخبار القسمين ونذكر بعضاً من وجوه رفع التعارض الذي ذكره العلماء رضوان الله عليهم، ونذكر في أثناء ذلك ما يعن لنا من الأفكار التي يسدّد لها الباري سبحانه بفضل واستمداد أهل البيت علیهم السلام ، فنقول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الشيخ في التهذيب وساق السند إلى أبي همام أن الإمام أبا الحسن الرضاء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 رسول الله يوم عاشوراء </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وفي سنده إلى مسعدة بن صدقة روى عن الإمام الصادق علیه السلام أنه روى عن الإمام الباقر علیه السلام 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صوموا العاشوراء التاسع والعاشر فإنه يكفر ذنوب سنة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وكذلك أسند عن عبد الله بن ميمون القداح عن الصادق علیه السلام عن أبيه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صيام يوم عاشوراء كفارة سنة </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وأسند عن جعفر بن عثمان أنه روى عن صادق آل محمّد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وسلم كثيراً ما يتفل في يوم عاشوراء في أفواه الأطفال المراضيع من ولد فاطمة سلام الله علیها من ريقه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نطعمهم شيئاً إلى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يروون من ريق رسول الله صلی الله علیه و آله وسلم  وكانت الوحش تصوم يوم عاشوراء على عهد داود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وأسند أيضاً عن الزهري عن على بن الحسين علیه السلام أن يوم عاشوراء من الأيام </w:t>
      </w:r>
    </w:p>
    <w:p>
      <w:pPr>
        <w:pStyle w:val="BookText"/>
        <w:rPr/>
      </w:pPr>
      <w:r>
        <w:rPr>
          <w:rFonts w:ascii="Amiri" w:hAnsi="Amiri" w:eastAsia="Amiri" w:cs="Amiri"/>
          <w:color w:val="111111"/>
          <w:sz w:val="28"/>
          <w:sz w:val="28"/>
          <w:szCs w:val="28"/>
          <w:rtl w:val="true"/>
          <w:lang w:bidi="ar-SA"/>
        </w:rPr>
        <w:t xml:space="preserve">التي يكون المرء في صومه بالخيار ؛ إن شاء صام وإن شاء أفطر </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وأسند أيضاً عن كثير النوا عن الإمام أبي جعفر علیه السلام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لزقت السفينة سفينة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على الجودي فأمر نوح علیه السلام من معه من الجن والإنس أن يصوموا ذلك اليوم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وهذه مجموع الأخبار الواردة في استحباب صوم يوم عاشورا التي أوردها الشيخ شرف الله قدره في التهذيب واقتصر عليها في كتب الاستدلال والأخبار المعتبرة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أخبار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الصدوق له بإسناده عن زرارة ومحمد بن مسلم رضي الله عنهما روى عنهما أنّهما سألا أبا جعفر الباقر الا عن صوم يوم عاشوراء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صومه قبل شهر رمضان فلما نزل شهر رمضان ترك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وساق الكليني روح الله رمسه السند إلى عبدالملك بأنّه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صوم تاسوعاء وعاشوراء من شهر المحرّم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تاسوعاء يوم حوصر فيه الحسين وأصحابه رضي الله عنهم بكربلاء واجتمع عليه خيل أهل الشام وأناخوا عليه وفرح ابن مرجانة وعمر بن سعد بتوافر الخيل وكثرتها، واستضعفوا فيه الحسين صلوات الله عليه وأصحابه رضي الله عنهم وأيقنوا أن لا يأتي الحسين علیه السلام ناصر ولا يمده أهل العراق بأبي المستضعف 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عاشوراء فيوم أصيب فيه الحسين صريعاً بين أصحابه، يوم وأصحابه صرعى حوله عراة ، أفصوم يكون في ذلك اليوم ؟ كلا ورب البيت </w:t>
      </w:r>
    </w:p>
    <w:p>
      <w:pPr>
        <w:pStyle w:val="BookText"/>
        <w:rPr/>
      </w:pPr>
      <w:r>
        <w:rPr>
          <w:rFonts w:ascii="Amiri" w:hAnsi="Amiri" w:eastAsia="Amiri" w:cs="Amiri"/>
          <w:color w:val="111111"/>
          <w:sz w:val="28"/>
          <w:sz w:val="28"/>
          <w:szCs w:val="28"/>
          <w:rtl w:val="true"/>
          <w:lang w:bidi="ar-SA"/>
        </w:rPr>
        <w:t xml:space="preserve">الحرام ، ما هو يوم صوم وما هو إلا يوم حزن ومصيبة دخلت على أهل السماء وأهل الأرض وجميع المؤمنين ، ويوم فرح وسرور لابن مرجانة وآل زياد وأهل الشام غضب الله عليهم وعلى ذرِّيَّاتهم، وذلك يوم بكت عليه جميع بقاع الأرض خلا بقعة الشام؛ فمن صامه أو تبرك به حشره الله مع آل زياد ممسوخ القلب مسخوطاً عليه ، ومن ادّخر إلى منزله ذخيرة أعقبه الله تعالى نفاقاً في قلبه إلى يوم يلقاه ، وانتزع البركة عنه وعن أهل بيته وولده، وشاركه الشيطان في جميع ذلك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الكافي والتهذيب أيضاً بإسنادهما عن جعفر بن عيسى اليقطيني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صوم يوم عاشوراء وما يقول الناس فيه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صوم ابن مرجانة لعنه الله تسألني ، ذلك يوم ما صامه إلا الأدعياء من آل زياد بقتل الحسين صلى الله عليه، وهو يوم تشائم به آل محمد صلی الله علیه و آله وسلم ويتشائم به أهل الإسلام واليوم المتشائم به الإسلام وأهله ، لا يصام ولا يتبرك به ، ويوم الاثنين يوم نحس قبض الله فيه نبيه صلی الله علیه و آله وسلم وما أصيبت آل محمّد إلا في يوم الاثنين فتشائمنا به، وتبرك به أعداءنا،ويوم عاشوراء قتل الحسين وتبرك به ابن مرجانة وتشائم به آل محمد فمن صامها وتبرك بهما</w:t>
      </w:r>
    </w:p>
    <w:p>
      <w:pPr>
        <w:pStyle w:val="BookText"/>
        <w:rPr/>
      </w:pPr>
      <w:r>
        <w:rPr>
          <w:rFonts w:ascii="Amiri" w:hAnsi="Amiri" w:eastAsia="Amiri" w:cs="Amiri"/>
          <w:color w:val="111111"/>
          <w:sz w:val="28"/>
          <w:sz w:val="28"/>
          <w:szCs w:val="28"/>
          <w:rtl w:val="true"/>
          <w:lang w:bidi="ar-SA"/>
        </w:rPr>
        <w:t xml:space="preserve">لقي الله عزّ وجلّ ممسوخ القلب، وكان محشره مع الذين سنّوا صومهما وتبرّكوا بهما </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أصل زيد النرسي وهو من الأصول المعتبرة ونحن أثبتنا في علم الرجال في موضعه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رجال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إجمالاً وتفصيلاً اعتباره، ونقل عنه عنه في الكافي والتهذيب أيضاً،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عبيد بن زرارة يسأل أبا عبدالله علیه السلام عن </w:t>
      </w:r>
    </w:p>
    <w:p>
      <w:pPr>
        <w:pStyle w:val="BookText"/>
        <w:rPr/>
      </w:pPr>
      <w:r>
        <w:rPr>
          <w:rFonts w:ascii="Amiri" w:hAnsi="Amiri" w:eastAsia="Amiri" w:cs="Amiri"/>
          <w:color w:val="111111"/>
          <w:sz w:val="28"/>
          <w:sz w:val="28"/>
          <w:szCs w:val="28"/>
          <w:rtl w:val="true"/>
          <w:lang w:bidi="ar-SA"/>
        </w:rPr>
        <w:t xml:space="preserve">صوم يوم عاشوراء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صامه كان حظه من صيام ذلك اليوم حظ ابن مرجانة وآل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حظهم من ذلك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 أعاذنا الله من النار ومن عمل يقرّب من النار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والحديث ذاته أثبته الشيخ المفيد قدس الله سره السعيد أيضاً في كتاب المقنعة بإرسال معتمد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وكذلك حدّث ثقة الإسلام ضاعف الله قدره وشيخ الطائفة رفع الله ذكره عن نجيّة بن الحارث العطّار مسنداً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صوم يوم عاشوراء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متروك بنزول شهر رمضان، والمتروك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أبا عبد الله علیه السلام من بعد أبيه علیه السلام عن ذلك، فأجابني بمثل جواب أبيه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صوم يوم ما نزل به كتاب ولا جرت به سنة إلا سنة آل زياد بقتل الحسين بن عليّ صلوات الله عليهما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والتهذيب أيضاً مسنداً عن زرارة أنه روى عن الصادقين علیهما 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تصم في يوم عاشوراء ولا عرفة بمكة ولا في المدينة ولا في وطنك ولا في مصر من الأمصار </w:t>
      </w:r>
      <w:r>
        <w:rPr>
          <w:rStyle w:val="FootnoteAnchor"/>
          <w:rtl w:val="true"/>
        </w:rPr>
        <w:footnoteReference w:id="236"/>
      </w:r>
      <w:r>
        <w:rPr>
          <w:rFonts w:ascii="Amiri" w:hAnsi="Amiri" w:eastAsia="Amiri" w:cs="Amiri"/>
          <w:color w:val="111111"/>
          <w:sz w:val="28"/>
          <w:sz w:val="28"/>
          <w:szCs w:val="28"/>
          <w:rtl w:val="true"/>
          <w:lang w:bidi="ar-SA"/>
        </w:rPr>
        <w:t>إذا كان ينافي الدعاء ، وهذا القيد موصول بالأخبار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التهذيب ومجالس الشيخ اعزّ الله شأنه وساق السند إلى أبى غندر </w:t>
      </w:r>
      <w:r>
        <w:rPr>
          <w:rStyle w:val="FootnoteAnchor"/>
          <w:rtl w:val="true"/>
        </w:rPr>
        <w:footnoteReference w:id="237"/>
      </w:r>
      <w:r>
        <w:rPr>
          <w:rFonts w:ascii="IRNazanin" w:hAnsi="IRNazanin" w:eastAsia="IRNazanin"/>
          <w:color w:val="111111"/>
          <w:sz w:val="28"/>
          <w:sz w:val="28"/>
          <w:szCs w:val="28"/>
          <w:rtl w:val="true"/>
          <w:lang w:bidi="fa-IR"/>
        </w:rPr>
        <w:t xml:space="preserve">عن أبيه عن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صوم يوم عرفة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من أعياد المسلمين ويوم دعاء ومسألة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فصوم عاشوراء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يوم قُتل فيه الحسين علیه السلام فإن كنت شامتاً فصم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آل أميّة نذروا نذراً إن قتل الحسين أن يتخذوا ذلك اليوم عيداً لهم يصومون فيه شكراً ويُفرحون أولادهم، فصارت في آل أبي سفيان سنّة إلى اليوم فلذلك يصومونه ويدخلون على عيالاتهم وأهاليهم الفرح ذلك اليوم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الصوم لا يكون للمصيبة ولا يكون إلا شكراً للسلامة، وإنّ الحسين علیه السلام أصيب يوم عاشوراء فإن كنت فيمن أصيب به فلا تصم، وإن كنت شامتاً ممّن سره سلامة بني أمية فصُم شكراً الله تعالى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من الأخبار الواردة في المنع من صوم يوم عاشوراء والاختلاف ظاهر بين الطائفتين من الأخبار ، لهذا عمد علماء الشيعة رضوان الله عليهم إلى الجمع بينها وتوجيهها وخطر لي عدد من الوجوه في رفع التنافي والاختلاف بينها من خلال تتبعي في مطاوي كلمات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الصوم يقع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الترك وعنوانه التعييد والمسرّة، والثاني صوم الحزن لمن ألمت بهم المصيبة وتنزل الأخبار الناهية على القسم </w:t>
      </w:r>
    </w:p>
    <w:p>
      <w:pPr>
        <w:pStyle w:val="BookText"/>
        <w:rPr/>
      </w:pPr>
      <w:r>
        <w:rPr>
          <w:rFonts w:ascii="Amiri" w:hAnsi="Amiri" w:eastAsia="Amiri" w:cs="Amiri"/>
          <w:color w:val="111111"/>
          <w:sz w:val="28"/>
          <w:sz w:val="28"/>
          <w:szCs w:val="28"/>
          <w:rtl w:val="true"/>
          <w:lang w:bidi="ar-SA"/>
        </w:rPr>
        <w:t>الأوّل ، وأخبار الإذن بالصوم على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الاختلاف بهذا ونسبوا هذا الجمع إلى المشهور بل ادعوا عليه الإجماع كما أن عبارات الغنية تشتمل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والجواهر نفي وجود الخلاف لاستحباب الحزن والإنصاف يقضي سقوط هذا الجمع إذ ليس له طريق في مشرب الاستدلال، ولا مسرح في وادي الصحة لأنّه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نأتي إلى أخبار الطائفة الأولى فنجدها من حيث السند لا تقوم بمقابلة الأخبار المانعة لأنّ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ليس بحجة لأنه باعتراف الكشي والشيخ في الفهرست والاختيار </w:t>
      </w:r>
      <w:r>
        <w:rPr>
          <w:rStyle w:val="FootnoteAnchor"/>
          <w:rtl w:val="true"/>
        </w:rPr>
        <w:footnoteReference w:id="239"/>
      </w:r>
      <w:r>
        <w:rPr>
          <w:rFonts w:ascii="Amiri" w:hAnsi="Amiri" w:eastAsia="Amiri" w:cs="Amiri"/>
          <w:color w:val="111111"/>
          <w:sz w:val="28"/>
          <w:sz w:val="28"/>
          <w:szCs w:val="28"/>
          <w:rtl w:val="true"/>
          <w:lang w:bidi="ar-SA"/>
        </w:rPr>
        <w:t>والعلّامة في الخلاصة وغيرهم، عامي المذهب ومن الطائفة الخبيثة البترية وهى أخبث فرق الزيدية مضافاً إلى أن هارون بن مسلم الراوي عنه بتصريح النجاشي والعلّامة قدّس سرّهما يقول بمذهب أهل الجبر والتشبيه ، وهذا كاشف عن فساد مذهبه وإن كان قد وثّقوه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الثاني عبدالله بن ميمون القداح نقل الكشي عن جبرئيل ، عن محمد ابن عيسى أنّه زيدي المذهب ولا وجه لتضعيف هذا السند لأن جبرئيل بن أحمد معتمد عند الكشي وهذه أمارة الجلالة بل الوثاقة ، ومحمّد بن عيسى من أجلة الثقات، وسياق رواية عبدالله حيث عبّر عن الإمام الصادق بجعفر في خصوص هذا الخبر شهادة إجمالية على المدعى كما أن علمائنا في كثير من المواضع استدلوا بهذا التعبير على الانحراف</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 الثالث جعفر بن عثمان مشترك بين جماعة ويونس بن هشام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الخبر الرابع كثير النوا وهو من أخبث الطوائف يعني العامة البترية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الخامس الزهري وفسقه مع كفر إبليس توأمان، والعجب أنهم يقابلون بهذه الأخبار مع قلة العدد وضعف السند الأخبار الناهية ثم يقومون بمحاولة الجمع بينها والروايات الناهية جميعها معتبرة يعضدها تعدّدها ووجودها في الكتب المعتبرة والأصول المعتمدة وسلامة أسانيدها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الآن أن لا تكافئ بين الأخبار كما صرح بذلك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المانعة توافق أعمال الشيعة وأصولها، والأخبار المجوّزة توافق مذهب أهل السنة والجماعة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المجوّزة ضعيفة الدلالة على المطلوب لأنّ الخبر الأوّل يجتمع مع النسخ وسوف نبين عما قريب أن جماعة قالوا بوجوب صوم عاشوراء قبل شهر رمضان ، وبناءاً على هذا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صام رسول الله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إلا على الوقوع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الثالث لا دلالة فيه على العموم الاصطلاحي لأنه أثبت الصوم للأطفال والوحش، وسوف ترى قريباً أنّه مُنَزَّل على الوجه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كثير النوا لا يدلّ على الندب ؛ لأن حكاية صوم نوح إنّما كان بعلة خاصة وهي لزوق السفينة على الجودي وهو مبني على صحة القول باستصحاب أحكام الشرائع السابقة بعد تسليمنا بأنّ خصوصيّة فعل في موضع مخصوص لا يدلّ على الشرعية المطلقة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 الظهر غير ظاهر في الاستحباب على وجه خاص ؛ لأن معنى الإباحة في العبادات أنّ العمل ثابت على الثواب المقرّر لطبيعته فلا هو زائد عليها ليكون مستحبّاً، ولا ناقصاً عنها ليكون مكروهاً ، والأخبار المانعة كل خبر منها يدلّ على المنع بألسنة مختلفة ، ويضيف الصائمين في قائمة ابن زياد وجنده ويزيد ،وأتباعه، وكفى به خزياً وهواناً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المانعة باعتراف الفئة التي حاولت الجمع بينها تامة الحجّيّة وقد بلغت نصاب الكمال في صحة الاحتجاج بها، وقد كان التصريح فيها والتنصيص على خلاف الجمع كما في حديث عبدالملك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يوم صوم وما هو إلا يوم حزن وهذا صريح في أن الحزن لا يناسب الصوم بل الوارد في الأخبار الكثيرة عن الفريقين أنّ الصوم من وظائف الأعياد ولوازم الشكر والامتنان للمنعم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جعفر بن عيسى اختلاف العنوانين في التبرك والصوم، وحينئذ حمل</w:t>
      </w:r>
    </w:p>
    <w:p>
      <w:pPr>
        <w:pStyle w:val="BookText"/>
        <w:rPr/>
      </w:pPr>
      <w:r>
        <w:rPr>
          <w:rFonts w:ascii="Amiri" w:hAnsi="Amiri" w:eastAsia="Amiri" w:cs="Amiri"/>
          <w:color w:val="111111"/>
          <w:sz w:val="28"/>
          <w:sz w:val="28"/>
          <w:szCs w:val="28"/>
          <w:rtl w:val="true"/>
          <w:lang w:bidi="ar-SA"/>
        </w:rPr>
        <w:t xml:space="preserve">الصوم المنهي عنه على التبرّك خلاف الظاهر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خبر أبي غندر صرّح بأنّ الصوم لا يكون على المصيبة وإنّما هو للشكر على السلامة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 شامتاً 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الفقرة صريحة بأنّ الصوم معلول للشماتة ولو كان له وجه آخر متصوّر لا يصح هذا التعليق من الإمام علیه السلام الصريح في العليّة المنحصرة وضعاً أو إطلاقاً، كما هو مقرّر في علم الأصول، وكما هو واضح لذوي العلم والفهم كفلق الصبح ونور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وجود هذه التصريحات يكون الجمع بمثابة الطرح ، وأخيراً هذا الجمع لا يصح بوجه من الوجوه ولا صحة للشهرة والإجماع بل لم أجد للقائل تابعاً من الأوائل إلى الأواخر كما سأشرحه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احتمله المحقق الأردبيلي أن الأخبار المجوّزة منسوخة، وهذا الاحتمال معتضد ببعض الأخبار الدالة على أن صوم يوم عاشوراء كان واجباً أوّلاً ثم ترك كما سمعت في صحيحة زرارة، وخبر نجيّة بن الحارث ، وجاء في كتب الصحاح لأهل السنة وتواريخهم أن صوم يوم عاشوراء فرض في السنة الأولى من الهجرة وفي السنة الثانية نسخ بشهر رمضان وإن اختلفوا في وجه فرضه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البخاري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نقلوا ببعض الطرق أن النبي صلی الله علیه و آله وسلم دخل المدينة فرأى اليهود تصوم يوم عاشوراء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يوم صالح، هذا يوم نجى الله بني إسرائيل من عدوّهم فصامه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أحق بموسى منكم ، فصامه وأمر بصيامه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طرق مسلم والترمذي أنّ عاشوراء يوم تصومه قريش في الجاهلية وكان رسول الله يصومه، فلما قدم المدينة صامه وأمر الناس بصيامه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المتأمّل في أخبار كربلاء وأخبار الصوم يجزم بأن عاشوراء من بدو العالم كان يوم مصيبة وغمّ وهم، بل ورد في بعض الأخبار أنّ الوحوش والطيور أيضاً تعزف عن الأكل والشرب كما سمعت في خبر عبدالله بن ميمون القداح أن الوحوش كانت تصومه في عهد داود </w:t>
      </w:r>
      <w:r>
        <w:rPr>
          <w:rStyle w:val="FootnoteAnchor"/>
          <w:rtl w:val="true"/>
        </w:rPr>
        <w:footnoteReference w:id="242"/>
      </w:r>
      <w:r>
        <w:rPr>
          <w:rFonts w:ascii="Amiri" w:hAnsi="Amiri" w:eastAsia="Amiri" w:cs="Amiri"/>
          <w:color w:val="111111"/>
          <w:sz w:val="28"/>
          <w:sz w:val="28"/>
          <w:szCs w:val="28"/>
          <w:rtl w:val="true"/>
          <w:lang w:bidi="ar-SA"/>
        </w:rPr>
        <w:t>ومنع الأطفال من الأكل والشرب مُنَزَّل على هذا المعنى لا على الصوم الاختياري، وروايات أخرى في أبواب كتب المقاتل بهذا المعنى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وحكايات كثيرة وقصص في كتب التاريخ منها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منقولاً عن أحدهم أنه اعتقاد تقديم فتات الخبز والحبّ إلى النمل فإذا كان يوم عاشوراء عزفت النمل عن الأكل </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واعتبروا هذه الحكاية شاهداً على استحباب صيام يوم العاشر ولكنّهم كشفوا السرّ عن منتهى شقائهم ونصبهم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آخر نقله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طائر صام يوم عاشوراء الصرد </w:t>
      </w:r>
      <w:r>
        <w:rPr>
          <w:rStyle w:val="FootnoteAnchor"/>
          <w:rtl w:val="true"/>
        </w:rPr>
        <w:footnoteReference w:id="244"/>
      </w:r>
      <w:r>
        <w:rPr>
          <w:rFonts w:ascii="Amiri" w:hAnsi="Amiri" w:eastAsia="Amiri" w:cs="Amiri"/>
          <w:color w:val="111111"/>
          <w:sz w:val="28"/>
          <w:sz w:val="28"/>
          <w:szCs w:val="28"/>
          <w:rtl w:val="true"/>
          <w:lang w:bidi="ar-SA"/>
        </w:rPr>
        <w:t xml:space="preserve">وحكم </w:t>
      </w:r>
    </w:p>
    <w:p>
      <w:pPr>
        <w:pStyle w:val="BookText"/>
        <w:rPr/>
      </w:pPr>
      <w:r>
        <w:rPr>
          <w:rFonts w:ascii="Amiri" w:hAnsi="Amiri" w:eastAsia="Amiri" w:cs="Amiri"/>
          <w:color w:val="111111"/>
          <w:sz w:val="28"/>
          <w:sz w:val="28"/>
          <w:szCs w:val="28"/>
          <w:rtl w:val="true"/>
          <w:lang w:bidi="ar-SA"/>
        </w:rPr>
        <w:t xml:space="preserve">بوضعه الحاكم في المستدرك </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لو صح هذا الحديث ولم يكن كذباً فإن الصرد أوّل طائر تنبه إلى مأتم سيّدالشهداء ومنع نفسه من اللذائذ في يوم عاشوراء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أبي غندر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في البومة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أحد منكم رآها نهاراً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تكاد تظهر بالنهار ولا تظهر إلا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لم تزل تأوي العمران أبداً ولا تأوي إلا الخراب ، فلا تزال نهارها صائمة حزينة حتى يجنّها الليل ، فإذا جنّها الليل فلا تزال ترنّ على الحسين حتّى تصبح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الهيثمي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يعقوب، رأيت بومة قط تنفس بالنهار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وتدري 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تظل يومها صائمة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رزقها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جنّها الليل أفطرت على ما رُزقت ، ثمّ لم تزل ترنّم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الحسين حتى تصبح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أخبار الصوم في كتب الفريقين أنّه خاص بالشكر والسعادة بالأعياد، ورفع شرف قدر الأيام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ملاحظة هذين الأمرين في يوم عاشوراء ، يتبين لنا أنّه من بدو العالم لم يكن الصوم الاصطلاحي مستحبّاً على الإطلاق كما يظهر من بعض الأخبار المشرعة له والتي أشرت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أيضاً أن صيام اليهود بسبب سرورهم واتباع نبيهم المواطنة مسرتهم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وعلامة أخرى تدلّ على كذب هذه الأخبار المذكورة أن غرق فرعون وجنوده لم يكن في يوم عاشوراء وهذا الخبر من الموضوعات كما ستستمع إليه في خبر ميثم إن شاء الله ، وخبر نجيّة بن الحارث ،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صوم ما نزل به كتاب ولا جرت به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عدل على صدق هذا المدعى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هذا المعنى ما نقله السيّد الأجل الأعظم رضی الدین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نفعنا الله بعلومه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الإقبال عن كتاب تاريخ نيشابور للحاكم في ترجمة نصر ابن عبدالله النيشابوري وساق السند إلى سعيد بن المسيب عن سعدان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صلی الله علیه و آله وسلم لم يصم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صريح في كذب ادعاء تشريع السصوم مع أنّ الراوي من معتمدي أهل السنّة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أخبار النسخ أيضاً أنها من أجل التقية كما أشرنا إلى أن طريقة القوم مشعرة بهذا، ومن هذه الجهة نفى بعض علمائنا رضي الله عنهم أصل تشريع صوم عاشوراء مطلقاً ولم يعمل بمقتضى هذه الأخبار كما أشير </w:t>
      </w:r>
    </w:p>
    <w:p>
      <w:pPr>
        <w:pStyle w:val="BookText"/>
        <w:rPr/>
      </w:pPr>
      <w:r>
        <w:rPr>
          <w:rFonts w:ascii="IRNazanin" w:hAnsi="IRNazanin" w:eastAsia="IRNazanin"/>
          <w:color w:val="111111"/>
          <w:sz w:val="28"/>
          <w:sz w:val="28"/>
          <w:szCs w:val="28"/>
          <w:rtl w:val="true"/>
          <w:lang w:bidi="fa-IR"/>
        </w:rPr>
        <w:t>إلى هذا المطلب في مجمع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فتبين مما قلناه أن احتمال النسخ باعتباره مؤسساً على حكم سابق ضعيف مضافاً إلى أن هذا الاحتمال لو كان جارياً فإنّما يجري في الخبر الحاكي عن صوم رسول الله صلی الله علیه و آله وسلم، وعلى فرض سريانه إلى الخبر المنقول عن أمير المؤمنين علیه السلام فإنه يتم على وجه نقول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 الخبرين يتعلّقان بما قبل النسخ ولكن على الخبرين الأخيرين لا يجري هذا الاحتمال إلا في صورة واحدة وذلك بالتزامنا بوجود الناسخ والمنسوخ في أخبار الأئمة أيضاً، وهذا المعنى وإن كنا قويناه في بحوث الأصول وفي باب توجيه تأخير التخصيص والتقييد عن العام بوجه لا نراه في هذا المقام يستحق الإشادة والذكر خلا أن هذا التوجيه لا يتمشى فى الأخبار المجوّزة لأنّ الشيعة قبل صدور هذه الأخبار وأعطف عليهم خواص المحبين ما كانوا يصومون يوم عاشوراء بعنوان الاستحباب الخاص قطعاً ولم يكن الحكم فيه طبقاً لما تقدّم كما يفهم من الأخبار الناهية 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أخبار التجويز على تقيّة الإمام علیه السلام في بيان الحكم أو بيان الحكم الواقعي للمبتلى به تقيّةً، وبناءاً على هذا فإنّ بعضهم أفتى بحرمة صوم يوم عاشوراء مطلقاً، وبعضهم أفتى بالحرمة بشرط الخصوصية في يوم عاشوراء، والإشكال على هذا القول بالإجماع أو الشهرة المحققة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أصرًا في الرياض والجواهر على ذلك نظراً بما تقدّم في الوجه الأوّل من القول بالاستحباب على المشهور، وادعى عليه الإجماع في الغنية ، وكلا القولين محل إشكال لأن المحقق الثاني في جامع المقاصد والشهيد الثاني في المسالك فسروا عبارة المحقق والعلّامة قدست أسرارهم القائلين من جملة المستحبّات صوم يوم عاشوراء على </w:t>
      </w:r>
    </w:p>
    <w:p>
      <w:pPr>
        <w:pStyle w:val="BookText"/>
        <w:rPr/>
      </w:pPr>
      <w:r>
        <w:rPr>
          <w:rFonts w:ascii="Amiri" w:hAnsi="Amiri" w:eastAsia="Amiri" w:cs="Amiri"/>
          <w:color w:val="111111"/>
          <w:sz w:val="28"/>
          <w:sz w:val="28"/>
          <w:szCs w:val="28"/>
          <w:rtl w:val="true"/>
          <w:lang w:bidi="ar-SA"/>
        </w:rPr>
        <w:t xml:space="preserve">وجه الحزن بأنّ المراد من ذلك الإمساك قدراً من اليوم إلى بعد الزوال ثم يفطر الصائم بعد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صومه ليس معتبراً شرعاً بل هو إمساك بدون نية الصوم لأن صومه متروك كما وردت به الرواية فيستحبّ الإمساك فيه إلى بعد العصر حزناً وصومه شعار بني أمية سروراً بقتل الحسين علیه السلام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بقوله على وجه الحزن إلى أن صومه ليس صوماً معتبراً شرعاً بل هو إمساك بدون نية الصوم لأن صومه متروك كما وردت به</w:t>
      </w:r>
    </w:p>
    <w:p>
      <w:pPr>
        <w:pStyle w:val="BookText"/>
        <w:rPr/>
      </w:pPr>
      <w:r>
        <w:rPr>
          <w:rFonts w:ascii="IRNazanin" w:hAnsi="IRNazanin" w:eastAsia="IRNazanin"/>
          <w:color w:val="111111"/>
          <w:sz w:val="28"/>
          <w:sz w:val="28"/>
          <w:szCs w:val="28"/>
          <w:rtl w:val="true"/>
          <w:lang w:bidi="fa-IR"/>
        </w:rPr>
        <w:t xml:space="preserve">الرواية ، وينبه على ذلك قول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صُمْه من غر تبييت وافطره من غير تشميت، وليكن فطرك 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عبارة عن ترك المفطرات اشتغالاً عنها بالحزن والمصيبة وينبغى أن يكون الإمساك المذكور بالنية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الزيادة والذخيرة احتملا أنّ المراد هذا المعنى بل استقرّ به في الذخيرة، وظاهر عنوان الوسائل أيضاً الموافقة على هذا كما هو معلوم للناظر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الشيخ الفاضل عليّ بن شاه محمود البافقي وهو من معاصري المروّج المجلسي ، وله ترجمة في أمل الآمل </w:t>
      </w:r>
      <w:r>
        <w:rPr>
          <w:rStyle w:val="FootnoteAnchor"/>
          <w:rtl w:val="true"/>
        </w:rPr>
        <w:footnoteReference w:id="249"/>
      </w:r>
      <w:r>
        <w:rPr>
          <w:rFonts w:ascii="Amiri" w:hAnsi="Amiri" w:eastAsia="Amiri" w:cs="Amiri"/>
          <w:color w:val="111111"/>
          <w:sz w:val="28"/>
          <w:sz w:val="28"/>
          <w:szCs w:val="28"/>
          <w:rtl w:val="true"/>
          <w:lang w:bidi="ar-SA"/>
        </w:rPr>
        <w:t>في كتابه منهاج الفلاح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من الصوم إمساك بدون نيّة على وجه الحزن والغم ؛ لأنّ بني أمية يصومون يوم عاشوراء على وجه السرور بقتل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 تمّت عبارته بعينها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قاله بعض المتأخرين من أن احتمال المسالك مناف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لها عيناً أو أثراً بعد الفحص التام في المعتبر، نعم نقل في المعتبر أخباراً مختلفة والجمع الأوّل المطابق لعبارة الشرايع منقول من تهذيب الشيخ وسوف يأتيك تأويل عبارة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تصريح هذين القدوتين المقدَّمين والأستاذين المعلّمين اللذان هما لسان الفقهاء وترجمان الأصحاب، ومن مرادهما يفهم المراد من عبارة المعتبر والتهذيب، ودليل هذا التفسير عبارة الشيخ في المصباح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يوم عاشوراء أمسك عن الطعام إلى بعد العصر ثم تناول شيئاً يسيراً من التربة </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لأنه من الظاهر أن تتم معرفة كلام الشيخ في التهذيب من خلال فهم هذين العبارتين وبمعونتهما كما فهم ذلك هذان المحققان النحريران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الأدلة على المعنى المذكور هو أني وجدت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مصنفات الشيخ المفيد المشهورة قدس سره السعيد،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العاشر منه مقتل سيدنا أبي عبدالله الحسين بن علي بن أبي طالب من سنة إحدى وستين من الهجرة وهو يوم تجدّد فيه أحزان آل محمد وشيعتهم ، وقد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الرواية عن الصادقين علیهما السلام باجتناب الملاذ فيه وإقامة سنن المصائب والإمساك عن الطعام والشراب إلى أن تزول الشمس والتغذي بعد ذلك بما يتغذى به أهل المصائب كالألبان وما أشبه بها دون الملاذ من الطعام والشراب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بألفاظه </w:t>
      </w:r>
      <w:r>
        <w:rPr>
          <w:rFonts w:eastAsia="IRNazanin" w:cs="IRNazanin"/>
          <w:color w:val="111111"/>
          <w:sz w:val="28"/>
          <w:szCs w:val="28"/>
          <w:rtl w:val="true"/>
          <w:lang w:bidi="fa-IR"/>
        </w:rPr>
        <w:t>.</w:t>
      </w:r>
      <w:r>
        <w:rPr>
          <w:rStyle w:val="FootnoteAnchor"/>
          <w:rtl w:val="true"/>
        </w:rPr>
        <w:footnoteReference w:id="252"/>
      </w:r>
      <w:r>
        <w:rPr>
          <w:rFonts w:ascii="Amiri" w:hAnsi="Amiri" w:eastAsia="Amiri" w:cs="Amiri"/>
          <w:color w:val="111111"/>
          <w:sz w:val="28"/>
          <w:sz w:val="28"/>
          <w:szCs w:val="28"/>
          <w:rtl w:val="true"/>
          <w:lang w:bidi="ar-SA"/>
        </w:rPr>
        <w:t xml:space="preserve">وهذا الكلام صريح على أن فتوى الشيخ المفيد على الوجه المذكور لا </w:t>
      </w:r>
    </w:p>
    <w:p>
      <w:pPr>
        <w:pStyle w:val="BookText"/>
        <w:rPr/>
      </w:pPr>
      <w:r>
        <w:rPr>
          <w:rFonts w:ascii="Amiri" w:hAnsi="Amiri" w:eastAsia="Amiri" w:cs="Amiri"/>
          <w:color w:val="111111"/>
          <w:sz w:val="28"/>
          <w:sz w:val="28"/>
          <w:szCs w:val="28"/>
          <w:rtl w:val="true"/>
          <w:lang w:bidi="ar-SA"/>
        </w:rPr>
        <w:t xml:space="preserve">الصوم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الشيخ الطوسي لها نقل التوجيه المذكور من الشيخ المفيد علمنا أن مراده من الصوم الحزني هو ما تضمنته عبارة الشيخ المفيد الذي صرّح به الشيخ رضوان الله عليه 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وبناءاً على هذا فإنّ جميع عبارات الأصحاب ما عدى طائفة منهم صرّحت بالخلاف مُنَزَّلٌ على هذا المعنى ، إذاً فالمشهور عدم استحباب صوم يوم عاشوراء والعمل على طبق رواية المصباح عن عبدالله بن سنان كما تقرّر عمل الشيعة الإمامية والسيرة القطعية على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شهرة العمل على طبق هذه الرواية إجمالاً، وأفتى المحدّث الكاشاني والمروج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بأولوية ترك الصوم مما ظاهره الكراهة</w:t>
      </w:r>
    </w:p>
    <w:p>
      <w:pPr>
        <w:pStyle w:val="BookText"/>
        <w:rPr/>
      </w:pPr>
      <w:r>
        <w:rPr>
          <w:rFonts w:ascii="Amiri" w:hAnsi="Amiri" w:eastAsia="Amiri" w:cs="Amiri"/>
          <w:color w:val="111111"/>
          <w:sz w:val="28"/>
          <w:sz w:val="28"/>
          <w:szCs w:val="28"/>
          <w:rtl w:val="true"/>
          <w:lang w:bidi="ar-SA"/>
        </w:rPr>
        <w:t xml:space="preserve">وفي مجمع الفائدة والذخيرة كانا بين التقوية والترديد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المتأخرين المحقق النراقي والفقيه الورع الكلباسي الأولى عندهما الترك بل أفتى المحقق النراقي بالحرمة إذا قصد بالصوم الخصوصية، ومع كلّ هذا من أين بدى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والإجماع والشهرة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في الأمر أننا لو افترضنا عدم متابعة المحقق الثاني والشهيد الثاني في معرفة مراد الأصحاب فكيف نستطيع هجران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والمحدّث الكاشاني والعلّامة المجلسي والمحقق الأردبيلي بل ما نسبه المحقق الأردبيلي إلى رواية المصباح الظاهرة في عدم استحباب صوم يوم عاشوراء من العمل والشهرة، والفاضل البافقي وصاحب الرسائل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خلاف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كما في الجواهر والرياض، وأخيراً ينبغي نقل خبر المصباح بعينه كي لا نحتاج إلى ملاحظة كتاب آخر بعد ملاحظته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في المصباح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p>
    <w:p>
      <w:pPr>
        <w:pStyle w:val="BookText"/>
        <w:rPr/>
      </w:pPr>
      <w:r>
        <w:rPr>
          <w:rFonts w:ascii="Amiri" w:hAnsi="Amiri" w:eastAsia="Amiri" w:cs="Amiri"/>
          <w:color w:val="111111"/>
          <w:sz w:val="28"/>
          <w:sz w:val="28"/>
          <w:szCs w:val="28"/>
          <w:rtl w:val="true"/>
          <w:lang w:bidi="ar-SA"/>
        </w:rPr>
        <w:t xml:space="preserve">في يوم عاشوراء فألفيته كاسف اللون ، ظاهر الحزن، ودموعه تنحدر من عينيه كاللؤلؤ المتساقط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ما بكاءك لا أبكى الله عينيك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غفلة أنت؟ أما علمت أن الحسين بن علي أصيب في مثل هذا اليوم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فما قولك في صومه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 من غير تبييت وافطره من غير تشميت ولا تجعله يوم صوم كما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إفطارك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بساعة على شربة من ماء فإنّه في ذلك تجلّت الهيجاء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وانكشف الملحمة عنهم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قال في الذخيرة والعمل بمضمون هذه الرواية متجه وكأنه المقصود كما قال بعض الأصحاب إلا أنه خلاف ما صرّح به جماعة منهم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دعوى الشهرة لاستحباب عاشوراء لا وجه له بل لا قائل فيه فيمن عدى المتأخرين، وكلّ ما يراد إجرائه من الوظائف في يوم عاشوراء الشرعية والمستحبّة تضمّنها خبر المصباح، والصوم إذا قصد بمعنى الخصوصية والاستحباب فهو بدعة ومحرّم ، وإذا كان بمعنى التبرك فهو الكفر بعينه والخروج من ربقة الدين، وإذا القصد في صومه كان بمعنى الفضيلة المطلقة لمطلق الصوم عملاً بالإطلاقات فهو مكروه وناقص الثواب لأنه تشبه ببني أمية ومن تشبه بقوم فهو منهم كما سمعت من الجماعة الذين سبق ذكرهم ورأيت ما في كلامهم ، ولو لم يكن في الأمر إلا فتوى هؤلاء الفحول والأساطين يمكن الحكم بكراهته بناءاً على عموم التسامح في أدلة السنن في المكروهات والاكتفاء بفتوى الفقيه في تحديد البلوغ كما قال به جماعة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الرابع</w:t>
      </w:r>
    </w:p>
    <w:p>
      <w:pPr>
        <w:pStyle w:val="BookText"/>
        <w:rPr/>
      </w:pPr>
      <w:r>
        <w:rPr>
          <w:rFonts w:ascii="Amiri" w:hAnsi="Amiri" w:eastAsia="Amiri" w:cs="Amiri"/>
          <w:color w:val="111111"/>
          <w:sz w:val="28"/>
          <w:sz w:val="28"/>
          <w:szCs w:val="28"/>
          <w:rtl w:val="true"/>
          <w:lang w:bidi="ar-SA"/>
        </w:rPr>
        <w:t>الذي بلغه فكري القاصر هو حمل أخبار الصوم على الإمساك الناقص، وأخبار النهي على الإمساك الصومي، ويمكن أن نجعل خبر المصباح المنجبر بعمل الطائفة وهو حجّة يقيناً شاهداً على هذا الجمع ، ولما كان التصرف في المدلول أولى من التصرّف بجهة الصدور فإنّ هذا الوجه هو أقرب المحامل، وإن كان خلاف الظاهر في نفسه ولا يبعد أن يساعد عليه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المسألة هو الذي حرّرناه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عاشوراء متردّد بين الكفر والحرمة والكراهة، وبالقطع ليس مستحبّاً في مذهب أهل البيت وفقه آل محمد صلى الله عليه و آله وسلم، ولا موضع فيه لاحتمال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بأن تحقيق صوم عاشوراء وبسطه وتتبع أخباره بالبحث والتحقيق من غنائم هذا الكتاب إذ لم أجده في كتاب آخر ، والحمد لله ، والله أعلم بحقائق</w:t>
      </w:r>
    </w:p>
    <w:p>
      <w:pPr>
        <w:pStyle w:val="BookText"/>
        <w:rPr/>
      </w:pPr>
      <w:r>
        <w:rPr>
          <w:rFonts w:ascii="Amiri" w:hAnsi="Amiri" w:eastAsia="Amiri" w:cs="Amiri"/>
          <w:color w:val="111111"/>
          <w:sz w:val="28"/>
          <w:sz w:val="28"/>
          <w:szCs w:val="28"/>
          <w:rtl w:val="true"/>
          <w:lang w:bidi="ar-SA"/>
        </w:rPr>
        <w:t xml:space="preserve">أحكامه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التبرك بيوم عاشورا اعتبار الدعاء وطلب الحوائج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من الأمور المستحبة ، ومن هذه الجهة وضعوا له مناقب وفضائل لا أصل لها من الصحة وهي مفتراة على السنة المعصومة قطعاً، ولفقوا عدداً من الأدعية لقنوها للعاصين وعلموهم إيَّاها ليلتبس الأمر وتعم الشبهة كما يقرئون في الخطبة التي أنشأوها في بلادهم ويرفعون لكل نبي في مثل هذا اليوم وسيلة وشرفاً زائدين كإخماد نار النمرود وقرار سفينة نوح وإغراق جند فرعون ونجاة عيسى من طلب اليهود ، وأحياناً يفوّهون بكلام يموّهون به على العوام ، ويخدعون البسطاء،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يوم اختاره الله لقتل ابن بنت نبيه كما سوف أشرح في الجملة الآتية </w:t>
      </w:r>
    </w:p>
    <w:p>
      <w:pPr>
        <w:pStyle w:val="BookText"/>
        <w:rPr/>
      </w:pPr>
      <w:r>
        <w:rPr>
          <w:rFonts w:ascii="Amiri" w:hAnsi="Amiri" w:eastAsia="Amiri" w:cs="Amiri"/>
          <w:color w:val="111111"/>
          <w:sz w:val="28"/>
          <w:sz w:val="28"/>
          <w:szCs w:val="28"/>
          <w:rtl w:val="true"/>
          <w:lang w:bidi="ar-SA"/>
        </w:rPr>
        <w:t xml:space="preserve">ما جاء عن عبد القادر الكيلاني </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فياللعجب كيف انقلب هذا اليوم فكان لجميع الأنبياء زيادة فضل وإنعام ونجاة ، وكان لنبينا بلاءاً وقتلاً وأسراً لآله وعترته، إلا أن يعدّوا ذلك نعمة للإسلام ويقولوا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نقل ذلك الشيخ الصدوق قدس الله لطيفه وأجزل تشريفه في كتاب الأمالي والعلل مسنداً عن بجيلة المكيّة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ميثم التمار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لتقتلنّ هذه الأمة ابن نبيها في المحرم لعشر مضين منه ، وليتخذن أعداء الله ذلك اليوم يوم بركة وإن ذلك لكائن قد سبق في علم الله تعالى ذكره، أعلم ذلك بعهد عهده إليّ مولاي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أخبرني أنه يبكي عليه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أوردنا شطراً من هذا الحديث فيما تقدّم إلى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جبلة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يا ميثم وكيف يتخذ الناس ذلك اليوم الذي يُقتل فيه الحسين بن علي علیهما السلام يوم بركة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فبكى ميثم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سيزعمون بحديث يضعونه أنّه اليوم الذي تاب الله فيه على آدم علیه السلام ، وإنما تاب الله على آدم علیه السلام في ذي الحجة، ويزعمون أنه اليوم الذي أخرج الله فيه يونس من بطن الحوت وإنّما أخرجه الله من بطن الحوت في ذي القعدة، ويزعمون أنه اليوم الذي استوت فيه سفينة نوح على الجودي وإنّما استوت على الجودي يوم الثامن عشر من ذي الحجّة، ويزعمون أنّه اليوم الذي فلق الله فيه البحر لبني إسرائيل، وإنّما كان ذلك في شهر ربيع الأول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وهاهنا حضرتني لطيفة وأنا أحرّر في الكتاب، أن استقرار سفينة نوح في اليوم الثامن عشر من ذي الحجة يناسب تماما يوم الغدير ، يوم نصب الإمام أمير المؤمنين على الأمة لأنه حقيقة سفينة نوح بنص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أهل بيتي كسفينة نوح ؛ من ركبها نجى ومن تخلّف عنها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هذا اليوم كانت سفينة الولاية مضطربة خوفاً من المنافقين، ولما جاء الوعد بالعصمة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الأمر من الله سبحانه على سفيره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والله يعصمك من النساس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 سفينة نوح على جودي التنصيص وتصريح صاحب الرسالة ، وهنا هدأ بال ركابها بوصولها إلى ساحل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مع كلّ هذا التصريح والتأكيد في خبر ميثم وهو في الحقيقة من معالم النبوة والإمامة ، والدليل على أحقيّة طريقة الشيعة حيث روت مثل هذه الأخبار اليقينية وصحح الشيخ الخبر المذكور لمطابقته للواقع المحسوس ورواه مكرّراً في كتابيه مع التزامه في كتبه بعدم رواية الخبر ما لم يحكم بصحته الشيخ العظيم محمد بن الحسن بن الوليد الله يكون الخبر يقيناً معتمداً وموثقاً ويقيني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والعجيب في الأمر أن بعض الأصحاب عوّل على حديث كثير النوا وجعله شاهداً على استحباب الصوم يوم عاشوراء ، والحديث كما يلي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في التهذيب مسنداً عن كثير النوا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لزقت السفينة يوم عاشوراء على الجودي فأمر نوح من معه من الجن والإنس أن صوموا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أتدرون ما هذا اليوم ؟ هذا اليوم الذي تاب الله عزّ وجلّ فيه على آدم وحواء ، وهذا اليوم الذي فلق فيه الله البحر لبني إسرائيل فأغرق فرعون ومن معه، وهذا اليوم الذي غلب فيه موسى فرعون ، وهذا اليوم الذي ولد فيه إبراهيم، وهذا اليوم الذي تاب فيه على قوم يونس، وهذا اليوم الذي ولد فيه </w:t>
      </w:r>
    </w:p>
    <w:p>
      <w:pPr>
        <w:pStyle w:val="BookText"/>
        <w:rPr/>
      </w:pPr>
      <w:r>
        <w:rPr>
          <w:rFonts w:ascii="IRNazanin" w:hAnsi="IRNazanin" w:eastAsia="IRNazanin"/>
          <w:color w:val="111111"/>
          <w:sz w:val="28"/>
          <w:sz w:val="28"/>
          <w:szCs w:val="28"/>
          <w:rtl w:val="true"/>
          <w:lang w:bidi="fa-IR"/>
        </w:rPr>
        <w:t xml:space="preserve">عیسى بن مريم ، وهذا اليوم الذي يقوم فيه القائم </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وآثار الكذب والوضع ظاهرة على هذا الحديث، وظهر تكذيبه من حديث ميثم ، ويمكن إثبات فقراته واحدة واحدة بالتتبع من الأخبار والتواريخ بأنّها خلاف الواقع، مثلاً جاء عن ولادة إبراهيم عليه وعلى نبينا وآله السلام في عدد من الأخبار أنّها في أوّل ذي الحجة، وأما حال كثير النوا فقد كشفناها قبل وبصورة إجمالية ويحسن بنا هنا أن نكشفها على نحو التفصيل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نسبه الشيخ في رجاله إلى البتريّة والبتريّة بضم الباء الموحدة وسكون التاء المثناة أتباع كثير النوا، وسميت بهذا الاسم نسبة إليه لأنه أبتر بمعنى قطيع اليد، وكثير هذا والحسن بن صالح وسالم بن أبي حفصة والحكم بن عيينة وسلمة بن كهيل وأبو المقدام ثابت الحدّاد كما جاء في اختيار الشيخ الطوسي من رجال الكشي ابتدعوا مذهباً دعوا به ولاية علي بن أبي طالب ثمّ خلطوها بولاية أبي بكر وعمر ، ويثبتون لهما إمامتهما وينتقصون عثمان وعائشة والزبير وطلحة، ويثبتون لكلّ من خرج من ولد علي علیه اسلام الإمامة </w:t>
      </w:r>
      <w:r>
        <w:rPr>
          <w:rStyle w:val="FootnoteAnchor"/>
          <w:rtl w:val="true"/>
        </w:rPr>
        <w:footnoteReference w:id="257"/>
      </w:r>
      <w:r>
        <w:rPr>
          <w:rFonts w:ascii="IRNazanin" w:hAnsi="IRNazanin" w:eastAsia="IRNazanin"/>
          <w:color w:val="111111"/>
          <w:sz w:val="28"/>
          <w:sz w:val="28"/>
          <w:szCs w:val="28"/>
          <w:rtl w:val="true"/>
          <w:lang w:bidi="fa-IR"/>
        </w:rPr>
        <w:t xml:space="preserve">فزيد عندهم إمام ولكن أباه السجاد وأخاه الباقر وسائر أئمة أهل البيت ما عدى الحسنين علیهما السلام ليسوا 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بسند معتبر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البتريّة صف واحد مابين المشرق والمغرب ما أعز الله بهم ديناً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ونقلوا عن زيد أنه استقبل البترية بوجهه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بترتم أمرنا بتركم الله ، فسمّوا البتريّة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الجهة توهّم بعض القاصرين تصحيف اللفظ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تبريّة بتقديم التاء </w:t>
      </w:r>
    </w:p>
    <w:p>
      <w:pPr>
        <w:pStyle w:val="BookText"/>
        <w:rPr/>
      </w:pPr>
      <w:r>
        <w:rPr>
          <w:rFonts w:ascii="Amiri" w:hAnsi="Amiri" w:eastAsia="Amiri" w:cs="Amiri"/>
          <w:color w:val="111111"/>
          <w:sz w:val="28"/>
          <w:sz w:val="28"/>
          <w:szCs w:val="28"/>
          <w:rtl w:val="true"/>
          <w:lang w:bidi="ar-SA"/>
        </w:rPr>
        <w:t>المثناة وتشديد الراء نسبة إلى التبري ولكنه مع كونه خلافاً لما صرّح به أئمة هذا الفنّ فإنّ الحديث نفسه يدلّ عليه لأن لفظ الحديث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بترتم أمرنا بتركم</w:t>
      </w:r>
    </w:p>
    <w:p>
      <w:pPr>
        <w:pStyle w:val="BookText"/>
        <w:rPr/>
      </w:pPr>
      <w:r>
        <w:rPr>
          <w:rFonts w:ascii="Amiri" w:hAnsi="Amiri" w:eastAsia="Amiri" w:cs="Amiri"/>
          <w:color w:val="111111"/>
          <w:sz w:val="28"/>
          <w:sz w:val="28"/>
          <w:szCs w:val="28"/>
          <w:rtl w:val="true"/>
          <w:lang w:bidi="ar-SA"/>
        </w:rPr>
        <w:t>الله فسُمّوا البُتريّة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ومذكور في سائر الكتب أنّهم 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لأنّه مبتور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الخلاصة والفهرست وسائر كتب المؤرّخين أن كثير عامي المذهب كما نقل عن البرقي ، وبعضهم اقتصر على بتريته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رجال الكشي ويريد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للطوسي بسند معتبر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إنى إليك من كثير النوا بريء في الدنيا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أيضاً عن محمد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لكثير النواء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استخفافك بأبي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سمعت منه شيئاً لا أحبّه أبداً،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السبع تفتح لمحمّد وعترته </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وبسند معتبر أيضاً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ابن عيينة وسلمة وكثير النواء وأبا المقدام والتمار يعني سالماً أضلوا كثيراً ممّن ضل من هؤلاء ، وإنّهم ممن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يَقُولُ آمَنَّا بِاللَّهِ وَبِالْيَوْم الآخِرِ وَمَا هُمْ بِمُؤْمِنِينَ</w:t>
      </w:r>
      <w:r>
        <w:rPr>
          <w:rFonts w:eastAsia="Amiri" w:cs="Amiri" w:ascii="Amiri" w:hAnsi="Amiri"/>
          <w:color w:val="111111"/>
          <w:sz w:val="28"/>
          <w:szCs w:val="28"/>
          <w:rtl w:val="true"/>
          <w:lang w:bidi="ar-SA"/>
        </w:rPr>
        <w:t xml:space="preserve">» </w:t>
      </w:r>
      <w:r>
        <w:rPr>
          <w:rStyle w:val="FootnoteAnchor"/>
          <w:rtl w:val="true"/>
        </w:rPr>
        <w:footnoteReference w:id="259"/>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وفي تكملة نقد الرجال عن العوالم عن تفسير العياشي نقل ذات الخبر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هذه المذمة في الأخبار التي صدرت بحقه ومع شديد عداوته للأئمة الا من أين لنا أنّه لم يضع تلك الأحاديث لتنفير قلوب الشيعة بهذه الأكاذيب ليصل </w:t>
      </w:r>
    </w:p>
    <w:p>
      <w:pPr>
        <w:pStyle w:val="BookText"/>
        <w:rPr/>
      </w:pPr>
      <w:r>
        <w:rPr>
          <w:rFonts w:ascii="Amiri" w:hAnsi="Amiri" w:eastAsia="Amiri" w:cs="Amiri"/>
          <w:color w:val="111111"/>
          <w:sz w:val="28"/>
          <w:sz w:val="28"/>
          <w:szCs w:val="28"/>
          <w:rtl w:val="true"/>
          <w:lang w:bidi="ar-SA"/>
        </w:rPr>
        <w:t xml:space="preserve">إلى غرضه من نفي إمامتهم في رأي بعض الجاهلين والمغفلين ؟ وعلى فرض تسليم صحة الخبر لابد من كونه صادراً على وجه التقيّة لأنه ثابت بالضرورة من مذهب الشيعة أن يوم عاشوراء يوم مشئوم كما مرّ في خبر المصباح، وليس يوماً مباركاً لتتواتر فيه نعم الله على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هذا كلّه ما لفقه من دعاء موافقاً لهذه الأكاذيب وحوّله إلى أيدي العامة ، وذكر في كتب بعض الغافلين عن حقيقة الأمر، وبالطبع قرائة هذا الدعاء بدعة وحرام، ونحن نورده من أجل تنبيه الناس فحسب لكي يجتنبه كلّ من اطلع عليه، وهو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سبحان الله ملأ الميزان ومنتهى العلم ومبلغ الرضا وزنة العرش لا ملجأ ولا منجأ من الله إلّا إليه ، سبحان الله عدد الشفع والوتر،</w:t>
      </w:r>
    </w:p>
    <w:p>
      <w:pPr>
        <w:pStyle w:val="BookText"/>
        <w:rPr/>
      </w:pPr>
      <w:r>
        <w:rPr>
          <w:rFonts w:ascii="Amiri" w:hAnsi="Amiri" w:eastAsia="Amiri" w:cs="Amiri"/>
          <w:color w:val="111111"/>
          <w:sz w:val="28"/>
          <w:sz w:val="28"/>
          <w:szCs w:val="28"/>
          <w:rtl w:val="true"/>
          <w:lang w:bidi="ar-SA"/>
        </w:rPr>
        <w:t>وعدد كلماته التامات وهو العفو للمعاصي برحمته ، لا حول ولا قوة إلا بالله العلي العظيم، وهو حسبي ونعم الوكيل ، نعم المولى ونعم النصير ، وصلى الله على خير خلقه محمّد وآله أجمعين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يصلّي بعده على النبي عشر مرات ويقول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قابل توبة آدم يوم عاشوراء، يا رافع إدريس إلى السماء يوم عاشوراء ، يا مسكن سفينة نوح على الجودي يوم عاشوراء ، يا غياث إبراهيم من النار يوم عاشوراء، يا جامع شمل يعقوب يوم عاشوراء، يا فارج كرب ذي النون يوم عاشوراء ، يا كاشف ضرّ أيوب يوم عاشوراء ، يا غافر ذنب داود يوم عاشوراء ، يا سامع دعوة موسى وهارون يوم عاشوراء ، يا زائد الخضر في علمه يوم عاشوراء ، یا رافع عيسى بن مريم إلى السماء يوم عاشوراء ، صلّ على محمّد وآله الطاهرين والأنبياء والمرسلين والملائكة المقربين، يا رحمان الدنيا والآخرة ورحيمهما ، يا قاضي الحاجات اقض حاجاتي في الدنيا والآخرة وطول عمري في طاعتك </w:t>
      </w:r>
    </w:p>
    <w:p>
      <w:pPr>
        <w:pStyle w:val="BookText"/>
        <w:rPr/>
      </w:pPr>
      <w:r>
        <w:rPr>
          <w:rFonts w:ascii="Amiri" w:hAnsi="Amiri" w:eastAsia="Amiri" w:cs="Amiri"/>
          <w:color w:val="111111"/>
          <w:sz w:val="28"/>
          <w:sz w:val="28"/>
          <w:szCs w:val="28"/>
          <w:rtl w:val="true"/>
          <w:lang w:bidi="ar-SA"/>
        </w:rPr>
        <w:t>ورضاك بحرمة يوم عاشوراء، يا ولي الحسنات يا دافع السيئات والبليات يا حي يا قيوم يا ذا الجلال والإكرام يا مالك يوم الدين ، إياك نعبد وإياك نستعين ، اكفني ما أهمني من أمر الدنيا والدين برحمتك يا أرحم الراحمين، وصلى الله على محمّد وآله الطيبين وعترته الطاهرين أجمعين، والحمد لله ربّ العالمين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من شكّ بأنّ هذا الحديث وضعه أحد نواصب المدينة أو خوارج مسقط أو من شاكلهم ، وأتموا ظلم بني أمية ، وسوف يأتيكم بعض المباحث التي لها مساس بحكاية أحوال أهل السنة والجماعة ونقل أقوالهم في هذا الباب، واستحباب إقامة المناحة والعزاء في هذا اليوم في شرح الفقرة التالية </w:t>
      </w:r>
      <w:r>
        <w:rPr>
          <w:rStyle w:val="FootnoteAnchor"/>
          <w:rtl w:val="true"/>
        </w:rPr>
        <w:footnoteReference w:id="261"/>
      </w:r>
      <w:r>
        <w:rPr>
          <w:rFonts w:ascii="Amiri" w:hAnsi="Amiri" w:eastAsia="Amiri" w:cs="Amiri"/>
          <w:color w:val="111111"/>
          <w:sz w:val="28"/>
          <w:sz w:val="28"/>
          <w:szCs w:val="28"/>
          <w:rtl w:val="true"/>
          <w:lang w:bidi="ar-SA"/>
        </w:rPr>
        <w:t>وإذا أمكن تنظيم مباحث هذا الشرح مع مبحثه يمكن أن تستخرج رسالة مستقلة في هذه المسألة</w:t>
      </w:r>
      <w:r>
        <w:rPr>
          <w:rFonts w:eastAsia="Amiri" w:cs="Amiri" w:ascii="Amiri" w:hAnsi="Amiri"/>
          <w:color w:val="111111"/>
          <w:sz w:val="28"/>
          <w:szCs w:val="28"/>
          <w:rtl w:val="true"/>
          <w:lang w:bidi="ar-SA"/>
        </w:rPr>
        <w:t xml:space="preserve">. </w:t>
      </w:r>
      <w:bookmarkStart w:id="46" w:name="pg15918_202784"/>
    </w:p>
    <w:p>
      <w:pPr>
        <w:pStyle w:val="Heading2"/>
        <w:numPr>
          <w:ilvl w:val="1"/>
          <w:numId w:val="1"/>
        </w:numPr>
        <w:rPr/>
      </w:pPr>
      <w:bookmarkStart w:id="47" w:name="__RefHeading___Toc15735971_2142443653"/>
      <w:bookmarkStart w:id="48" w:name="_Toc16"/>
      <w:bookmarkEnd w:id="46"/>
      <w:bookmarkEnd w:id="47"/>
      <w:r>
        <w:rPr>
          <w:rtl w:val="true"/>
        </w:rPr>
        <w:t xml:space="preserve">وَابْنُ آكِلَةِ الْأَكْبَادِ اللَّعِينُ ابْنُ اللَّعِينِ عَلَى لِسَانِ نَبِيِّكَ ، فِي كُلِّ مَوْطِنٍ وَمَوْقِفٍ وَقَفَ فِيهِ نَبِيُّكَ صَلَواتُكَ عَلَيْهِ وَآلِهِ </w:t>
      </w:r>
      <w:r>
        <w:rPr>
          <w:rtl w:val="true"/>
        </w:rPr>
        <w:t>...</w:t>
      </w:r>
      <w:bookmarkEnd w:id="48"/>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في أصل اللغة يقال لغير السائل ولا يصح استعماله في الشرب لأنّه بالفارسيّة أعم من الشرب كما ورد في استعمال فصحاء القوم نظماً ونثراً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کلمه دامغاني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اسبی که صفیرش نزنی می نخورد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مرد کم از اسب و نه می کم از آبست</w:t>
      </w:r>
    </w:p>
    <w:p>
      <w:pPr>
        <w:pStyle w:val="BookText"/>
        <w:rPr/>
      </w:pPr>
      <w:r>
        <w:rPr>
          <w:rFonts w:ascii="Amiri" w:hAnsi="Amiri" w:eastAsia="Amiri" w:cs="Amiri"/>
          <w:color w:val="111111"/>
          <w:sz w:val="28"/>
          <w:sz w:val="28"/>
          <w:szCs w:val="28"/>
          <w:rtl w:val="true"/>
          <w:lang w:bidi="ar-SA"/>
        </w:rPr>
        <w:t>والخيل تشرب بالصغير فلا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من الخيل الرجال وأصغرا</w:t>
      </w:r>
    </w:p>
    <w:p>
      <w:pPr>
        <w:pStyle w:val="BookText"/>
        <w:rPr/>
      </w:pPr>
      <w:r>
        <w:rPr>
          <w:rFonts w:ascii="Amiri" w:hAnsi="Amiri" w:eastAsia="Amiri" w:cs="Amiri"/>
          <w:color w:val="111111"/>
          <w:sz w:val="28"/>
          <w:sz w:val="28"/>
          <w:szCs w:val="28"/>
          <w:rtl w:val="true"/>
          <w:lang w:bidi="ar-SA"/>
        </w:rPr>
        <w:t>كلا ولا حظ السلاف إذا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 من ماء أقلّ وأحقرا</w:t>
      </w:r>
    </w:p>
    <w:p>
      <w:pPr>
        <w:pStyle w:val="BookText"/>
        <w:rPr/>
      </w:pPr>
      <w:r>
        <w:rPr>
          <w:rFonts w:ascii="Amiri" w:hAnsi="Amiri" w:eastAsia="Amiri" w:cs="Amiri"/>
          <w:color w:val="111111"/>
          <w:sz w:val="28"/>
          <w:sz w:val="28"/>
          <w:szCs w:val="28"/>
          <w:rtl w:val="true"/>
          <w:lang w:bidi="ar-SA"/>
        </w:rPr>
        <w:t>وأحياناً يستعمل في مطلق الاستيلاء والتصرف لأن غالب أفرادهما في مأكولات الأكل وأظهر أفراد الاستيلاء الإتلاف بنحو الأكل بملاحظة أن استعماله يعم جميعا لتصرفات الاستيلائية حتى الأشياء غير المنقولة كما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استعمل بهذا المعنى، ويقال في المثل</w:t>
      </w:r>
    </w:p>
    <w:p>
      <w:pPr>
        <w:pStyle w:val="BookText"/>
        <w:rPr/>
      </w:pP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بيت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 هذا الاستعمال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ويقابل الرئة في العربيّة، وهذه الكلمة وإن كانت مفردة وكل مفرد من أجزاء بدن الإنسان فهو مذكر ، ولكنّها ومفردات أخرى من جسم الإنسان ستثناة من هذه القاعدة ، وهذه واحدة من ثلاثين أسماء من أسماء أعضاء الجسم مصدّرة بالكاف وهي هذه الكفّ والكرسوع ، والكوع، والكتف، والكاهل، والكبد، والكتد ، والكلية ، والكمرة ، والكعب، والكذوب ، والكعبرة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 مكبّلة حائدة عن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والكثفة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 دائرة من الشعر عند الناصية تثبت صعداً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والكرسمة والوجه ولا يقال إلا في الشتم والكرّ وأصل العنق، والكراويس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شخص من عظام البدن كالمنكبين والمرفقين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والكعاس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مابين الكتفين إلى أصل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وهو من لدن الورك إلى الخصر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والكفل ، والكاذة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مؤخّر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الإنسان ما دون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والكرشة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والكلثوم والكعثب وهما الفرج فأما اسمه المشهور فهو على الصحيح تعريب مولّد ولا حجّة في شعر من نظمه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كافات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الشتاء وعندي من حوائجه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إذا القطر عن حاجاتنا حبسا</w:t>
      </w:r>
    </w:p>
    <w:p>
      <w:pPr>
        <w:pStyle w:val="BookText"/>
        <w:rPr/>
      </w:pPr>
      <w:r>
        <w:rPr>
          <w:rFonts w:ascii="IRNazanin" w:hAnsi="IRNazanin" w:eastAsia="IRNazanin"/>
          <w:color w:val="111111"/>
          <w:sz w:val="28"/>
          <w:sz w:val="28"/>
          <w:szCs w:val="28"/>
          <w:rtl w:val="true"/>
          <w:lang w:bidi="fa-IR"/>
        </w:rPr>
        <w:t xml:space="preserve">إلى آخره </w:t>
      </w:r>
      <w:r>
        <w:rPr>
          <w:rStyle w:val="FootnoteAnchor"/>
          <w:rtl w:val="true"/>
        </w:rPr>
        <w:footnoteReference w:id="263"/>
      </w:r>
      <w:r>
        <w:rPr>
          <w:rFonts w:ascii="Amiri" w:hAnsi="Amiri" w:eastAsia="Amiri" w:cs="Amiri"/>
          <w:color w:val="111111"/>
          <w:sz w:val="28"/>
          <w:sz w:val="28"/>
          <w:szCs w:val="28"/>
          <w:rtl w:val="true"/>
          <w:lang w:bidi="ar-SA"/>
        </w:rPr>
        <w:t xml:space="preserve">والكين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باطن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ويُحكى عن ابن خالويه أنه صنف جزءاً فى أعضاء الإنسان المصدّرة بالكاف فبلغ فيها المائة، وهذا عجيب للغاية وهو دالّ على التوسع والاطلاع الوافر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لعين بمعنى الملعون وسبق معنى اللعن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بمعنى الجارحة المخصوصة، ويستعمل في اللغة بمعناه للمناسبة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ألسنتكم، ويستعمل في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أنسب في هذا المقام ، وليس المراد معناه الأول لأنه يستحيل إثبات الجارحة للباري تعالى إلا أن لا يقصد بالإسناد الحقيقة، والظاهر من مجيء على في الجملة هذا المعنى ، ولو أريد به معنى الكلام لكان استعمال حرف الجرّ أولى ، لما يعرفه صراف المعاني ونقّاد الألفاظ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بأنّ لفظ لسانك موجود في بعض نسخ المصباح دون بعضها </w:t>
      </w:r>
    </w:p>
    <w:p>
      <w:pPr>
        <w:pStyle w:val="BookText"/>
        <w:rPr/>
      </w:pPr>
      <w:r>
        <w:rPr>
          <w:rFonts w:ascii="Amiri" w:hAnsi="Amiri" w:eastAsia="Amiri" w:cs="Amiri"/>
          <w:color w:val="111111"/>
          <w:sz w:val="28"/>
          <w:sz w:val="28"/>
          <w:szCs w:val="28"/>
          <w:rtl w:val="true"/>
          <w:lang w:bidi="ar-SA"/>
        </w:rPr>
        <w:t xml:space="preserve">ويخلو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وهما يطابقان لغة المصباح ولكنّي لما وجدتها في بعض النسخ ذات الاعتبار رأيت إثباتها في المتن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النبأ بمعنى الخبر، وكانت النبوة في الأصل النبوئة مثل المرونة والمروّة ، واشتقاقها من النبأ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وقرائة نافع نبيء بالهمز في القرآن كله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إن اعتبرنا القراءات غير متواترة عن النبي صلی الله علیه و آله وسلم بل مشهورة بل أجمعوا على ذلك أمثال الشهيدين والمحقق الثاني وغيرهم، بل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المقاصد العليّة دعوى إجماع العلماء على نقل الإجماع عليها إلا أننا لا نشك في تواتر القراءات السبعة وكلّها تطابق القواعد النحوية والصرفية واللغة، فتبين من هذا أن قرائة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على صحة اشتقاقها من نبأ ، واحتمال تعدّد الاشتقاق فأحياناً يعتبر مشتقاً من النبو الناقص الواوي وأحياناً من نبأ وكلاهما يطلق بمعنى واحد ، وهذا ليس بعيداً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والفرق بين النبي والرسول في وجود الكتاب والشرع مع الثاني، ويكون النبي أعم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المجموعي وهو موضع القضية والمنظور إليه بالاستقلال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المرآتي وهو والسور والمرأة التي تعكس أفراد المضاف إليه بأجمعهم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منه في الجملة مع قطع النظر عن القرائن الحافّة بالكلام، هو المعنى الثاني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الشيء ومكانه ، كما في منتهى الإرب، وهذا المعنى موافق للقاموس والصحاح، ويظهر من عبارة أساس البلاغة أن حقيقة الوطن هو الإقامة </w:t>
      </w:r>
    </w:p>
    <w:p>
      <w:pPr>
        <w:pStyle w:val="BookText"/>
        <w:rPr/>
      </w:pPr>
      <w:r>
        <w:rPr>
          <w:rFonts w:ascii="Amiri" w:hAnsi="Amiri" w:eastAsia="Amiri" w:cs="Amiri"/>
          <w:color w:val="111111"/>
          <w:sz w:val="28"/>
          <w:sz w:val="28"/>
          <w:szCs w:val="28"/>
          <w:rtl w:val="true"/>
          <w:lang w:bidi="ar-SA"/>
        </w:rPr>
        <w:t>في مكان ما ، كما هو المعروف من معناه، واستعماله في غير ما وضع له مثل مواطن الحرب ومواطن النسك في الحج إنّما هو استعمال تجوّز مبنى على ادعاء أن الثبات والقرار مطلوب في هذه المقامات على وجه تكون كأنها الوطن ويعبّر عنها بالموطن ، وهذا المعنى أدق وألطف يوافق ظواهر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متعدّياً ولازماً كما في الصحاح والقاموس وغيرهما، وهاهنا مشتقّ من المعنى اللازم والمراد من الموقف موضع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الكلام على شرح هذه الفقرة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آكلة الأكباد هند أمّ معاوية وابنة عتبة بن ربيعة بن عبد شمس وكانت جادة في عداوتها الله ورسوله ، وحضرت موقعة أحد ، ويُنسب لها هذا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بنات 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نمشي على النمارق</w:t>
      </w:r>
    </w:p>
    <w:p>
      <w:pPr>
        <w:pStyle w:val="BookText"/>
        <w:rPr/>
      </w:pPr>
      <w:r>
        <w:rPr>
          <w:rFonts w:ascii="IRNazanin" w:hAnsi="IRNazanin" w:eastAsia="IRNazanin"/>
          <w:color w:val="111111"/>
          <w:sz w:val="28"/>
          <w:sz w:val="28"/>
          <w:szCs w:val="28"/>
          <w:rtl w:val="true"/>
          <w:lang w:bidi="fa-IR"/>
        </w:rPr>
        <w:t>إن تقبلوا نعانق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تدبروا نفارق</w:t>
      </w:r>
    </w:p>
    <w:p>
      <w:pPr>
        <w:pStyle w:val="BookText"/>
        <w:rPr/>
      </w:pPr>
      <w:r>
        <w:rPr>
          <w:rFonts w:ascii="Amiri" w:hAnsi="Amiri" w:eastAsia="Amiri" w:cs="Amiri"/>
          <w:color w:val="111111"/>
          <w:sz w:val="28"/>
          <w:sz w:val="28"/>
          <w:szCs w:val="28"/>
          <w:rtl w:val="true"/>
          <w:lang w:bidi="ar-SA"/>
        </w:rPr>
        <w:t>فراق غير وامق</w:t>
      </w:r>
    </w:p>
    <w:p>
      <w:pPr>
        <w:pStyle w:val="BookText"/>
        <w:rPr/>
      </w:pPr>
      <w:r>
        <w:rPr>
          <w:rFonts w:ascii="Amiri" w:hAnsi="Amiri" w:eastAsia="Amiri" w:cs="Amiri"/>
          <w:color w:val="111111"/>
          <w:sz w:val="28"/>
          <w:sz w:val="28"/>
          <w:szCs w:val="28"/>
          <w:rtl w:val="true"/>
          <w:lang w:bidi="ar-SA"/>
        </w:rPr>
        <w:t xml:space="preserve">وكانت تحرّض الكفّار لسوء طويتها على القتال، وكانت ترمى بالفاحشة كما قال ابن أبى الحديد وابن عبد ربه ، بل يفهم من كتب التاريخ أنها كانت في مكة من النساء المشهورات بذلك، بل رأيت في بعض الكتب بأنها من ذوات الأعلام كما نقل ذلك في نهج الحقِّ عن هشام بن السائب واعترف به ابن روزبهان ، وسوف نعرض لهذه المسألة في شرح نسب ابنها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قتل الوحشي غلام جبير بن مطعم سيّد الشهداء الحمزة علیه السلام في حرب أحد جائت هند إلى جنّته واستخرجت كبده ووضعتها في فمها ولاكتها فحوّلها الله صخرة فما أثرت بها أسنانها ثم مثلت بالحمزة ونظمت أعضائه من الأذن والأنف والمذاكير قلادة وعلّقتها في عنقها فاقتدين بها سائر نساء قريش ففعلن فعلها بالشهداء، فعظم ذلك على رسول الله صلی الله علیه و آله وسلم فتفطر كبده وأهدر دم هند وكان ذلك </w:t>
      </w:r>
    </w:p>
    <w:p>
      <w:pPr>
        <w:pStyle w:val="BookText"/>
        <w:rPr/>
      </w:pPr>
      <w:r>
        <w:rPr>
          <w:rFonts w:ascii="Amiri" w:hAnsi="Amiri" w:eastAsia="Amiri" w:cs="Amiri"/>
          <w:color w:val="111111"/>
          <w:sz w:val="28"/>
          <w:sz w:val="28"/>
          <w:szCs w:val="28"/>
          <w:rtl w:val="true"/>
          <w:lang w:bidi="ar-SA"/>
        </w:rPr>
        <w:t xml:space="preserve">حتى جاء عام الفتح وأسلم أبو سفيان ،مرغماً ، فأظهرت هي الإسلام أيضاً، وقبله النبي لأنه رحمة للعالمين، وعفى عنها ، ولما جاءت للبيعة وبايعت النبي فكان ضمن عقود البيعة لها وللنساء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تزني الحرّة ؟ فالتفت النبي إلى عمر وتبسّم وذلك كناية عن أنّها لطهارة جيبها ونقاء ذيلها اعتراها العجب من هذا الكلام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تزني الحرّة، ويمكن أن يكون استقباله عمر بوجهه الشريف فلكي ينبهه أنه خارج من هذا الشأن لأن أمه إن كانت قد زنت فهي أُمه ، وخارجة من تعجب هند وغيرها</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ونقل سبط ابن الجوزي عن كتاب مثالب هشام بن محمّد الكلبي النسّابة بعد ذكره زنا هند، أن الشعبي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رسول الله صلی الله علیه و آله وسلم إلى هند يوم فتح مكة بشيء من هذا، فنقل الخبر كما نقلناه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ومجمل القول أنّ هنداً بعد إسلامها عاشت على النفاق إلى أن هلكت وذهبت إلى جهنم وبئس المصير في خلافة عمر في اليوم الذي مات فيه أبو قحافة فرافقت روحها روحه إلى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يوم أكلت فيه كبد الحمزة حازت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هذا العار إلى يوم القيامة في أولادها </w:t>
      </w:r>
      <w:r>
        <w:rPr>
          <w:rStyle w:val="FootnoteAnchor"/>
          <w:rtl w:val="true"/>
        </w:rPr>
        <w:footnoteReference w:id="266"/>
      </w:r>
      <w:r>
        <w:rPr>
          <w:rFonts w:ascii="IRNazanin" w:hAnsi="IRNazanin" w:eastAsia="IRNazanin"/>
          <w:color w:val="111111"/>
          <w:sz w:val="28"/>
          <w:sz w:val="28"/>
          <w:szCs w:val="28"/>
          <w:rtl w:val="true"/>
          <w:lang w:bidi="fa-IR"/>
        </w:rPr>
        <w:t xml:space="preserve">كما قالت عقيلة خدر الرسالة والهداية ، ورضيعة ثدي النبوة والولاية زينب بنت علي علیهما السلام في خطبتها الشريفة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الخطبة بقطع النظر عن اعتبار سندها فإنّ بذاتها دليلاً على صدقها بل بلغت حدود الإعجاز ومن شواهد الإعجاز على صدق دعوة جدّها وأبيها وأخيها العظيم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نوكيف يُرتجى مراقبة من نبت لحمه بدماء الشهداء ولفظ فوه أكباد الأزكياء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حسّان بن ثابت بعد ذلك اليوم شعره في هجائها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أشرت لكاع وكان عادتها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لؤماً إذا أشرت مع الكفر</w:t>
      </w:r>
    </w:p>
    <w:p>
      <w:pPr>
        <w:pStyle w:val="BookText"/>
        <w:rPr/>
      </w:pPr>
      <w:r>
        <w:rPr>
          <w:rFonts w:ascii="Amiri" w:hAnsi="Amiri" w:eastAsia="Amiri" w:cs="Amiri"/>
          <w:color w:val="111111"/>
          <w:sz w:val="28"/>
          <w:sz w:val="28"/>
          <w:szCs w:val="28"/>
          <w:rtl w:val="true"/>
          <w:lang w:bidi="ar-SA"/>
        </w:rPr>
        <w:t>أخزى الإله وزوجها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الهنود طويلة البظر</w:t>
      </w:r>
    </w:p>
    <w:p>
      <w:pPr>
        <w:pStyle w:val="BookText"/>
        <w:rPr/>
      </w:pPr>
      <w:r>
        <w:rPr>
          <w:rFonts w:ascii="Amiri" w:hAnsi="Amiri" w:eastAsia="Amiri" w:cs="Amiri"/>
          <w:color w:val="111111"/>
          <w:sz w:val="28"/>
          <w:sz w:val="28"/>
          <w:szCs w:val="28"/>
          <w:rtl w:val="true"/>
          <w:lang w:bidi="ar-SA"/>
        </w:rPr>
        <w:t>ويقول في هجائها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سواقط ولدان مطرحة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باتت تفحّص في بطحاء أجياد</w:t>
      </w:r>
    </w:p>
    <w:p>
      <w:pPr>
        <w:pStyle w:val="BookText"/>
        <w:rPr/>
      </w:pPr>
      <w:r>
        <w:rPr>
          <w:rFonts w:ascii="Amiri" w:hAnsi="Amiri" w:eastAsia="Amiri" w:cs="Amiri"/>
          <w:color w:val="111111"/>
          <w:sz w:val="28"/>
          <w:sz w:val="28"/>
          <w:szCs w:val="28"/>
          <w:rtl w:val="true"/>
          <w:lang w:bidi="ar-SA"/>
        </w:rPr>
        <w:t>باتت تفحّص لم يشهد قوابلها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الوحوش وإلا حيّة الوادي</w:t>
      </w:r>
    </w:p>
    <w:p>
      <w:pPr>
        <w:pStyle w:val="BookText"/>
        <w:rPr/>
      </w:pPr>
      <w:r>
        <w:rPr>
          <w:rFonts w:ascii="Amiri" w:hAnsi="Amiri" w:eastAsia="Amiri" w:cs="Amiri"/>
          <w:color w:val="111111"/>
          <w:sz w:val="28"/>
          <w:sz w:val="28"/>
          <w:szCs w:val="28"/>
          <w:rtl w:val="true"/>
          <w:lang w:bidi="ar-SA"/>
        </w:rPr>
        <w:t xml:space="preserve">وفي هاتين المقطوعتين أشار حسّان إلى زنا هند وفساد نسبها أيضاً، وهو مقطوع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المقررات ما قاله الشيخ المفيد عليه الرحمة في الإرشاد وأبو جعفر النقيب في نقض العثمانية من لزوم الاحتجاج بالشعر كما يحتج بالنثر ، وهذا معنى العبارة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ديوان العرب والعمائم تيجانها، والاحتباء حيطانها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بالشعر يثبتون أنسابهم وأحسابهم ومناقبهم ومراتبهم ، كما يظهر الرجوع إلى ديوان مراتب العسكر ومناصب أمراء الجيش وسائر الأمراء والأعيان اختلاف شئونهم وتفاوت اقدارهم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إنّ الشعر الذي هجي به هند وأبو سفيان وأولادهما أكثر من أن يحيط به بيان ، أو يحصيه لسان ، ونحن ما نورده في كل باب من أبواب هذا الكتاب إنّما هو على سبيل المثال لا الحصر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ابن أكلة الأكباد يزيد لعنه الله ، ولعنه على لسان الله إما أن يكون إشارة إلى الشجرة الملعونة لأنه فرع منها </w:t>
      </w:r>
      <w:r>
        <w:rPr>
          <w:rStyle w:val="FootnoteAnchor"/>
          <w:rtl w:val="true"/>
        </w:rPr>
        <w:footnoteReference w:id="267"/>
      </w:r>
      <w:r>
        <w:rPr>
          <w:rStyle w:val="FootnoteAnchor"/>
          <w:rtl w:val="true"/>
        </w:rPr>
        <w:footnoteReference w:id="268"/>
      </w:r>
      <w:r>
        <w:rPr>
          <w:rFonts w:ascii="Amiri" w:hAnsi="Amiri" w:eastAsia="Amiri" w:cs="Amiri"/>
          <w:color w:val="111111"/>
          <w:sz w:val="28"/>
          <w:sz w:val="28"/>
          <w:szCs w:val="28"/>
          <w:rtl w:val="true"/>
          <w:lang w:bidi="ar-SA"/>
        </w:rPr>
        <w:t xml:space="preserve">فقد تكلّمنا </w:t>
      </w:r>
    </w:p>
    <w:p>
      <w:pPr>
        <w:pStyle w:val="BookText"/>
        <w:rPr/>
      </w:pPr>
      <w:r>
        <w:rPr>
          <w:rFonts w:ascii="Amiri" w:hAnsi="Amiri" w:eastAsia="Amiri" w:cs="Amiri"/>
          <w:color w:val="111111"/>
          <w:sz w:val="28"/>
          <w:sz w:val="28"/>
          <w:szCs w:val="28"/>
          <w:rtl w:val="true"/>
          <w:lang w:bidi="ar-SA"/>
        </w:rPr>
        <w:t xml:space="preserve">عنها بالتفصيل الذي يحتمله هذا المختصر </w:t>
      </w:r>
      <w:r>
        <w:rPr>
          <w:rStyle w:val="FootnoteAnchor"/>
          <w:rtl w:val="true"/>
        </w:rPr>
        <w:footnoteReference w:id="269"/>
      </w:r>
      <w:r>
        <w:rPr>
          <w:rFonts w:ascii="Amiri" w:hAnsi="Amiri" w:eastAsia="Amiri" w:cs="Amiri"/>
          <w:color w:val="111111"/>
          <w:sz w:val="28"/>
          <w:sz w:val="28"/>
          <w:szCs w:val="28"/>
          <w:rtl w:val="true"/>
          <w:lang w:bidi="ar-SA"/>
        </w:rPr>
        <w:t>وإما أن يكون إشارة إلى لعنه على لسان أنبياء الله كما سنوافيك به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إشارة إلى</w:t>
      </w:r>
    </w:p>
    <w:p>
      <w:pPr>
        <w:pStyle w:val="BookText"/>
        <w:rPr/>
      </w:pPr>
      <w:r>
        <w:rPr>
          <w:rFonts w:ascii="Amiri" w:hAnsi="Amiri" w:eastAsia="Amiri" w:cs="Amiri"/>
          <w:color w:val="111111"/>
          <w:sz w:val="28"/>
          <w:sz w:val="28"/>
          <w:szCs w:val="28"/>
          <w:rtl w:val="true"/>
          <w:lang w:bidi="ar-SA"/>
        </w:rPr>
        <w:t xml:space="preserve">الأحاديث القدسية التي جاءت في لعنه ونحن نذكر أحدها في هذا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كامل الزيارة وساق السند إلى ابن أبي يعفور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صلی الله علیه و آله وسلم في منزل فاطمة والحسين علیه السلام في حجره إذ بكى وخرّ ساجداً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يا بنت محمد ، إنّ العليّ الأعلى تراءى إليّ في بيتك هذا في ساعتي هذه في أحسن صورة وأهيأ هيأة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أتحبّ الحسين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قرة عيني وريحانتي وثمرة فؤادي وجلدة ما بين عيني،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ووضع يده على رأس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بورك من مولود عليه بركاتي وصلواتي ورحمتي ورضواني، ونقمتي و لعنتي وسخطى وعذابي وخزيي ونكالي على من قتله وناصبه وناواه ونازعه ، أما إنّه سيّد الشهداء من الأولين والآخرين في الدنيا والآخرة، وسيّد شباب أهل الجنة من الخلق أجمعين، وأبوه أفضل منه وخير فاقرأه السلام وبشره بأنّه راية الهدى ومنار أوليائي وحفيظي وشهيدي على خلقي وخازن علمي وحجّتي على أهل السماوات وأهل الأرضين والثقلين الجنّ والإنس </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والمراد من لعن يزيد على لسان رسول الله يمكن تصويره على وجوه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الكلام مطابقاً للظاهر أن النبي صلی الله علیه و آله وسلم أينما يكون وحيثما يحل على نحو الاستغراق الشمولي والعمومي الأصولي ، بلا استثناء لموضع يلعن يزيد في الأوّل أو الآخر صريحاً لا بالإشارة والتلميح، وهذا المطلب وإن كان </w:t>
      </w:r>
    </w:p>
    <w:p>
      <w:pPr>
        <w:pStyle w:val="BookText"/>
        <w:rPr/>
      </w:pPr>
      <w:r>
        <w:rPr>
          <w:rFonts w:ascii="Amiri" w:hAnsi="Amiri" w:eastAsia="Amiri" w:cs="Amiri"/>
          <w:color w:val="111111"/>
          <w:sz w:val="28"/>
          <w:sz w:val="28"/>
          <w:szCs w:val="28"/>
          <w:rtl w:val="true"/>
          <w:lang w:bidi="ar-SA"/>
        </w:rPr>
        <w:t>مطابقاً لظاهر الكلام ولكنه مستبعد في الجملة</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بعموم المواقف والمواطن بحسب الأنواع لا بحسب الأفراد، وخلاصة المعنى أن يكون على النحو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في تمام الأحوال بحسب الأنواع بهذا المعنى سواءاً فى الوقوف أو الجلوس في السفر أو الحضر، في السلم أو الحرب في الركوب أو المشي، في البيت أو خارجه، في البلد أو البرية، على المنبر أو على الأرض في الخلاً أو الملأ، في السرّ أو العلن بحسب كل حال وكل مقام يمكن افتراضهما يلعن يزيد مرّة واحدة على أقلّ تقدير إما بنحو التصريح أو بالكناية والتلميح، جهراً أو إخفاتاً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وإن كان في المجموع المكوّر خارج عن حدّ الظهور لأنّ ظاهر العموم شمول ذوات الأفراد وليس إرادة الأنواع ولكنّه أقرب من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نبي غرضه على كل حال بحكم أنه منصرف بكله إلى عالم القدس ومتوجّه لتحصيل مراضي الواحد الأحد جلّ ذكره بترويج الشرع وتبليغ الأوامر والنواهي وهداية الخليقة ولذا كل من وقف موقفاً ينافي حكماً من الأحكام الإلهيّة ويمانع من إجرائه ساعة التبليغ فيكون بطبيعة الحال ذلك النبي بلسان الحال أو المقال مباعداً لذلك الشخص ، ولاعناً له ، إما بطلب من الله أو بمباعدته إيَّاه لأن معنى لعنه بعده عن الرحمة الإلهيّة، والأنبياء هم رحمة الله، ولقب نبي آخر الزمان بالرحمة للعالمين لشمول نبوّته العموم ولرأفته الكاملة ، ولما كان عمل يزيد يؤدي إلى إزالة الشرع بتمام أجزائه بقتله الحسين علیه السلام لأنه في الحقيقة الدين</w:t>
      </w:r>
    </w:p>
    <w:p>
      <w:pPr>
        <w:pStyle w:val="BookText"/>
        <w:rPr/>
      </w:pPr>
      <w:r>
        <w:rPr>
          <w:rFonts w:ascii="Amiri" w:hAnsi="Amiri" w:eastAsia="Amiri" w:cs="Amiri"/>
          <w:color w:val="111111"/>
          <w:sz w:val="28"/>
          <w:sz w:val="28"/>
          <w:szCs w:val="28"/>
          <w:rtl w:val="true"/>
          <w:lang w:bidi="ar-SA"/>
        </w:rPr>
        <w:t xml:space="preserve">كله كما 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کوته نظران ماشطه صورت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ارباب نظر معنی دینند همه</w:t>
      </w:r>
    </w:p>
    <w:p>
      <w:pPr>
        <w:pStyle w:val="BookText"/>
        <w:rPr/>
      </w:pPr>
      <w:r>
        <w:rPr>
          <w:rFonts w:ascii="Amiri" w:hAnsi="Amiri" w:eastAsia="Amiri" w:cs="Amiri"/>
          <w:color w:val="111111"/>
          <w:sz w:val="28"/>
          <w:sz w:val="28"/>
          <w:szCs w:val="28"/>
          <w:rtl w:val="true"/>
          <w:lang w:bidi="ar-SA"/>
        </w:rPr>
        <w:t>يراه قصير العقل في الدين 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يراه الأعلمون هو الدين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 ولايته علیه السلام شرط في صحة الأعمال جميعاً فتكون عداوته أو تصفيته من </w:t>
      </w:r>
    </w:p>
    <w:p>
      <w:pPr>
        <w:pStyle w:val="BookText"/>
        <w:rPr/>
      </w:pPr>
      <w:r>
        <w:rPr>
          <w:rFonts w:ascii="IRNazanin" w:hAnsi="IRNazanin" w:eastAsia="IRNazanin"/>
          <w:color w:val="111111"/>
          <w:sz w:val="28"/>
          <w:sz w:val="28"/>
          <w:szCs w:val="28"/>
          <w:rtl w:val="true"/>
          <w:lang w:bidi="fa-IR"/>
        </w:rPr>
        <w:t xml:space="preserve">الوجود عداوة للدين وتصفية له ، وأن النبي صلی الله علیه و آله وسلم في تمام الأحوال التي يبلغ بها الأحكام ، له حكم حتى في حالة السكوت أو النوم إذا دل دليل على رجحانهما أو وجوبهما في كل وقت يقتضي فيه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فتبيّن من هذا أنّ كلّ آنة من آنات الوجود النبوي الشريف بحسب كمال نبوّته لا تخلو من لعن أعداء أهل البيت علیهم السلام لأنهم قوام الشرع وتمام الدين لاسيما يزيد وأقرانه ، الذين زاد سعارهم في سبيل إطفاء نوره وإخفاء ظهوره، وأظهروا خلاف الحق والعداوة الله عزّ وجلّ، وهذا المعنى وإن كان لأول وهلة يبدو بعيداً عن الأذهان العامة ولكنّ ذوي الذوق السليم وأصحاب السليقة القويمة يجزمون بذلك بأدنى التفات ويعزبون عن الاحتمالين السابقين من رأس</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ومجمل القول أنه يحسن بنا ذكر جملة من الأخبار في هذا الموضع تتضمّن لعن يزيد على لسان رسول الله صلی الله علیه و آله وسلم بل سائر الأنبياء بل الموجودات كافة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الصدوق في أماليه وساق السند إلى صفية بنت عبدالمطلب علیه 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سقط الحسين علیه السلام من بطن أمه فدفعته إلى النبي صلی الله علیه و آله وسلم فوضع النبي لسانه في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الحسين على لسان رسول الله صلی الله علیه و آله وسلم يمصه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أحسب رسول الله يغذوه إلا لبناً أو عسلاً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 الحسين علیه السلام فقبل النبي بين عينيه ثمّ ددفعه إلي وهو يبكي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قوماً هم قاتلوك 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 ومن يقتله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الفئة الباغية من بني أمية لعنهم الله </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بحار الأنوار عن الأمالي روى عن أسماء بنت عميس أنها قالت في بيان حكاية ولادة الإمام المظلوم علیه السلام التي تقدمت جملة منها في أوائل الكتاب في إثبات إطلاق لفظ ابن رسول الله صلی الله علیه و آله وسلم عليه وسمعتها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الحسين إلى جده صلی الله علیه و آله وسلم استقبله بوجهه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سيكون لك حديث ، اللهم العن قاتله </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وفي هذا الحديث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يوم سابعه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جائني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ابني، فأتيته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وضعه في حجره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 عزيز علي ، ثم بكى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 فعلت في هذا اليوم وفي اليوم الأول فما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على ابني هذا تقتله فئة باغية كافرة من بني أمية لعنهم الله ، لا أنالهم الله شفاعتي يوم القيامة، يقتله رجل يثلم الدين ويكفر بالله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فيهما ما سألك إبراهيم في ذرّيّته ، اللهم أحبهما وأحب من يحبّهما ، والعن من يبغضهما ملأ السماء والأرض </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هند عائشة أن تسأل النبي تعبير رؤياها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لها فلتقصص رؤياها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الشمس قد طلعت من فوقي والقمر قد خرج من مخرجي وكأن كوكباً قد خرج من القمر أسود فشدّ على شمس ، خرجت من الشمس أصغر من الشمس فابتلعها فاسود الأفق لابتلاعها ، ثم رأيت كواكب بدت من السماء وكواكب مسودة في الأرض إلا أن المسودة أحاطت بأفق الأرض من كل مكان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فاكتحلت عين رسول الله صلی الله علیه و آله وسلم بدموعه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هند ، 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جدّدت عليّ أحزاني ، ونعيت إلي أحبابي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العنها والعن نسلها </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كامل الزيارة مسنداً، وفي البحار أيضاً عن تفسير فرات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الفزاري معنعناً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الحسين علیه السلام مع أمّه تحمله، فأخذه النبى صلی الله علیه و 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قاتلك ولعن الله سالبك وأهلك المتوازرين عليك ، وحكم الله بيني وبين من بيني وبين من أعان عليك </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برسول الله صلی الله علیه و آله وسلم مرضه الذي مات فيه ، ضم الحسين إلى صدره يسيل من عرقه عليه وهو يجود بنفسه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وليزيد ، لا بارك الله فيه، اللهم العن يزيد ، ثمّ غشي عليه طويلاً وأفاق وجعل يقبل الحسين وعيناه تذرفان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لي ولقاتلك بين يدي الله عزّ وجلّ </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ونعم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انتقام گر نفتادی به روز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عمل معامله دهر چون شدی</w:t>
      </w:r>
    </w:p>
    <w:p>
      <w:pPr>
        <w:pStyle w:val="BookText"/>
        <w:rPr/>
      </w:pPr>
      <w:r>
        <w:rPr>
          <w:rFonts w:ascii="Amiri" w:hAnsi="Amiri" w:eastAsia="Amiri" w:cs="Amiri"/>
          <w:color w:val="111111"/>
          <w:sz w:val="28"/>
          <w:sz w:val="28"/>
          <w:szCs w:val="28"/>
          <w:rtl w:val="true"/>
          <w:lang w:bidi="ar-SA"/>
        </w:rPr>
        <w:t>إذا لم ننتقم في 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الدهر ينتقم</w:t>
      </w:r>
    </w:p>
    <w:p>
      <w:pPr>
        <w:pStyle w:val="BookText"/>
        <w:rPr/>
      </w:pPr>
      <w:r>
        <w:rPr>
          <w:rFonts w:ascii="Amiri" w:hAnsi="Amiri" w:eastAsia="Amiri" w:cs="Amiri"/>
          <w:color w:val="111111"/>
          <w:sz w:val="28"/>
          <w:sz w:val="28"/>
          <w:szCs w:val="28"/>
          <w:rtl w:val="true"/>
          <w:lang w:bidi="ar-SA"/>
        </w:rPr>
        <w:t>وسوف ينال ما يجني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تضمّه الحمم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الخصال وساق السند إلى سيد الساجدين ، أن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سته لعنهم </w:t>
      </w:r>
    </w:p>
    <w:p>
      <w:pPr>
        <w:pStyle w:val="BookText"/>
        <w:rPr/>
      </w:pPr>
      <w:r>
        <w:rPr>
          <w:rFonts w:ascii="Amiri" w:hAnsi="Amiri" w:eastAsia="Amiri" w:cs="Amiri"/>
          <w:color w:val="111111"/>
          <w:sz w:val="28"/>
          <w:sz w:val="28"/>
          <w:szCs w:val="28"/>
          <w:rtl w:val="true"/>
          <w:lang w:bidi="ar-SA"/>
        </w:rPr>
        <w:t xml:space="preserve">الله وكلّ نبي مجاب الدعوة الزائد في كتاب الله ، والمكذب بقدر الله ، والتارك لسنّتي ، والمستحل من عترتي ما حرم الله والمتسلّط بالجبروت ليذل من أعزه الله ويعزّ من أذله الله ، والمستأثر بفيء المسلمين المستحل له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كامل الزيارة روى عن كعب الأحبار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لعن قاتل الحسين ابن علي علیهما السلام إبراهيم خليل الرحمان لعنه وأمر ولده بذلك وأخذ عليهم العهد والميثاق، ثمّ لعنه موسى بن عمران وأمر أمته بذلك ، ثمّ لعنه داود وأمر بني إسرائيل بذلك ، ثمّ لعنه عيسى وأكثر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إسرائيل ، العنوا قاتله وإن أدركتم أيامه فلا تجلسوا عنه فإنّ الشهيد معه كالشهيد مع الأنبياء مقبل غير مدیر</w:t>
      </w:r>
      <w:r>
        <w:rPr>
          <w:rStyle w:val="FootnoteAnchor"/>
          <w:rtl w:val="true"/>
        </w:rPr>
        <w:footnoteReference w:id="280"/>
      </w:r>
      <w:r>
        <w:rPr>
          <w:rFonts w:ascii="Amiri" w:hAnsi="Amiri" w:eastAsia="Amiri" w:cs="Amiri"/>
          <w:color w:val="111111"/>
          <w:sz w:val="28"/>
          <w:sz w:val="28"/>
          <w:szCs w:val="28"/>
          <w:rtl w:val="true"/>
          <w:lang w:bidi="ar-SA"/>
        </w:rPr>
        <w:t xml:space="preserve">، إلى آخر الحديث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الشيخ الجليل فخر الدين الطريحي النجفي في المنتخب مرسلاً أنّ آدم علیه السلام لما أهبط إلى الأرض لم ير حوّاء فصار يطوف الأرض في طلبها فمرّ بكربلاء فاعتل وأعاق وضاق صدره من غير سبب وعثر في الموضع الذي قتل فيه الحسين حتى سال الدم من رجله فرفع رأسه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 هل حدث مني ذنب آخر فعاقبتني به فإنِّي طُفْتُ جميع الأرض ما أصابني سوء مثل ما أصابني في هذه الأرض ؟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 ما حدث منك ذنب ولكن يُقتل في هذه الأرض ولدك الحسين علیه السلام ظلماً فسال دمك موافق لدمه،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 xml:space="preserve">ربّ ، أيكون الحسين نبيّاً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ولكنه سبط النبي محمد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القاتل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يزيد ،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شيء أصنع يا جبرئیل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العنه يا آدم ، فلعنه أربع مرات ومشى خطوات إلى جبل عرفات فوجد حوّاء </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المنتخب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نوحاً لما ركب السفينة طافت به جميع الدنيا فلمّا مرّت بكربلاء أخذته الأرض وخاف نوح الغرق فدعا ربه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 طُفْتُ جميع الدنيا وما أصابني فزع مثل ما أصابني في هذه الأرض ، فنزل جبرئيل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،نوح في هذا الموضع يُقتل الحسين سبط محمد صلی الله علیه و آله وسلم خاتم الأنبياء وابن خاتم الأوصياء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القاتل له يا جبرائيل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لعين أهل سبع سماوات وسبع أرضين، فلعنه نوح أربع مرات، فسارت السفينة حتى بلغت الجودي واستقرت عليه </w:t>
      </w:r>
      <w:r>
        <w:rPr>
          <w:rFonts w:eastAsia="IRNazanin" w:cs="IRNazanin"/>
          <w:color w:val="111111"/>
          <w:sz w:val="28"/>
          <w:szCs w:val="28"/>
          <w:rtl w:val="true"/>
          <w:lang w:bidi="fa-IR"/>
        </w:rPr>
        <w:t>.</w:t>
      </w:r>
      <w:r>
        <w:rPr>
          <w:rStyle w:val="FootnoteAnchor"/>
          <w:rtl w:val="true"/>
        </w:rPr>
        <w:footnoteReference w:id="28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في المنتخب روي أنّ إبراهيم مرّ في أرض كربلاء وهو راكب فرساً فعثرت به وسقط إبراهيم علیه السلام وشجّ رأسه وسال دمه، فأخذ فى الاستغفار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 أي شيء حدث منّي ؟ فنزل إليه جبرائيل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ما حدث منك ذنب ولكن هنا يُقتل سبط خاتم الأنبياء وابن خاتم الأوصياء فسال دمك موافقة لدمه،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جبرائيل، ومن يكون قاتله؟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لعين أهل السماوات والأرض، والقلم جرى على اللوح بلعنه، فأوحى الله إلى القلم أنك استحققت الثناء بهذا اللعن، فرفع إبراهيم يديه ولعن يزيد لعناً كثيراً وأمن فرسه بلسان فصيح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إبراهيم لفرسه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عرفت حتى تؤمن على دعائي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أنا </w:t>
      </w:r>
    </w:p>
    <w:p>
      <w:pPr>
        <w:pStyle w:val="BookText"/>
        <w:rPr/>
      </w:pPr>
      <w:r>
        <w:rPr>
          <w:rFonts w:ascii="Amiri" w:hAnsi="Amiri" w:eastAsia="Amiri" w:cs="Amiri"/>
          <w:color w:val="111111"/>
          <w:sz w:val="28"/>
          <w:sz w:val="28"/>
          <w:szCs w:val="28"/>
          <w:rtl w:val="true"/>
          <w:lang w:bidi="ar-SA"/>
        </w:rPr>
        <w:t xml:space="preserve">أفتخر بركوبك على فلما عثرت وسقطت عن ظهري عظمت خجلتي وكان سبب ذلك من يزيد </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المنتخب أيضاً روي أن إسماعيل علیه السلام كانت أغنامه ترعى بشط الفرات فأخبره الراعي أنّها لا تشرب الماء من هذه المشرعة منذ كذا يوماً، فسأل ربه عن سبب ذلك، فنزل جبرئيل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إسماعيل، سل عنمك فإنّها تجيبك عن سبب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تشربين من هذا الماء ؟ فقالت بلسان فصيح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بلغنا أنّ ولدك الحسين علیه السلام السبط محمّد يُقتل عطشاناً فنحن لا نشرب من هذه المشرعة حزناً عليه، فسألها عن قاتله؟ فقالت يقتله لعين أهل السماوات والأرضين والخلائق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قاتل الحسين علیه السلام</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المنتخب أيضاً روي أن موسى كان ذات يوم سائراً ومعه يوشع بن نون، فلما جاء إلى أرض كربلاء انخرق نعله وانقطع شراكه ودخل الحسك في رجليه وسال دمه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أيّ شيء حدث منّي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يقتل الحسين وهنا يسفك دمك موافقة لدمه، فقال ربّ، ومن يكون الحسين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سبط محمد المصطفى وابن علي المرتضى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يكون قاتله؟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لعين السمك في البحار والوحوش في القفار والطير في الهواء، فرفع موسى يديه ولعن يزيد ودعا عليه وأمن يوشع بن نون على دعائه ، ومضى لشأنه</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المنتخب أيضاً روي أن سليمان علیه السلام كان يجلس على بساطه ويسير في الهواء فمرّ ذات يوم وهو سائر في أرض كربلاء ، فأدارت الريح بساطه ثلاث </w:t>
      </w:r>
    </w:p>
    <w:p>
      <w:pPr>
        <w:pStyle w:val="BookText"/>
        <w:rPr/>
      </w:pPr>
      <w:r>
        <w:rPr>
          <w:rFonts w:ascii="IRNazanin" w:hAnsi="IRNazanin" w:eastAsia="IRNazanin"/>
          <w:color w:val="111111"/>
          <w:sz w:val="28"/>
          <w:sz w:val="28"/>
          <w:szCs w:val="28"/>
          <w:rtl w:val="true"/>
          <w:lang w:bidi="fa-IR"/>
        </w:rPr>
        <w:t xml:space="preserve">دورات حتى خافوا السقوط، فسكنت الريح ونزل البساط في أرض كربلاء ، فقال سليمان للريح لم سكنت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 يقتل الحسين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يكون الحسين ؟ قالت هو سبط محمد المختار وابن عليّ الكرّار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قاتله؟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لعين السماوات والأرض يزيد، فرفع سليمان يديه ولعنه ودعا عليه وأمن على دعائه الإنس والجنّ ، فهبّت الريح وسار البساط </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المنتخب أيضاً روي أن عيسى كان سائحاً في البراري 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الحواريون فمروا بكربلاء فرأوا أسداً كاسراً قد أخذ الطريق فتقدّم عيسى إلى الأسد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جلست في هذا الطريق ولا تدعنا نمر فيه ؟ فقال الأسد بلسان فصيح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أدع لكم الطريق حتى تلعنوا يزيد قاتل الحسين ، فقال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يكون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محمد النبي الأمي وابن علي الولي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لعين الوحوش والذئاب والسباع أجمع خصوصاً أيام عاشوراء، فرفع عیسى يديه ولعن يزيد ودعا عليه وأمن الحواريون على دعائه ، فتنحى الأسد عن طريقهم ومشوا لشأنهم </w:t>
      </w:r>
      <w:r>
        <w:rPr>
          <w:rFonts w:eastAsia="IRNazanin" w:cs="IRNazanin"/>
          <w:color w:val="111111"/>
          <w:sz w:val="28"/>
          <w:szCs w:val="28"/>
          <w:rtl w:val="true"/>
          <w:lang w:bidi="fa-IR"/>
        </w:rPr>
        <w:t>... .</w:t>
      </w:r>
      <w:r>
        <w:rPr>
          <w:rStyle w:val="FootnoteAnchor"/>
          <w:rtl w:val="true"/>
        </w:rPr>
        <w:footnoteReference w:id="28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ويوجد في كتب الأخبار والمقتل نظير ما تقدّم شيء كثير، واستقصائها شأن المطوّلات، والأخبار المنقولة عن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أنالهم الله شفاعتي ولا تنالهم شفاعتي والويل لمن قتله، واللهم اخذل من خذله واقتل 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ونظيرها من التعابير النبوية إنّما مفادها اللعن وتوجد في العيون والعلل والأمالي والمناقب وكامل الزيارة والبحار وغيرها وهي خارجة عن الحصر، وما ذكرناه هنا يكفي، وسوف يأتي لعن يزيد في فقرة أُخرى لاحقاً بإذن الله</w:t>
      </w:r>
      <w:r>
        <w:rPr>
          <w:rFonts w:eastAsia="IRNazanin" w:cs="IRNazanin"/>
          <w:color w:val="111111"/>
          <w:sz w:val="28"/>
          <w:szCs w:val="28"/>
          <w:rtl w:val="true"/>
          <w:lang w:bidi="fa-IR"/>
        </w:rPr>
        <w:t xml:space="preserve">. </w:t>
      </w:r>
      <w:bookmarkStart w:id="49" w:name="pg15918_202799"/>
    </w:p>
    <w:p>
      <w:pPr>
        <w:pStyle w:val="Heading2"/>
        <w:numPr>
          <w:ilvl w:val="1"/>
          <w:numId w:val="1"/>
        </w:numPr>
        <w:rPr/>
      </w:pPr>
      <w:bookmarkStart w:id="50" w:name="__RefHeading___Toc15735973_2142443653"/>
      <w:bookmarkStart w:id="51" w:name="_Toc17"/>
      <w:bookmarkEnd w:id="49"/>
      <w:bookmarkEnd w:id="50"/>
      <w:r>
        <w:rPr>
          <w:rtl w:val="true"/>
        </w:rPr>
        <w:t xml:space="preserve">اللهُمَّ الْعَنْ أَبَا سُفْيانَ </w:t>
      </w:r>
      <w:r>
        <w:rPr>
          <w:rtl w:val="true"/>
        </w:rPr>
        <w:t>...</w:t>
      </w:r>
      <w:bookmarkEnd w:id="51"/>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لعن أبي سفيان مستقلاً جاء في سياق تذكر مساوئ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أُميّة وأفعال يزيد الشنيعة لأنه فرع من فروع الشجرة الملعونة، وثمرات تلك الأصول</w:t>
      </w:r>
    </w:p>
    <w:p>
      <w:pPr>
        <w:pStyle w:val="BookText"/>
        <w:rPr/>
      </w:pPr>
      <w:r>
        <w:rPr>
          <w:rFonts w:ascii="Amiri" w:hAnsi="Amiri" w:eastAsia="Amiri" w:cs="Amiri"/>
          <w:color w:val="111111"/>
          <w:sz w:val="28"/>
          <w:sz w:val="28"/>
          <w:szCs w:val="28"/>
          <w:rtl w:val="true"/>
          <w:lang w:bidi="ar-SA"/>
        </w:rPr>
        <w:t xml:space="preserve">غير ميمونة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سفيان اسمه صخر بن حرب بن أُميّة ، وأُمّه صفية بنت مزن الهلالية ، ولقد رأيت في بعض المراجع أنّها كانت زانية إلا أنّي 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سفيان لغير رشدة، وولد قبل الفيل بعشرة أعوام، وظلّ حياته كلها جاداً في عداوة الله ورسوله والإجلاب على النبي وتسعير الحروب وسوق الجنود وقيادة الأحزاب، ولا تقوم فتنة في قريش إلا ولأبي سفيان لعنه الله قدم فيها راسخة، وسعي بالغ إلى قهره الإسلام، فأسلم عام الفتح مضطراً مقهوراً، وعاش</w:t>
      </w:r>
    </w:p>
    <w:p>
      <w:pPr>
        <w:pStyle w:val="BookText"/>
        <w:rPr/>
      </w:pPr>
      <w:r>
        <w:rPr>
          <w:rFonts w:ascii="IRNazanin" w:hAnsi="IRNazanin" w:eastAsia="IRNazanin"/>
          <w:color w:val="111111"/>
          <w:sz w:val="28"/>
          <w:sz w:val="28"/>
          <w:szCs w:val="28"/>
          <w:rtl w:val="true"/>
          <w:lang w:bidi="fa-IR"/>
        </w:rPr>
        <w:t xml:space="preserve">بعد ذلك منافقاً، وكان في حصار الطائف مع النبي فأصيبت عينه بسهم فعارت وذهبت عينه الثانية في حرب اليرموك فأضرّ ، وكان فى حرب هوازن من المؤلّفة قلوبهم وصار نصيبه من الغنائم مائة بعير وأربعين أوقية فضة، ونال ولداه معاوية ویزید مثل نيله وقتل ولده الآخر واسمه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كان يكنّى فيقال له أبو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بدر بيد أمير المؤمنين علیه السلام فتقدّم جيش أبيه وأخيه وأقربائه إلى النار وصار طعمة جهنّم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وأولاد أبي سفيان هم معاوية ، وعمر ، وعتبة ، وصخرة، وهند، ورملة ، وآمنة، وأُمّ حبيبة، وجويرية ، وأمّ الحكم، وحنظلة، وعنبسة، ومحمد، وزياد باستحاق معاوية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 ورملة الصغرى ، وميمونة ، كما ذكر ذلك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المعارف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إلى الجحيم عام ثلاثين للهجرة، وهجاه حسّان بن ثابت أبان المهاجاة بين المسلمين والكفّار بشعر كثير، ونحن من أجل أن نضفي على الكتاب زينة خاصة نذكر قطعتين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حسان بن ثابت في حرب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عضضت بأير من أبيك وخاله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وعضت بنو النجار بالسكر الرطب</w:t>
      </w:r>
    </w:p>
    <w:p>
      <w:pPr>
        <w:pStyle w:val="BookText"/>
        <w:rPr/>
      </w:pPr>
      <w:r>
        <w:rPr>
          <w:rFonts w:ascii="Amiri" w:hAnsi="Amiri" w:eastAsia="Amiri" w:cs="Amiri"/>
          <w:color w:val="111111"/>
          <w:sz w:val="28"/>
          <w:sz w:val="28"/>
          <w:szCs w:val="28"/>
          <w:rtl w:val="true"/>
          <w:lang w:bidi="ar-SA"/>
        </w:rPr>
        <w:t>فلست بخير من أبيك وخاله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ولست بخير من معاظلة الكلب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ولست بذي دين ولا ذي 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بخير من لؤي ولا كلب</w:t>
      </w:r>
    </w:p>
    <w:p>
      <w:pPr>
        <w:pStyle w:val="BookText"/>
        <w:rPr/>
      </w:pPr>
      <w:r>
        <w:rPr>
          <w:rFonts w:ascii="Amiri" w:hAnsi="Amiri" w:eastAsia="Amiri" w:cs="Amiri"/>
          <w:color w:val="111111"/>
          <w:sz w:val="28"/>
          <w:sz w:val="28"/>
          <w:szCs w:val="28"/>
          <w:rtl w:val="true"/>
          <w:lang w:bidi="ar-SA"/>
        </w:rPr>
        <w:t>ولكن هجين ذو دناة لمقرف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مجاجة ملح غير صاف ولا عذب</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من المعشر الأكرمين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عبد شمس ولا نوفل</w:t>
      </w:r>
    </w:p>
    <w:p>
      <w:pPr>
        <w:pStyle w:val="BookText"/>
        <w:rPr/>
      </w:pPr>
      <w:r>
        <w:rPr>
          <w:rFonts w:ascii="Amiri" w:hAnsi="Amiri" w:eastAsia="Amiri" w:cs="Amiri"/>
          <w:color w:val="111111"/>
          <w:sz w:val="28"/>
          <w:sz w:val="28"/>
          <w:szCs w:val="28"/>
          <w:rtl w:val="true"/>
          <w:lang w:bidi="ar-SA"/>
        </w:rPr>
        <w:t>وليس أبوك بساقي الحجيج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فأقعد على الحسب الأرذل</w:t>
      </w:r>
    </w:p>
    <w:p>
      <w:pPr>
        <w:pStyle w:val="BookText"/>
        <w:rPr/>
      </w:pPr>
      <w:r>
        <w:rPr>
          <w:rFonts w:ascii="Amiri" w:hAnsi="Amiri" w:eastAsia="Amiri" w:cs="Amiri"/>
          <w:color w:val="111111"/>
          <w:sz w:val="28"/>
          <w:sz w:val="28"/>
          <w:szCs w:val="28"/>
          <w:rtl w:val="true"/>
          <w:lang w:bidi="ar-SA"/>
        </w:rPr>
        <w:t>ولكن هجين منوط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نوطت حلقة المحمل</w:t>
      </w:r>
    </w:p>
    <w:p>
      <w:pPr>
        <w:pStyle w:val="BookText"/>
        <w:rPr/>
      </w:pPr>
      <w:r>
        <w:rPr>
          <w:rFonts w:ascii="Amiri" w:hAnsi="Amiri" w:eastAsia="Amiri" w:cs="Amiri"/>
          <w:color w:val="111111"/>
          <w:sz w:val="28"/>
          <w:sz w:val="28"/>
          <w:szCs w:val="28"/>
          <w:rtl w:val="true"/>
          <w:lang w:bidi="ar-SA"/>
        </w:rPr>
        <w:t xml:space="preserve">تجيش من اللؤم أحسابكم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كجيش المجاجة في المرجل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فلو كنت من هاشم في الصميم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تهجنا وركي مصطلي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الأبيات صريحة في خبث مولده وفساد نسبه ، لأنه نفاه من عبد شمس وجعله لصيقاً به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بأنّ حال أبي سفيان في النفاق وعداوة أهل بيت الرسالة أشهر من أن تذكر ، وأظهر من أن تنكر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نهج البلاغة قابله بتكريم رسول الله صلی الله علیه و 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 النبي ومنكم المكذب </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وذكره ابن قتيبة وهو قطب دائرة النصب والإعراض فى المؤلّفة قلوبهم ولم يقل بعد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عادته في ذكر أمثاله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أن نفاقه لا يمكن ستره وإلا لكان ذكر هذه الجملة من أجل تعديل معاوية عليه الهاوية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والجاحظ لعنه الله </w:t>
      </w:r>
      <w:r>
        <w:rPr>
          <w:rStyle w:val="FootnoteAnchor"/>
          <w:rtl w:val="true"/>
        </w:rPr>
        <w:footnoteReference w:id="292"/>
      </w:r>
      <w:r>
        <w:rPr>
          <w:rFonts w:ascii="IRNazanin" w:hAnsi="IRNazanin" w:eastAsia="IRNazanin"/>
          <w:color w:val="111111"/>
          <w:sz w:val="28"/>
          <w:sz w:val="28"/>
          <w:szCs w:val="28"/>
          <w:rtl w:val="true"/>
          <w:lang w:bidi="fa-IR"/>
        </w:rPr>
        <w:t xml:space="preserve">الذي هو عدوّ مجاهر لأمير المؤمنين علیه السلام يقول في رسالة المفاخرة بين بني هاشم وبني أُميّه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عرفنا كيف كان أبو سفيان في عداوة النبي وفي محاربته له وإجلابه عليه وغزوه ،إيَّاه، وعرفنا إسلامه حيث أسلم، وإخلاصه كيف أخلص ، ومعنى كلمته يوم الفتح حين رأى الجنود ، وكلامه يوم حنين، وقوله يوم صعد بلال على الكعبة فأذن، على أنه أسلم على يدي العبّاس والعباس هو الذي منع الناس من قتله وجاء به رديفاً إلى رسول الله صلی الله علیه و آله وسلم وسأله فيه أن يشرّفه وأن يكرمه وأن ينوّه به ، وتلك يد بيضاء ومقام مشهود ، ويوم حنين غير مجحود، فكان جزاء بيته أن حاربوا عليّاً وسمّوا الحسن وقتلوا الحسين وحملوا النساء على الأقتاب حواسر وكشفوا عن عورة عليّ بن الحسين حين أشكل عليهم بلوغه كما يُصنع بذراري المشركين إذا دخلت دورهم عنوة</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وأكلت هند كبد حمزة فمنهم آكلة الأكباد ، ومنهم كهف النفاق ، ومنهم من نقر بين ثنيتي الحسين علیه السلام بالقضيب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وأنت ترى الجاحظ مع عصبيته ومروانيته وسفيانيته وقد كتب رسائل في فضائل هؤلاء الثلاثة ، كيف شهد على أبي سفيان ووصفه بأنّه كهف النفاق، ولم يكن مخلصاً في الإسلام، وتكفينا شهادة هذين الناصبين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عند النواصب من أعظم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نفاقه ودوام كفره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العلماء على أنه من المؤلفة قلوبهم وأنه دخل الإسلام حيلة ونفاقاً، ولم يثبت دليل يرفع عنه هذا الاتهام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تترتب عليه أحكام النفاق الشرعية جميعاً من من جواز لعنه ووجوب التبرّي منه وغيره بقاعدة الاستصحاب، ونص الكتاب الكريم في مسألة الرؤيا التي سلفت </w:t>
      </w:r>
      <w:r>
        <w:rPr>
          <w:rStyle w:val="FootnoteAnchor"/>
          <w:rtl w:val="true"/>
        </w:rPr>
        <w:footnoteReference w:id="294"/>
      </w:r>
      <w:r>
        <w:rPr>
          <w:rFonts w:ascii="Amiri" w:hAnsi="Amiri" w:eastAsia="Amiri" w:cs="Amiri"/>
          <w:color w:val="111111"/>
          <w:sz w:val="28"/>
          <w:sz w:val="28"/>
          <w:szCs w:val="28"/>
          <w:rtl w:val="true"/>
          <w:lang w:bidi="ar-SA"/>
        </w:rPr>
        <w:t xml:space="preserve">يشهد بلعنه لأنه في الحقيقة أصل الشجرة الملعونة، والمؤرّخون من العامة والخاصة أثبتوا ذلك، وقد جائت الإشارة في كتاب المعتضد إلى الأمة بلعن معاوية بذلك ،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استتبت الأمور في خلافة عثمان لبني أُميّة، وأدخل عثمان إلى بيته دار به بنو أُميّة وأظهروا الفرح بما جاءهم من الأمر والنهي، وأغلقوا الباب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الداخلين الغرباء، وفي هذا الحين رفع أبو سفيان عقيرته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من يُحتَشَم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أمية، تلقفوها تلقف الكرة ، فوالذي يحلف به أبو سفيان ما من عذاب ولا حساب ولا جنّة ولا نار ولا بعث ولا قيامة ، فلمّا سمع عثمان ذلك خاف أن تنتشر كلمته في المسلمين فتحدث فتنة فأمر بإخراجه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ألمّ أهل المعرفة والدقة أن ثالث المنافقين عثمان، ففي سره شارك أبا سفيان في عقيدة الكفر والنفاق ولكن حمله على تأديب أبي سفيان رعاية المصلحة </w:t>
      </w:r>
      <w:r>
        <w:rPr>
          <w:rStyle w:val="FootnoteAnchor"/>
          <w:rtl w:val="true"/>
        </w:rPr>
        <w:footnoteReference w:id="295"/>
      </w:r>
      <w:r>
        <w:rPr>
          <w:rFonts w:ascii="Amiri" w:hAnsi="Amiri" w:eastAsia="Amiri" w:cs="Amiri"/>
          <w:color w:val="111111"/>
          <w:sz w:val="28"/>
          <w:sz w:val="28"/>
          <w:szCs w:val="28"/>
          <w:rtl w:val="true"/>
          <w:lang w:bidi="ar-SA"/>
        </w:rPr>
        <w:t>وإلا لكان عاقبه بالقتل لأنّ هذا جزاء المرتد لا بالإخراج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ومجمل الحديث أن لعن رسول الله له ولو لديه من الأخبار المشهورة التي نقلها ابن أبي الحديد عن البيهقي والزمخشري مرويّة ، ورويت في كتاب المعتضد عن الثقات قول رسول الله صلی الله علیه و آله وسلم فيه وقد رآه مقبلاً على حمار ومعاوية يقوده ويزيد يسوقه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الراكب والقائد والسائق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ابن أبي الحديد من كتاب المفاخرات للزبير بن بكار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عند معاوية عمرو بن العاص والوليد بن عقبة بن أبي معيط وعتبة بن أبي سفيان بن رب والمغيرة بن شعبة وقد كان بلغهم عن الحسن بن علي علیه السلام قوارص، وبلغه عنهم مثل ذلك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الحسن قد أحيا، وذكره إلى آخره، فبعثوا خلفه ، فلمّا أقبل تطاول عليه الخبثاء كل واحد منهم بجرأته المعهودة على الحق كما جاء تفصيله في الكتاب المذكور، وبعد ذلك تكلّم سيد شباب أهل الجنّة وخاطب معاوية وفى أثناء كلامه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يا معاوية ، أتذكر يوماً جاء أبوك على جمل أحمر وأنت تسوقه وأخوك عتبة هذا يقوده فرآكم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الراكب والقائد والسائق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خاطب الحاضرين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أيها الرهط نشدتكم الله ، ألا تعلمون أن رسول الله صلی الله علیه و آله وسلم لعن أبا سفيان في سبعة مواطن لا تستطيعون ردّها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لقي رسول الله صلی الله علیه و آله وسلم خارجاً من مكة إلى الطائف، يدعو ثقيفاً إلى رسول الدين، فوقع به وسبّه وسقهه وشتمه وكذبه وتوعده وهم أن يبطش به فلعنه الله ورسوله وصرف 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العير ، إذ عرض لها رسول الله صلی الله علیه و آله وسلم وهي جائية من الشام فطردها أبو سفيان وساحل بها فلم يظفر المسلمون بها، ولعنه رسول الله صلی الله علیه و آله ودعا عليه ، فكانت وقعة بدر لأجلها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يوم أحد حيث وقف تحت الجبل، ورسول الله صلی الله علیه و آله وسلم في أعلاه وهو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 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فلعنه رسول الله صلی الله علیه و آله وسلم عشر مرات ولعنه المسلمون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جاء بالأحزاب وغطفان واليهود، فلعنه رسول الله وابتهل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جاء أبو سفيان في قريش فصدّوا رسول الله صلی الله علیه و آله وسلم عن المسجد الحرام والهدي معكوفاً أن يبلغ محلّه ، وذلك يوم الحديبية ، فلعن رسول الله صلی الله علیه و آله وسلم أبا سفيان ولعن القادة والأتباع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كلّهم ، وليس فيهم من 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یا رسول الله ، أفما يرجى يرجى الإسلام لأحد منهفكيف باللعنة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تصيب اللعنة أحداً من الأتباع ، وأما القادة فلا يفلح منهم أحد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وقفوا لرسول الله صلی الله علیه و آله وسلم في العقبة ليستنفروا ناقته وكانوا اثني عشر رجلاً منهم أبو سفيان ، فهذا لك يا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راح يعدّد مثالب البقيّة </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تقي الدين بن حجّة وهو من أكابر أدباء أهل السنة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من هذا،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وأنشدكم بالله ، أتعلمون أن معاوية كان يقود بأبيه على جمل وأخوه هذا يسوقه،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الجمل وقائده وراكبه وسائقه ؟</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وأخيراً، لا تخفى حال أبي سفيان عن المنصف المتتبع وإن كان أهل السنّة والجماعة بناءاً على رأيهم في تعديل الصحابة كلّهم، يلزمهم أن يعتقدوا بأنّ عداوة رسول الله صلی الله علیه و آله وسلم و واستمرار النفاق والقول للعبّاس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أصبح ملك ابن أخيك عظيماً لا تنافي العدالة، والاتفاق العجيب وقوع أبي سفيان بأزاء رسول الله ومعاوية بأزاء أمير المؤمنين، ويزيد بأزاء الشهداء، وعداوة كلّ واحد منهم ليست من الهوان بحيث يحيط بها بيان </w:t>
      </w:r>
      <w:r>
        <w:rPr>
          <w:rFonts w:eastAsia="IRNazanin" w:cs="IRNazanin"/>
          <w:color w:val="111111"/>
          <w:sz w:val="28"/>
          <w:szCs w:val="28"/>
          <w:rtl w:val="true"/>
          <w:lang w:bidi="fa-IR"/>
        </w:rPr>
        <w:t xml:space="preserve">. </w:t>
      </w:r>
      <w:bookmarkStart w:id="52" w:name="pg15918_202806"/>
    </w:p>
    <w:p>
      <w:pPr>
        <w:pStyle w:val="Heading2"/>
        <w:numPr>
          <w:ilvl w:val="1"/>
          <w:numId w:val="1"/>
        </w:numPr>
        <w:rPr/>
      </w:pPr>
      <w:bookmarkStart w:id="53" w:name="__RefHeading___Toc15735975_2142443653"/>
      <w:bookmarkStart w:id="54" w:name="_Toc18"/>
      <w:bookmarkEnd w:id="52"/>
      <w:bookmarkEnd w:id="53"/>
      <w:r>
        <w:rPr>
          <w:rtl w:val="true"/>
        </w:rPr>
        <w:t xml:space="preserve">وَمُعَاوِيَةَ بن أَبِي سُفْيَانَ </w:t>
      </w:r>
      <w:r>
        <w:rPr>
          <w:rtl w:val="true"/>
        </w:rPr>
        <w:t>...</w:t>
      </w:r>
      <w:bookmarkEnd w:id="54"/>
    </w:p>
    <w:p>
      <w:pPr>
        <w:pStyle w:val="BookText"/>
        <w:rPr/>
      </w:pPr>
      <w:r>
        <w:rPr>
          <w:rFonts w:ascii="Amiri" w:hAnsi="Amiri" w:eastAsia="Amiri" w:cs="Amiri"/>
          <w:color w:val="111111"/>
          <w:sz w:val="28"/>
          <w:sz w:val="28"/>
          <w:szCs w:val="28"/>
          <w:rtl w:val="true"/>
          <w:lang w:bidi="ar-SA"/>
        </w:rPr>
        <w:t xml:space="preserve">الشرح المشهور أن معاوية ابن هند من أبي سفيان ولكن يرى المحققون أنه لغير رشدة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الأصفهاني في المحاضرات، ونقل ابن أبي الحديد عن الزمخشري في ربيع الأبرار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يُعزى إلى أربعة إلى مسافر بن أبي عمرو، وإلى عمارة بن الوليد بن المغيرة، وإلى العباس بن عبدالمطلب، وإلى الصباح مغن كان لعمارة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سفيان دميماً قصيراً، وكان الصباح عسيفاً لأبي سفيان شاباً وسيماً فدعته هند إلى نفسها فغشيها وقالوا إنّ عتبة بن أبي سفيان من الصباح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كرهت أن تدعه في منزلها فخرجت إلى أجياد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سقى بالصفى الرعي ربعاً له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 بأجياد ثرى فيه ثروتي</w:t>
      </w:r>
    </w:p>
    <w:p>
      <w:pPr>
        <w:pStyle w:val="BookText"/>
        <w:rPr/>
      </w:pPr>
      <w:r>
        <w:rPr>
          <w:rFonts w:ascii="Amiri" w:hAnsi="Amiri" w:eastAsia="Amiri" w:cs="Amiri"/>
          <w:color w:val="111111"/>
          <w:sz w:val="28"/>
          <w:sz w:val="28"/>
          <w:szCs w:val="28"/>
          <w:rtl w:val="true"/>
          <w:lang w:bidi="ar-SA"/>
        </w:rPr>
        <w:t xml:space="preserve">وهذه العبارة مع ما فيها من الغموض والإبهام وهو طابع كتاب القاموس لا تخلو من الخطأ لأنك علمت أنه جمع جواد الواوي لا جمع جيد البائي لذلك ينبغي أن يذكر في مادة جود في تعداد جموع الجواد كما فعل إسماعيل بن عباد النيشابوري وهو جوهري اللغة ، وفعل في الصحاح مثل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النوادر أنه لم يذكر في جمع جواد أجياد أبداً وإن لم يكن الخطأ من أي نوع ليس عجيباً عليه ولا نادراً في كتابه ، والذي يحتوي على أخطاء في هذا الكتاب لا تحصر فهو القاموس المحيط بالأخطاء والأغاليط ، والله العاصم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فوضعته هناك، وفي هذا المعنى يقول حسّان أيّام المهاجاة بين المسلمين والمشركين في حياة رسول الله صلی الله علیه و آله وسلم قبل عام الفتح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الصبي بجانب البطحاء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الترب ملقى غير ذي مهد </w:t>
      </w:r>
    </w:p>
    <w:p>
      <w:pPr>
        <w:pStyle w:val="BookText"/>
        <w:rPr/>
      </w:pPr>
      <w:r>
        <w:rPr>
          <w:rFonts w:ascii="Amiri" w:hAnsi="Amiri" w:eastAsia="Amiri" w:cs="Amiri"/>
          <w:color w:val="111111"/>
          <w:sz w:val="28"/>
          <w:sz w:val="28"/>
          <w:szCs w:val="28"/>
          <w:rtl w:val="true"/>
          <w:lang w:bidi="ar-SA"/>
        </w:rPr>
        <w:t>نجلت به بيضاء آنسة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شمس صلتة الخدّ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ونقل آية الله العلّامة نصر الله وجهه عن الكلبي النسابة وهو من الثقات عند الإمامية وأقرّ ابن روزبهان أن معاوية كان يُدعى 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ومسافر وأبي سفيان ورجل رابع لم يذكر اسمه، وكانت هند أُمّه من ذوات الأعلام ، وكانت مولعة بالسودان ، فإذا وضعت وليداً أسود عمدت إليه فقتلته، وحمامة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واحدة من جدّات معاوية كانت صاحبة راية في سوق المجاز وبلغت إلى آخر حدود الزنا، ومن هنا يعرف نسب أبي سفيان لأنه نغل من 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السيد المحقق الشهيد الثالث في كتاب إحقاق الحق عن كتاب نزهة القلوب للقطب الشيرازي وهو علّامة العلماء عند الإمامية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الزنا ينجبون لأنّ الزاني يندفع للفعل بشهوة ونشاط فيكتسب الولد من هذا كمال القوّة ، وما كان من الحلال فإنه يتم بتصنّع وتكلّف، ومن هذه الجهة كان عمرو بن العاص ومعاوية بن أبي سفيان من الدهاة المعدودين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ما ذكره الزمخشري في ربيع الأبرار من نسبهم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وقال العلامة السبزواري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القلوب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أولاد الزنا يخرجون نجباء أزكياء لأنّ الزاني يزني بشهوة ونشاط فيخرج الولد تاماً وما كان من الحلال فإنما يتم بتكلف من الرجل قبال المرأة ، ومن هذه الجهة كان معاوية وعمرو بن العاص من دهاة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شجرة طوبى ، ورقة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سبط ابن</w:t>
      </w:r>
    </w:p>
    <w:p>
      <w:pPr>
        <w:pStyle w:val="BookText"/>
        <w:rPr/>
      </w:pPr>
      <w:r>
        <w:rPr>
          <w:rFonts w:ascii="Amiri" w:hAnsi="Amiri" w:eastAsia="Amiri" w:cs="Amiri"/>
          <w:color w:val="111111"/>
          <w:sz w:val="28"/>
          <w:sz w:val="28"/>
          <w:szCs w:val="28"/>
          <w:rtl w:val="true"/>
          <w:lang w:bidi="ar-SA"/>
        </w:rPr>
        <w:t xml:space="preserve">الجوزي كلاماً مبسوطاً عن كتاب الكلبي في شرح قول الإمام الحسين لمعاوية لعنه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الذي ولدت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الإجمال موافق لما تقدّم ، ولما كان الاطلاع عليه لاحقاً لما مرت الإشارة إليه رأينا إعادته موجبة للتكرار ، ومن أراد المزيد فليرجع إلى كتاب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فما أحقه بقول ابن الحجّاج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النساء الزواني العاهرات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سلقلقيّاتهم قد حضن من خلف</w:t>
      </w:r>
    </w:p>
    <w:p>
      <w:pPr>
        <w:pStyle w:val="BookText"/>
        <w:rPr/>
      </w:pPr>
      <w:r>
        <w:rPr>
          <w:rFonts w:ascii="Amiri" w:hAnsi="Amiri" w:eastAsia="Amiri" w:cs="Amiri"/>
          <w:color w:val="111111"/>
          <w:sz w:val="28"/>
          <w:sz w:val="28"/>
          <w:szCs w:val="28"/>
          <w:rtl w:val="true"/>
          <w:lang w:bidi="ar-SA"/>
        </w:rPr>
        <w:t>يابن التي نتفت من بعض شعرتها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 من الشعر يغني جملة السلف</w:t>
      </w:r>
    </w:p>
    <w:p>
      <w:pPr>
        <w:pStyle w:val="BookText"/>
        <w:rPr/>
      </w:pPr>
      <w:r>
        <w:rPr>
          <w:rFonts w:ascii="Amiri" w:hAnsi="Amiri" w:eastAsia="Amiri" w:cs="Amiri"/>
          <w:color w:val="111111"/>
          <w:sz w:val="28"/>
          <w:sz w:val="28"/>
          <w:szCs w:val="28"/>
          <w:rtl w:val="true"/>
          <w:lang w:bidi="ar-SA"/>
        </w:rPr>
        <w:t>هلك معاوية في النصف من رجب عام خمسين وتسع للهجرة على قول</w:t>
      </w:r>
    </w:p>
    <w:p>
      <w:pPr>
        <w:pStyle w:val="BookText"/>
        <w:rPr/>
      </w:pPr>
      <w:r>
        <w:rPr>
          <w:rFonts w:ascii="IRNazanin" w:hAnsi="IRNazanin" w:eastAsia="IRNazanin"/>
          <w:color w:val="111111"/>
          <w:sz w:val="28"/>
          <w:sz w:val="28"/>
          <w:szCs w:val="28"/>
          <w:rtl w:val="true"/>
          <w:lang w:bidi="fa-IR"/>
        </w:rPr>
        <w:t>وعام ستين على قول آخر ، وضعفه المؤرّخ المعاصر نظراً لأن قتل الحسين علیه السلام في يوم الجمعة العاشر من 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رجعنا القهقرى ودققنا في حساب الشهور يكون يوم الجمعة العاشر من محرّم واقعاً في عام واحد وستين لا عام ستين، ولكن المشهور والمعتمد هو القول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عند وفاته سبعاً وثمانين سنة، وبناءاً على هذا تكون ولادته قبل البعثة بسبع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اثنتين وثمانين سنة وبناءاً على هذا تكون ولادته قبل البعثة بثلاثة عشر سنة أي بعد الفيل بسبع وعشرين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وأولاده عبد الرحمن، ويزيد وعبدالله ، وهند، ورملة ، وصفية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وأظهر إسلامه بعد الفتح بعد ما أخذ الإسلام بخناقه ، ولكنّه اتخذ طريق النفاق مسلكاً له ، وكان في حرب حنين من المؤلفة قلوبهم، وأعطي من سهامهم كما أشرنا إليه</w:t>
      </w:r>
      <w:r>
        <w:rPr>
          <w:rStyle w:val="FootnoteAnchor"/>
          <w:rtl w:val="true"/>
        </w:rPr>
        <w:footnoteReference w:id="302"/>
      </w:r>
      <w:r>
        <w:rPr>
          <w:rFonts w:ascii="Amiri" w:hAnsi="Amiri" w:eastAsia="Amiri" w:cs="Amiri"/>
          <w:color w:val="111111"/>
          <w:sz w:val="28"/>
          <w:sz w:val="28"/>
          <w:szCs w:val="28"/>
          <w:rtl w:val="true"/>
          <w:lang w:bidi="ar-SA"/>
        </w:rPr>
        <w:t>أعطي أربعين أوقية فضَةً على المشهور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أهدر النبي دمه في فتح مكة أقبل مضطراً إلى العبّاس ولجأ إليه قبل وفاة النبي بخمسة أشهر واستشفع به، وشهر إسلامه، وتشفّع له العباس بأن يجعله النبي كاتباً عنده </w:t>
      </w:r>
      <w:r>
        <w:rPr>
          <w:rStyle w:val="FootnoteAnchor"/>
          <w:rtl w:val="true"/>
        </w:rPr>
        <w:footnoteReference w:id="303"/>
      </w:r>
      <w:r>
        <w:rPr>
          <w:rFonts w:ascii="Amiri" w:hAnsi="Amiri" w:eastAsia="Amiri" w:cs="Amiri"/>
          <w:color w:val="111111"/>
          <w:sz w:val="28"/>
          <w:sz w:val="28"/>
          <w:szCs w:val="28"/>
          <w:rtl w:val="true"/>
          <w:lang w:bidi="ar-SA"/>
        </w:rPr>
        <w:t xml:space="preserve">فكان يكتب أحياناً للنبي مكاتباته، وما اعتبره بعضهم من كونه من كتاب الوحي إنّما هو محض افتراء واختلاق ، والذي قلناه عن كتابته صرّح به كثير من مؤرّخي الخاصة والعامة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لما سيّر العساكر والجيوش إلى جهة الشام أمر عليها يزيد بن أبي سفيان وجعل أخاه معاوية وأباه أبا سفيان تحت رايته، ولما هلك يزيد وسار إلى حيث يستقر أجداده وضع مكانه معاوية وأمره على الشام كله، وكان بقية زمان أبي بكر وخلافة عمر وعثمان له ولاية الشام مستقلة ، فأكثر في هذا الحكم المديد من إحداث البدع وإحياء السنن الكسروية والقيصرية، وظهرت عليه مظاهر التجبّر والتكبّر والتبختر حتى قال له عمر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كسرى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مولعاً بالعقار يشربها ومتمرساً بأنواع الفجور جارياً في هذا السنن بجد ونشاط حتى قبل أن يلي الخلافة بأيَّام، ثمّ قال قوم بأنّه أقلع عن ذلك،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الظاهر وأما في الباطن فقد كان سائراً في السرّ على تناول كاسات العقار ومقيما على تداول العهار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 عليّ إلى حقه وتسنّم غارب الخلافة قصرت الغاصبين والناصبين عن الامتداد إلى أانيهم فلم يقرّ معاوية على ولايته لاشتهاره بين الناس كلهم ، فقام بحرب ضروس على الإمام بحجّة الطلب بدم عثمان فسلّت السيوف في ذلك و قامت الحرب على قدم وساق إلى أن رحل الإمام عن هذا الوجود الفاني بقلب حزين وصدر بالغيظ مشحون من مفاسده، وعمرو بن العاص ومكائدهم حتى </w:t>
      </w:r>
    </w:p>
    <w:p>
      <w:pPr>
        <w:pStyle w:val="BookText"/>
        <w:rPr/>
      </w:pPr>
      <w:r>
        <w:rPr>
          <w:rFonts w:ascii="Amiri" w:hAnsi="Amiri" w:eastAsia="Amiri" w:cs="Amiri"/>
          <w:color w:val="111111"/>
          <w:sz w:val="28"/>
          <w:sz w:val="28"/>
          <w:szCs w:val="28"/>
          <w:rtl w:val="true"/>
          <w:lang w:bidi="ar-SA"/>
        </w:rPr>
        <w:t>شرب الإمام كأس الشهادة دهاقاً، عمد معاوية إلى محاربة الحسن حتى تم الصلح بينهما وامتدت هذه الفترة عشرين عاماً كان فيها ، أميراً، ومثلها استقل بالخلافة بالباطل وتفرد بالولاية فامتدت إمارته أربعين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وجملة القول إنك سمعت لعنه من فم رسول الله صلی الله علیه و آله وسلم في شرح حال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ربيع الأبرار للزمخشري وهو موافق لما حكاه العلامة في نهج الحق أن النبي كان في خطبته فأخذ معاوية بيد ولده يزيد وقام من المجلس فلم يسمع الخطبة ، فقال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القائد والمقود أي يوم يكون لهذه الأمة من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الإسائة</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لفظ أخيه صحفت بابنه في عبارة نهج الحق لأنّ خط العلّامة وعندي منه سطور وهو مبعث فخر لي واعتزاز ، موجودة في كتبي، ضعيف جداً، ومثل هذا التصحيف كثيراً يدور على أقلام الكتاب وإلا فمن المستبعد كثيراً أن يكون يزيد في زمان النبي صلی الله علیه و آله وسلم مولوداً لأن مدة عمره معلومة، ولعل الخطأ في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يلتفت إليه العلّامة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 لا يكون طعن ابن روزبهان في الرواية صحيحاً ولو سلمنا جدلاً لما يقوله ابن روزبهان فإنّ القدح في الحديث ينحصر بكونه من 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لعن معاوية فهو القدر المتيقن من مضمون الخبر ولا يصح التخلّي عنه ، والتفكيك في الحجّة، لاسيّما على وجه تستفاد فيه الأحكام من ألفاظ مختلفة فيكون بعضها حجّة والبعض الآخر فاقداً لها أثبتناه في علم الأصول لا مانع منه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واعترف الفضل بن روزبهان بفضل الله </w:t>
      </w:r>
    </w:p>
    <w:p>
      <w:pPr>
        <w:pStyle w:val="BookText"/>
        <w:rPr/>
      </w:pPr>
      <w:r>
        <w:rPr>
          <w:rFonts w:ascii="Amiri" w:hAnsi="Amiri" w:eastAsia="Amiri" w:cs="Amiri"/>
          <w:color w:val="111111"/>
          <w:sz w:val="28"/>
          <w:sz w:val="28"/>
          <w:szCs w:val="28"/>
          <w:rtl w:val="true"/>
          <w:lang w:bidi="ar-SA"/>
        </w:rPr>
        <w:t>أنّ النبي كان يلعنه دائماً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اللعين بن اللعين ، الطليق بن الطليقم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وروي عن النبي أيضاً في كتاب المعتضد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معاوية على منبري فاقتلوه </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ونقل في صحاح أهل السنة أيضاً أن الخلافة من بعدي ثلاثون ثمّ يكون ملكاً عضوضاً </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لذلك اعترف ابن روزبهان بأنّ معاوية ليس من الخلفاء بل هو من الملوك ووقع سائر أوليائه في ضيق الخناق فعمدوا إلى التأويل وجائوا بأشياء باطلة ملفقة ومحصلها أن الملك أدنى من الخلافة بدرجة ولا ينافي صدق اسم الخلافة عليه ، وهذا كلام ابن خلدون وابن حجر ، وظاهر الحديث ينادي بخلاف ذلك لأنّه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قابل الملك بالخلافة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سمّى الملك عضوضاً أي إنّه شديد وهذا ينافي أن يكون خلافة ناقصة أي كونه على حق وإن لم يصل إلى كمال الزمان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أخبار أخرى سماه</w:t>
      </w:r>
    </w:p>
    <w:p>
      <w:pPr>
        <w:pStyle w:val="BookText"/>
        <w:rPr/>
      </w:pPr>
      <w:r>
        <w:rPr>
          <w:rFonts w:ascii="Amiri" w:hAnsi="Amiri" w:eastAsia="Amiri" w:cs="Amiri"/>
          <w:color w:val="111111"/>
          <w:sz w:val="28"/>
          <w:sz w:val="28"/>
          <w:szCs w:val="28"/>
          <w:rtl w:val="true"/>
          <w:lang w:bidi="ar-SA"/>
        </w:rPr>
        <w:t>ملكاً وجبرية وملكاً وجبروتاً، وهذان الكلمتان لا يقبلان التأويل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ويدلّ على بطلان هذا الوجه ما نقله السيوطي في كتاب تاريخ مصر من طبقات محمّد بن سعد فقد نقل سعد فقد نقل مسنداً أن قال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أنا ملك أو </w:t>
      </w:r>
    </w:p>
    <w:p>
      <w:pPr>
        <w:pStyle w:val="BookText"/>
        <w:rPr/>
      </w:pPr>
      <w:r>
        <w:rPr>
          <w:rFonts w:ascii="Amiri" w:hAnsi="Amiri" w:eastAsia="Amiri" w:cs="Amiri"/>
          <w:color w:val="111111"/>
          <w:sz w:val="28"/>
          <w:sz w:val="28"/>
          <w:szCs w:val="28"/>
          <w:rtl w:val="true"/>
          <w:lang w:bidi="ar-SA"/>
        </w:rPr>
        <w:t xml:space="preserve">خليفة ؟ فقال له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حبيت درهماً من بلاد المسلمين أو أقل من الدرهم ووضعته في غير حقه فأنت ملك لا 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ساق السند إلى سفيان بن أبي العوجاء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أخليفة أنا أم ملك ؟ فإن كنت ملكاً فهذا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 بينهما فرقاً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لا يأخذ إلا حقاً ولا يضعه إلا فى حق ، وأنت بحمد الله كذلك، والملك يعتسف الناس فيأخذ من هذا ويعطي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الخبران أولهما قول صحابي وهو حجّة ، والثاني تقرير عمر علاوة على أنّه مبطل لخلافته لإظهاره الشك وقسمه على الجهل بواقع الحال ، وهذا مبطل الخلافة معاوية وغيره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المراد بالملك الظالم المتعسف فتبيّن أن توجيه هذه الفرقة باطل والالتفات إلى هذا الجواب من خصائص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القول أن ابن الأثير نقل في أسد الغابة عن عبدالرحمان الزبيري أن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في أهل بدر ما بقي منهم أحد ، ثم في أهل أحد ما بقي منهم</w:t>
      </w:r>
    </w:p>
    <w:p>
      <w:pPr>
        <w:pStyle w:val="BookText"/>
        <w:rPr/>
      </w:pPr>
      <w:r>
        <w:rPr>
          <w:rFonts w:ascii="Amiri" w:hAnsi="Amiri" w:eastAsia="Amiri" w:cs="Amiri"/>
          <w:color w:val="111111"/>
          <w:sz w:val="28"/>
          <w:sz w:val="28"/>
          <w:szCs w:val="28"/>
          <w:rtl w:val="true"/>
          <w:lang w:bidi="ar-SA"/>
        </w:rPr>
        <w:t xml:space="preserve">أحد ، ثمّ في كذا كذا، وليس فيها لطليق ولا لولد طليق ولا المسلمة الفتح شيء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لقد نفى عمر الخلافة عن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بعناوين ثلاثة ؛ لأنّه طليق وابن طليق، وهو من مسلمة الفتح إن كان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من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الاستدلال ممّا انفردت به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ابن الأثير وغيره عن ابن عباس مسنداً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ألعب مع الصبيان </w:t>
      </w:r>
    </w:p>
    <w:p>
      <w:pPr>
        <w:pStyle w:val="BookText"/>
        <w:rPr/>
      </w:pPr>
      <w:r>
        <w:rPr>
          <w:rFonts w:ascii="IRNazanin" w:hAnsi="IRNazanin" w:eastAsia="IRNazanin"/>
          <w:color w:val="111111"/>
          <w:sz w:val="28"/>
          <w:sz w:val="28"/>
          <w:szCs w:val="28"/>
          <w:rtl w:val="true"/>
          <w:lang w:bidi="fa-IR"/>
        </w:rPr>
        <w:t xml:space="preserve">فجاء رسول الله صلی الله علیه و آله وسلم فتواريت خلف باب فجاء وحطأني حطأة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فادع لي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يأكل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فادع لي معاوية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يأكل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أشبع الله بطنه </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وذكر ابن خلكان في ترجمة النسائي صاحب الخصائص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إلى دمشق فسُئل عن معاوية وما روي من فضائله،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يرضى معاوية أن يخرج رأساً برأس حتّى يفضل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ما أعرف له فضيلة إلا لا أشبع الله بطنك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ووصف ابن خلكان النسائي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كان إمام عصره في الحديث، وامتدحه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أبي سعيد صاحب تاريخ مصر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في الحديث ثقة ثبتا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وهذه المسائل حجّة من النسائي لأنه من أصحاب السنن وكتابه أحد الصحاح الستة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ابن حجّة الحموي فى ثمرات الأوراق عن الإمام الحسن علیه السلام في مجلس المفاخرة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والإسلام ، أتعلمون أن معاوية كان يكتب الرسائل لجدّي فأرسل إليه يوماً فرجع الرسول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يأكل ، فردّ الرسول ثلاث مرات كل ذلك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يأكل ،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أشبع الله بطنه، أما تعرف ذلك في بطنك يا معاوية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ونقل السيد الشهيد من تاريخ اليافعي أن معاوية ابتلي بدعاء النبي صلی الله علیه و آله وسلم بشدة الجوع ، وهذا الأمر من المسلّمات المتواترات أن معاوية يأكل مرات عدة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يشبع ويمل من كثرة الأكل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يأكل البعير الكامل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الراغب وابن أبي الحديد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يأكل حتى يربع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ما شبعت أكلت حتى مللت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لي بطنه كالهاويه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في أحشائه معاويه</w:t>
      </w:r>
    </w:p>
    <w:p>
      <w:pPr>
        <w:pStyle w:val="BookText"/>
        <w:rPr/>
      </w:pPr>
      <w:r>
        <w:rPr>
          <w:rFonts w:ascii="Amiri" w:hAnsi="Amiri" w:eastAsia="Amiri" w:cs="Amiri"/>
          <w:color w:val="111111"/>
          <w:sz w:val="28"/>
          <w:sz w:val="28"/>
          <w:szCs w:val="28"/>
          <w:rtl w:val="true"/>
          <w:lang w:bidi="ar-SA"/>
        </w:rPr>
        <w:t xml:space="preserve">وقال السنائي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هست چون معاویه آز</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بخاک از تو دست بردارد باز</w:t>
      </w:r>
    </w:p>
    <w:p>
      <w:pPr>
        <w:pStyle w:val="BookText"/>
        <w:rPr/>
      </w:pPr>
      <w:r>
        <w:rPr>
          <w:rFonts w:ascii="Amiri" w:hAnsi="Amiri" w:eastAsia="Amiri" w:cs="Amiri"/>
          <w:color w:val="111111"/>
          <w:sz w:val="28"/>
          <w:sz w:val="28"/>
          <w:szCs w:val="28"/>
          <w:rtl w:val="true"/>
          <w:lang w:bidi="ar-SA"/>
        </w:rPr>
        <w:t xml:space="preserve">وفي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بروض الأخبار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لا  تعرف الألوان إنما كان طعامهم اللحم يطبخ بماء وملح، حتى كان زمن معاوية</w:t>
      </w:r>
    </w:p>
    <w:p>
      <w:pPr>
        <w:pStyle w:val="BookText"/>
        <w:rPr/>
      </w:pPr>
      <w:r>
        <w:rPr>
          <w:rFonts w:ascii="IRNazanin" w:hAnsi="IRNazanin" w:eastAsia="IRNazanin"/>
          <w:color w:val="111111"/>
          <w:sz w:val="28"/>
          <w:sz w:val="28"/>
          <w:szCs w:val="28"/>
          <w:rtl w:val="true"/>
          <w:lang w:bidi="fa-IR"/>
        </w:rPr>
        <w:t>فاتخذ الألوان وتنوّق فيها، وما شبع مع كثرة ألوانه الدعاء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والعجيب أنّ مسلماً في صحيحه روى الحديث التالي وأحاديث أخرى في مضمونه أن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بشر فأي المسلمين لعنته أو سببته فاجعله له زكاة وأجراً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واضح أنّه موضوع المصلحة معاوية لتعديله وإصلاح حاله، ولن يصلح العطار ما أفسد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يمكن أن يلعن نبي معصوم مبرء من الخلل والزلل أحداً ثم تكون له بركة ورحمة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مما لا يشك فيه أن ذلك الوجود القدسي والهيكل النوراني مع تمام تجرده وكمال تألّهه لا يغضب على من لا يستحق الغضب بصريح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w:t>
      </w:r>
    </w:p>
    <w:p>
      <w:pPr>
        <w:pStyle w:val="BookText"/>
        <w:rPr/>
      </w:pPr>
      <w:r>
        <w:rPr>
          <w:rFonts w:ascii="Amiri" w:hAnsi="Amiri" w:eastAsia="Amiri" w:cs="Amiri"/>
          <w:color w:val="111111"/>
          <w:sz w:val="28"/>
          <w:sz w:val="28"/>
          <w:szCs w:val="28"/>
          <w:rtl w:val="true"/>
          <w:lang w:bidi="ar-SA"/>
        </w:rPr>
        <w:t>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والدليل عموم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التسليم لصحة هذه الأخبار جدلاً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فينبغي أن يكون معاوية والحكم خارج الأمة، لأن دعاء النبي ظهر فيهما بما جرى على أيديهما من المساوئ كما مر في حال الحكم </w:t>
      </w:r>
      <w:r>
        <w:rPr>
          <w:rStyle w:val="FootnoteAnchor"/>
          <w:rtl w:val="true"/>
        </w:rPr>
        <w:footnoteReference w:id="315"/>
      </w:r>
      <w:r>
        <w:rPr>
          <w:rFonts w:ascii="Amiri" w:hAnsi="Amiri" w:eastAsia="Amiri" w:cs="Amiri"/>
          <w:color w:val="111111"/>
          <w:sz w:val="28"/>
          <w:sz w:val="28"/>
          <w:szCs w:val="28"/>
          <w:rtl w:val="true"/>
          <w:lang w:bidi="ar-SA"/>
        </w:rPr>
        <w:t xml:space="preserve">وما سمعته عن اليافعي والزمخشري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حجّة وغيرهم عن معاوية </w:t>
      </w:r>
      <w:r>
        <w:rPr>
          <w:rStyle w:val="FootnoteAnchor"/>
          <w:rtl w:val="true"/>
        </w:rPr>
        <w:footnoteReference w:id="316"/>
      </w:r>
      <w:r>
        <w:rPr>
          <w:rFonts w:ascii="Amiri" w:hAnsi="Amiri" w:eastAsia="Amiri" w:cs="Amiri"/>
          <w:color w:val="111111"/>
          <w:sz w:val="28"/>
          <w:sz w:val="28"/>
          <w:szCs w:val="28"/>
          <w:rtl w:val="true"/>
          <w:lang w:bidi="ar-SA"/>
        </w:rPr>
        <w:t>وبناءاً على هذا ينبغي أن يكون الاثنان كافرين وشدّة اهتمام عثمان بالحكم وردّه بعد نفيه عن المدينة إليها كاشف عن حاله ، والحرّ يكفيه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نهج الحق روى عن ابن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سيخرج عليكم رجل يموت على غير سنتي، فخرج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w:t>
      </w:r>
      <w:r>
        <w:rPr>
          <w:rStyle w:val="FootnoteAnchor"/>
          <w:rtl w:val="true"/>
        </w:rPr>
        <w:footnoteReference w:id="31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والأخبار المتواترة فى كفر ونفاق مبغض أمير المؤمنين علیه السلام الواردة في طرق أهل السنة الصحيحة كثيرة، ويكفي آخر حديث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وعداوة معاوية لأمير المؤمنين وسبه له أظهر من أن يمكن سترها أو إخفائها أو شرحها ، ولم أجد من أهل السنّة من ردّها أو أنكرها إلا ابن خلدون في مقدّمة تاريخه فإنّه استبعد أن يكون معاوية سبّ أمير المؤمنين علیه السلام ، وهذا القول منه وإن كان إنكار المتواتر ولكنّي على قلة اطلاعي رأيت أكثر من مأة كتاب من كتب أهل السنّة تنقل أن معاوية سب أمير المؤمنين علیه السلام بل حتى ابن خلدون نفسه صرّح في ذيل أخبار معاوة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المغيرة بن شعبة سبه وكتب عن حجر بن عدي قائلاً بأن سبب قتله إبائه من سب أمير المؤمنين علیه السلام ، ومع ما هو عليه </w:t>
      </w:r>
    </w:p>
    <w:p>
      <w:pPr>
        <w:pStyle w:val="BookText"/>
        <w:rPr/>
      </w:pPr>
      <w:r>
        <w:rPr>
          <w:rFonts w:ascii="IRNazanin" w:hAnsi="IRNazanin" w:eastAsia="IRNazanin"/>
          <w:color w:val="111111"/>
          <w:sz w:val="28"/>
          <w:sz w:val="28"/>
          <w:szCs w:val="28"/>
          <w:rtl w:val="true"/>
          <w:lang w:bidi="fa-IR"/>
        </w:rPr>
        <w:t>يظهر من حاله أنّه يعترف بأن سب أمير المؤمنين علیه السلام منكر وموجب للخروج من الملّة لأنّه إن ثبتت الصغرى فإنّنا نثبت تواتر الكبرى بشهادته، وكفر معاوية لعنه الله برهاني ومسلّم الطرفين، والحمد لله على وضوح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المقام وإن استوجب البسط لكن رعاية الاختصار توجب الصمت، وفي أخبار كثيرة بالطرق المعتبرة بل يمكن الحكم عليها بالتواتر أن النبي صلی الله علیه و آله وسلم قال العمّار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وقتله أبو العالية الجهني من جنود معاوية لعنهما الله ، ولما قامت الفتنة في جيش معاوية أشاع بين الناس أن عماراً قتله ألقاه من طعمة لسيوفنا ورماحنا وهو عليّ، ولما سمع الإمام قوله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فينبغي أن يكون الحمزة قتله رسول الله صلی الله علیه و آله وسلم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ومجمل القول بأنّ الأخبار في ذمّ معاوية خارجة عن حدّ الحصر، وعن بعض متتبعي فضلاء الهند، أنّه نقل مأتي خبر من الطرق المعتمدة لأهل السنّة فيكون الخلاف بينه وبين أمير المؤمنين كالخلاف بين أبي جهل وبين رسول الله صلی الله علیه و آله وسلم ثابت بالضرورة، ويستحيل الجمع بين المتناقضين، فعلينا إما موالاته ومعاداة عليّ أو العكس، ولكن أهل السنّة اختاروا الشق الأوّل كما نقل عن كتب علماء ماوراء النهر أنّه يشترط في الستنّن أن يكون بقدر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عداوة عليّ في القلب </w:t>
      </w:r>
      <w:r>
        <w:rPr>
          <w:rStyle w:val="FootnoteAnchor"/>
          <w:rtl w:val="true"/>
        </w:rPr>
        <w:footnoteReference w:id="319"/>
      </w:r>
      <w:r>
        <w:rPr>
          <w:rFonts w:ascii="Amiri" w:hAnsi="Amiri" w:eastAsia="Amiri" w:cs="Amiri"/>
          <w:color w:val="111111"/>
          <w:sz w:val="28"/>
          <w:sz w:val="28"/>
          <w:szCs w:val="28"/>
          <w:rtl w:val="true"/>
          <w:lang w:bidi="ar-SA"/>
        </w:rPr>
        <w:t xml:space="preserve">وابن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خلكان رفع الحجاب في ترجمة عليّ بن جهم الناصبي نقل ذلك عن الخطيب البغدادي أنه كان فاضلاً متديّناً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انحرافه عن عليّ بن أبي طالب وإظهاره التسنّن مطبوعاً مقتدراً على الشعر</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وهنا يمكن الحصول على فائدتين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النصب ينافي التدين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إظهار التسنّن بالانحراف عن علي علیه السلام لأن الظاهر أن جملة وإظهاره التسنّن عطف تفسير على الانحراف فظهر منه أنّ التسنّن مشروط</w:t>
      </w:r>
    </w:p>
    <w:p>
      <w:pPr>
        <w:pStyle w:val="BookText"/>
        <w:rPr/>
      </w:pPr>
      <w:r>
        <w:rPr>
          <w:rFonts w:ascii="Amiri" w:hAnsi="Amiri" w:eastAsia="Amiri" w:cs="Amiri"/>
          <w:color w:val="111111"/>
          <w:sz w:val="28"/>
          <w:sz w:val="28"/>
          <w:szCs w:val="28"/>
          <w:rtl w:val="true"/>
          <w:lang w:bidi="ar-SA"/>
        </w:rPr>
        <w:t xml:space="preserve">بالانحراف عن أمير المؤمنين وبغضه ، وهذه استفادة لطيفة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الجهة نسب السيد المحقق الشهيد الثالث نصر الله وجهه في مجالس المؤمنين إلى ابن خلكان في الترجمة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ألقول بأنّ عداوة عليّ شرط في التسنّن </w:t>
      </w:r>
      <w:r>
        <w:rPr>
          <w:rFonts w:eastAsia="Amiri" w:cs="Amiri" w:ascii="Amiri" w:hAnsi="Amiri"/>
          <w:color w:val="111111"/>
          <w:sz w:val="28"/>
          <w:szCs w:val="28"/>
          <w:rtl w:val="true"/>
          <w:lang w:bidi="ar-SA"/>
        </w:rPr>
        <w:t xml:space="preserve">.. </w:t>
      </w:r>
      <w:r>
        <w:rPr>
          <w:rStyle w:val="FootnoteAnchor"/>
          <w:rtl w:val="true"/>
        </w:rPr>
        <w:footnoteReference w:id="321"/>
      </w:r>
      <w:r>
        <w:rPr>
          <w:rStyle w:val="FootnoteAnchor"/>
          <w:rtl w:val="true"/>
        </w:rPr>
        <w:footnoteReference w:id="32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يلتفت متأخّروا أهل السنّة كصاحب التحفة في باب المكايد من الكتاب المذكور طريقة استنتاج الشهيد الثالث لعبارته السالفة لذلك عمد إلى تخطئته وتكذيبه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ما تقدّم فإنّ دعاء الحديث المتواتر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على أهل السنّة عامة إلا أن يتشبثوا بذيل حديث مسلم </w:t>
      </w:r>
      <w:r>
        <w:rPr>
          <w:rStyle w:val="FootnoteAnchor"/>
          <w:rtl w:val="true"/>
        </w:rPr>
        <w:footnoteReference w:id="323"/>
      </w:r>
      <w:r>
        <w:rPr>
          <w:rFonts w:ascii="Amiri" w:hAnsi="Amiri" w:eastAsia="Amiri" w:cs="Amiri"/>
          <w:color w:val="111111"/>
          <w:sz w:val="28"/>
          <w:sz w:val="28"/>
          <w:szCs w:val="28"/>
          <w:rtl w:val="true"/>
          <w:lang w:bidi="ar-SA"/>
        </w:rPr>
        <w:t xml:space="preserve">أن لعن النبي من دواعي المغفرة وليس سبباً للبعد عن رحمة الله لأنّ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يتلاعب به الشيطان فيتعرّض للسهو والنسيان وغلبة الطبيعة البشرية في الغضب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يفيق من هذه الحالة ويرجع إلى الاستواء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الحقيقة إن هذه الحركة الماحقة للدين ما هي إلا لتوجيه أفعال عمر بن الخطاب لعنه الله وأخزاه الذي منع من كتابة الكتاب بنص البخاري ومسلم ونسب إلى النبي الله صلی الله علیه و آله وسلم الهجر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والهذيان مفترياً بذلك على الله ورسوله لكى يثبتوا أنّ النبوّة لا تحجز صاحبها عن الهجر والهذيان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اینجا رسید و سر بشکست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المر إذا وصل إلى هذا الحدّ من الجهل والسخف وبلغ في العناد والتعصب إلى هذه الدرجة فإنّ الحديث معه لا يليق بأهل العلم والمعرفة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لمعاوية أوائل عدة يمكن تصيدها من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أوّل من وضع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وضع ديوان الخاتم، وسببه أن أمر لرجل بمائة ألف درهم فلعب الرجل بالكتاب بعد فتحه وصيّر المبلغ مأتي ألف، من ثمّ وضع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فأتبعه من جاء بعده واقتفى سنته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وأوّل من اتخذ المقصورة في المسجد بدعةً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خطب جالساً 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 من حبق على المنبر بمسمع ومشهد </w:t>
      </w:r>
      <w:r>
        <w:rPr>
          <w:rStyle w:val="FootnoteAnchor"/>
          <w:rtl w:val="true"/>
        </w:rPr>
        <w:footnoteReference w:id="325"/>
      </w:r>
      <w:r>
        <w:rPr>
          <w:rFonts w:ascii="Amiri" w:hAnsi="Amiri" w:eastAsia="Amiri" w:cs="Amiri"/>
          <w:color w:val="111111"/>
          <w:sz w:val="28"/>
          <w:sz w:val="28"/>
          <w:szCs w:val="28"/>
          <w:rtl w:val="true"/>
          <w:lang w:bidi="ar-SA"/>
        </w:rPr>
        <w:t xml:space="preserve">كما قال الراغب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 من نقض العهد بجرأة كما قال ذلك على منبر الكوفة بعد إبرامه الصلح مع الإمام الحسن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شرطت للحسن شروطاً وكلها تحت رجلي</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خالف الحديث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وأوّل من أظهر سبّ أمير المؤمنين علیه السلام وأشاعه بين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من أقدم على قتل ذرّيّة النبي حين سمّ الإمام الحسن علیه السلام كما ثبت ذلك في الكتب المعتمدة لأهل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قصيدة ابن عبدون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ابن هند وفي ابن المصطفى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 بمعضلة الألباب والفكر</w:t>
      </w:r>
    </w:p>
    <w:p>
      <w:pPr>
        <w:pStyle w:val="BookText"/>
        <w:rPr/>
      </w:pPr>
      <w:r>
        <w:rPr>
          <w:rFonts w:ascii="Amiri" w:hAnsi="Amiri" w:eastAsia="Amiri" w:cs="Amiri"/>
          <w:color w:val="111111"/>
          <w:sz w:val="28"/>
          <w:sz w:val="28"/>
          <w:szCs w:val="28"/>
          <w:rtl w:val="true"/>
          <w:lang w:bidi="ar-SA"/>
        </w:rPr>
        <w:t>فبعضنا قائل ما اغتاله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وبعضنا ساكت لم يؤت من حصر</w:t>
      </w:r>
    </w:p>
    <w:p>
      <w:pPr>
        <w:pStyle w:val="BookText"/>
        <w:rPr/>
      </w:pPr>
      <w:r>
        <w:rPr>
          <w:rFonts w:ascii="Amiri" w:hAnsi="Amiri" w:eastAsia="Amiri" w:cs="Amiri"/>
          <w:color w:val="111111"/>
          <w:sz w:val="28"/>
          <w:sz w:val="28"/>
          <w:szCs w:val="28"/>
          <w:rtl w:val="true"/>
          <w:lang w:bidi="ar-SA"/>
        </w:rPr>
        <w:t xml:space="preserve">وأوّل من أخذ البيعة لولده واستخلف يزيد وطوّق إثمه في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استخدم الخصيان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أمر بتجريد الكعبة من كسوتها وكان الرسم قبل ذلك جرى برفع كسوتها شيئاً فشيئاً دون تجريدها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أحيا رسوم الأكاسرة وجلس في مجلسه على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عبث رعيته معه في اللهو من دون أن تهابه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قتل صبراً كما فعل بحجر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رفع الرؤوس على أطراف الرماح كما فعل بعمرو بن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استحلف في البيعة وتابعه الحجّاج فاشترط اليمين في البيعة كما رويت هذه المسألة في كتب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التي ذكرنا من بدعه وفتنه كفاية عن غيرها ، وليست بحاجة إلى بيان ، ومن لم يستضيء بمصباح لم يستضيء بصباح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 وتسجيل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جواز لعن معاوية بل سائر المنافقين من الصحابة محل نزاع عظيم وخلاف كبير بين طائفتي الشيعة وأهل السنة والجماعة، ونحن بينا على طريقة الاحتجاج في هذا الكتاب قدراً يكفي في تصديق المنصف المستبصر ولكن نقل </w:t>
      </w:r>
    </w:p>
    <w:p>
      <w:pPr>
        <w:pStyle w:val="BookText"/>
        <w:rPr/>
      </w:pPr>
      <w:r>
        <w:rPr>
          <w:rFonts w:ascii="Amiri" w:hAnsi="Amiri" w:eastAsia="Amiri" w:cs="Amiri"/>
          <w:color w:val="111111"/>
          <w:sz w:val="28"/>
          <w:sz w:val="28"/>
          <w:szCs w:val="28"/>
          <w:rtl w:val="true"/>
          <w:lang w:bidi="ar-SA"/>
        </w:rPr>
        <w:t xml:space="preserve">حول الموضوع رسالة لبعض قدماء الزيدية جامعة لمجامع الكلام ومحيطة بأطراف المقصود ولم يتوان دقيقة واحدة في علاج الموضوع وقد ذكرها الفاضل التحرير عبدالحميد بن أبي الحديد في الجزء العشرين من شرح نهج البلاغة في شرح كلمة الإمام في خطابه للمغيرة بن شعبة وحديثه معه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دعه يا عمّار فإنّه لن يأخذ من الدين إلا ما قاربه من الدنيا، وعلى عمد لبّس على نفسه ليجعل الشبهات عاذراً لسقطاته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ونحن هنا نورد مجمل كلام ابن أبي الحديد ونحسب معاني تلك الرسالة لإتمام الحجّة وإكمال النعمة ، ومن كانت له رغبة في التفصيل أو اشتاق إلى فصاحة العبارات ذاتها فعليه بالرجوع إلى الموضع الوارد في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وحضرت عند النقيب أبي جعفر يحيى بن محمد العلوي البصري في سنة إحدى عشرة وستمائة ببغداد وعنده جماعة وأحدهم يقرأ في الأغاني لأبي الفرج، فمرّ ذكر المغيرة بن شعبة وخاض القوم فذمه بعضهم واثنى عليه بعضهم، وأمسك عنه آخرون، فقال بعض فقهاء الشيعة ممن كان يشتغل بطرف من علم الكلام على رأي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الكف والإمساك عن الصحابة وعمّا شجر بينهم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أبو المعالي الجويني</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نهى عن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وما شجر بين صحابتي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لي أصحابي فلو أنفق أحدكم مثل أُحد ذهباً لما بلغ مد أحدكم ولا نصيفه وقال أصحابي كالنجوم بأيهم اقتديتم اهتديتم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خيركم القرن الذي أنا فيه ثمّ الذي يليه ثمّ الذي يليه ثمّ الذي يليه، وقد ورد في القرآن الثناء على الصحابة وعلى التابعين، وقال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يدريك لعل الله اطلع على أهل بدر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ما شئتم فقد غفرت لكم، وقد روي عن الحسن البصري أنه ذكر عنده الجمل وصفّين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دماء طهر الله منها أسيافنا فلا تلطخ بها ألسننا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تلك الأحوال قد غابت عنا وبعدت أخبارها على حقائقها فلا يليق بنا أن نخوض فيها ، ولو كان واحد من هؤلاء قد أخطأ لوجب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يحفظ رسول الله صلی الله علیه و آله وسلم فيه ومن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يحفظ رسول الله في عائشة زوجته وفي الزبير ابن عمته وفي طلحة الذي وقاه بيده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ما الذي ألزمنا وأوجب علينا أن نلعن أحداً من المسلمين أو نبرأ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ثواب في اللعنة والبرائة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لا يقول يوم القيامة للمكلّف لم لم تلعن ؟ بل قد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لعنت ؟ ولو أن إنساناً عاش عمره كله لم يلعن إبليس لم يكن عاصياً ولا آثماً، وإذا جعل الإنسان عوض اللعنة استغفر الله كان خيراً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كيف يجوز للعامة أن تدخل أنفسها في أمور الخاصة وأولئك قوم كانوا أمراء هذه الأمة وقادتها ، ونحن اليوم في طبقة سافلة جداً عنهم فكيف يحسن بنا التعرض لذكرهم؟ أليس يقبح من الرعيّة أن تخوض في دقائق أُمور الملك وأحواله وشئونه التي تجري بينه وبين أهله وبني عمه ونسائه وسراريه، وقد كان رسول الله صلی الله علیه و آله وسلم صهراً لمعاوية وأخته أم حبيبة تحته فالأدب أن تحفظ أُمّ حبيبة وهي أُمّ المؤمنين في أخيها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يجوز أن يلعن من جعل الله تعالى بينه وبين رسول الله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المفسرون كلهم قالوا هذه الآية أنزلت في أبي سفيان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اللَّهُ </w:t>
      </w:r>
    </w:p>
    <w:p>
      <w:pPr>
        <w:pStyle w:val="BookText"/>
        <w:rPr/>
      </w:pPr>
      <w:r>
        <w:rPr>
          <w:rFonts w:ascii="Amiri" w:hAnsi="Amiri" w:eastAsia="Amiri" w:cs="Amiri"/>
          <w:color w:val="111111"/>
          <w:sz w:val="28"/>
          <w:sz w:val="28"/>
          <w:szCs w:val="28"/>
          <w:rtl w:val="true"/>
          <w:lang w:bidi="ar-SA"/>
        </w:rPr>
        <w:t>أَن يَجْعَلَ بَيْنَكُمْ وَبَيْنَ الَّذِينَ عَادَيْتُم مِنْهُم مَوَدَّةً</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فكان ذلك مصاهرة رسول الله صلی الله علیه و آله وسلم أبا سفيان وتزويجه ،ابنته على أن جميع ما تنقله الشيعة من الاختلاف بينهم والمشاجرة لم يثبت وما كان القوم إلا كبني أم واحدة ولم يتكدّر باطن أحد منهم على صاحبه قط ، ولا وقع بينهم اختلاف ولا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منذ أيام علقت بخطي كلاماً بخطي كلاماً وجدته لبعض الزيدية في هذا المعنى نقضاً ورداً على أبي المعالي الجويني فيما اختاره لنفسه من هذا الرأي وأنا أخرجه إليكم لأستغني بتأمله عن الحديث على ما قاله هذا الفقيه فإنّي أجد ألماً يمنعني من الإطالة في الحديث، لاسيما إذا خرج مخرج الجدل ومقاومة الخصوم، ثمّ أخرج من بين كتبه كرّاساً قرأناه في ذلك المجلس وأستحسنه الحاضرون ، وأنا أذكر هاهنا خلاصته قال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أن الله أوجب معاداة أعدائه كما أوجب موالاة أوليائه وضيق على المسلمين تركها إذا دلّ العقل عليها أو صح الخبر عنها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وبقثوله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كَانُوا يُؤْمِنُونَ بِاللَّهِ وَالنَّبِيِّ وَمَا أُنْزِلَ إِلَيْهِ مَا اتَّخَذُوهُمْ أَوْلِيَاءَ</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وبقوله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تَتَوَلَّوْا قَوْماً غَضِبَ اللهُ عَلَيْهِمْ</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ولإجماع المسلمين على أن الله تعالى فرض عداوة أعدائه وولاية أوليائه، وعلى أنّ البغض في الله واجب والحبّ في الله واجب لما تعرّضنا لمعاداة أحد من الناس في الدين ولا البرائة منه، ولكانت عداوتنا للقوم تكلّفاً ولو ظننا إنّ الله عزّ وجلّ يعذرنا إذا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غاب أمرهم عنّا فلم يكن لخوضنا في أمر قد غاب عنا معنى ، لاعتمدنا على هذا العذر، وواليناهم ، ولكنا نخاف أن يقول سبحانه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أمرهم قد غاب عن أبصاركم فلم يغب عن قلوبكم وأسماعكم، قد أتتكم به الأخبار الصحيحة التي بمثلها ألزمتم أنفسكم الإقرار بالنبي صلی الله علیه و آله وسلم وموالاة من صدقه ومعاداة من عصاه وجحده ، وأمرتم بتدبر القرآن وما جاء به الرسول، فهلا حذرتم من أن تكونوا من أهل هذه الآية غداً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إِنَّا أَطَعْنَا سَادَتَنَا وَكُبَرَاءَنَا فَأَضَلُّونَا السبيلاً</w:t>
      </w:r>
      <w:r>
        <w:rPr>
          <w:rFonts w:eastAsia="IRNazanin" w:cs="IRNazanin"/>
          <w:color w:val="111111"/>
          <w:sz w:val="28"/>
          <w:szCs w:val="28"/>
          <w:rtl w:val="true"/>
          <w:lang w:bidi="fa-IR"/>
        </w:rPr>
        <w:t>»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فأما لفظة اللعن فقد أمر الله تعالى بها وأوجبها ، ألا ترى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فهو إخبار معناه الأمر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وقد لعن الله تعالى العاصين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دَاوُدَ</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مَّلْعُونِينَ أَيْنَما تُقِفُوا أُخِذُوا وَقُتَّلُوا تَقْتِيلاً</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وقال تعالى لإبليس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 لَعْنَتِي إِلَى يَوْمِ الدِّينِ</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الکَافِرِينَ وَأَعَدَّ لَهُمْ سَعِيراً</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 من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ثواب في اللعن؟ وإنّ الله تعالى لا يقول للمكلّف لم 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تلعن ؟ بل قد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لعنت ؟ وإنّه لو جعل مكان لعن الله فلاناً ، اللهم اغفر لي لكان خيراً له، ولو أنّ إنساناً عاش عمره كله لم يلعن إبليس لم يؤاخذ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جاهل لا يدري ما يقول ؟ اللعن طاعة ويستحق عليها الثواب إذا فعلت على وجوهها وهو أن يلعن مستحق اللعن الله وفي الله ، لا في العصبية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الشرع قد ورد بها في نفي الولد ونطق بها القرآن وهو أن يقول الزوج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لعنة الله عليه إن كان من الكاذبين ، فلو لم يكن الله تعالى يريد أن يتلفظ عباده بهذه اللفظة وأنّه قد تعبّدهم بها لما جعلها من معالم الشرع ولما كرّرها في كثير من كتابه العزيز، ولما قال في حق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وَغَضِبَ اللهُ عَلَيْهِ وَلَعَنَهُ</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وليس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الأمر لنا بأن نلعنه ، ولو لم يكن المراد بها ذلك لكان لنا أن نلعنه لأن الله تعالى قد لعنه، أفيلعن الله تعالى إنساناً ولا يكون لنا أن نلعنه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يسوغ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أن يمدح الله إنساناً إلا ولنا أن نمدحه، ولا يذمّه إلا ولنا أن نذمّه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أُنَبِّئُكُم بِشَر من ذلِكَ مَثوبَةٌ عِندَ اللهِ مَن لَعْنَهُ اللهُ</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آتِهِمْ ضِعْفَيِنِ مِنَ الْعَذَابِ وَالْعَنْهُمْ لَعْناً كَبِيراً</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 غُلَّتْ أَيْدِيهِمْ وَلُعِنُوا بِمَا قَالُوا</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يقول للمكلّف لم لم تلعن ؟ ألا يعلم هذا القائل أنّ الله تعالى أمر بولاية أوليائه، وأمر بعداوة أعدائه فكما يسأل عن التولّي يسأل عن 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اليهودي إذا أسلم يطالب بأن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تلفظ بكلمة </w:t>
      </w:r>
    </w:p>
    <w:p>
      <w:pPr>
        <w:pStyle w:val="BookText"/>
        <w:rPr/>
      </w:pPr>
      <w:r>
        <w:rPr>
          <w:rFonts w:ascii="Amiri" w:hAnsi="Amiri" w:eastAsia="Amiri" w:cs="Amiri"/>
          <w:color w:val="111111"/>
          <w:sz w:val="28"/>
          <w:sz w:val="28"/>
          <w:szCs w:val="28"/>
          <w:rtl w:val="true"/>
          <w:lang w:bidi="ar-SA"/>
        </w:rPr>
        <w:t>الشهادتين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 كل دين يخالف دين الإسلام فلابد من البرائة لأن بها يتم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يسمع هذا القائل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تودّ عدوّي ثم تزعم 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صديقك إن الرأي عنك لعازب</w:t>
      </w:r>
    </w:p>
    <w:p>
      <w:pPr>
        <w:pStyle w:val="BookText"/>
        <w:rPr/>
      </w:pPr>
      <w:r>
        <w:rPr>
          <w:rFonts w:ascii="Amiri" w:hAnsi="Amiri" w:eastAsia="Amiri" w:cs="Amiri"/>
          <w:color w:val="111111"/>
          <w:sz w:val="28"/>
          <w:sz w:val="28"/>
          <w:szCs w:val="28"/>
          <w:rtl w:val="true"/>
          <w:lang w:bidi="ar-SA"/>
        </w:rPr>
        <w:t>فمودة العدوّ خروج عن ولاية الولي، وإذا بطلت المودة لم يبق إلا البرائة لأنه لا يجوز أن يكون الإنسان في درجة متوسطة مع أعداء الله تعالى وعصاته بأن لا</w:t>
      </w:r>
    </w:p>
    <w:p>
      <w:pPr>
        <w:pStyle w:val="BookText"/>
        <w:rPr/>
      </w:pPr>
      <w:r>
        <w:rPr>
          <w:rFonts w:ascii="Amiri" w:hAnsi="Amiri" w:eastAsia="Amiri" w:cs="Amiri"/>
          <w:color w:val="111111"/>
          <w:sz w:val="28"/>
          <w:sz w:val="28"/>
          <w:szCs w:val="28"/>
          <w:rtl w:val="true"/>
          <w:lang w:bidi="ar-SA"/>
        </w:rPr>
        <w:t xml:space="preserve">يودهم ولا يبرأ منهم بإجماع المسلمين على نفي الواسطة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جعل عوض اللعنة استغفر الله لكان خيراً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فإنّة لو استغفر من غير أن يلعن أو يعتقد وجوب اللعن لما نفعه استغفاره ولا قبل منه لأنه يكون عاصياً الله تعالى، مخالفاً أمره في إمساكه عمّن أوجب الله تعالى عليه البرائة منه وإظهار البرائة ، والمصرّ على بعض المعاصي لا تقبل توبته واستغفاره عن البعض الآخر ، وأما من يعيش عمره ولا يلعن إبليس فإن كان لا يعتقد وجوب لعنه فهو كافر، وإن كان يعتقد وجوب لعنه ولا يلعنه فهو مخطئ على أنّ الفرق بينه وبين ترك لعنه على رؤوس الضلال في هذه الأمة كمعاوية والمغيرة وأمثالهما أن أحداً من المسلمين لا يورث عنده الإمساك عن لعن إبليس شبهة في أمر إبليس والإمساك عن لعن هؤلاء وأضرابهم يثير شبهة عند كثير من المسلمين في أمرهم وتجنّب ما يورث الشبهة في الدين واجب ، فلهذا لم يكن الإمساك عن لعن إبليس نظيراً للإمساك عن لعن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للمخالفين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غاب عنا أمر يزيد بن معاوية والحجاج بن يوسف فليس ينبغي أن نخوض في قصتهما، ولا أن نلعنهما ونعاديهما ، ونبرأ منهما هل كان هذا إلا كقولكم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غاب عنا أمر معاوية والمغيرة بن شعبة وأضرابهما فليس لخوضنا في قصتهم معنىً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أدخلتم أيها العامة والحشوية وأهل الحديث أنفسكم في أمر </w:t>
      </w:r>
    </w:p>
    <w:p>
      <w:pPr>
        <w:pStyle w:val="BookText"/>
        <w:rPr/>
      </w:pPr>
      <w:r>
        <w:rPr>
          <w:rFonts w:ascii="Amiri" w:hAnsi="Amiri" w:eastAsia="Amiri" w:cs="Amiri"/>
          <w:color w:val="111111"/>
          <w:sz w:val="28"/>
          <w:sz w:val="28"/>
          <w:szCs w:val="28"/>
          <w:rtl w:val="true"/>
          <w:lang w:bidi="ar-SA"/>
        </w:rPr>
        <w:t xml:space="preserve">عثمان ، وخضتم فيه ، وقد غاب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وبرئتم من قتله ولعنتموهم وكيف لم تحفظوا أبا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محمد ابنه فإنّكم لعنتموه وفسقتموه، ولا حفظتم عائشة المؤمنين في أخيها محمد المذكور ومنعتمونا أن نخوض وندخل أنفسنا في أمر علي والحسن والحسين ومعاوية الظالم له ولهما، المتغلب على حقه وحقوقهما وكيف صار لعن ظالم عثمان من السنّة عندكم، ولعن ظالم عليّ والحسن والحسين تكلّفاً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أدخلت العامة أنفسها في أمر عائشة وبرئت ممن نظر إليها ومن القائل لها يا حميراء ، وإنما هي حميراء ، ولعنته بكشفه سترها ومنعتنا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الحديث في أمر فاطمة وما جرى لها بعد وفاة أبيها ؟</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 فاطمة إنّما دخل، وسترها إنما كشف حفظاً لنظام الإسلام وكيلا ينتشر الأمر ويخرج قوم من المسلمين أعناقهم من ربقة الطاعة ولزوم</w:t>
      </w:r>
    </w:p>
    <w:p>
      <w:pPr>
        <w:pStyle w:val="BookText"/>
        <w:rPr/>
      </w:pP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لكم وكذلك ستر عائشة إنما كشف وهو دجها إنّما هتك لأنّها نشرت حبل الطاعة وشقت عصا المسلمين، وأراقت دماء المسلمين من قبل وصول علي بن أبي طالب إلى البصرة وجرى لها مع عثمان بن حنيف وحكيم بن جبلة ومن كان معهما من المسلمين الصالحين من القتل وسفك الدماء ما تنطق به كتب التاريخ والسير ، فإذا جاز دخول بيت فاطمة لأمر لم يقع بعد جاز كشف ستر عائشة على ما قد وقع وتحقق، فكيف صار هتك ستر عائشة من الكبائر التي يجب معها التخليد في النار والبرائة من فاعله من أوكد عرى الإيمان، وصار كشف بيت فاطمة والدخول عليها منزلها وجمع الحطب ببابها وتهدّدها بالتحريق من أوكد عرى الدين وأثبت دعائم الإسلام وممّا أعزّ الله به المسلمين وأطفأ به نار الفتنة </w:t>
      </w:r>
    </w:p>
    <w:p>
      <w:pPr>
        <w:pStyle w:val="BookText"/>
        <w:rPr/>
      </w:pPr>
      <w:r>
        <w:rPr>
          <w:rFonts w:ascii="Amiri" w:hAnsi="Amiri" w:eastAsia="Amiri" w:cs="Amiri"/>
          <w:color w:val="111111"/>
          <w:sz w:val="28"/>
          <w:sz w:val="28"/>
          <w:szCs w:val="28"/>
          <w:rtl w:val="true"/>
          <w:lang w:bidi="ar-SA"/>
        </w:rPr>
        <w:t xml:space="preserve">والحرمتان واحدة والستران واحد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نحب أن نقول لكم أن حرمة فاطمة أعظم ومكانها أرفع وصيانتها لأجل رسول الله صلی الله علیه و آله وسلم أولى فإنّها بضعة منه وجزء من لحمه ودمه، وليست كالزوجة الأجنبية التي لا نسب بينها وبين الزوج وإنّما هي وصلة مستعارة، وعقد يجري مجرى إجار المنفعة وكما يملك رقّ الأمة بالبيع والشراء، ولهذا قال الفرضيّون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التوارث ثلاثة سبب ونسب وولاء، فالنسب القرابة، والسبب النكاح ، والولاء ولاء العتق ، فجعلوا النكاح خارجاً عن السبب، ولو كانت الزوجة ذات نسب لجعلوا الأقسام الثلاثة قسمين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تكون عائشة وغيرها في منزلة فاطمة وقد أجمع المسلمون كلّهم من يحبّها ومن لا يحبها منهم أنها سيدة نساء العالمين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يلزمنا اليوم حفظ رسول الله صلی الله علیه و آله وسلم في زوجته وحفظ أم حبيبة في أخيها، ولم تلزم الصحابة أنفسها حفظ رسول الله صلی الله علیه و آله وسلم في أهل بيته ولا ألزمت الصحابة أنفسها حفظ رسول الله صلی الله علیه و آله وسلم في صهره وابن عمه ، ابن عفّان ، وقد قتلوهم ولعنوهم ، ولقد كان كثير من الصحابة يلعن عثمان الصحابة يلعن عثمان وهو خليفة منهم عائشة كانت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لعن الله نعثلاً، ومنهم عبدالله بن مسعود، وقد لعن معاوية عليّ ابن أبي طالب وابنيه حسناً وحسيناً وهم أحياء يرزقون بالعراق، وهو يلعنهم بالشام على المنابر ويقنت عليهم في الصلوات، وقد لعن أبوبكر وعمر سعد بن عبادة وهو حي ، وبرئا منه وأخرجاه من المدينة إلى الشام، ولعن عمر خالد بن الوليد لما قتل مالكاً ابن نويرة، وما زال اللعن فاشياً في المسلمين إذا عرفوا من </w:t>
      </w:r>
    </w:p>
    <w:p>
      <w:pPr>
        <w:pStyle w:val="BookText"/>
        <w:rPr/>
      </w:pPr>
      <w:r>
        <w:rPr>
          <w:rFonts w:ascii="Amiri" w:hAnsi="Amiri" w:eastAsia="Amiri" w:cs="Amiri"/>
          <w:color w:val="111111"/>
          <w:sz w:val="28"/>
          <w:sz w:val="28"/>
          <w:szCs w:val="28"/>
          <w:rtl w:val="true"/>
          <w:lang w:bidi="ar-SA"/>
        </w:rPr>
        <w:t xml:space="preserve">الإنسان معصية تقتضي اللعن والبرائة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هذا أمراً معتبراً وهو أن يحفظ زيد لأجل عمرو فلا يلعن لوجب أن يتحفظ الصحابة في أولادهم فلا يلعنوا لأجل آبائهم، فكان يجب أن يحفظ سعد بن أبي وقاص فلا يلعن ابنه عمر بن سعد قاتل الحسين، وأن يحفظ معاوية فلا يلعن يزيد صاحب وقعة الحرّة وقاتل الحسين ومخيف المسجد الحرام بمكة وأن يحفظ عمر بن الخطاب في عبيدالله ابنه قاتل الهرمزان والمحارب عليا في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لو كان الإمساك عن عداوة من عادى الله من أصحاب رسول الله صلی الله علیه و آله وسلم وأصحابه رعاية عهده وعقده لم نعادهم ولو ضربت رقابنا بالسيوف ولكن محبّة رسول الله صلی الله علیه و آله وسلم ليست كمحبّة الجهال الذين يصنع أحدهم محبّته لصاحبه موضع العصبية وإنما أوجب الله ورسول الله محبّة أصحابه لطاعتهم الله فإذا عصوا الله وتركوا ما أوجب محبّتهم فليس عند رسول الله صلی الله علیه و آله وسلم محاباة في ترك لزوم ما كان</w:t>
      </w:r>
    </w:p>
    <w:p>
      <w:pPr>
        <w:pStyle w:val="BookText"/>
        <w:rPr/>
      </w:pPr>
      <w:r>
        <w:rPr>
          <w:rFonts w:ascii="Amiri" w:hAnsi="Amiri" w:eastAsia="Amiri" w:cs="Amiri"/>
          <w:color w:val="111111"/>
          <w:sz w:val="28"/>
          <w:sz w:val="28"/>
          <w:szCs w:val="28"/>
          <w:rtl w:val="true"/>
          <w:lang w:bidi="ar-SA"/>
        </w:rPr>
        <w:t>عليه من محبّتهم ولا تغطرس فيم العدول عن التمسك بموالاتهم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فلقد كان صلی الله علیه و آله وسلم يحبّ أن يعادي أعداء الله ولو كانوا عترته كما يحبّ أن يوالي أولياء الله ولو كانوا أبعد الخلق نسباً منه، والشاهد على ذلك إجماع الأمة على أن الله تعالى قد أوجب عداوة من ارتد بعد الإسلام وعداوة من نافق وإن كان من أصحاب رسول الله صلی الله علیه و آله وسلم، وإن رسول الله صلی الله علیه و آله وسلم هو الذي أمر بذلك ودعا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أنه صلی الله علیه و آله وسلم قد قطع يد السارق، وضرب القاذف، وجلد البكر إذا زني ، وإن كان من المهاجرين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سرقت فاطمة لقطعتها، فهذه ابنته الجارية مجرى نفسه لم يحابها في دين الله ولا راقبها في حدود الله ، وقد جلد أصحاب الإفك ومنهم مسطح ابن أثاثة وكان من أهل بدر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فلو كان محل اصحاب رسول الله صلی الله علیه و آله وسلم محل من لا يعادى إذا عصى </w:t>
      </w:r>
    </w:p>
    <w:p>
      <w:pPr>
        <w:pStyle w:val="BookText"/>
        <w:rPr/>
      </w:pPr>
      <w:r>
        <w:rPr>
          <w:rFonts w:ascii="Amiri" w:hAnsi="Amiri" w:eastAsia="Amiri" w:cs="Amiri"/>
          <w:color w:val="111111"/>
          <w:sz w:val="28"/>
          <w:sz w:val="28"/>
          <w:szCs w:val="28"/>
          <w:rtl w:val="true"/>
          <w:lang w:bidi="ar-SA"/>
        </w:rPr>
        <w:t>الله سبحانه ولا يذكر بالقبيح بل يحبّ أن يراقب لأجل اسم الصحبة ويغضى عن عيوبه وذنوبه لكان كذلك صاحب موسى المسطور ثنائه في القرآن لما اتبع هواه فانسلخ ممّا أُوتي من الآيات وغوى،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ولكان ينبغي أن يكون محلّ عبدة العجل من أصحاب موسى هذا المحل لأن هؤلاء كلهم قد صحبوا رسولاً جليلاً من رسل الله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كانت الصحابة عند أنفسها بهذه المنزلة لعلمت ذلك من حال أنفسها لأنهم أعرف بمحلّهم من عوام أهل دهرنا ، وإذا قدرت فعل بعضهم ببعض دلتك على أن القصة كانت على خلاف ما سبق إلى قلوب الناس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وعمار، وأبو الهيثم بن التيهان وخزيمة بن ثابت، وجميع من كان مع علي علیه السلام من المهاجرين والأصنار لم يروا أن يتغافلوا عن طلحة والزبير حتى فعلوا بهما وبمن معهما ما يفعل بالشراة في عصرنا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طلحة والزبير وعائشة ومن كان معهم وفي جانبهم لم يروا أن يمسكوا عن علي حتى قصدوا له كما يقصد للمتغلبين في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معاوية وعمرو لم يريا عليّاً بالعين التي يرى بها العامي صديقه أو جاره ولم يقصروا دون ضرب وجهه بالسيف ولعنه ولعن أولاده وكلّ من كان حيّاً من</w:t>
      </w:r>
    </w:p>
    <w:p>
      <w:pPr>
        <w:pStyle w:val="BookText"/>
        <w:rPr/>
      </w:pPr>
      <w:r>
        <w:rPr>
          <w:rFonts w:ascii="Amiri" w:hAnsi="Amiri" w:eastAsia="Amiri" w:cs="Amiri"/>
          <w:color w:val="111111"/>
          <w:sz w:val="28"/>
          <w:sz w:val="28"/>
          <w:szCs w:val="28"/>
          <w:rtl w:val="true"/>
          <w:lang w:bidi="ar-SA"/>
        </w:rPr>
        <w:t xml:space="preserve">أهله وقتل أصحابه وقد لعنهما هو أيضاً في الصلوات المفروضات ولعن معهما أبا الأعور السلمى وأبا موسى الأشعري وكلاهما من الصحابة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سعد بن أبي وقاص ومحمّد بن مسلمة وأسامة بن زيد وسعيد بن زيد بن عمرو بن نفيل وعبدالله بن عمر وحسّان بن ثابت وأنس بن مالك لم يروا أن </w:t>
      </w:r>
    </w:p>
    <w:p>
      <w:pPr>
        <w:pStyle w:val="BookText"/>
        <w:rPr/>
      </w:pPr>
      <w:r>
        <w:rPr>
          <w:rFonts w:ascii="Amiri" w:hAnsi="Amiri" w:eastAsia="Amiri" w:cs="Amiri"/>
          <w:color w:val="111111"/>
          <w:sz w:val="28"/>
          <w:sz w:val="28"/>
          <w:szCs w:val="28"/>
          <w:rtl w:val="true"/>
          <w:lang w:bidi="ar-SA"/>
        </w:rPr>
        <w:t>يقلدوا عليّاً في حرب طلحة ولا طلحة في حرب عليّ، وطلحة والزبير بإجماع المسلمين أفضل من هؤلاء المعدودين لأنهم زعموا أنهم قد خافوا أن يكون عليّ</w:t>
      </w:r>
    </w:p>
    <w:p>
      <w:pPr>
        <w:pStyle w:val="BookText"/>
        <w:rPr/>
      </w:pPr>
      <w:r>
        <w:rPr>
          <w:rFonts w:ascii="Amiri" w:hAnsi="Amiri" w:eastAsia="Amiri" w:cs="Amiri"/>
          <w:color w:val="111111"/>
          <w:sz w:val="28"/>
          <w:sz w:val="28"/>
          <w:szCs w:val="28"/>
          <w:rtl w:val="true"/>
          <w:lang w:bidi="ar-SA"/>
        </w:rPr>
        <w:t>قد زلّ في حربهما وخافوا أن يكونا قد غلطا وزلا في حرب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عثمان قد نفى أباذر إلى الربذة كما يفعل بأهل الخنا والريب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عمّار وابن مسعود تلقيا عثمان بما تلقياه به لمّا ظهر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وعظاه لأجله ، ثمّ فعل بهما عثمان ما تناهى إليكم ، ثمّ فعل القوم بعثمان ما قد علمتم وعلم الناس كلّهم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عمر يقول في قصة الزبير بن العوام لما استأذنه في الغزو ها إنّي ممسك بباب هذا الشعب أن يتفرّق أصحاب محمد صلی الله علیه و آله وسلم في الناس فيضلوهم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أنّه وأبابكر كانا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والعباس في قصة الميراث زعماهما كاذبين ظالمين ،فاجرين، وما رأينا عليّاً والعباس اعتذرا ولا تنصلا، ولا نقل أحد من أصحاب الحديث ذلك، ولا رأينا أصحاب رسول الله صلی الله علیه و آله وسلم أنكروا عليهما ما حكاه عمر عنهما ونسبه إليهما، ولا أنكروا أيضاً على عمر قوله في أصحاب رسول الله صلی الله علیه و آله وسلم أنهم يريدون إضلال الناس ويهمّون به، ولا أنكروا على عثمان دوس بطن عمّار ولا كسر ضلع ابن مسعود ولا عمار وابن مسعود ما تلقيا به عثمان كإنكار العامة اليوم الخوض في حديث الصحابة، ولا اعتقدته الصحابة في أنفسها ما يعتقدوه العامة فيهما ، اللهم إلا أن يزعموا إنّهم أعرف بحق القوم منهم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عليّ وفاطمة والعبّاس ما زالوا على كلمة واحد يكذبون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إنّها مختلقة </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النبي صلی الله علیه و آله وسلم </w:t>
      </w:r>
    </w:p>
    <w:p>
      <w:pPr>
        <w:pStyle w:val="BookText"/>
        <w:rPr/>
      </w:pPr>
      <w:r>
        <w:rPr>
          <w:rFonts w:ascii="Amiri" w:hAnsi="Amiri" w:eastAsia="Amiri" w:cs="Amiri"/>
          <w:color w:val="111111"/>
          <w:sz w:val="28"/>
          <w:sz w:val="28"/>
          <w:szCs w:val="28"/>
          <w:rtl w:val="true"/>
          <w:lang w:bidi="ar-SA"/>
        </w:rPr>
        <w:t xml:space="preserve">يعرف هذا الحكم غيرنا ويكتمه عنا ونحن الورثة ونحن أولى الناس بأن يؤدى هذا الحكم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عمر بن الخطاب يشهد لأهل الشورى أنّهم النفر الذين توفّي رسول الله صلی الله علیه و آله وسلم وهو عنهم راض ، ثم يأمر بضرب أعناقهم إن أخروا فصل الإمامة ، هذا بعد ان ثلبهم وقال في حقهم ما لو سمعته العامة اليوم من قائل لوضعت ثوبه في عنقه سحباً إلى السلطان ثمّ شهدت عليه بالرفض واستحلّت دمه، فإن كان الطعن على بعض الصحابة رفضاً فعمر بن الخطاب أرفض الناس وإمام الروافض كلّهم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شاع واشتهر من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أبى بكر فلتة وقى الله شرّها فمن عاد إلى مثلها فاقتلوه، وهذا طعن في العقد وقدح فى البيعة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نقل عنه من ذكر أبى بكر في صلاته وقوله عن عبد الرحمن ابنه دويبة سوء ولهو خير من أبيه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عمر القائل في سعد بن عبادة وهو رئيس الأنصار وسيدها اقتلوا سعداً قتل الله سعداً، اقتلوه فإنه منافق ، وقد شتم أبا هريرة وطعن في روايته، وشتم خالد بن الوليد وطعن في دينه، وحكم بفسقه وبوجوب قتله، وخوّن عمرو بن العاص ومعاوية ونسبهما إلى سرقة مال الفيء واقتطاعه </w:t>
      </w:r>
      <w:r>
        <w:rPr>
          <w:rStyle w:val="FootnoteAnchor"/>
          <w:rtl w:val="true"/>
        </w:rPr>
        <w:footnoteReference w:id="347"/>
      </w:r>
      <w:r>
        <w:rPr>
          <w:rFonts w:ascii="Amiri" w:hAnsi="Amiri" w:eastAsia="Amiri" w:cs="Amiri"/>
          <w:color w:val="111111"/>
          <w:sz w:val="28"/>
          <w:sz w:val="28"/>
          <w:szCs w:val="28"/>
          <w:rtl w:val="true"/>
          <w:lang w:bidi="ar-SA"/>
        </w:rPr>
        <w:t xml:space="preserve">وكان سريعاً إلى المسائة كثير </w:t>
      </w:r>
    </w:p>
    <w:p>
      <w:pPr>
        <w:pStyle w:val="BookText"/>
        <w:rPr/>
      </w:pPr>
      <w:r>
        <w:rPr>
          <w:rFonts w:ascii="Amiri" w:hAnsi="Amiri" w:eastAsia="Amiri" w:cs="Amiri"/>
          <w:color w:val="111111"/>
          <w:sz w:val="28"/>
          <w:sz w:val="28"/>
          <w:szCs w:val="28"/>
          <w:rtl w:val="true"/>
          <w:lang w:bidi="ar-SA"/>
        </w:rPr>
        <w:t xml:space="preserve">الجبه والشتم والسب لكلّ أحد ، وقل أن يكون في الصحابة من سلم من معرّة لسانه أو يده ، ولذلك أبغضوه وملوا أيامه مع كثرة الفتوح فيها ، فهلا احترم عمر الصحابة كما تحترمهم العامة ؟ إما أن يكون عمر مخطئاً وإما أن يكون العامة على خطأ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ما شتم ولا ضرب ولا أساء إلى عاص مستحق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فكأنا 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نبرأ ونعادي من لا يستحق البرائة والمعاداة ، كلّا، ما قلنا هذا ولا يقول هذا مسلم ولا عاقل ، وإنما غرضنا الذي إليه نجري بكلامنا هذا أن نوضح أن الصحابة قوم من الناس لهم ما للناس وعليهم ما عليهم ؛ من أساء منهم ذممناه ، ومن أحسن منهم حمدناه، وليس لهم على غيرهم من المسلمين كبير فضل إلا بمشاهدة الرسول ومعاصرته لا غير ، بل ربما كانت ذنوبهم أفحش من ذنوب غيرهم لأنهم شاهدوا الأعلام والمعجزات فقربت اعتقاداتهم من الضرورة ونحن لم نشاهد ذلك فكانت عقائدنا محض النظر والفكر ومعرضة للشُّبَه والشكوك ، فمعاصينا أخف لأنا أعذر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نعود إلى ما كنا فيه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عائشة أم المؤمنين خرجت بقميص رسول الله صلی الله علیه و آله وسلم فقالت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قميص رسول الله صلی الله علیه و آله وسلم لم يبل وعثمان قد أبلى سنّته ،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أقتلو انعثلاً قتل الله نعثلاً، ثمّ لم ترض بذلك حتى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عثمان جيفة على الصراط غداً ، فمن الناس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في ذلك خبراً، ومن الناس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موقوف عليها ، وبدون هذا لو قاله انسان اليوم يكون عند العامة زنديقاً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حصر عثمان حصرته أعيان الصحابة فما كان أحد ينكر ذلك ولا يعظمه ولا يسعى في إزالته وإنّما أنكروا على من أنكر على المحاصرين له وهو رجل كما علمتم من وجوه أصحاب رسول الله صلی الله علیه و آله وسلم ثم من أشرافهم ثم هو أقرب إليه من أبي </w:t>
      </w:r>
    </w:p>
    <w:p>
      <w:pPr>
        <w:pStyle w:val="BookText"/>
        <w:rPr/>
      </w:pPr>
      <w:r>
        <w:rPr>
          <w:rFonts w:ascii="Amiri" w:hAnsi="Amiri" w:eastAsia="Amiri" w:cs="Amiri"/>
          <w:color w:val="111111"/>
          <w:sz w:val="28"/>
          <w:sz w:val="28"/>
          <w:szCs w:val="28"/>
          <w:rtl w:val="true"/>
          <w:lang w:bidi="ar-SA"/>
        </w:rPr>
        <w:t xml:space="preserve">بكر وعمر، وهو مع ذلك إمام المسلمين والمختار منهم للخلافة، وللإمام حقّ على رعيته عظيم ، فإن كان القوم قد أصابوا فإذن ليست الصحابة في الموضع الذي وضعتها به العامة ، إن كانوا ما أصابوا فهذا هو الذي نقول من أن الخطأ جائز على آحاد الصحابة كما يجوز على أحادنا اليوم، ولسنا نقدح في الإجماع ولا ندعي إجماعاً حقيقياً على قتل عثمان ، وإنّما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المسلمين فعلوا ذلك والخصم يسلّم أنّ ذلك كان خطأ ومعصية فقد سلّم أن الصحابي يجوز أن يخطئ ويعصي وهو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المغيرة بن شعبة وهو من الصحابة، ادّعي عليه الزنا وشهد عليه قوم بذلك فلم ينكر ذلك عمر ولا قال هذا محال وباطل لأن هذا صحابي من صحابة رسول الله صلی الله علیه و آله وسلم لا يجوز عليه الزنا، وهلا أنكر عمر على الشهود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هلا تغافلتم عنه لما رأيتموه يفعل ذلك فإنّ الله تعالى قد أوجب الإمساك عن مساوئ أصحاب رسول الله صلی الله علیه و آله وسلم وأوجب الستر عليهم ؟ وهلا تركتموه لرسول الله صلی الله علیه و آله وسلم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لي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عمر إلا قد انتصب لسماع الدعوى وإقامة الشهادة، وأقبل يقول للمغيرة يا مغيرة ذهب ربعك يا مغيرة ذهب نصفك ، يا مغيرة ذهب ثلاثة أرباعك ، حتى اضطرب الرابع فجلد الثلاثة</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وهلّا قال المغيرة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تسمع في قول هؤلاء وليسوا من الصحابة وأنا من الصحابة ورسول الله صلی الله علیه و آله وسلم 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صحابه گرچه ایشان کالنجومند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بعض كواكب نحس و شومند</w:t>
      </w:r>
    </w:p>
    <w:p>
      <w:pPr>
        <w:pStyle w:val="BookText"/>
        <w:rPr/>
      </w:pPr>
      <w:r>
        <w:rPr>
          <w:rFonts w:ascii="Amiri" w:hAnsi="Amiri" w:eastAsia="Amiri" w:cs="Amiri"/>
          <w:color w:val="111111"/>
          <w:sz w:val="28"/>
          <w:sz w:val="28"/>
          <w:szCs w:val="28"/>
          <w:rtl w:val="true"/>
          <w:lang w:bidi="ar-SA"/>
        </w:rPr>
        <w:t xml:space="preserve">زهر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رأيناه قال ذلك بل استسلم الحكم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من هو أمثل من المغيرة وأفضل ، قدامة بن مظعون لما شرب الخمر في أيام عمر فأقام عليه الحدّ وهو رجل من علية الصحابة ومن أهل بدر، والمشهود لهم بالجنّة ، فلم يردّ عمر الشهادة ولا درأ عنه الحدّ لعلمه أنه بدري، ولا قال قد نهى رسول الله لعل الله عن ذكر مساوئ الصحابة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ضرب عمر أيضاً ابنه حدّاً فمات وكان ممن عاصر رسول الله صلی الله علیه و آله وسلم ولم تمنع معاصرته له من إقامة الحدّ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حدثني أحد بحديث عن رسول الله صلی الله علیه و آله وسلم إلا استحلفته عليه أليس هذا اتهاماً لهم بالكذب وما استثنى أحداً من المسلمين إلا أبابكر على ما ورد في الخبر </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وقد صرّح غير مرّة بتكذيب أبي هريرة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 أكذب من هذا الدوسي على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أبوبكر في مرضه الذي 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لم أكشف بيت فاطمة ولو كان أُغلق علي حرب ، فندم، والندم لا يكون إلا عن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ينبغي للعاقل ان يفكر في تأخر علي علیه السلام عن بيعة أبي بكر ستة أشهر إلى أن ماتت فاطمة ؛ فإن كان مصيباً فأبوبكر على الخطأ في انتصابه في الخلافة ، وإن كان أبوبكر مصيباً فعليّ على الخطأ في تأخره عن البيعة وحضور المسجد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ابوبكر في مرض موته أيضاً للصحابة فلما استخلفت عليكم خيركم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فكلّكم ورم لذلك أنفه يريد أن يكون الأمر له لما رأيتم الدنيا قد جاءت ، أما والله لتتخذن ستائر الديباج ونضائد الحرير، أليس هذا طعناً في الصحابة وتصريحاً بأنة قد نسبهم إلى الحسد لعمر لما نص عليه بالعهد ولقد </w:t>
      </w:r>
    </w:p>
    <w:p>
      <w:pPr>
        <w:pStyle w:val="BookText"/>
        <w:rPr/>
      </w:pPr>
      <w:r>
        <w:rPr>
          <w:rFonts w:ascii="Amiri" w:hAnsi="Amiri" w:eastAsia="Amiri" w:cs="Amiri"/>
          <w:color w:val="111111"/>
          <w:sz w:val="28"/>
          <w:sz w:val="28"/>
          <w:szCs w:val="28"/>
          <w:rtl w:val="true"/>
          <w:lang w:bidi="ar-SA"/>
        </w:rPr>
        <w:t xml:space="preserve">قال له طلحة لما ذكر عمر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 لربّك إذا سألك عن عباده وقد ولّيت عليهم فظا غليظاً ؟ 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اجلسوني اجلسوني، بالله تخوفني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عليهم خير أهلك ، ثم شتمه بكلام كثير منقول، فهل قول طلحة إلا طعناً في عمر ؟ وهل قول أبي بكر إلا طعن في طلحة ؟</w:t>
      </w:r>
    </w:p>
    <w:p>
      <w:pPr>
        <w:pStyle w:val="BookText"/>
        <w:rPr/>
      </w:pPr>
      <w:r>
        <w:rPr>
          <w:rFonts w:ascii="Amiri" w:hAnsi="Amiri" w:eastAsia="Amiri" w:cs="Amiri"/>
          <w:color w:val="111111"/>
          <w:sz w:val="28"/>
          <w:sz w:val="28"/>
          <w:szCs w:val="28"/>
          <w:rtl w:val="true"/>
          <w:lang w:bidi="ar-SA"/>
        </w:rPr>
        <w:t xml:space="preserve">ثمّ الذي كان بين أبي بن كعب وعبد الله بن مسعود من السباب حتى نفى كلّ واحد منهما الآخر عن أبيه وكلمة أبي بن كعب مشهورة 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هذه الأمة مكبوبة على وجهها منذ فقدوا نبيّهم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هلك أهل العقدة والله ما أسى عليهم إنما أسى على من يضلّون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قول عبدالرحمن بن عوف ما كنت أرى أن أعيش حتى يقول لي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منافق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استقبلت من أمري ما استدبرت ما ولّيت عثمان شسع نعلي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عثمان قد أبى أن يقيم كتابك فافعل به وافعل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عثمان العلي علیه السلام في كلام دار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خير منك ،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كذبت أنا خير منك ومنهما ؛ عبدت الله قبلهما وعبدته بعدهما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سفیان بن عيينة عن عمرو بن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عروة بن الزبير فتذاكرنا كم أقام النبي بمكة بعد الوحي ، 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عشراً،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عشرة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حلال، فقال له جبير بن مطعم كان عمر ينهى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نفسه من هاهنا ضللتم ، أحدثكم عن رسول الله صلى الله عليه و آله وسلم وتحدّثني عن عمر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الخبر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ما فعل عمر بن الخطاب في المتعة ما زنى إلا </w:t>
      </w:r>
    </w:p>
    <w:p>
      <w:pPr>
        <w:pStyle w:val="BookText"/>
        <w:rPr/>
      </w:pPr>
      <w:r>
        <w:rPr>
          <w:rFonts w:ascii="Amiri" w:hAnsi="Amiri" w:eastAsia="Amiri" w:cs="Amiri"/>
          <w:color w:val="111111"/>
          <w:sz w:val="28"/>
          <w:sz w:val="28"/>
          <w:szCs w:val="28"/>
          <w:rtl w:val="true"/>
          <w:lang w:bidi="ar-SA"/>
        </w:rPr>
        <w:t>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زنى إلا شفاء أي قليلاً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ومجمل القول تدور مثل هذه الكلمات كثيراً على ألسنة الأصحاب وتخطئة بعضهم لبعض في الأحكام الفقهيّة والشرعية كثيرة ، ولقد جاء شطر منها في مقال هذا العالم الزيدي الذي نقلناه على وجه التحصيل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يصح أن يقول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بأيهم اقتديتم اهتديتم ؟ لا شبهة أن هذا يوجب أن يكون أهل الشام في صفين على هدى وأن يكون أهل العراق أيضاً على هدى ، وأن يكون قاتل عمار بن ياسر مهتدياً، قد صح الخبر الصحيح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وقال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فدل على أنها ما دامت موصوفة بالمقام على البغي مفارقة لأمر الله ومن يفارق أمر الله لا يكون مهتدياً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يجب أن يكون بسر بن أرطاة الذي ذبح ولدي عبدالله بن عباس الصغيرين مهتدياً؛ لأنّ بسراً من الصحابة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يجب أن يكون عمرو بن العاص ومعاويه اللذان كاننا يلعنان عليّاً أدبار الصلاة وولديه 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في الصحابة من يزني ومن يشرب الخمر كأبي محجن الثقفي، ومن يرتد عن الإسلام كطليحة الأسدي ابن خويلد فيجب أن يكون كلّ من اقتدى بهؤلاء في أفعالهم مهتدياً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هذا من موضوعات متعصبة الأموية فإنّ لهم من ينصرهم بلسانه </w:t>
      </w:r>
    </w:p>
    <w:p>
      <w:pPr>
        <w:pStyle w:val="BookText"/>
        <w:rPr/>
      </w:pPr>
      <w:r>
        <w:rPr>
          <w:rFonts w:ascii="Amiri" w:hAnsi="Amiri" w:eastAsia="Amiri" w:cs="Amiri"/>
          <w:color w:val="111111"/>
          <w:sz w:val="28"/>
          <w:sz w:val="28"/>
          <w:szCs w:val="28"/>
          <w:rtl w:val="true"/>
          <w:lang w:bidi="ar-SA"/>
        </w:rPr>
        <w:t>وبوضعه الأحاديث إن عجز عن نصرهم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ورد في القرآن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وقول النبي 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اطلع على أهل بدر ، إن كان الخبر صحيحاً فكله مشروط بسلامة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الصحابة الوليد بن عقبة الفاسق بنص الكتاب، ومنهم حبيب بن مسلمة بن الذي فعل ما فعل بالمسلمين في دولة معاوية، وبسر بن أرطاة عدوّ الله وعدوّ</w:t>
      </w:r>
    </w:p>
    <w:p>
      <w:pPr>
        <w:pStyle w:val="BookText"/>
        <w:rPr/>
      </w:pP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الصحابة كثير من المنافقين لا يعرفهم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كثير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صلی الله علیه و آله وسلم ولم يعرفه الله سبحانه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المنافقين بأعيانهم وإنّما كان يعرف قوماً منهم ولم يعلم بهم أحداً إلا حذيفة فيما زعموا </w:t>
      </w:r>
      <w:r>
        <w:rPr>
          <w:rFonts w:eastAsia="IRNazanin" w:cs="IRNazanin"/>
          <w:color w:val="111111"/>
          <w:sz w:val="28"/>
          <w:szCs w:val="28"/>
          <w:rtl w:val="true"/>
          <w:lang w:bidi="fa-IR"/>
        </w:rPr>
        <w:t>.</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الذي جرى لهم وأين ولّوا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من الحشويّة وأصحاب الحديث إذ يجادلون على معاصي الأنبياء ، ويثبتون أنّهم عصوا الله تعالى وينكرون على من ينكر ذلك ويطعنون فيه ويقولون قدري معتزلي ، وربّما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ملحد مخالف لنص الكتاب ، وقد رأينا منهم الواحد والمائة والألف يجادلون في هذا الباب، فتارة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يوسف قعد من امرأة العزيز مقعد الرجل من المرأة، وتارة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داود قتل أوريا لينكح ،امرأته، وتارة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كان كافراً ضالاً قبل النبوة، وربما ذكروا زينب بنت جحش وقصة الفداء يوم بدر، فأما قدحهم في آدم علیه السلام وإثباتهم </w:t>
      </w:r>
    </w:p>
    <w:p>
      <w:pPr>
        <w:pStyle w:val="BookText"/>
        <w:rPr/>
      </w:pPr>
      <w:r>
        <w:rPr>
          <w:rFonts w:ascii="Amiri" w:hAnsi="Amiri" w:eastAsia="Amiri" w:cs="Amiri"/>
          <w:color w:val="111111"/>
          <w:sz w:val="28"/>
          <w:sz w:val="28"/>
          <w:szCs w:val="28"/>
          <w:rtl w:val="true"/>
          <w:lang w:bidi="ar-SA"/>
        </w:rPr>
        <w:t xml:space="preserve">معصيته ومناظرتهم من يذكر ذلك فهو دأبهم وديدنهم، فإذا تكلم واحد في عمرو ابن العاص أو في معاوية وأمثالهما ونسبهم إلى المعصية وفعل القبيح احمرت وجوههم وطالت أعناقهم وتخازرت أعينهم، وقالوا مبتدع رافضي يسبّ الصحابة، ويشتم السلف، فإن قالوا إنّما اتبعنا في ذكر معاصي الأنبياء نصوص الكتاب ، قيل لهم فاتّبعوا في البرائة من جميع العصاة نصوص الكتاب </w:t>
      </w:r>
      <w:r>
        <w:rPr>
          <w:rStyle w:val="FootnoteAnchor"/>
          <w:rtl w:val="true"/>
        </w:rPr>
        <w:footnoteReference w:id="358"/>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بَغَتْ إِحْدَاهُمَا عَلَى الأُخْرَى 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ثم يسألون عن بيعة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هي صحيحة لازمة لكل الناس ؟ فلابد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على الإمام الحقِّ خارج أليس يجب على المسلمين قتاله حتّى يعود إلى الطاعة ؟ فهل يكون هذا القتال إلا البرائة التي نذكرها لأنه لا فرق بين الأمرين وإنّما برتنا منهم لأنا لسنا في زمانهم فيمكننا أن نقاتل بأيدينا فقصارى أمرنا الآن أن نتبرأ منهم ونلعنهم وليكون ذلك عوضاً من القتال الذي لا سبيل إليه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خلاصة كلام ذلك الرجل الزيدي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يقال إنه كلام متين ومتقن ومبني على قواعد المناظرة وصادر عن كمال الديانة وتمام النظر والاطلاع وبعد ملاحظته بدقة لا تبقى حجّة لمدّع في الإمساك عن سب الصحابة الذين هم من قبيل معاوية وأضرابه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الانصاف يقتضينا أنّ لعن معاويه لا يفتقر إلى دليل، فمن دقق النظر فيه وفي أبويه وأبنائه لعنه بالضرورة ، وقد أجاد الحكيم السنائي زاد الله سنائه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پسر هند مگر نشنیدی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و سه کس او به پیمبر چه رسید</w:t>
      </w:r>
    </w:p>
    <w:p>
      <w:pPr>
        <w:pStyle w:val="BookText"/>
        <w:rPr/>
      </w:pPr>
      <w:r>
        <w:rPr>
          <w:rFonts w:ascii="IRNazanin" w:hAnsi="IRNazanin" w:eastAsia="IRNazanin"/>
          <w:color w:val="111111"/>
          <w:sz w:val="28"/>
          <w:sz w:val="28"/>
          <w:szCs w:val="28"/>
          <w:rtl w:val="true"/>
          <w:lang w:bidi="fa-IR"/>
        </w:rPr>
        <w:t>پدر او در دندان پیمبر بشکست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او جگر عم پیمبر بمکید</w:t>
      </w:r>
    </w:p>
    <w:p>
      <w:pPr>
        <w:pStyle w:val="BookText"/>
        <w:rPr/>
      </w:pPr>
      <w:r>
        <w:rPr>
          <w:rFonts w:ascii="IRNazanin" w:hAnsi="IRNazanin" w:eastAsia="IRNazanin"/>
          <w:color w:val="111111"/>
          <w:sz w:val="28"/>
          <w:sz w:val="28"/>
          <w:szCs w:val="28"/>
          <w:rtl w:val="true"/>
          <w:lang w:bidi="fa-IR"/>
        </w:rPr>
        <w:t>او بناحق حق داماد پیمبر بستاد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 سر فرزند پیمبر ببرید</w:t>
      </w:r>
    </w:p>
    <w:p>
      <w:pPr>
        <w:pStyle w:val="BookText"/>
        <w:rPr/>
      </w:pPr>
      <w:r>
        <w:rPr>
          <w:rFonts w:ascii="IRNazanin" w:hAnsi="IRNazanin" w:eastAsia="IRNazanin"/>
          <w:color w:val="111111"/>
          <w:sz w:val="28"/>
          <w:sz w:val="28"/>
          <w:szCs w:val="28"/>
          <w:rtl w:val="true"/>
          <w:lang w:bidi="fa-IR"/>
        </w:rPr>
        <w:t>بر چنین قوم تو لعنت نکنی شرمت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يزيد وعلى آل يزيد</w:t>
      </w:r>
    </w:p>
    <w:p>
      <w:pPr>
        <w:pStyle w:val="BookText"/>
        <w:rPr/>
      </w:pPr>
      <w:r>
        <w:rPr>
          <w:rFonts w:ascii="Amiri" w:hAnsi="Amiri" w:eastAsia="Amiri" w:cs="Amiri"/>
          <w:color w:val="111111"/>
          <w:sz w:val="28"/>
          <w:sz w:val="28"/>
          <w:szCs w:val="28"/>
          <w:rtl w:val="true"/>
          <w:lang w:bidi="ar-SA"/>
        </w:rPr>
        <w:t>خذ أخي واعلم 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 النغل العنيد</w:t>
      </w:r>
    </w:p>
    <w:p>
      <w:pPr>
        <w:pStyle w:val="BookText"/>
        <w:rPr/>
      </w:pPr>
      <w:r>
        <w:rPr>
          <w:rFonts w:ascii="Amiri" w:hAnsi="Amiri" w:eastAsia="Amiri" w:cs="Amiri"/>
          <w:color w:val="111111"/>
          <w:sz w:val="28"/>
          <w:sz w:val="28"/>
          <w:szCs w:val="28"/>
          <w:rtl w:val="true"/>
          <w:lang w:bidi="ar-SA"/>
        </w:rPr>
        <w:t>نغل هند وأبي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العهد البعيد</w:t>
      </w:r>
    </w:p>
    <w:p>
      <w:pPr>
        <w:pStyle w:val="BookText"/>
        <w:rPr/>
      </w:pPr>
      <w:r>
        <w:rPr>
          <w:rFonts w:ascii="Amiri" w:hAnsi="Amiri" w:eastAsia="Amiri" w:cs="Amiri"/>
          <w:color w:val="111111"/>
          <w:sz w:val="28"/>
          <w:sz w:val="28"/>
          <w:szCs w:val="28"/>
          <w:rtl w:val="true"/>
          <w:lang w:bidi="ar-SA"/>
        </w:rPr>
        <w:t>كف صخر كسرت 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 الدر النضيد</w:t>
      </w:r>
    </w:p>
    <w:p>
      <w:pPr>
        <w:pStyle w:val="BookText"/>
        <w:rPr/>
      </w:pPr>
      <w:r>
        <w:rPr>
          <w:rFonts w:ascii="Amiri" w:hAnsi="Amiri" w:eastAsia="Amiri" w:cs="Amiri"/>
          <w:color w:val="111111"/>
          <w:sz w:val="28"/>
          <w:sz w:val="28"/>
          <w:szCs w:val="28"/>
          <w:rtl w:val="true"/>
          <w:lang w:bidi="ar-SA"/>
        </w:rPr>
        <w:t>لنبي الله خير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الوجود</w:t>
      </w:r>
    </w:p>
    <w:p>
      <w:pPr>
        <w:pStyle w:val="BookText"/>
        <w:rPr/>
      </w:pPr>
      <w:r>
        <w:rPr>
          <w:rFonts w:ascii="Amiri" w:hAnsi="Amiri" w:eastAsia="Amiri" w:cs="Amiri"/>
          <w:color w:val="111111"/>
          <w:sz w:val="28"/>
          <w:sz w:val="28"/>
          <w:szCs w:val="28"/>
          <w:rtl w:val="true"/>
          <w:lang w:bidi="ar-SA"/>
        </w:rPr>
        <w:t>أمه قد أكلت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أحشاء مولانا الشهيد</w:t>
      </w:r>
    </w:p>
    <w:p>
      <w:pPr>
        <w:pStyle w:val="BookText"/>
        <w:rPr/>
      </w:pPr>
      <w:r>
        <w:rPr>
          <w:rFonts w:ascii="Amiri" w:hAnsi="Amiri" w:eastAsia="Amiri" w:cs="Amiri"/>
          <w:color w:val="111111"/>
          <w:sz w:val="28"/>
          <w:sz w:val="28"/>
          <w:szCs w:val="28"/>
          <w:rtl w:val="true"/>
          <w:lang w:bidi="ar-SA"/>
        </w:rPr>
        <w:t>نغله قد قتل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بأوباش عبيد</w:t>
      </w:r>
    </w:p>
    <w:p>
      <w:pPr>
        <w:pStyle w:val="BookText"/>
        <w:rPr/>
      </w:pPr>
      <w:r>
        <w:rPr>
          <w:rFonts w:ascii="Amiri" w:hAnsi="Amiri" w:eastAsia="Amiri" w:cs="Amiri"/>
          <w:color w:val="111111"/>
          <w:sz w:val="28"/>
          <w:sz w:val="28"/>
          <w:szCs w:val="28"/>
          <w:rtl w:val="true"/>
          <w:lang w:bidi="ar-SA"/>
        </w:rPr>
        <w:t>أفلا تلعنهم لعناً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الدهر يزيد</w:t>
      </w:r>
    </w:p>
    <w:p>
      <w:pPr>
        <w:pStyle w:val="BookText"/>
        <w:rPr/>
      </w:pPr>
      <w:r>
        <w:rPr>
          <w:rFonts w:ascii="Amiri" w:hAnsi="Amiri" w:eastAsia="Amiri" w:cs="Amiri"/>
          <w:color w:val="111111"/>
          <w:sz w:val="28"/>
          <w:sz w:val="28"/>
          <w:szCs w:val="28"/>
          <w:rtl w:val="true"/>
          <w:lang w:bidi="ar-SA"/>
        </w:rPr>
        <w:t>لعن الله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آل يزيد</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 xml:space="preserve">أراد أهل السنّة لضيق مجالهم وسوء حالهم وغاية اضطرارهم أن يخترعوا مناقب لمعاوية ولكنّهم عجزوا عن ذلك كما جاء في رسالة الصمصام القاطع لعبدالحق الدهلوي في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السعادة ، فقد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يثبت حديث صحيح واحد في باب فضائل معاوية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يثبت له إلّا كتابته بين يدي رسول الله صلی الله علیه و آله وسلموحتى هذه لم تثبت أيضاً ، كذا في جامع الأصول وغيره، تمّ كلام عبدالحق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هادياً مهدياً فهو دائر على طرق ثلاث وفي طريقين </w:t>
      </w:r>
    </w:p>
    <w:p>
      <w:pPr>
        <w:pStyle w:val="BookText"/>
        <w:rPr/>
      </w:pPr>
      <w:r>
        <w:rPr>
          <w:rFonts w:ascii="IRNazanin" w:hAnsi="IRNazanin" w:eastAsia="IRNazanin"/>
          <w:color w:val="111111"/>
          <w:sz w:val="28"/>
          <w:sz w:val="28"/>
          <w:szCs w:val="28"/>
          <w:rtl w:val="true"/>
          <w:lang w:bidi="fa-IR"/>
        </w:rPr>
        <w:t xml:space="preserve">منها يتردّد اسم محمد بن إسحاق بن حرق اللؤلؤي البلخي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الجوزي في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المتعصب العنيد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كذاباً يبغض أمير المؤمنين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وذكره قتيبة بالسوء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عنه أنّه سبّ أمير المؤمنين علیه السلام بالكوفة ولمّا أرادوا القبض عليه هرب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علي صالح بن محمد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بن إسحاق كذاب وضاع، وكان يروي أحاديث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الثقات شيئاً لا يحلّ روايته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الطريق الآخرة إسماعيل بن محمد ، وروى ابن الجوزي عن الدارقطني أن إسماعيل كذاب ، مضافاً إلى أنه كما اعترف بذلك ابن الجوزي أن يكون محارب</w:t>
      </w:r>
    </w:p>
    <w:p>
      <w:pPr>
        <w:pStyle w:val="BookText"/>
        <w:rPr/>
      </w:pPr>
      <w:r>
        <w:rPr>
          <w:rFonts w:ascii="Amiri" w:hAnsi="Amiri" w:eastAsia="Amiri" w:cs="Amiri"/>
          <w:color w:val="111111"/>
          <w:sz w:val="28"/>
          <w:sz w:val="28"/>
          <w:szCs w:val="28"/>
          <w:rtl w:val="true"/>
          <w:lang w:bidi="ar-SA"/>
        </w:rPr>
        <w:t xml:space="preserve">أمير المؤمنين هادياً مهدياً ، كما يشهد بذلك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حربي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لعجزهم تشبثوا بالآية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وَأَزْوَاجُهُ أُمَّهَاتُهُمْ</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فلقبوه بخال المؤمنين، وفساد هذا الخيال ظاهر ؛ لأن المراد هنا ليست الحقيقة الوالدة بالضرورة كما صرح بذلك السيّد الأجل المرتضى سلام الله عليه في شرح قصيدة الحميري المذهبة والفخر الرازي خذله الله تفسيره الكبير، وإن المراد من إطلاق الأُم على أزواج النبي صلی الله علیه و آله وسلم إثبات حرمتهن أو المراد بذلك حرمة الزواج منهنّ بعد وفاة النبي  صلی الله علیه و آله وسلم، أو وجوب احترامهنّ ما دُمْنَ على الصراط المستقيم والجادة القويمة من الشريعة كما أن حال الأمهات مشبهة لحالهنّ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جَاهَدَاكَ لِتُشْرِكَ بِي مَا لَيْسَ لَكَ بِهِ عِلْمٌ فَلا تُطِعْهُمَا</w:t>
      </w:r>
      <w:r>
        <w:rPr>
          <w:rFonts w:eastAsia="IRNazanin" w:cs="IRNazanin"/>
          <w:color w:val="111111"/>
          <w:sz w:val="28"/>
          <w:szCs w:val="28"/>
          <w:rtl w:val="true"/>
          <w:lang w:bidi="fa-IR"/>
        </w:rPr>
        <w:t>»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وبناءاً على هذا يكون مؤدى الآية التنزيل والتشبيه على سبيل الاستعارة وهي على التحقيق الحقيقة الادعائية ومجاز في أمر عقليّ أو على سبيل التشبيه البليغ من قبيل زيد أسد ، بناءاً على المذهب المشهور، وهذا في حقيقته راجع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والجوهري العارف بأصناف الجوهر المميز بين أقسام التعابير وطرق المحاورات وأنحاء الأساليب يلم بأدنى التفات بما ندعيه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افترضته لا تترتب عليه لوازم الأُمّ وأحكامها من ثَمّ أبنائهن لسن أخوات ومحارم للمسلمين </w:t>
      </w:r>
      <w:r>
        <w:rPr>
          <w:rStyle w:val="FootnoteAnchor"/>
          <w:rtl w:val="true"/>
        </w:rPr>
        <w:footnoteReference w:id="366"/>
      </w:r>
      <w:r>
        <w:rPr>
          <w:rFonts w:ascii="Amiri" w:hAnsi="Amiri" w:eastAsia="Amiri" w:cs="Amiri"/>
          <w:color w:val="111111"/>
          <w:sz w:val="28"/>
          <w:sz w:val="28"/>
          <w:szCs w:val="28"/>
          <w:rtl w:val="true"/>
          <w:lang w:bidi="ar-SA"/>
        </w:rPr>
        <w:t>كما أن أُمهاتهن لسن جدّات، وأخواتهن لسن خالات ، ولا يحرمن على أي واحد من المسلمين بل يجوز للمسلم أن ينكح ابنة زوجة النبي من غيره كزينب بنت أم سلمة ، وبهذا الوصف كيف يكون أخوهنّ خالاً للمؤمنين ، وإذا كان الأمر كذلك فينبغي أن تكون هند جدة المؤمنين كما قاله السيد ، ويكون أبو سفيان جدهم ، أو تترتب على منزلته جميع الأحكام أو يُغضّ الطرف عنها بأجمعها وحينئذ ما هو الفرق بين هؤلاء ومعاوية ؟ وما الذي أوجب التفكيك وأثبت هذا الاعتبار الركيك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غضّ النظر عن جميع ذلك نريد أن نعلم من هي الأفضل عائشة أو أُمّ حبيبة </w:t>
      </w:r>
      <w:r>
        <w:rPr>
          <w:rStyle w:val="FootnoteAnchor"/>
          <w:rtl w:val="true"/>
        </w:rPr>
        <w:footnoteReference w:id="367"/>
      </w:r>
      <w:r>
        <w:rPr>
          <w:rFonts w:ascii="IRNazanin" w:hAnsi="IRNazanin" w:eastAsia="IRNazanin"/>
          <w:color w:val="111111"/>
          <w:sz w:val="28"/>
          <w:sz w:val="28"/>
          <w:szCs w:val="28"/>
          <w:rtl w:val="true"/>
          <w:lang w:bidi="fa-IR"/>
        </w:rPr>
        <w:t xml:space="preserve">؟ لا ریب سيختارون الأوّل، وفي هذا الحال سنقول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يكون محمد بن أبي بكر رضي الله عنه ولعن الله أباه خالاً للمؤمنين ؟ إلا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كان موافقاً لعلي واستشهد معه وقد كان الله عبداً صالحاً وولداً ناصحاً من ثمّ سقط من رتبة اعتبارهم، بل قتله معاوية بن خديج لعنه الله بأمر من عمرو بن العاص لعنه الله فى فتح مصر ، ووضع جنّته فى جيفة حمار وأحرقه كما هو مذكور في أدب المحاضرة للسيوطي وغيره من كتب العامة والخاصة، والآن قبره يوجد </w:t>
      </w:r>
    </w:p>
    <w:p>
      <w:pPr>
        <w:pStyle w:val="BookText"/>
        <w:rPr/>
      </w:pPr>
      <w:r>
        <w:rPr>
          <w:rFonts w:ascii="Amiri" w:hAnsi="Amiri" w:eastAsia="Amiri" w:cs="Amiri"/>
          <w:color w:val="111111"/>
          <w:sz w:val="28"/>
          <w:sz w:val="28"/>
          <w:szCs w:val="28"/>
          <w:rtl w:val="true"/>
          <w:lang w:bidi="ar-SA"/>
        </w:rPr>
        <w:t xml:space="preserve">في مصر وهو مدفن لبقية الأعضاء التي سلمت من النار لهذا الولد الصالح ، أو أنه مكان مقتله ولكنة مهجور ويزوره الشيعة تقيّة وإن كنت وفقت لزيارته مراراً ، وجرت عادة السنّة أن يولوا قبره ظهورهم ويقرؤوا الفاتحة لأبيه ، وعند عوام العجم مثل معروف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يعرف باب بيت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التسليم لخؤلته وهو نسبة عارضة، فما الذي تجديه مع خباثته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الذاتية ؟ لقد آمن الحكيم السنائي بخؤلته لعدم اطلاعه على التحقيق</w:t>
      </w:r>
    </w:p>
    <w:p>
      <w:pPr>
        <w:pStyle w:val="BookText"/>
        <w:rPr/>
      </w:pPr>
      <w:r>
        <w:rPr>
          <w:rFonts w:ascii="Amiri" w:hAnsi="Amiri" w:eastAsia="Amiri" w:cs="Amiri"/>
          <w:color w:val="111111"/>
          <w:sz w:val="28"/>
          <w:sz w:val="28"/>
          <w:szCs w:val="28"/>
          <w:rtl w:val="true"/>
          <w:lang w:bidi="ar-SA"/>
        </w:rPr>
        <w:t xml:space="preserve">المتقدم ولكنه قال وأحسن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هند اگرچه خال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ویم بکاری نیست</w:t>
      </w:r>
    </w:p>
    <w:p>
      <w:pPr>
        <w:pStyle w:val="BookText"/>
        <w:rPr/>
      </w:pPr>
      <w:r>
        <w:rPr>
          <w:rFonts w:ascii="IRNazanin" w:hAnsi="IRNazanin" w:eastAsia="IRNazanin"/>
          <w:color w:val="111111"/>
          <w:sz w:val="28"/>
          <w:sz w:val="28"/>
          <w:szCs w:val="28"/>
          <w:rtl w:val="true"/>
          <w:lang w:bidi="fa-IR"/>
        </w:rPr>
        <w:t>ور نوشت او خطی زبهر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بخطش نیز افتخاری نیست</w:t>
      </w:r>
    </w:p>
    <w:p>
      <w:pPr>
        <w:pStyle w:val="BookText"/>
        <w:rPr/>
      </w:pPr>
      <w:r>
        <w:rPr>
          <w:rFonts w:ascii="IRNazanin" w:hAnsi="IRNazanin" w:eastAsia="IRNazanin"/>
          <w:color w:val="111111"/>
          <w:sz w:val="28"/>
          <w:sz w:val="28"/>
          <w:szCs w:val="28"/>
          <w:rtl w:val="true"/>
          <w:lang w:bidi="fa-IR"/>
        </w:rPr>
        <w:t>در مقامی که شیر مردانند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 و خال اعتباری نیست</w:t>
      </w:r>
    </w:p>
    <w:p>
      <w:pPr>
        <w:pStyle w:val="BookText"/>
        <w:rPr/>
      </w:pPr>
      <w:r>
        <w:rPr>
          <w:rFonts w:ascii="Amiri" w:hAnsi="Amiri" w:eastAsia="Amiri" w:cs="Amiri"/>
          <w:color w:val="111111"/>
          <w:sz w:val="28"/>
          <w:sz w:val="28"/>
          <w:szCs w:val="28"/>
          <w:rtl w:val="true"/>
          <w:lang w:bidi="ar-SA"/>
        </w:rPr>
        <w:t>إن كان خالي ابن هند لست أقبله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خالاً ولا حبّه في القلب مركوز</w:t>
      </w:r>
    </w:p>
    <w:p>
      <w:pPr>
        <w:pStyle w:val="BookText"/>
        <w:rPr/>
      </w:pPr>
      <w:r>
        <w:rPr>
          <w:rFonts w:ascii="Amiri" w:hAnsi="Amiri" w:eastAsia="Amiri" w:cs="Amiri"/>
          <w:color w:val="111111"/>
          <w:sz w:val="28"/>
          <w:sz w:val="28"/>
          <w:szCs w:val="28"/>
          <w:rtl w:val="true"/>
          <w:lang w:bidi="ar-SA"/>
        </w:rPr>
        <w:t>وإن غدى لرسول الله كاتبه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في ذاك تكريم وتعزيز</w:t>
      </w:r>
    </w:p>
    <w:p>
      <w:pPr>
        <w:pStyle w:val="BookText"/>
        <w:rPr/>
      </w:pPr>
      <w:r>
        <w:rPr>
          <w:rFonts w:ascii="Amiri" w:hAnsi="Amiri" w:eastAsia="Amiri" w:cs="Amiri"/>
          <w:color w:val="111111"/>
          <w:sz w:val="28"/>
          <w:sz w:val="28"/>
          <w:szCs w:val="28"/>
          <w:rtl w:val="true"/>
          <w:lang w:bidi="ar-SA"/>
        </w:rPr>
        <w:t>وتأنف الأسد من خال بوجنتها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 والخال للوجنات تطريز</w:t>
      </w:r>
    </w:p>
    <w:p>
      <w:pPr>
        <w:pStyle w:val="BookText"/>
        <w:rPr/>
      </w:pPr>
      <w:r>
        <w:rPr>
          <w:rFonts w:ascii="Amiri" w:hAnsi="Amiri" w:eastAsia="Amiri" w:cs="Amiri"/>
          <w:color w:val="111111"/>
          <w:sz w:val="28"/>
          <w:sz w:val="28"/>
          <w:szCs w:val="28"/>
          <w:rtl w:val="true"/>
          <w:lang w:bidi="ar-SA"/>
        </w:rPr>
        <w:t>وقد نظمت البيتين التاليين مع التحقيق المتقدّم مع رعاية الجناس التام ولزوم ما يلزم وذلك في سفري الذي قصدت به الشام من طريق الحج وفي دمشق نظمت الأبيات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 فيم لا تعدّ ابن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خالاً فقلت ليس بخال</w:t>
      </w:r>
    </w:p>
    <w:p>
      <w:pPr>
        <w:pStyle w:val="BookText"/>
        <w:rPr/>
      </w:pPr>
      <w:r>
        <w:rPr>
          <w:rFonts w:ascii="Amiri" w:hAnsi="Amiri" w:eastAsia="Amiri" w:cs="Amiri"/>
          <w:color w:val="111111"/>
          <w:sz w:val="28"/>
          <w:sz w:val="28"/>
          <w:szCs w:val="28"/>
          <w:rtl w:val="true"/>
          <w:lang w:bidi="ar-SA"/>
        </w:rPr>
        <w:t>وإذن هند جدة وأبو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 وذاك أكذب خال</w:t>
      </w:r>
    </w:p>
    <w:p>
      <w:pPr>
        <w:pStyle w:val="BookText"/>
        <w:rPr/>
      </w:pPr>
      <w:r>
        <w:rPr>
          <w:rFonts w:ascii="Amiri" w:hAnsi="Amiri" w:eastAsia="Amiri" w:cs="Amiri"/>
          <w:color w:val="111111"/>
          <w:sz w:val="28"/>
          <w:sz w:val="28"/>
          <w:szCs w:val="28"/>
          <w:rtl w:val="true"/>
          <w:lang w:bidi="ar-SA"/>
        </w:rPr>
        <w:t>ولئن خطّ للرسول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خط عن فهو خط عن السعادة خالي</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عدّت الفحول المزايا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عبرة بخط و خال </w:t>
      </w:r>
      <w:r>
        <w:rPr>
          <w:rStyle w:val="FootnoteAnchor"/>
          <w:rtl w:val="true"/>
        </w:rPr>
        <w:footnoteReference w:id="368"/>
      </w:r>
      <w:bookmarkStart w:id="55" w:name="pg15918_202843"/>
    </w:p>
    <w:p>
      <w:pPr>
        <w:pStyle w:val="Heading2"/>
        <w:numPr>
          <w:ilvl w:val="1"/>
          <w:numId w:val="1"/>
        </w:numPr>
        <w:rPr/>
      </w:pPr>
      <w:bookmarkStart w:id="56" w:name="__RefHeading___Toc15735977_2142443653"/>
      <w:bookmarkStart w:id="57" w:name="_Toc19"/>
      <w:bookmarkEnd w:id="55"/>
      <w:bookmarkEnd w:id="56"/>
      <w:r>
        <w:rPr>
          <w:rtl w:val="true"/>
        </w:rPr>
        <w:t xml:space="preserve">وَيَزِيدَ بْنَ مُعَاوِيَةَ </w:t>
      </w:r>
      <w:r>
        <w:rPr>
          <w:rtl w:val="true"/>
        </w:rPr>
        <w:t>...</w:t>
      </w:r>
      <w:bookmarkEnd w:id="57"/>
    </w:p>
    <w:p>
      <w:pPr>
        <w:pStyle w:val="BookText"/>
        <w:rPr/>
      </w:pPr>
      <w:r>
        <w:rPr>
          <w:rFonts w:ascii="Amiri" w:hAnsi="Amiri" w:eastAsia="Amiri" w:cs="Amiri"/>
          <w:color w:val="111111"/>
          <w:sz w:val="28"/>
          <w:sz w:val="28"/>
          <w:szCs w:val="28"/>
          <w:rtl w:val="true"/>
          <w:lang w:bidi="ar-SA"/>
        </w:rPr>
        <w:t>يزيد بن معاوية لقد سبق ومرّ بك من حالات جده وأبيه ما اتسع له هذا المختصر، وأمّه ميسون بنت بجدل الكلبية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 إلزام النواصب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ميسون بنت بجدل الكلبية أمكنت عبد أبيها من نفسها فحملت يزيد لعنه الله ، وإلى هذا أشار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يكن الزمان أتى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 الترك والموت الوحي</w:t>
      </w:r>
    </w:p>
    <w:p>
      <w:pPr>
        <w:pStyle w:val="BookText"/>
        <w:rPr/>
      </w:pPr>
      <w:r>
        <w:rPr>
          <w:rFonts w:ascii="Amiri" w:hAnsi="Amiri" w:eastAsia="Amiri" w:cs="Amiri"/>
          <w:color w:val="111111"/>
          <w:sz w:val="28"/>
          <w:sz w:val="28"/>
          <w:szCs w:val="28"/>
          <w:rtl w:val="true"/>
          <w:lang w:bidi="ar-SA"/>
        </w:rPr>
        <w:t>فقد قتل الدعي وعبد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بأرض الطف أولاد النبي</w:t>
      </w:r>
    </w:p>
    <w:p>
      <w:pPr>
        <w:pStyle w:val="BookText"/>
        <w:rPr/>
      </w:pPr>
      <w:r>
        <w:rPr>
          <w:rFonts w:ascii="Amiri" w:hAnsi="Amiri" w:eastAsia="Amiri" w:cs="Amiri"/>
          <w:color w:val="111111"/>
          <w:sz w:val="28"/>
          <w:sz w:val="28"/>
          <w:szCs w:val="28"/>
          <w:rtl w:val="true"/>
          <w:lang w:bidi="ar-SA"/>
        </w:rPr>
        <w:t>أراد بالدعي عبيدالله بن زياد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بعبد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ابن معاوية لعنهما الله </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ويؤيد الأخبار الواردة في كامل الزيارات بسندين عن كليب بن معاوية وإسماعيل بن كثير وعن عبدالخالق وداود بن فرق وعبد الله بن مسكان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الحسين ولد زنا </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وهذا الخبر إن لم يكن متواتراً فهو متفق مع أصول الشيعة ويعتبر مقطوعاً بصدوره لأن بعض طرقه صحيح وبعضها مشتمل على أصحاب الإجمال مثل زرارة ومحمد بن أبي عمير ومنها خمس روايات نقلها خمسة من أصحاب الصادق علیه السلام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 الحسين عنوان يندرج تحته شمر وابن سعد وابن زياد ويزيد لعنهم الله ، ونحن أشرنا إلى ولاداتهم لغير رشدة ولا نعيد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وجملة القول انه لا خلاف في هلاك يزيد وأنّه سنة أربع وستين للهجرة، والمشهور الموافق لتاريخ الكامل وتاريخ الخلفاء ومختصر أبي الفداء وتتمة ابن الوردي وغير ذلك أنه كان في ليل الرابع عشر من ربيع الأول انتقل إلى دركات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الاختلاف في عمره هل هو ثلاث وثلاثون أو ست أو ثمان وثلاثون، والأخير هو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السيوطي أن ولادته كانت سنة خمس وعشرين، وإلا</w:t>
      </w:r>
    </w:p>
    <w:p>
      <w:pPr>
        <w:pStyle w:val="BookText"/>
        <w:rPr/>
      </w:pPr>
      <w:r>
        <w:rPr>
          <w:rFonts w:ascii="Amiri" w:hAnsi="Amiri" w:eastAsia="Amiri" w:cs="Amiri"/>
          <w:color w:val="111111"/>
          <w:sz w:val="28"/>
          <w:sz w:val="28"/>
          <w:szCs w:val="28"/>
          <w:rtl w:val="true"/>
          <w:lang w:bidi="ar-SA"/>
        </w:rPr>
        <w:t>ففي ست وعشرين هجريّة، وهذا يلائم سنّ الثامنة والثلاثين لذلك المخذول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وأولاده طبقاً لما جاء في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وخالد وعبدالله الأكبر وأبو سفيان وعبدالله الأصغر وعمر وعاتكة وعبد الرحمن وعبدالله أصغر الأصاغر ، وعثمان</w:t>
      </w:r>
    </w:p>
    <w:p>
      <w:pPr>
        <w:pStyle w:val="BookText"/>
        <w:rPr/>
      </w:pPr>
      <w:r>
        <w:rPr>
          <w:rFonts w:ascii="Amiri" w:hAnsi="Amiri" w:eastAsia="Amiri" w:cs="Amiri"/>
          <w:color w:val="111111"/>
          <w:sz w:val="28"/>
          <w:sz w:val="28"/>
          <w:szCs w:val="28"/>
          <w:rtl w:val="true"/>
          <w:lang w:bidi="ar-SA"/>
        </w:rPr>
        <w:t>وعتبة الأعور ويزيد ومحمد وأبوبكر وأُمّ مزيد وأُمّ عبدالرحمن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ويزيد عليه اللعنة قضى عمره باللعب بالقرود والفهود وشرب العقار وأنواع القمار وهتك حرمات الإسلام وقتل الذرّيّة الطاهرة وكشف الستر عن نساء المهاجرين والأنصار وإهانة الحرم النبوي الشريف وسفك دماء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دينة واسترقاق الأحرار من كبار التابعين وهدم الكعبة وإحراق كسوتها المعظمة وغيرها مما لا يتسع المقام لذكره، وهذا مشتهر غاية الاشتهار، ومنتشر غاية الانتشار، وأوّل من أشاع الفسق والفجور وجاهر بشرب الخمر وسماع الأغاني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الجوزي في رسالة تجويز لعن يزيد ذهب وفد إلى الشام من المدينة ولما رجعوا أعلنوا سبّه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من عند رجل ليس له دين، يشرب الخمر</w:t>
      </w:r>
    </w:p>
    <w:p>
      <w:pPr>
        <w:pStyle w:val="BookText"/>
        <w:rPr/>
      </w:pPr>
      <w:r>
        <w:rPr>
          <w:rFonts w:ascii="Amiri" w:hAnsi="Amiri" w:eastAsia="Amiri" w:cs="Amiri"/>
          <w:color w:val="111111"/>
          <w:sz w:val="28"/>
          <w:sz w:val="28"/>
          <w:szCs w:val="28"/>
          <w:rtl w:val="true"/>
          <w:lang w:bidi="ar-SA"/>
        </w:rPr>
        <w:t>ويعزف بالطنابير، ويلعب بالكلاب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عبدالله بن حنظلة غسيل الملائكة أنّه قال في حق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w:t>
      </w:r>
    </w:p>
    <w:p>
      <w:pPr>
        <w:pStyle w:val="BookText"/>
        <w:rPr/>
      </w:pPr>
      <w:r>
        <w:rPr>
          <w:rFonts w:ascii="Amiri" w:hAnsi="Amiri" w:eastAsia="Amiri" w:cs="Amiri"/>
          <w:color w:val="111111"/>
          <w:sz w:val="28"/>
          <w:sz w:val="28"/>
          <w:szCs w:val="28"/>
          <w:rtl w:val="true"/>
          <w:lang w:bidi="ar-SA"/>
        </w:rPr>
        <w:t xml:space="preserve">ينكح الأمهات والبنات والأخوات ويشرب الخمر ويدع الصلاة، والله لو لم يكن معي أحد من الناس لأبليت الله فيه بلاءاً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ظهرت مناقب إمام أهل السنّة من شرب الخمر وترك الصلاة واللعب بالكلاب والضرب على الطنبور والناي ووطئ الأمهات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أولاد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والأخوات والبنات ، لعنه الله ولعن أشياعه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مروج الذهب أنّه كان يحضر مجالس الطرب ويؤتى بالقيان ، فيشرب وابن زياد إلى جانبه، ويأمر الساقي أن يسقيه ويقرأ هذا الشعر المشوم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اسقني شربة تروي مشاشي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 فاسق مثلها ابن زياد</w:t>
      </w:r>
    </w:p>
    <w:p>
      <w:pPr>
        <w:pStyle w:val="BookText"/>
        <w:rPr/>
      </w:pPr>
      <w:r>
        <w:rPr>
          <w:rFonts w:ascii="Amiri" w:hAnsi="Amiri" w:eastAsia="Amiri" w:cs="Amiri"/>
          <w:color w:val="111111"/>
          <w:sz w:val="28"/>
          <w:sz w:val="28"/>
          <w:szCs w:val="28"/>
          <w:rtl w:val="true"/>
          <w:lang w:bidi="ar-SA"/>
        </w:rPr>
        <w:t>صاحب السرّ والأمانة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ولتسديد مغنمي وجهادي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كامل التواريخ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سبيئة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يزيد في حياة أبيه ، فلمّا بلغ المدينة جلس على شراب له فاستأذن عليه ابن عباس والحسين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إذا وجد ريح الشراب مع الطيب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عرفه، فلم يأذن له، وأذن للحسين علیه السلام فلم وجد ريح الشراب مع الطيب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درّ طيبك ما أطيبه، فما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طيب يصنع بالشام ، ثم دعا بقدح فشربه ثم دعا بآخر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أبا عبدالله، 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شرابك أيها المرء لا عين عليك منّي ، فقال یزید </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ألا يا صاح للعجب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دعوتك ذا ولم تجب</w:t>
      </w:r>
    </w:p>
    <w:p>
      <w:pPr>
        <w:pStyle w:val="BookText"/>
        <w:rPr/>
      </w:pPr>
      <w:r>
        <w:rPr>
          <w:rFonts w:ascii="Amiri" w:hAnsi="Amiri" w:eastAsia="Amiri" w:cs="Amiri"/>
          <w:color w:val="111111"/>
          <w:sz w:val="28"/>
          <w:sz w:val="28"/>
          <w:szCs w:val="28"/>
          <w:rtl w:val="true"/>
          <w:lang w:bidi="ar-SA"/>
        </w:rPr>
        <w:t>إلى الفتيات والشهوات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والصهباء والطرب</w:t>
      </w:r>
    </w:p>
    <w:p>
      <w:pPr>
        <w:pStyle w:val="BookText"/>
        <w:rPr/>
      </w:pPr>
      <w:r>
        <w:rPr>
          <w:rFonts w:ascii="Amiri" w:hAnsi="Amiri" w:eastAsia="Amiri" w:cs="Amiri"/>
          <w:color w:val="111111"/>
          <w:sz w:val="28"/>
          <w:sz w:val="28"/>
          <w:szCs w:val="28"/>
          <w:rtl w:val="true"/>
          <w:lang w:bidi="ar-SA"/>
        </w:rPr>
        <w:t>وباطية مكللة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سادة العرب</w:t>
      </w:r>
    </w:p>
    <w:p>
      <w:pPr>
        <w:pStyle w:val="BookText"/>
        <w:rPr/>
      </w:pPr>
      <w:r>
        <w:rPr>
          <w:rFonts w:ascii="Amiri" w:hAnsi="Amiri" w:eastAsia="Amiri" w:cs="Amiri"/>
          <w:color w:val="111111"/>
          <w:sz w:val="28"/>
          <w:sz w:val="28"/>
          <w:szCs w:val="28"/>
          <w:rtl w:val="true"/>
          <w:lang w:bidi="ar-SA"/>
        </w:rPr>
        <w:t>وفيهنّ الذي تبلت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فؤادك ثم لم تبت</w:t>
      </w:r>
    </w:p>
    <w:p>
      <w:pPr>
        <w:pStyle w:val="BookText"/>
        <w:rPr/>
      </w:pPr>
      <w:r>
        <w:rPr>
          <w:rFonts w:ascii="Amiri" w:hAnsi="Amiri" w:eastAsia="Amiri" w:cs="Amiri"/>
          <w:color w:val="111111"/>
          <w:sz w:val="28"/>
          <w:sz w:val="28"/>
          <w:szCs w:val="28"/>
          <w:rtl w:val="true"/>
          <w:lang w:bidi="ar-SA"/>
        </w:rPr>
        <w:t>فنهض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فؤادك يابن معاوية تبلت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هذه القصّة يظهر صلب هذا الإنسان السافل القذر وقلة حيائه وسوء فطرته وفرط دنائته </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مروج الذهب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ليزيد قرد يكنى بأبي قيس، يحضره مجلس منادمته ويطرح له متكناً، وكان قرداً خبيثاً ، وكان يحمله على أتان وحشية قد ريضت وذلّلت لذلك بسرج ولجام يسابق بها الخيل يوم الحلبة، فجاء في بعض الأيام سابقاً، فتناول القصبة ودخل الحجرة قبل الخيل وعلى أبي قبيس قباء من </w:t>
      </w:r>
    </w:p>
    <w:p>
      <w:pPr>
        <w:pStyle w:val="BookText"/>
        <w:rPr/>
      </w:pPr>
      <w:r>
        <w:rPr>
          <w:rFonts w:ascii="Amiri" w:hAnsi="Amiri" w:eastAsia="Amiri" w:cs="Amiri"/>
          <w:color w:val="111111"/>
          <w:sz w:val="28"/>
          <w:sz w:val="28"/>
          <w:szCs w:val="28"/>
          <w:rtl w:val="true"/>
          <w:lang w:bidi="ar-SA"/>
        </w:rPr>
        <w:t xml:space="preserve">الحرير الأحمر والأصفر مشمّر وعلى رأسه قلنسوة من الحرير الأحمر منقوش ملمّع ذات ألوان بشقائق وعلى الأتان سرج من الحرير الأحمر منقوش ملمّع بأنواع من الألوان فقال في ذلك بعض شعراء الشام في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أبا قيس بفضل عنانها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عليها إن سقطت ضمان</w:t>
      </w:r>
    </w:p>
    <w:p>
      <w:pPr>
        <w:pStyle w:val="BookText"/>
        <w:rPr/>
      </w:pPr>
      <w:r>
        <w:rPr>
          <w:rFonts w:ascii="Amiri" w:hAnsi="Amiri" w:eastAsia="Amiri" w:cs="Amiri"/>
          <w:color w:val="111111"/>
          <w:sz w:val="28"/>
          <w:sz w:val="28"/>
          <w:szCs w:val="28"/>
          <w:rtl w:val="true"/>
          <w:lang w:bidi="ar-SA"/>
        </w:rPr>
        <w:t>ألا من رأى القرد الذي سبقت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جياد أمير المؤمنين أتان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الحق يقال هؤلاء المؤمنون الذين يسفكون دماء ابن النبي ويقترفون مع بنات الصحابة المحرّم ويربطون الخيل في حرم النبي وتخلو المدينة من سكانها بحيث يبول الكلب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العياذ بالله بحاجة إلى أمير مثل هذا ؛ تارة يصطاد بالنمور، وأُخرى يسابق بالقرود ، وأحياناً هو حليف القمار والخمور، وأحياناً رفيق الناي</w:t>
      </w:r>
    </w:p>
    <w:p>
      <w:pPr>
        <w:pStyle w:val="BookText"/>
        <w:rPr/>
      </w:pPr>
      <w:r>
        <w:rPr>
          <w:rFonts w:ascii="IRNazanin" w:hAnsi="IRNazanin" w:eastAsia="IRNazanin"/>
          <w:color w:val="111111"/>
          <w:sz w:val="28"/>
          <w:sz w:val="28"/>
          <w:szCs w:val="28"/>
          <w:rtl w:val="true"/>
          <w:lang w:bidi="fa-IR"/>
        </w:rPr>
        <w:t xml:space="preserve">والطنبور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وأخيراً روى السيوطي في تاريخ الخلفاء عن مسند أبي يعلى عن أبي عبيدة بن</w:t>
      </w:r>
    </w:p>
    <w:p>
      <w:pPr>
        <w:pStyle w:val="BookText"/>
        <w:rPr/>
      </w:pPr>
      <w:r>
        <w:rPr>
          <w:rFonts w:ascii="IRNazanin" w:hAnsi="IRNazanin" w:eastAsia="IRNazanin"/>
          <w:color w:val="111111"/>
          <w:sz w:val="28"/>
          <w:sz w:val="28"/>
          <w:szCs w:val="28"/>
          <w:rtl w:val="true"/>
          <w:lang w:bidi="fa-IR"/>
        </w:rPr>
        <w:t xml:space="preserve">الجراح عن رسول الله صلی الله علیه و 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أمر أمتى قائماً بالقسط حتى يكون أوّل من ثلمه رجل من بني أُمية يقال له يزيد</w:t>
      </w:r>
      <w:r>
        <w:rPr>
          <w:rFonts w:eastAsia="IRNazanin" w:cs="IRNazanin"/>
          <w:color w:val="111111"/>
          <w:sz w:val="28"/>
          <w:szCs w:val="28"/>
          <w:rtl w:val="true"/>
          <w:lang w:bidi="fa-IR"/>
        </w:rPr>
        <w:t>.</w:t>
      </w:r>
      <w:r>
        <w:rPr>
          <w:rStyle w:val="FootnoteAnchor"/>
          <w:rtl w:val="true"/>
        </w:rPr>
        <w:footnoteReference w:id="37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مسند الروياني روى عن أبي الدرداء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يبدل سنّتي رجل من بني أُميّه يقال له يزيد </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ولقد سمعت أخبار لعن يزيد في الفقرة السابقة وعرفت أدلة لعنه من كلام ذلك الرجل الزيدي مشروحاً، وينبغي بعد هذا أن لا يقع خلاف في الأمة على جواز لعنه لأن من يقتل كبد النبي ويسبي عياله في الأطراف والأكناف من بلد إلى بلد كما يفعل بأسرى الكافرين من غير أن ترعى لهم حرمة رسول الله صلی الله علیه و آله وسلم وأن يرتكب في حقهم ما لا يليق بالمسلم تحمله من أي جنس كان طبعاً يكون شخص كهذا مستحقاً لللعن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كلّ هذا فإنّ الغزالي الذي يدّعي متابعة شريعة النبي صلی الله علیه و آله وسلم بل يدعي دعوى الوصول والشهود، ويرى نفسه نبع العلم والعمل، والبالغ أقصى مراتب المنى والأمل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يستح من الله ورسوله فمنع منعاً باتاً من لعن يزيد فنجم من بعده طائفة يحملون في صدورهم الحقد القديم ولا يجرؤون على التصريح به ولكنّهم يسرونه بإظهار التخلّف عن العترة ويضمرون حرمة لعن يزيد كما سمعنا ورأينا الكثير من ذلك طيلة إقامتنا في سامراء من قضاتهم ومتعصبيهم، والآن أرى من الصواب من أجل فضيحة هذا الشيخ الضال الذي هو عمدة أهل الجهل والضلال، نقل كلامه ثمّ الجواب على شُبهه لينال عموم أهل الإيمان ثواب لعنه لأنه في رأس القائمة من أتباع يزيد ،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خلّكان في ترجمة عليّ بن محمّد الطبري المشهور بالكياء الهراسي بعد نقل كلام له في المنع عن لعن يزيد سنشير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أفتى الإمام أبو حامد الغزالي في مثل هذه المسألة بخلاف ذلك فإنّه سُئل عمن صرّح بلعن يزيد لعنه الله هل يحكم بفسقه أم لا؟ وهل يكون ذلك مرخّصاً له فيه ؟ وهل كان يزيد قتل الحسين أم كان قصده الدفع ؟ وهل يسوع الترحم عليه أم السكوت عنه أفضل ؟ تنعم بإزالة الاشتباه منّا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لعن المسلم أصلاً، ومن لعن المسلم فهو الملعون، وقد قال </w:t>
      </w:r>
    </w:p>
    <w:p>
      <w:pPr>
        <w:pStyle w:val="BookText"/>
        <w:rPr/>
      </w:pPr>
      <w:r>
        <w:rPr>
          <w:rFonts w:ascii="IRNazanin" w:hAnsi="IRNazanin" w:eastAsia="IRNazanin"/>
          <w:color w:val="111111"/>
          <w:sz w:val="28"/>
          <w:sz w:val="28"/>
          <w:szCs w:val="28"/>
          <w:rtl w:val="true"/>
          <w:lang w:bidi="fa-IR"/>
        </w:rPr>
        <w:t xml:space="preserve">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ليس بلعان وكيف يجوز لعن المسلم ولا يجوز لعن البهائم وقد ورد النهي عن ذلك ، وحرمة المسلم أعظم من حرمة الكعبة بنص النبي ، ويزيد صح إسلامه، وما صح قتله الحسين ولا أمره به ولا رضاه بذلك، ومهما لا يح منه لا يجوز أن يظنّ ذلك به فإنّ إسائة الظنّ بالمسلم أيضاً حرام وقد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كَثِيراً مِنَ الظَّنِّ إِنَّ بَعْضَ الظَّنِّ إِثْمٌ</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وقال النبي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من المسلم ماله ودمه وعرضه، وأن يظنّ به ظنّ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زعم أن يزيد أمر بقتل الحسين أو رضي به فينبغي أن يعلم أنّ به غايه الحماقة فإنّ من قتل من الأكابر والوزراء والسلاطين فى عصره لو أراد أن يعلم حقيقة من قتله، ومن الذي أمر بقتله ، ومن الذي رضي به ، ومن الذي كرهه لم يقدر على ذلك وإن كان قد قتل في جواره وزمانه وهو يشاهد فكيف لو كان في مكان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 ومن زمن قديم قد انقضى فكيف يعلم ذلك فيما قد انقضى، فكيف يعلم ذلك فيما انقضى قريب من أربعمائة سنة في مكان بعيد وقد تطرق التعصب في الواقعة فكثرت فيها الأحاديث من الجوانب فهذا أمر لا يعرف حقيقته أصلاً، وإذا لم يعرف وجب إحسان الظن بكل مسلم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فلو ثبت على مسلم أنه قتل مسلماً فمذهب أهل الحق إنّه ليس بكافر، والقتل ليس بكفر بل هو معصية، وإذا مات القاتل فربّما مات بعد التوبة ، والكافر لو تاب من كفره لم يجز لعنه فكيف من تاب عن قتل ، وبم يعرف أن قاتل الحسين مات قبل التوبة وهو الذي يقبل التوبة عن عباده ، فإذن لا يجوز لعن أحد ممّن مات من المسلمين ، ومن لعنه كان فاسقاً عاصياً الله تعالى، ولو جاز لعنه فسكت لم يكن عاصياً ، بل لو لم يلعن إبليس طول عمره لا يقال له في القيامة لم </w:t>
      </w:r>
    </w:p>
    <w:p>
      <w:pPr>
        <w:pStyle w:val="BookText"/>
        <w:rPr/>
      </w:pPr>
      <w:r>
        <w:rPr>
          <w:rFonts w:ascii="Amiri" w:hAnsi="Amiri" w:eastAsia="Amiri" w:cs="Amiri"/>
          <w:color w:val="111111"/>
          <w:sz w:val="28"/>
          <w:sz w:val="28"/>
          <w:szCs w:val="28"/>
          <w:rtl w:val="true"/>
          <w:lang w:bidi="ar-SA"/>
        </w:rPr>
        <w:t xml:space="preserve">لم تلعن إبليس، ويقال للاعن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لعنت؟ ومن أين عرفت أنه مطرود ملعون ؟ والملعون هو البعيد من الله ، وذلك غيب لا يعرف إلا فيمن مات كافراً فإن ذلك علم بالشرع ، وأما الترحم عليه فهو جائز مستحب بل هو داخل في قولنا في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للمؤمنين والمؤمنات فإنّه كان مؤمناً، والله أعلم، كتبه الغزالي، انتهى كلام الوفيات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وذكر نحواً من هذا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آفات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الثالث من إحياء العلوم ولكنّه جوّز اللعن مقيداً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 إن مات قبل التوبة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هذه الأساطير التى هى من إفرازات الحشيش والأفيون، وهي أنه أجاب السائل عن جواز لعن يزيد وعن صحة قتل سيد الشهداء بأمره وهل يجوز الترحم عليه أو لا؟ فيقول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لعن المسلم، ويزيد مسلم ونسبة قتل الحسين أو رضاه به أو أمره إسائة ظنّ بالمسلم، ومن أجاز ذلك أو صححه فإنّه بحكم الكتاب والسنة غاية في الرعونة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وسوء الظن بالمسلم حرام ولو أن سلطاناً أو اميراً أو وزيراً في زماننا قتل أحداً لعسرت معرفة الحقيقة عن القاتل أو الآمر من هو ؟ وإن كان السلطان قريباً من مسرح القتل ويراه الرائون فكيف إذا وقع القتل في زمان بعيد ومكان شاسع وقد مرّ على هذا القتل قرابة أربعمائة عام فكيف تعرف حقيقته، ومع عدم العلم يجب إحسان الظن بأهل القبلة ، ولو ثبت على مسلم القتل فإنّ ذلك لا يوجب الكفر عند الأشاعرة ويمكن أن يموت القاتل بعد التوبة، ولا يجوز لعن الكافر بعد التوبة فكيف بالقاتل، ومن ذا الذي يجزم بأنّ يزيد مات قبل التوبة أو يعلم ذلك ، إذن لا يجوز لعن المسلم مطلقاً، ومن لعنه عُدّ فاسقاً عاصياً ، ولو جاز لعنه ثم سكت لم يكتب عاصياً، ولو </w:t>
      </w:r>
    </w:p>
    <w:p>
      <w:pPr>
        <w:pStyle w:val="BookText"/>
        <w:rPr/>
      </w:pPr>
      <w:r>
        <w:rPr>
          <w:rFonts w:ascii="Amiri" w:hAnsi="Amiri" w:eastAsia="Amiri" w:cs="Amiri"/>
          <w:color w:val="111111"/>
          <w:sz w:val="28"/>
          <w:sz w:val="28"/>
          <w:szCs w:val="28"/>
          <w:rtl w:val="true"/>
          <w:lang w:bidi="ar-SA"/>
        </w:rPr>
        <w:t xml:space="preserve">لم يلعن إبليس طول عمره لا يُسئل عن ذلك يوم القيامة ، ولو لعن لسئل عن ذلك، لأن اللعن طرد من الرحمة والملعون مطرود من رحمة الله ، وكيف تعرف حاله وهو بعيد ، والإخبار عنه تخرّص بالغيب إلا في حق امرئ مات على الكفر ، وأمّا الترحم على يزيد فهو جائز ومستحب بل هو داخل في قولنا في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للمؤمنين والمؤمنات، ويزيد كان مؤمناً </w:t>
      </w:r>
      <w:r>
        <w:rPr>
          <w:rStyle w:val="FootnoteAnchor"/>
          <w:rtl w:val="true"/>
        </w:rPr>
        <w:footnoteReference w:id="381"/>
      </w:r>
      <w:r>
        <w:rPr>
          <w:rFonts w:ascii="Amiri" w:hAnsi="Amiri" w:eastAsia="Amiri" w:cs="Amiri"/>
          <w:color w:val="111111"/>
          <w:sz w:val="28"/>
          <w:sz w:val="28"/>
          <w:szCs w:val="28"/>
          <w:rtl w:val="true"/>
          <w:lang w:bidi="ar-SA"/>
        </w:rPr>
        <w:t xml:space="preserve">، وهذا حاصل تحقيق الغزالي الذي ألقاه على قلبه الشيطان، استمداداً من باطن يزيد بحكم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الشياطين ليوحون إلى أوليائهم زخرف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يقال أنّ ادّعاء الإيمان ليزيد يتم بثمن باهض على أولياء أهل البيت علیهم السلام حيث أنه قتل أولاد النبى وساق بناته ونسائه حواسر على الجمال من بلد إلى بلد ومن تنوفة إلى تنوفة، كأنهم أسرى الترك والكابل ، يتصفّح وجوههن القاصي والداني من العراق إلى الحجاز ، وحمل رأس ابن النبي على السنان فتارة يصلبه على باب داره وأخرى يضعه في الطشت ، ويشرب الخمر ثمّ يلقي عليه ثمالة الكأس، ويظهر الفرح والسرور، ويضرب شفتيه وأسنانه استخفافاً بقضيبه وهي من أعظم المصائب عند الإنسان الغيور فياللعجب أن يكون شخص مثل هذا مؤمناً والترحم عليه مستحباً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لمن لا يجيز لعن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إن فاتنا يزيد يزيد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زادك الله لعنة وعذاباً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الله ضعف ذاك يزيد</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ونحن نعرض لجواب هفوات الغزالي ونجيبه على جزئيات كلامه على نحو الإجمال لا التفصيل وإن كان هذا الكلام غاية في الضعف والركاكة وإيغالاً في الفساد والسخافة، ولا يستحق الردّ بل لا يجد المسلم لا ولا الكافر الملتفت إلى الأصول والقواعد الإسلامية شبهة من هذه الكفريات والأباطيل، ولكننا لإثبات أن هذا الكلام صدر من صاحبه تعصباً للباطل وعناداً للحق وهو صرف زندقة وإلحاد نعرض لإبطال أقواله قولاً قولاً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لعن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فجوابه أن لعن المسلم إن كان على الإسلام فهذا غير جائز طبعاً وهو كفر ، وإذا كان لعنه من دون سبب فهو غير جائز أيضاً ويُعدّ فسقاً، وإذا أُريد باللعن اللعن المطلق لعناوين أخرى مثل الظلم والفسق وشرب الخمر وقتل النفس وأمثال ذلك فهذا مخالف لنصوص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تجويزه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ينافي الضرورات من دين الإسلام لأن اللعن على العناوين المذكورة ورد كثيراً فى القرآن والحديث المتواتر، وهو يفوق حدّ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واستشهاده بأنّ المسلم ليس بلعان يظهر جوابه مما حكى ابن الجوزي عن خط القاضي أبي الحسن محمد بن القاضي أبي يعلى وتصنيفه فإنّه صنف كتاباً في بيان من يستحق اللعن، وذكر فيهم يزيد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من ذلك إما أن يكون غير عالم بجواز ذلك أو منافقاً يريد أن يوهم بذلك ، وربما استغر الجهال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يكون لعاناً وهو محمول على من لا يستحق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 الكلام لأن أقواله وأفعاله كليهما يدلان على كفره، على أنه لا يوجد سبب يدلّ على إسلامه وتحوّله من الكفر إليه لأنك سمعت كفر جده وأبيه اللذين عاشا في ظل الشرك عمرهما كله تفصيلاً فلا يعدان والحال هذه من المسلمين، فمتى ولج الإسلام بيته بعد هذا ليحكم به له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دلالة أقواله على كفره فهي ظاهرة مثل هذا الشعر الذي قاله في نعت الخمر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شميسة كرم برجهها قعر دنّها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ومشرقها الساقي ومغربها فمي</w:t>
      </w:r>
    </w:p>
    <w:p>
      <w:pPr>
        <w:pStyle w:val="BookText"/>
        <w:rPr/>
      </w:pPr>
      <w:r>
        <w:rPr>
          <w:rFonts w:ascii="Amiri" w:hAnsi="Amiri" w:eastAsia="Amiri" w:cs="Amiri"/>
          <w:color w:val="111111"/>
          <w:sz w:val="28"/>
          <w:sz w:val="28"/>
          <w:szCs w:val="28"/>
          <w:rtl w:val="true"/>
          <w:lang w:bidi="ar-SA"/>
        </w:rPr>
        <w:t>فإن حرمت يوماً على دين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فخذها على دين المسيح ابن مريم</w:t>
      </w:r>
    </w:p>
    <w:p>
      <w:pPr>
        <w:pStyle w:val="BookText"/>
        <w:rPr/>
      </w:pPr>
      <w:r>
        <w:rPr>
          <w:rFonts w:ascii="Amiri" w:hAnsi="Amiri" w:eastAsia="Amiri" w:cs="Amiri"/>
          <w:color w:val="111111"/>
          <w:sz w:val="28"/>
          <w:sz w:val="28"/>
          <w:szCs w:val="28"/>
          <w:rtl w:val="true"/>
          <w:lang w:bidi="ar-SA"/>
        </w:rPr>
        <w:t xml:space="preserve">ومثل هذا الشعر الذي أنكر به المعاد ونقله عنه الكياالهراسي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لصحب ضمّت الكأس شملهم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 صبابات الهوى يترنّم</w:t>
      </w:r>
    </w:p>
    <w:p>
      <w:pPr>
        <w:pStyle w:val="BookText"/>
        <w:rPr/>
      </w:pPr>
      <w:r>
        <w:rPr>
          <w:rFonts w:ascii="Amiri" w:hAnsi="Amiri" w:eastAsia="Amiri" w:cs="Amiri"/>
          <w:color w:val="111111"/>
          <w:sz w:val="28"/>
          <w:sz w:val="28"/>
          <w:szCs w:val="28"/>
          <w:rtl w:val="true"/>
          <w:lang w:bidi="ar-SA"/>
        </w:rPr>
        <w:t>خذوا بنصيب من نعيم ولذّة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وإن طال المدى يتصرّم</w:t>
      </w:r>
    </w:p>
    <w:p>
      <w:pPr>
        <w:pStyle w:val="BookText"/>
        <w:rPr/>
      </w:pPr>
      <w:r>
        <w:rPr>
          <w:rFonts w:ascii="Amiri" w:hAnsi="Amiri" w:eastAsia="Amiri" w:cs="Amiri"/>
          <w:color w:val="111111"/>
          <w:sz w:val="28"/>
          <w:sz w:val="28"/>
          <w:szCs w:val="28"/>
          <w:rtl w:val="true"/>
          <w:lang w:bidi="ar-SA"/>
        </w:rPr>
        <w:t xml:space="preserve">ومثل هذا الشعر الذي ذكر جمع من المؤرّخين أنّه تمثل به بعد دخول أهل البيت مجلسه وهو شعر ابن الزبعرى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وأوّل الأبيات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لأهلوا واستهلوا فرحاً ثمّ قالوا يا يزيد لا تشل</w:t>
      </w:r>
    </w:p>
    <w:p>
      <w:pPr>
        <w:pStyle w:val="BookText"/>
        <w:rPr/>
      </w:pPr>
      <w:r>
        <w:rPr>
          <w:rFonts w:ascii="Amiri" w:hAnsi="Amiri" w:eastAsia="Amiri" w:cs="Amiri"/>
          <w:color w:val="111111"/>
          <w:sz w:val="28"/>
          <w:sz w:val="28"/>
          <w:szCs w:val="28"/>
          <w:rtl w:val="true"/>
          <w:lang w:bidi="ar-SA"/>
        </w:rPr>
        <w:t>قال ابن الجوزي الحنبلي في رسالته الموسومة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المتعصب العنيد المانع من لعن 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علي بن عبدالله الزاغولي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مسلمة ، عن أبي عبدالله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أبي معد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الأحمري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ليث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برأس الحسين بن عليّ فوضع بين يدي يزيد بن معاوية فتمثل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لأهلوا واستهلوا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لي بغيب لا تشل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نافق فيها ثم والله ما بقي في عسكره إلا تركه أي عابه ولامه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الأبيات لابن الزبعرى ثمّ نقل شيئاً منها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المسلمين قتلوا يوم بدر منهم خلقاً فقتلوا منهم يوم أحد خلقاً فاستشهد به يزيد وكأنه غيّر بعضها ويكفى استشهاده بها خزياً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سبط ابن الجوزي الأبيات الأربعة ليزيد وروى البيتين الأوليين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لعبت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عن الشعبي وأنّها نسبها إلى يزيد </w:t>
      </w:r>
      <w:r>
        <w:rPr>
          <w:rStyle w:val="FootnoteAnchor"/>
          <w:rtl w:val="true"/>
        </w:rPr>
        <w:footnoteReference w:id="383"/>
      </w:r>
      <w:r>
        <w:rPr>
          <w:rFonts w:ascii="Amiri" w:hAnsi="Amiri" w:eastAsia="Amiri" w:cs="Amiri"/>
          <w:color w:val="111111"/>
          <w:sz w:val="28"/>
          <w:sz w:val="28"/>
          <w:szCs w:val="28"/>
          <w:rtl w:val="true"/>
          <w:lang w:bidi="ar-SA"/>
        </w:rPr>
        <w:t>وقدّس الله روح الرضي حيث قال وأجاد</w:t>
      </w:r>
    </w:p>
    <w:p>
      <w:pPr>
        <w:pStyle w:val="BookText"/>
        <w:rPr/>
      </w:pPr>
      <w:r>
        <w:rPr>
          <w:rFonts w:ascii="Amiri" w:hAnsi="Amiri" w:eastAsia="Amiri" w:cs="Amiri"/>
          <w:color w:val="111111"/>
          <w:sz w:val="28"/>
          <w:sz w:val="28"/>
          <w:szCs w:val="28"/>
          <w:rtl w:val="true"/>
          <w:lang w:bidi="ar-SA"/>
        </w:rPr>
        <w:t>طلبت ترات الجاهلية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وشفت قديم الغل من أحقادها</w:t>
      </w:r>
    </w:p>
    <w:p>
      <w:pPr>
        <w:pStyle w:val="BookText"/>
        <w:rPr/>
      </w:pPr>
      <w:r>
        <w:rPr>
          <w:rFonts w:ascii="Amiri" w:hAnsi="Amiri" w:eastAsia="Amiri" w:cs="Amiri"/>
          <w:color w:val="111111"/>
          <w:sz w:val="28"/>
          <w:sz w:val="28"/>
          <w:szCs w:val="28"/>
          <w:rtl w:val="true"/>
          <w:lang w:bidi="ar-SA"/>
        </w:rPr>
        <w:t>زعمت بأنّ الدين سوّغ قتلها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أوليس هذا الدين من أجدادها</w:t>
      </w:r>
    </w:p>
    <w:p>
      <w:pPr>
        <w:pStyle w:val="BookText"/>
        <w:rPr/>
      </w:pPr>
      <w:r>
        <w:rPr>
          <w:rFonts w:ascii="Amiri" w:hAnsi="Amiri" w:eastAsia="Amiri" w:cs="Amiri"/>
          <w:color w:val="111111"/>
          <w:sz w:val="28"/>
          <w:sz w:val="28"/>
          <w:szCs w:val="28"/>
          <w:rtl w:val="true"/>
          <w:lang w:bidi="ar-SA"/>
        </w:rPr>
        <w:t xml:space="preserve">ومجمل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المسعودي 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 إلهك في السماء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عليك رجال عك واشعر</w:t>
      </w:r>
    </w:p>
    <w:p>
      <w:pPr>
        <w:pStyle w:val="BookText"/>
        <w:rPr/>
      </w:pPr>
      <w:r>
        <w:rPr>
          <w:rFonts w:ascii="Amiri" w:hAnsi="Amiri" w:eastAsia="Amiri" w:cs="Amiri"/>
          <w:color w:val="111111"/>
          <w:sz w:val="28"/>
          <w:sz w:val="28"/>
          <w:szCs w:val="28"/>
          <w:rtl w:val="true"/>
          <w:lang w:bidi="ar-SA"/>
        </w:rPr>
        <w:t>كيف النجاة أبا حبيب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فاحتل لنفسك قبل أتي العسكر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ونقل في ديوانه وشهد به سبط ابن الجوزي وهو معروف في كتب المقاتل أنّه أنشد هذين البيتين لما ورد أهل البيت الشام وكان يزيد في منظره على جيرون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في الجامع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أخبرا عن كفره القديم ونفاقه الدفين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تلك الحمول وأشرقت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الشموس على ربى جيرون</w:t>
      </w:r>
    </w:p>
    <w:p>
      <w:pPr>
        <w:pStyle w:val="BookText"/>
        <w:rPr/>
      </w:pPr>
      <w:r>
        <w:rPr>
          <w:rFonts w:ascii="Amiri" w:hAnsi="Amiri" w:eastAsia="Amiri" w:cs="Amiri"/>
          <w:color w:val="111111"/>
          <w:sz w:val="28"/>
          <w:sz w:val="28"/>
          <w:szCs w:val="28"/>
          <w:rtl w:val="true"/>
          <w:lang w:bidi="ar-SA"/>
        </w:rPr>
        <w:t>نعب الغراب فقلت نح أو لا تنح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قضيت من النبي ديوني </w:t>
      </w:r>
      <w:r>
        <w:rPr>
          <w:rStyle w:val="FootnoteAnchor"/>
          <w:rtl w:val="true"/>
        </w:rPr>
        <w:footnoteReference w:id="38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جاءت الرؤوس كان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منظرة على جيرون، فأنشد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سبط ابن الجوزي أيضاً عن ابن عقيل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كفره وزندقته فضلاً عن سبّه ولعنه أشعاره التي أفصح بها بالإلحاد وأبان عن خبث</w:t>
      </w:r>
    </w:p>
    <w:p>
      <w:pPr>
        <w:pStyle w:val="BookText"/>
        <w:rPr/>
      </w:pPr>
      <w:r>
        <w:rPr>
          <w:rFonts w:ascii="Amiri" w:hAnsi="Amiri" w:eastAsia="Amiri" w:cs="Amiri"/>
          <w:color w:val="111111"/>
          <w:sz w:val="28"/>
          <w:sz w:val="28"/>
          <w:szCs w:val="28"/>
          <w:rtl w:val="true"/>
          <w:lang w:bidi="ar-SA"/>
        </w:rPr>
        <w:t>الضمائر وسوء الاعتقاد، فمنها قوله في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هاتي واعلني وترنّمي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إنّي لا أحب التناجيا</w:t>
      </w:r>
    </w:p>
    <w:p>
      <w:pPr>
        <w:pStyle w:val="BookText"/>
        <w:rPr/>
      </w:pPr>
      <w:r>
        <w:rPr>
          <w:rFonts w:ascii="Amiri" w:hAnsi="Amiri" w:eastAsia="Amiri" w:cs="Amiri"/>
          <w:color w:val="111111"/>
          <w:sz w:val="28"/>
          <w:sz w:val="28"/>
          <w:szCs w:val="28"/>
          <w:rtl w:val="true"/>
          <w:lang w:bidi="ar-SA"/>
        </w:rPr>
        <w:t>حديث أبي سفيان قدماً سمى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أحد حتى أقام البواكيا</w:t>
      </w:r>
    </w:p>
    <w:p>
      <w:pPr>
        <w:pStyle w:val="BookText"/>
        <w:rPr/>
      </w:pPr>
      <w:r>
        <w:rPr>
          <w:rFonts w:ascii="IRNazanin" w:hAnsi="IRNazanin" w:eastAsia="IRNazanin"/>
          <w:color w:val="111111"/>
          <w:sz w:val="28"/>
          <w:sz w:val="28"/>
          <w:szCs w:val="28"/>
          <w:rtl w:val="true"/>
          <w:lang w:bidi="fa-IR"/>
        </w:rPr>
        <w:t xml:space="preserve">ألا هات </w:t>
      </w:r>
      <w:r>
        <w:rPr>
          <w:rStyle w:val="FootnoteAnchor"/>
          <w:rtl w:val="true"/>
        </w:rPr>
        <w:footnoteReference w:id="386"/>
      </w:r>
      <w:r>
        <w:rPr>
          <w:rFonts w:ascii="Amiri" w:hAnsi="Amiri" w:eastAsia="Amiri" w:cs="Amiri"/>
          <w:color w:val="111111"/>
          <w:sz w:val="28"/>
          <w:sz w:val="28"/>
          <w:szCs w:val="28"/>
          <w:rtl w:val="true"/>
          <w:lang w:bidi="ar-SA"/>
        </w:rPr>
        <w:t>فاسقيني على ذاك قهوة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تخيّرها العنسي كرماً شئآميا</w:t>
      </w:r>
    </w:p>
    <w:p>
      <w:pPr>
        <w:pStyle w:val="BookText"/>
        <w:rPr/>
      </w:pPr>
      <w:r>
        <w:rPr>
          <w:rFonts w:ascii="Amiri" w:hAnsi="Amiri" w:eastAsia="Amiri" w:cs="Amiri"/>
          <w:color w:val="111111"/>
          <w:sz w:val="28"/>
          <w:sz w:val="28"/>
          <w:szCs w:val="28"/>
          <w:rtl w:val="true"/>
          <w:lang w:bidi="ar-SA"/>
        </w:rPr>
        <w:t>إذا ما نظرنا في أمور 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حلالاً شربها متواليا</w:t>
      </w:r>
    </w:p>
    <w:p>
      <w:pPr>
        <w:pStyle w:val="BookText"/>
        <w:rPr/>
      </w:pPr>
      <w:r>
        <w:rPr>
          <w:rFonts w:ascii="Amiri" w:hAnsi="Amiri" w:eastAsia="Amiri" w:cs="Amiri"/>
          <w:color w:val="111111"/>
          <w:sz w:val="28"/>
          <w:sz w:val="28"/>
          <w:szCs w:val="28"/>
          <w:rtl w:val="true"/>
          <w:lang w:bidi="ar-SA"/>
        </w:rPr>
        <w:t>وإن مت يا أُمّ الأحيمر فانكحي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تأملي بعد الفراق تلاقيا</w:t>
      </w:r>
    </w:p>
    <w:p>
      <w:pPr>
        <w:pStyle w:val="BookText"/>
        <w:rPr/>
      </w:pPr>
      <w:r>
        <w:rPr>
          <w:rFonts w:ascii="Amiri" w:hAnsi="Amiri" w:eastAsia="Amiri" w:cs="Amiri"/>
          <w:color w:val="111111"/>
          <w:sz w:val="28"/>
          <w:sz w:val="28"/>
          <w:szCs w:val="28"/>
          <w:rtl w:val="true"/>
          <w:lang w:bidi="ar-SA"/>
        </w:rPr>
        <w:t>فإنّ الذي حدثت عن يوم بعثنا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طسم تجعل القلب واهيا</w:t>
      </w:r>
    </w:p>
    <w:p>
      <w:pPr>
        <w:pStyle w:val="BookText"/>
        <w:rPr/>
      </w:pPr>
      <w:r>
        <w:rPr>
          <w:rFonts w:ascii="Amiri" w:hAnsi="Amiri" w:eastAsia="Amiri" w:cs="Amiri"/>
          <w:color w:val="111111"/>
          <w:sz w:val="28"/>
          <w:sz w:val="28"/>
          <w:szCs w:val="28"/>
          <w:rtl w:val="true"/>
          <w:lang w:bidi="ar-SA"/>
        </w:rPr>
        <w:t>ولابد لي من أن أزور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بمشمولة صفراء تروي عظاميا</w:t>
      </w:r>
    </w:p>
    <w:p>
      <w:pPr>
        <w:pStyle w:val="BookText"/>
        <w:rPr/>
      </w:pPr>
      <w:r>
        <w:rPr>
          <w:rFonts w:ascii="Amiri" w:hAnsi="Amiri" w:eastAsia="Amiri" w:cs="Amiri"/>
          <w:color w:val="111111"/>
          <w:sz w:val="28"/>
          <w:sz w:val="28"/>
          <w:szCs w:val="28"/>
          <w:rtl w:val="true"/>
          <w:lang w:bidi="ar-SA"/>
        </w:rPr>
        <w:t xml:space="preserve">قال القزغلي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يمس الأرض فاضل بردها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فيها </w:t>
      </w:r>
      <w:r>
        <w:rPr>
          <w:rStyle w:val="FootnoteAnchor"/>
          <w:rtl w:val="true"/>
        </w:rPr>
        <w:footnoteReference w:id="387"/>
      </w:r>
      <w:r>
        <w:rPr>
          <w:rFonts w:ascii="Amiri" w:hAnsi="Amiri" w:eastAsia="Amiri" w:cs="Amiri"/>
          <w:color w:val="111111"/>
          <w:sz w:val="28"/>
          <w:sz w:val="28"/>
          <w:szCs w:val="28"/>
          <w:rtl w:val="true"/>
          <w:lang w:bidi="ar-SA"/>
        </w:rPr>
        <w:t>مسحة للتيمم</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بدت تلك الحمول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معشر الندمان قوموا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واسمعوا صوت الأغاني</w:t>
      </w:r>
    </w:p>
    <w:p>
      <w:pPr>
        <w:pStyle w:val="BookText"/>
        <w:rPr/>
      </w:pPr>
      <w:r>
        <w:rPr>
          <w:rFonts w:ascii="Amiri" w:hAnsi="Amiri" w:eastAsia="Amiri" w:cs="Amiri"/>
          <w:color w:val="111111"/>
          <w:sz w:val="28"/>
          <w:sz w:val="28"/>
          <w:szCs w:val="28"/>
          <w:rtl w:val="true"/>
          <w:lang w:bidi="ar-SA"/>
        </w:rPr>
        <w:t>واشربوا كأس مدام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واتركوا ذكر المعاني</w:t>
      </w:r>
    </w:p>
    <w:p>
      <w:pPr>
        <w:pStyle w:val="BookText"/>
        <w:rPr/>
      </w:pPr>
      <w:r>
        <w:rPr>
          <w:rFonts w:ascii="Amiri" w:hAnsi="Amiri" w:eastAsia="Amiri" w:cs="Amiri"/>
          <w:color w:val="111111"/>
          <w:sz w:val="28"/>
          <w:sz w:val="28"/>
          <w:szCs w:val="28"/>
          <w:rtl w:val="true"/>
          <w:lang w:bidi="ar-SA"/>
        </w:rPr>
        <w:t>شغلتني نغمة العيدان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صوت الأذان</w:t>
      </w:r>
    </w:p>
    <w:p>
      <w:pPr>
        <w:pStyle w:val="BookText"/>
        <w:rPr/>
      </w:pPr>
      <w:r>
        <w:rPr>
          <w:rFonts w:ascii="Amiri" w:hAnsi="Amiri" w:eastAsia="Amiri" w:cs="Amiri"/>
          <w:color w:val="111111"/>
          <w:sz w:val="28"/>
          <w:sz w:val="28"/>
          <w:szCs w:val="28"/>
          <w:rtl w:val="true"/>
          <w:lang w:bidi="ar-SA"/>
        </w:rPr>
        <w:t>وتعوّضت عن الحور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عجوزاً في الدنان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مما نقلته من ديوانه انتهى </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وأما أفعاله فيكفي في فظاعتها قتل سيدالشهداء علیه السلام ريحانة النبي صلی الله علیه و آله وسلم وسيد شباب أهل الجنّة ومحبوب حبيب الله ، ومن المعلوم أن قتله هتك لحرمة جده صلی الله علیه و آله وسلم ، ولقد أفتى علماء أهل السنة كما ورد في الصواعق أن رمي الصحف في القاذورات كفر لأنه راجع إلى هتك حرمة الشرع ،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لا يكون قتل فلذة كبد الرسول وبضعة الطاهرة البتول هتكاً لحرمة الشرع النبوي وموجباً للكفر، والله درّ منصور النمري شاعر هارون في الجهر والعلن ومادح أمير المؤمنين سرّاً بل كان يكنى بهارون عن أمير المؤمنين لقول النبى صلی الله علیه و آله وسلم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السيد في الغرر والدرر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عندي في كفر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لكنني قد أشتُ في الخاذل</w:t>
      </w:r>
    </w:p>
    <w:p>
      <w:pPr>
        <w:pStyle w:val="BookText"/>
        <w:rPr/>
      </w:pPr>
      <w:r>
        <w:rPr>
          <w:rFonts w:ascii="Amiri" w:hAnsi="Amiri" w:eastAsia="Amiri" w:cs="Amiri"/>
          <w:color w:val="111111"/>
          <w:sz w:val="28"/>
          <w:sz w:val="28"/>
          <w:szCs w:val="28"/>
          <w:rtl w:val="true"/>
          <w:lang w:bidi="ar-SA"/>
        </w:rPr>
        <w:t>يقتل ذرّيّة النبي ويرجون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جنان الخلود للقاتل</w:t>
      </w:r>
    </w:p>
    <w:p>
      <w:pPr>
        <w:pStyle w:val="BookText"/>
        <w:rPr/>
      </w:pPr>
      <w:r>
        <w:rPr>
          <w:rFonts w:ascii="Amiri" w:hAnsi="Amiri" w:eastAsia="Amiri" w:cs="Amiri"/>
          <w:color w:val="111111"/>
          <w:sz w:val="28"/>
          <w:sz w:val="28"/>
          <w:szCs w:val="28"/>
          <w:rtl w:val="true"/>
          <w:lang w:bidi="ar-SA"/>
        </w:rPr>
        <w:t>مضافاً إلى ما فعله من الاستخفاف بحق العترة الطاهرة بعد القتل من النهب والأسر وسوقهنّ أسرى إلى بلاد ليس معهنّ من حماتهنّ حمي، ولا من ولاتهنّ ولي، يتصفّح وجوههن القريب والبعيد، والشريف والوضيع، الذي لا يناسب أدنى حدود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ابن الجوزي في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المتعصب العنيد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العجب من فعل عمر بن سعد وعبيد الله بن زياد وإنّما العجب من خذلان یزید و ضربه بالقضيب على ثنية الحسين علیه السلام وإغارته على المدينة أفيجوز أن يفعل هذا بالخوارج </w:t>
      </w:r>
      <w:r>
        <w:rPr>
          <w:rStyle w:val="FootnoteAnchor"/>
          <w:rtl w:val="true"/>
        </w:rPr>
        <w:footnoteReference w:id="389"/>
      </w:r>
      <w:r>
        <w:rPr>
          <w:rFonts w:ascii="Amiri" w:hAnsi="Amiri" w:eastAsia="Amiri" w:cs="Amiri"/>
          <w:color w:val="111111"/>
          <w:sz w:val="28"/>
          <w:sz w:val="28"/>
          <w:szCs w:val="28"/>
          <w:rtl w:val="true"/>
          <w:lang w:bidi="ar-SA"/>
        </w:rPr>
        <w:t xml:space="preserve">أو في الشرع أنّهم يدفنون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أن أسبيهم فأمر لا يقنع لفاعله ومعتقده باللعنة، ولو أنه احترم </w:t>
      </w:r>
    </w:p>
    <w:p>
      <w:pPr>
        <w:pStyle w:val="BookText"/>
        <w:rPr/>
      </w:pPr>
      <w:r>
        <w:rPr>
          <w:rFonts w:ascii="Amiri" w:hAnsi="Amiri" w:eastAsia="Amiri" w:cs="Amiri"/>
          <w:color w:val="111111"/>
          <w:sz w:val="28"/>
          <w:sz w:val="28"/>
          <w:szCs w:val="28"/>
          <w:rtl w:val="true"/>
          <w:lang w:bidi="ar-SA"/>
        </w:rPr>
        <w:t xml:space="preserve">الرأس حين وصوله وصلى عليه ولم يتركه في طست ولم يضربه بقضيب ما الذي كان يضرة وقد حصل مقصوده من القتل، ولكن أحقاد جاهلية ودليلها ما تقدّم من إنشاده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دليل كفره وقعة الحرّة وانتهاك حرمة رسول الله صلی الله علیه و آله وسلم فيها ما أشرنا إلى ذلك إجمالاً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ومختصر القول في بيانها أن عبد الحق الدهلوي وهو من أكابر المتأخرين وأهل الهند السنّة ،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 القلوب إلى ديار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موضوع في تاريخ 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خروج أهل المدينة عنها كما جاء في بعض الأحاديث وقعة الحرّة حين بلغت المدينة المطهرة في الرونق والعمارة إلى أحسن مرتبة وأكمل درجة وكانت تعج ببقايا الأصحاب من المهاجرين والأنصار والعلماء أصحاب الوزن الرفيع من التابعين والأخيار ، ولمّا تواترت الحوادث عليها هجرها أهلها خوفاً من توالى الأحداث وحدوث الآفات، ورحوا من ذلك الموضع الذي هو محلّ الرحمات ومتنزل البركات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يزيد بن معاوية لعنهما الله مسلم بن عقبة المرّي في جحفل جرّار من الشام لقتال أهل المدينة وأمره بالتمثيل بهم على أقبح وجه ، وأباح لهم مدة ثلاثة أيام، فهتكوا الحرمات واستحلوا الفروج والدماء، ومن هذه الجهة سميت واقعة الحرة </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وقعت هذه الحرّة في حرّة واقم التي تبعد ميلاً عن الحرم النبوي الشريف فقتل فيها ألف وسبعمائة من بقايا المهاجرين والأنصار والعلماء الأخيار، وعشرة آلاف </w:t>
      </w:r>
    </w:p>
    <w:p>
      <w:pPr>
        <w:pStyle w:val="BookText"/>
        <w:rPr/>
      </w:pPr>
      <w:r>
        <w:rPr>
          <w:rFonts w:ascii="IRNazanin" w:hAnsi="IRNazanin" w:eastAsia="IRNazanin"/>
          <w:color w:val="111111"/>
          <w:sz w:val="28"/>
          <w:sz w:val="28"/>
          <w:szCs w:val="28"/>
          <w:rtl w:val="true"/>
          <w:lang w:bidi="fa-IR"/>
        </w:rPr>
        <w:t xml:space="preserve">من غمار الناس ما عدا النساء والأطفال، وقتل سبعمائة شخص من حملة القرآن المجيد وسبعة وتسعون من قريش، قتلوا بالسيف صبراً، وأُبيح الفسق فيها والزنا والفساد إلى الحد الذي وضعت ألف امرأة بعد هذه الواقعة من الزنا أولاداً، وربطوا الخيل في مسجد النبي صلی الله علیه و آله وسلم وبالت وراثت في الموضع الذي هو روضة من رياض الجنّة أي بين القبر والمنبر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البيعة ليزيد من الناس على أنهم عبيد وخول إن شاء باع وإن شاء أعتق، وإن شاء أذن لهم بالطاعة أو قسرهم على المعصية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قال يزيد بن عبدالله بن 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أبايعكم على كتاب الله وسنة رسوله، ضربوا عنقه 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هذا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العمل نتيجة لما فعله عبدالرحمن بن عوف لعنه الله في بيعة أمير المؤمنين حين أبي قبولها على كتاب الله وسنّة رسوله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 الشورى وعند ذلك قال له على كتاب الله وسنّة رسوله وسيرة الشيخين لعنهما الله ، فأبى علي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على كتاب الله وسنة رسول الله ، فأبى عبدالرحمن لعنة الله عليه وبايع عثمان ، والحقيقة أن عبدالرحمن يتحمل وزر أفعال يزيد وهي في عنقه </w:t>
      </w:r>
      <w:r>
        <w:rPr>
          <w:rStyle w:val="FootnoteAnchor"/>
          <w:rtl w:val="true"/>
        </w:rPr>
        <w:footnoteReference w:id="391"/>
      </w:r>
      <w:r>
        <w:rPr>
          <w:rFonts w:ascii="Amiri" w:hAnsi="Amiri" w:eastAsia="Amiri" w:cs="Amiri"/>
          <w:color w:val="111111"/>
          <w:sz w:val="28"/>
          <w:sz w:val="28"/>
          <w:szCs w:val="28"/>
          <w:rtl w:val="true"/>
          <w:lang w:bidi="ar-SA"/>
        </w:rPr>
        <w:t>كما يحصل ذلك للعاقل المتأمّل المحايد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قال عبد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القرطبي عن رواة الأخبار أن المدينة في ذلك الوقت خلت من أهلها تماماً وصارت ثمارها وفواكهها للوحوش والهوام والبهائم ، واتخذت الكلاب والحيوانات في المسجد الشريف بيوتها وأوجارها، وصح ما أخبر عنه الصادق ، وبان للعيان ما حدث عنه ، انتهى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 القلوب</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وفي المسايرة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كفر يزيد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وقيل بالتوقف، وقد أجاز لعنه أحمد بن حنبل والقاضي أبو يعلى، وحزمه الغزالي وابن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أيضاً أنه رأى ثلاثين منهم ينزون على منبره نزو القردة فغاضه ذلك وما ضحك بعده إلى أن توفاه الله سبحانه وتعالى ، ولعله هؤلاء ويزيد بن معاوية فإنه من أقبحهم وأفسقهم، بل قال جماعة من الأئمة بكفرهم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تطهير الجنان و تذييله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وأخيراً مع هذا القدر من الهتك والاستخفاف في حرم النبي فمن شك في كفر يزيد فإنّه هو الكافر طبعاً فلعنة الله عليه وعلى من والاه وعلى من نصره أو مال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ابن الجوزي عن المدائني قريباً من هذا في رسالة الردّ على المتعصب العنيد وهو صاحب التاريخ، ووثقه ، ونقل ابن حجر هذه الوقائع تفصيلاً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وأخيفت أهل المدينة أياماً فلم يتمكن أحد دخول مسجدها حتى دخلته الكلاب والذئاب وبالت على منبره صلی الله علیه و آله وسلم تصديقاً لما أخبر ، انتهى موضع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والسبب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الكعبة كما قال ابن الجوزي في مقاتلة ابن الزبير، وقذفت الكعبة بالمجانيق يوم السبت ثالث ربيع الأول ، وأخذ رجل قباء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رأس رمح فطارت به الريح واحترق البيت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هذين الواقعتين مذكور في الكتب المعتمدة لأهل السنّة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أبو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وليس غرضنا من هذا الكتاب التاريخ بل لمحض الإشارة وإتمام الحجّة ننقل أحياناً نقولاً مختصرة من الوقائع للمناسبة ، والله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ووافقنا جماعة من أهل السنة على كفر يزيد كابن حجر في الصواعق ،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أهل السنّة اختلفوا في تكفير يزيد بن معاوية وولي عهده من بعده، فقالت </w:t>
      </w:r>
    </w:p>
    <w:p>
      <w:pPr>
        <w:pStyle w:val="BookText"/>
        <w:rPr/>
      </w:pPr>
      <w:r>
        <w:rPr>
          <w:rFonts w:ascii="Amiri" w:hAnsi="Amiri" w:eastAsia="Amiri" w:cs="Amiri"/>
          <w:color w:val="111111"/>
          <w:sz w:val="28"/>
          <w:sz w:val="28"/>
          <w:szCs w:val="28"/>
          <w:rtl w:val="true"/>
          <w:lang w:bidi="ar-SA"/>
        </w:rPr>
        <w:t xml:space="preserve">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كافر لقول سبط ابن الجوزي وغيره المشهور أنّه لمّا جاءه رأس الحسين جمع أهل الشام وجعل ينكث رأسه بالخيزران وينشد أبيات ابن الزبعرى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 ابن الجوزي عن كتاب التذكرة لسبطه ونحن نقلناه من الكتاب ذاته وظاهر العبارة كما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مذهب مجاهد تكفير يزيد ونقل ذلك عن إمامهم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وحكي عن ملا علي القاري في كتاب الشرح الفقه الأكبر أنه وافق على كفر يزيد رداً على سؤال أتاه عن ذلك وتمسك بواحد من الوجوه السابقة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لما روي عنه ما يدلّ على كفره من تحليل الخمر وتفوّهه عند قتل الحسين وأصحابه إنّي جازيتهم ما فعلوا بأشياخ قريش وصناديدهم وأمثال ذلك ولعله وجه ما قال الإمام أحمد بكفره لما ثبت عنده نقل تقريره لا لما وقع منه من الاجتراء على الذرّيّة الطاهرة كالأمر بقتل الحسين علیه السلام ، انتهى كلامه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وسنذكر كلام التفتازاني عمّا قريب إن شاء الله وما أحسن ما قاله عمارة الفقيه اليمني الشاعر المشهور في التعريض بكلام يزيد هذا وحال بني أُميّة، ولله درّه</w:t>
      </w:r>
    </w:p>
    <w:p>
      <w:pPr>
        <w:pStyle w:val="BookText"/>
        <w:rPr/>
      </w:pPr>
      <w:r>
        <w:rPr>
          <w:rFonts w:ascii="IRNazanin" w:hAnsi="IRNazanin" w:eastAsia="IRNazanin"/>
          <w:color w:val="111111"/>
          <w:sz w:val="28"/>
          <w:sz w:val="28"/>
          <w:szCs w:val="28"/>
          <w:rtl w:val="true"/>
          <w:lang w:bidi="fa-IR"/>
        </w:rPr>
        <w:t xml:space="preserve">وعلى الله برّه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غصبت أُمية إرث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سفهاً وشنت غارة الشنآن</w:t>
      </w:r>
    </w:p>
    <w:p>
      <w:pPr>
        <w:pStyle w:val="BookText"/>
        <w:rPr/>
      </w:pPr>
      <w:r>
        <w:rPr>
          <w:rFonts w:ascii="Amiri" w:hAnsi="Amiri" w:eastAsia="Amiri" w:cs="Amiri"/>
          <w:color w:val="111111"/>
          <w:sz w:val="28"/>
          <w:sz w:val="28"/>
          <w:szCs w:val="28"/>
          <w:rtl w:val="true"/>
          <w:lang w:bidi="ar-SA"/>
        </w:rPr>
        <w:t>وغدت تخالف في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 وتقابل البرهان بالبهتان</w:t>
      </w:r>
    </w:p>
    <w:p>
      <w:pPr>
        <w:pStyle w:val="BookText"/>
        <w:rPr/>
      </w:pPr>
      <w:r>
        <w:rPr>
          <w:rFonts w:ascii="Amiri" w:hAnsi="Amiri" w:eastAsia="Amiri" w:cs="Amiri"/>
          <w:color w:val="111111"/>
          <w:sz w:val="28"/>
          <w:sz w:val="28"/>
          <w:szCs w:val="28"/>
          <w:rtl w:val="true"/>
          <w:lang w:bidi="ar-SA"/>
        </w:rPr>
        <w:t>لم تقتنع حكامهم بركوعهم</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النفاق وغارب العدوان</w:t>
      </w:r>
    </w:p>
    <w:p>
      <w:pPr>
        <w:pStyle w:val="BookText"/>
        <w:rPr/>
      </w:pPr>
      <w:r>
        <w:rPr>
          <w:rFonts w:ascii="Amiri" w:hAnsi="Amiri" w:eastAsia="Amiri" w:cs="Amiri"/>
          <w:color w:val="111111"/>
          <w:sz w:val="28"/>
          <w:sz w:val="28"/>
          <w:szCs w:val="28"/>
          <w:rtl w:val="true"/>
          <w:lang w:bidi="ar-SA"/>
        </w:rPr>
        <w:t>وقعودهم في رتبة 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يبنها لهم أبو سفيان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أضافوا بعد ذلك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أخذوا بثأر الكفر في الإيمان </w:t>
      </w:r>
    </w:p>
    <w:p>
      <w:pPr>
        <w:pStyle w:val="BookText"/>
        <w:rPr/>
      </w:pPr>
      <w:r>
        <w:rPr>
          <w:rFonts w:ascii="Amiri" w:hAnsi="Amiri" w:eastAsia="Amiri" w:cs="Amiri"/>
          <w:color w:val="111111"/>
          <w:sz w:val="28"/>
          <w:sz w:val="28"/>
          <w:szCs w:val="28"/>
          <w:rtl w:val="true"/>
          <w:lang w:bidi="ar-SA"/>
        </w:rPr>
        <w:t>فأتى زياد في القبيح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يزيد يزيد في النقصان</w:t>
      </w:r>
    </w:p>
    <w:p>
      <w:pPr>
        <w:pStyle w:val="BookText"/>
        <w:rPr/>
      </w:pPr>
      <w:r>
        <w:rPr>
          <w:rFonts w:ascii="Amiri" w:hAnsi="Amiri" w:eastAsia="Amiri" w:cs="Amiri"/>
          <w:color w:val="111111"/>
          <w:sz w:val="28"/>
          <w:sz w:val="28"/>
          <w:szCs w:val="28"/>
          <w:rtl w:val="true"/>
          <w:lang w:bidi="ar-SA"/>
        </w:rPr>
        <w:t>وجملة القول فإنّ هذا المذهب ليس من بدع الروافض وإن زعمه الغزالي</w:t>
      </w:r>
    </w:p>
    <w:p>
      <w:pPr>
        <w:pStyle w:val="BookText"/>
        <w:rPr/>
      </w:pPr>
      <w:r>
        <w:rPr>
          <w:rFonts w:ascii="IRNazanin" w:hAnsi="IRNazanin" w:eastAsia="IRNazanin"/>
          <w:color w:val="111111"/>
          <w:sz w:val="28"/>
          <w:sz w:val="28"/>
          <w:szCs w:val="28"/>
          <w:rtl w:val="true"/>
          <w:lang w:bidi="fa-IR"/>
        </w:rPr>
        <w:t>خذله الله إن مات على كفره وزندقته وإلحاده وتعصبه وجحوده ،وعناده، ونحن باستطاعتنا أن نثبت كفر يزيد من طرق أهل السنة الصحيحة وأخبارهم عموماً وخصوصاً مثل كفر منكر الولاية لأهل البيت ومبغضهم ومحاربهم، وشانئ الحسنين علیهما السلام استلزام إيذاء النبى الموجب للكفر بحمد الله ولكن لمّا كانت هذه الطائفة لا تستحق الخطاب لعنادهم وتعصبهم وإنّ الغشاوة التي على قلوبهم ليست من الخفّة بحيث ترتفع أو تزول بهذه البيانات والإلزامات لم تر من اللازم تطويل المقال مع ضيق المجال ، ولا فائدة تبتغى وراء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في البيت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نداء واحد</w:t>
      </w:r>
    </w:p>
    <w:p>
      <w:pPr>
        <w:pStyle w:val="BookText"/>
        <w:rPr/>
      </w:pPr>
      <w:r>
        <w:rPr>
          <w:rFonts w:ascii="Amiri" w:hAnsi="Amiri" w:eastAsia="Amiri" w:cs="Amiri"/>
          <w:color w:val="111111"/>
          <w:sz w:val="28"/>
          <w:sz w:val="28"/>
          <w:szCs w:val="28"/>
          <w:rtl w:val="true"/>
          <w:lang w:bidi="ar-SA"/>
        </w:rPr>
        <w:t>مع أن مطالعة هذا الكتاب سابقه ولاحقه تغني عن بسط الكلام في هذا المقام والله الهادي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الغزالي نسبة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فقد كفانا مؤنة جوابه الملا سعد التفتازاني الذي ملأ صيته بين أهل السنة والجماعة سمع الدنيا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 النسفيّة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المقاصد وأظهر حكم الغزالي تلويحاً يقول في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رضا يزيد بقتل الحسين علیه السلام واستبشاره بذلك وإهانة أهل بيت رسول الله صلی الله علیه و آله وسلم مما تواتر معناه وإن كان تفصيله أحاداً فنحن لا نتوقف في شأنه بل في إيمانه ، لعنة الله عليه وعلى أنصاره وأعوانه</w:t>
      </w:r>
      <w:r>
        <w:rPr>
          <w:rFonts w:eastAsia="IRNazanin" w:cs="IRNazanin"/>
          <w:color w:val="111111"/>
          <w:sz w:val="28"/>
          <w:szCs w:val="28"/>
          <w:rtl w:val="true"/>
          <w:lang w:bidi="fa-IR"/>
        </w:rPr>
        <w:t>.</w:t>
      </w:r>
      <w:r>
        <w:rPr>
          <w:rStyle w:val="FootnoteAnchor"/>
          <w:rtl w:val="true"/>
        </w:rPr>
        <w:footnoteReference w:id="39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 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بين الصحابة من المحاربات والمشاجرات على الوجه المسطور في كتب التواريخ والمذكور على ألسنة الثقات يدلّ بظاهره </w:t>
      </w:r>
    </w:p>
    <w:p>
      <w:pPr>
        <w:pStyle w:val="BookText"/>
        <w:rPr/>
      </w:pPr>
      <w:r>
        <w:rPr>
          <w:rFonts w:ascii="IRNazanin" w:hAnsi="IRNazanin" w:eastAsia="IRNazanin"/>
          <w:color w:val="111111"/>
          <w:sz w:val="28"/>
          <w:sz w:val="28"/>
          <w:szCs w:val="28"/>
          <w:rtl w:val="true"/>
          <w:lang w:bidi="fa-IR"/>
        </w:rPr>
        <w:t xml:space="preserve">على ان بعضهم قد حاد عن طريق الحق وبلغ حدّ الظلم والفسق وكان الباعث له الحقد والعناد والفساد والحسد واللداد وطلب الملك والرياسة والميل إلى اللذات والشهوات إذ ليس كل صحابي معصوماً ولا كل من لقي النبي صلی الله علیه و آله وسلم بالخير موسوماً إلا أنّ العلماء لحسن ظنّهم بأصحاب رسول الله صلی الله علیه و آله وسلم ذكروا لها محامل وتأويلات بها تليق ، وذهبوا إلى أنّهم محفوظون عمّا يوجب التضليل والتفسيق صوناً لعقائد المسلمين عن الزيغ والضلالة في حق كبار الصحابة سيما المهاجرين منهم والأنصار والمبشرين بالثواب في دار القرار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جرى بعدهم من الظلم على أهل بيت النبي فمن الظهور بحيث لا مجال للإخفاء، ومن الشناعة بحيث لا اشتباه على الآراء إذ يكاد يشهد به الجماد والعجماء، ويبكي له من في الأرض والسماء، وينهد منه الجبال، وتنشق الصخور، ويبقى سوء عمله على كرّ الشهور ومرّ الدهور فلعنة الله على من باشر أو رضى أو سعى ولعذاب الآخرة أشدّ وأبقى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علماء المذهب من لا يجوز اللعن على يزيد مع علمهم بأنّه يستحق ما يربو على ذلك ويزيد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تحامياً عن أن يرتقى إلى الأعلى فالأعلى كما هو شعار الروافض على ما يروى في أدعيتهم ويجري في أنديتهم فرأى المعتنون بأمر الدين إلجام العوام بالكلية طريقاً إلى الاقتصاد في الاعتقاد بحيث لا تزل الأقدام عن السواء ولا تضل الأفهام بالأهواء ، وإلا فمن يخفى عليه الجواز والاستحقاق ؟ وكيف لا يقع عليهما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والمنّة الله على أنّ هذا العلامة عظيم الشأن من أهل السنة اعترف بظهور الفسق والظلم الناشئ عن الحقد والعناد من الصحابة ، وأن الظلم لأهل البيت بلغ حدّاً أبكى معه الجمادات والحيوانات، وعلماء السنة مجمعون على لعن يزيد، وإنّما </w:t>
      </w:r>
    </w:p>
    <w:p>
      <w:pPr>
        <w:pStyle w:val="BookText"/>
        <w:rPr/>
      </w:pPr>
      <w:r>
        <w:rPr>
          <w:rFonts w:ascii="Amiri" w:hAnsi="Amiri" w:eastAsia="Amiri" w:cs="Amiri"/>
          <w:color w:val="111111"/>
          <w:sz w:val="28"/>
          <w:sz w:val="28"/>
          <w:szCs w:val="28"/>
          <w:rtl w:val="true"/>
          <w:lang w:bidi="ar-SA"/>
        </w:rPr>
        <w:t xml:space="preserve">جرى المنع لئلا يسري منه إلى معاوية ، ومن معاوية إلى عثمان، ومن عثمان إلى عمر ، ومن عمر إلى أبي بكر </w:t>
      </w:r>
      <w:r>
        <w:rPr>
          <w:rStyle w:val="FootnoteAnchor"/>
          <w:rtl w:val="true"/>
        </w:rPr>
        <w:footnoteReference w:id="396"/>
      </w:r>
      <w:r>
        <w:rPr>
          <w:rFonts w:ascii="Amiri" w:hAnsi="Amiri" w:eastAsia="Amiri" w:cs="Amiri"/>
          <w:color w:val="111111"/>
          <w:sz w:val="28"/>
          <w:sz w:val="28"/>
          <w:szCs w:val="28"/>
          <w:rtl w:val="true"/>
          <w:lang w:bidi="ar-SA"/>
        </w:rPr>
        <w:t xml:space="preserve">لأن هؤلاء سلسلة واحدة وحبل واحد فلا يسوغ لعن الأوّل والترحم على الآخر، ولعلّ إلى هذه السلسلة أشار 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الْجَحِيمَ صَلُّوهُ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سِلْسِلَةٍ ذَرْعُهَا سَبْعُونَ ذِرَاعاً فَاسْلُكُوهُ</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ونحن سنوضح هذه المقالة في ذيل شرحنا لهذه الفقرة بقدر ما يتسع له الوقت وحجم الكتاب بمنّة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علمت حال الغزالي من كونه منكراً للمتواتر إما للمصلحة اعتمد المنع وفي الحقيقة إنّه من المجوّزين والحمد لله على الوفاق</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فإن كان قصده أن تعيين الواقعة مع بعد العهد وتطاول الزمن مشكل فهو مسلّم، وإن زعم أن ذلك مستحيل فهو سدّ لباب إثبات الشرايع وإنكار إمكان التواتر وبناءاً على هذا لا يبعد أن يقول له اليهود والنصارى من أين جاءك العلم بأن شخصاً يدعى محمّداً بعث في أرض تهامة وادّعى النبوة وأقام المعجزة على دعواه ؟ فما يجيب به اليهودي نجيب نحن به يهودي الأُمّة الذي لقب نفسه بحجّة الإسلام وفي الحقيقة ينبغي أن يدعى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النعل بالنعل لأنّه لا جواب له إلا دعوى تواتر النقل وتظافر الأخبار، وثبت عندنا بهذا التواتر نفسه قتل يزيد لسيد الشهداء ورضاه بذلك كما اعترف بذلك شارح العقائد النسفية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يعلم أن يزيد لم يتب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أن إصراره على الفعل وإهانته لأهل البيت بعد قتلهم وسروره و استبشاره وجلوسه مع ابن زياد في مجلس الشراب وأمره الساقي بسقيه ومدحه بالأمانة وأنه صاحب السر في أشعاره السابقة تكفي في إثبات إصراره وسبط ابن الجوزي يروي القصّة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استدعى ابن زياد إليه وأعطاه أموالاً كثيرة وتحفاً عظيمة وقرب مجلسه ورفع مجلسه وأدخله على نسائه وجعله نديمه وسكر ليلة وقال للمغنّي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 ثمّ قال يزيد بديهاً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اسقني شربة تروي فؤادي</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 فاسق مثلها ابن زياد</w:t>
      </w:r>
    </w:p>
    <w:p>
      <w:pPr>
        <w:pStyle w:val="BookText"/>
        <w:rPr/>
      </w:pPr>
      <w:r>
        <w:rPr>
          <w:rFonts w:ascii="Amiri" w:hAnsi="Amiri" w:eastAsia="Amiri" w:cs="Amiri"/>
          <w:color w:val="111111"/>
          <w:sz w:val="28"/>
          <w:sz w:val="28"/>
          <w:szCs w:val="28"/>
          <w:rtl w:val="true"/>
          <w:lang w:bidi="ar-SA"/>
        </w:rPr>
        <w:t>صاحب السرّ والأمانة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ولتسديد مغنمي وجهادي</w:t>
      </w:r>
    </w:p>
    <w:p>
      <w:pPr>
        <w:pStyle w:val="BookText"/>
        <w:rPr/>
      </w:pPr>
      <w:r>
        <w:rPr>
          <w:rFonts w:ascii="Amiri" w:hAnsi="Amiri" w:eastAsia="Amiri" w:cs="Amiri"/>
          <w:color w:val="111111"/>
          <w:sz w:val="28"/>
          <w:sz w:val="28"/>
          <w:szCs w:val="28"/>
          <w:rtl w:val="true"/>
          <w:lang w:bidi="ar-SA"/>
        </w:rPr>
        <w:t>قاتل الخارجي أعني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ومبيد الأعداء والحسّاد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وفي الفتاوي الكبرى وهي من الأصول المعتمدة عند أهل السنة والجماعة مروي أن صاحبها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اكتحل يزيد بدم الحسين وبالأثمد لتقرّ عينه</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لم يرد في شيء من ذلك حديث صحيح عن النبي ولا عن الصحابة ولا استحب ذلك أحد من المسلمين ؛ لا الأئمة الأربعة ولا غيرهم، ولا روى أهل الكتب المعتمدة في ذلك شيئاً؛ لا عن النبي ولا الصحابة ولا التابعين ، لا صحيحاً ولا ضعيفاً، لا في كتب الصحيح ولا  السنن ولا المسانيد، ولا يعرف شيء من هذه الأحاديث على عهد القرون الفاضلة ، ولكن روى بعض المتأخرين في ذلك أحاديث مثل ما رووا إن من اكتحل يوم عاشوراء لم يرمد من ذلك العام، ومن اغتسل يوم عاشوراء لم يمرض ذلك العام،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فضائل في صلاة يوم عاشوراء ، ورووا أنّ في يوم عاشوراء توبة آدم واستواء السفينة على الجودي وردّ يوسف على يعقوب وإنجاء إبراهيم من النار وفداء الذبيح بالكبش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في حديث موضوع مكذوب على النبي أنه من وسع على أهله يوم عاشوراء وسع الله الله عليه سائر السنة، ورواية هذا كله عن النبي الله كذب ولكنه معروف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رواية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محمد بن المنتشر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أنه من وسع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أهله يوم عاشوراء وسع الله عليه سائر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بن محمد بن المنتشر من أهل الكوفة، إلى آخر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الفتاوى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ترى أن القول الذي عزاء المؤلّف إلى الفتاوى لا يوجد فيها ولعله يقصد كتاباً آخر يحمل مثل هذا الاسم ، والله أعلم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ومن هنا</w:t>
      </w:r>
    </w:p>
    <w:p>
      <w:pPr>
        <w:pStyle w:val="BookText"/>
        <w:rPr/>
      </w:pPr>
      <w:r>
        <w:rPr>
          <w:rFonts w:ascii="IRNazanin" w:hAnsi="IRNazanin" w:eastAsia="IRNazanin"/>
          <w:color w:val="111111"/>
          <w:sz w:val="28"/>
          <w:sz w:val="28"/>
          <w:szCs w:val="28"/>
          <w:rtl w:val="true"/>
          <w:lang w:bidi="fa-IR"/>
        </w:rPr>
        <w:t xml:space="preserve">ندرك أنّ اكتحالهم في يوم عاشورا مستند إلى الأسوة بيزيد لعنه الله ولعن من استن بسنّته ، ومع أن توبته لم تثبت وحكم كفره ما يزال قائماً ثابتاً فليس من سبب يدعو للاستدلال خلاف ذلك، ولا دليل على قبول التوبة من كلّ مذنب، لأن وجوب التوبة تحقيقاً لا يعود إلى العقل بل يوجب الوعد ، ولا يوجد هذا الوعد بحق يزيد لعنه الله ، فقد جاء في كتاب العيون بثلاثة طرق عن الإمام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بن عمران سأل ربه عزّ وجلّ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 أخي هارون مات فاغفر له، فأوحى الله تعالى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 لو سألتني في الأوّلين والآخرين لأجبتك ما خلا قاتل الحسين بن علي بن أبي طالب علیه السلام فإنّي أنتقم له من قاتله </w:t>
      </w:r>
      <w:r>
        <w:rPr>
          <w:rFonts w:eastAsia="IRNazanin" w:cs="IRNazanin"/>
          <w:color w:val="111111"/>
          <w:sz w:val="28"/>
          <w:szCs w:val="28"/>
          <w:rtl w:val="true"/>
          <w:lang w:bidi="fa-IR"/>
        </w:rPr>
        <w:t>.</w:t>
      </w:r>
      <w:r>
        <w:rPr>
          <w:rStyle w:val="FootnoteAnchor"/>
          <w:rtl w:val="true"/>
        </w:rPr>
        <w:footnoteReference w:id="40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وحديث وحشيّ وقول النبي صلی الله علیه و آله وسلم غيّب وجهك عنى لا أراك شاهد على المدعى كما جاء في أسد الغابة عن وحشيّ أن النبي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وجهك </w:t>
      </w:r>
    </w:p>
    <w:p>
      <w:pPr>
        <w:pStyle w:val="BookText"/>
        <w:rPr/>
      </w:pPr>
      <w:r>
        <w:rPr>
          <w:rFonts w:ascii="Amiri" w:hAnsi="Amiri" w:eastAsia="Amiri" w:cs="Amiri"/>
          <w:color w:val="111111"/>
          <w:sz w:val="28"/>
          <w:sz w:val="28"/>
          <w:szCs w:val="28"/>
          <w:rtl w:val="true"/>
          <w:lang w:bidi="ar-SA"/>
        </w:rPr>
        <w:t xml:space="preserve">عنّى لئلا أرى وجه قاتل الأحبة </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فلو أنّه رأى يزيد لارتعد بدنه واحترق لبه وتراخت عبراته، وقد أجاد ابن الجوزي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وأنين العبّاس وهو مأسور ببدر منع النبي النوم فكيف بأنين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أسلم وحشي قاتل حمزة قال له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وجهك فإنّي لا أحبّ أن أرى من قتل الأحبّة ، وهذا الإسلام يجب ما قبله فكيف بقلبه أن يرى من ذبح الحسين علیه السلام وأمر بقتله وحمل أهله على أقتاب الجمال ، انتهى لفظه في رسالة الردّ على المتعصّب العنيد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 مسلم يرضى بتوبة يزيد لو فرضناها محالاً، فيرحمه الله ويبونه الجنّة على أن حقوق المسلمين في هذه الواقعة معقودة في عنق يزيد ، والتوبة لو صحت أنها تنفعه فإنّها تسقط حق الله دون ما سواه،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مُرْجَوْنَ لأَمْرِ الله</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لا يصح نزولها في وحشي كما يظهر ذلك من أخبار أهل البيت ، ولو سلّمنا جدلاً بالتوبة فإنّ الآية شاهد على عدم وجوب قبولها على الله سبحانه، ويثبت مطلبنا ما جاء من امتنان الله على خلقه في خلق النار وعذاب جهنّم في سورة الرحمن </w:t>
      </w:r>
      <w:r>
        <w:rPr>
          <w:rStyle w:val="FootnoteAnchor"/>
          <w:rtl w:val="true"/>
        </w:rPr>
        <w:footnoteReference w:id="404"/>
      </w:r>
      <w:r>
        <w:rPr>
          <w:rFonts w:ascii="Amiri" w:hAnsi="Amiri" w:eastAsia="Amiri" w:cs="Amiri"/>
          <w:color w:val="111111"/>
          <w:sz w:val="28"/>
          <w:sz w:val="28"/>
          <w:szCs w:val="28"/>
          <w:rtl w:val="true"/>
          <w:lang w:bidi="ar-SA"/>
        </w:rPr>
        <w:t>لأنه لو بطل الجزاء ولم يؤخذ للمظلوم من ظالمه ولم توضع جهنّم نصب عين الظالم فإنّ ذلك يكون جوراً داخلاً على المظلومين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قاله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لعن المسلم وهو كفر وإلحاد وزندقة وتدليس و تلميع ومخرقة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القرآن الكريم لعن الله طائفة من الناس وإن كانوا مسلمين ويزيد تنطبق عليه عناوين اللعن جميعاً ، ومنها يعرف جواز لعن يزيد، وقد ذكر </w:t>
      </w:r>
    </w:p>
    <w:p>
      <w:pPr>
        <w:pStyle w:val="BookText"/>
        <w:rPr/>
      </w:pPr>
      <w:r>
        <w:rPr>
          <w:rFonts w:ascii="Amiri" w:hAnsi="Amiri" w:eastAsia="Amiri" w:cs="Amiri"/>
          <w:color w:val="111111"/>
          <w:sz w:val="28"/>
          <w:sz w:val="28"/>
          <w:szCs w:val="28"/>
          <w:rtl w:val="true"/>
          <w:lang w:bidi="ar-SA"/>
        </w:rPr>
        <w:t>الفاضل الزيدي شطراً منها، ونحن هاهنا نسوق آيات ثلاثاً من القرآن المجيد تنطبق انطباقاً تاماً على يزيد وتلعنه صراحة مع غضّ النظر عن الآية الكريمة</w:t>
      </w:r>
    </w:p>
    <w:p>
      <w:pPr>
        <w:pStyle w:val="BookText"/>
        <w:rPr/>
      </w:pPr>
      <w:r>
        <w:rPr>
          <w:rFonts w:ascii="Amiri" w:hAnsi="Amiri" w:eastAsia="Amiri" w:cs="Amiri"/>
          <w:color w:val="111111"/>
          <w:sz w:val="28"/>
          <w:sz w:val="28"/>
          <w:szCs w:val="28"/>
          <w:rtl w:val="true"/>
          <w:lang w:bidi="ar-SA"/>
        </w:rPr>
        <w:t xml:space="preserve">والشجرة الملعونة في القرآن </w:t>
      </w:r>
      <w:r>
        <w:rPr>
          <w:rStyle w:val="FootnoteAnchor"/>
          <w:rtl w:val="true"/>
        </w:rPr>
        <w:footnoteReference w:id="405"/>
      </w:r>
      <w:r>
        <w:rPr>
          <w:rFonts w:ascii="Amiri" w:hAnsi="Amiri" w:eastAsia="Amiri" w:cs="Amiri"/>
          <w:color w:val="111111"/>
          <w:sz w:val="28"/>
          <w:sz w:val="28"/>
          <w:szCs w:val="28"/>
          <w:rtl w:val="true"/>
          <w:lang w:bidi="ar-SA"/>
        </w:rPr>
        <w:t xml:space="preserve">التي أجازت لعن بني أمية قاطبة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 .</w:t>
      </w:r>
      <w:r>
        <w:rPr>
          <w:rStyle w:val="FootnoteAnchor"/>
          <w:rtl w:val="true"/>
        </w:rPr>
        <w:footnoteReference w:id="406"/>
      </w:r>
      <w:r>
        <w:rPr>
          <w:rFonts w:ascii="Amiri" w:hAnsi="Amiri" w:eastAsia="Amiri" w:cs="Amiri"/>
          <w:color w:val="111111"/>
          <w:sz w:val="28"/>
          <w:sz w:val="28"/>
          <w:szCs w:val="28"/>
          <w:rtl w:val="true"/>
          <w:lang w:bidi="ar-SA"/>
        </w:rPr>
        <w:t xml:space="preserve">ولمّا كان يزيد قد أباد جماعة من المؤمنين بل سيد شباب أهل الجنّة بالقهر والظلم والغلبة فهو ملعون ومغضوب عليه ومخلد في نار جهنّم ، وحال به العذاب العظيم حتماً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وَتُقَطِّعُوا أَرْحَامَكُمْ أُولَئِكَ الَّذِينَ لَعْنَهُمُ اللهُ فَأَصَمَّهُمْ وَأَعْمَى أَبْصَارَهُمْ</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ابن الجوزي وساق السند إلى صالح ابن أحمد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طائفة من الناس ينسبونا إلى موالاة يزيد،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يوالى يزيد مؤمن أو من جعل الله فيه خيراً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تلعنه إذاً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رايتنى لعنت أحداً، وأنت ألا تلعن من لعنه الله ورسوله في كتابه ؟ قلت وأين لعنه الله في القرآن ؟ فقرأ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أشدّ فساداً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هذه الآية عبد المغيث البغدادي في رسالته التي كتبها في منع لعن يزيد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اليهود وليس لها صلة بغيرهم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وأجابه ابن الجوزي أنّ راوي اختصاص نزولها في اليهود مقاتل وحده، وأجمع المحدثون على تكذيبه مثل البخاري ووكيع والساجي والرازي والنسائي </w:t>
      </w:r>
    </w:p>
    <w:p>
      <w:pPr>
        <w:pStyle w:val="BookText"/>
        <w:rPr/>
      </w:pPr>
      <w:r>
        <w:rPr>
          <w:rFonts w:ascii="Amiri" w:hAnsi="Amiri" w:eastAsia="Amiri" w:cs="Amiri"/>
          <w:color w:val="111111"/>
          <w:sz w:val="28"/>
          <w:sz w:val="28"/>
          <w:szCs w:val="28"/>
          <w:rtl w:val="true"/>
          <w:lang w:bidi="ar-SA"/>
        </w:rPr>
        <w:t>وغيرهم، وهل يكون مع قول أحمد في نزولها في المسلمين قول آخر مقبول ؟ ولو سلّمنا جدلاً نزولها في اليهود، فإن خصوص المورد لا يوجب خصوص الحكم كما هو مقرّر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شك بأن يزيد أذى رسول الله صلی الله علیه و آله وسلم وأمير المؤمنين وفاطمة، وبناءاً على ما ذكره البخاري ومسلم في الصحيحين ورواه أحمد في المسند كما سلف في أوائل الكتاب</w:t>
      </w:r>
      <w:r>
        <w:rPr>
          <w:rStyle w:val="FootnoteAnchor"/>
          <w:rtl w:val="true"/>
        </w:rPr>
        <w:footnoteReference w:id="409"/>
      </w:r>
      <w:r>
        <w:rPr>
          <w:rFonts w:ascii="IRNazanin" w:hAnsi="IRNazanin" w:eastAsia="IRNazanin"/>
          <w:color w:val="111111"/>
          <w:sz w:val="28"/>
          <w:sz w:val="28"/>
          <w:szCs w:val="28"/>
          <w:rtl w:val="true"/>
          <w:lang w:bidi="fa-IR"/>
        </w:rPr>
        <w:t>وإيذائهم إيذاء لرسول الله صلی الله علیه و آله وسلم ، فتبين مما تقدم أن لعنه مصرَّح به في القرآن، ولعل أهل السنة والجماعة يجنحون إلى لعنه أكثر من جنوحهم إلى تكفيره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بن برهان الشافعي فيما حكى عنه في سيره ناقلاً عن الكيا الهراسي ما لفظه وقد استفتى الكيا الهراسي من أكابر ائمتنا معاشر الشافعية وكان من رؤوس تلامذة إمام الحرمين عن يزيد هل هو من الصحابة ؟ وهل يجوز لعنه ؟ فأجاب بأنّه ليس من الصحابة لأنه ولد في أيام عمر بن الخطاب، وللإمام أحمد قولان في لعنه تلويح وتصريح، وكذا للإمام مالك وكذا لأبي حنيفة، ولنا قول واحد التصريح دون التلويح ، وكيف لا يكون كذلك وهو اللاعب بالنرد والصيّاد بالفهد ومدمن الخمر وشعره في الخمر معلوم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هذه المقالة ابن خلكان في ترجمة الكيا الهراسي المسمّى عليّ بن محمد ابن علي الطبري عنه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القول أنّ الأئمة الأربعة متفقون على جواز لعن يزيد بل انعقد </w:t>
      </w:r>
    </w:p>
    <w:p>
      <w:pPr>
        <w:pStyle w:val="BookText"/>
        <w:rPr/>
      </w:pPr>
      <w:r>
        <w:rPr>
          <w:rFonts w:ascii="IRNazanin" w:hAnsi="IRNazanin" w:eastAsia="IRNazanin"/>
          <w:color w:val="111111"/>
          <w:sz w:val="28"/>
          <w:sz w:val="28"/>
          <w:szCs w:val="28"/>
          <w:rtl w:val="true"/>
          <w:lang w:bidi="fa-IR"/>
        </w:rPr>
        <w:t xml:space="preserve">إجماعهم على هذا ، والغزالي خرق الإجماع من الأئمة مضافاً إلى مخالفة القرآن الكريم، بل خالف نصوصه الصريحة كالذي رواه ابن الجوزي أن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أخاف المدينة أخافه الله ، وعليه لعنة الله والملائكة والناس أجمعين، ولا يقبل الله منه يوم القيامة صرفاً ولا عدلاً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وهاهنا لطيفة تناسب المقام لا مناص من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مجير الدين الحنبلي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كتبه في تاريخ القدس والخليل، وهو من كتب القوم الجليلة، يقول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 وقرى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إقطاع تميم الداري الذي أقطعه له النبي صلی الله علیه و آله وسلم ، وهي الأرض التي ولد بها بلد سيّدنا الخليل عليه الصلاة والسلام ، وما حولها من الأرض، وكتب له في ذلك قطعة أديم من خف أمير المؤمنين علي بن أبي طالب علیه السلام بخطه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حكى المؤرّخون لفظ الإقطاع على وجوه مختلفة ، وقد رأيت عند التكلّم على الإقطاع المشار إليه القطعة الأديم التي يقال إنّها من خفّ أمير المؤمنين على ابن أبي طالب وقد صارت رنّة وفيها بعض أثر الكتابة، ورأيت معها ورقة مكتوبة في الصندوق الذي فيه القطعة الأديم منسوب خط هذه الورقة إلى أمير المؤمنين المستنجد بالله العباسي تغمده الله برحمته ، كتب فيها نسخة الإقطاع وصورة ما كتبه المستنجد بخطه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 هذه نسخة كتاب رسول الله صلی الله علیه و آله وسلم الذي كتبه لتميم الداري وإخوته في سنة تسع من الهجرة بعد منصرفه من غزوة تبوك في قطعة أديم من خفّ أمير المؤمنين علي وبخطة نسخته كهيئته رضي الله تعالى عنه وعن جميع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هذا ما أنطاه محمد رسول الله صلی الله علیه و آله وسلم التميم الداري وإخوته حبرون والمرطوم وبيت عينون وبيت إبراهيم وما فيهنّ نطيّة بت بينهم ونفذت وسلّمت ذلك لهم ولأعقابهم ؛ فمن آذاهم آذاه الله ، فمن آذاهم لعنه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شهد عتيق بن أبي قحافة وعمر بن الخطاب وعثمان بن عفان، وكتب علي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أبي طالب وشهد ، وقد نسخت ذلك من خط المستنجد بالله كهيئته، ولعلّ هذا أصح ما قيل فيه،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واستمر هذا الإقطاع بيد ذرّيّة تميم الداري يأكلونها إلى يومنا وهم مقيمون ببلد سيّدنا الخليل عليه الصلاة والسلام، وهم طائفة كثيرة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الدارية، وهذا ببركات النبي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عند ذكر الصحابة أن تميم الداري كان أميراً على بيت المقدس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تعرّض بعض الولاة لآل تميم وأراد انتزاع الأرض منهم ورفع أمرهم إلى القاضي أبي حاتم الهروي الحنفي قاضي القدس الشريف فاحتج الداريون بالكتاب ، فقال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ليس بلازم لأنّ النبي صلی الله علیه و آله وسلم أقطع تميماً ما لم يملك ، فاستفتى الوالي الفقهاء وكان الإمام أبو حامد الغزالي الله حينئذ ببيت المقدس قبل استيلاء الإفرنج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القاضي كافر فإنّ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زويت لي الأرض كلها، وكان يقطع الجنّة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كذا ،لفلان، فوعده صدق وعطاؤه حقّ ، فخزي القاضي والوالي وبقي آل تميم على ما بأيديهم، وكانت هذه الحادثة حين كان أبو بكر ابن العربي بالشام، وتقدّم في ترجمته أنه دخل إلى الشرق في سنة خمس وثمانين وأربعمائة وقدم إلى الشام وبيت المقدس </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كان هذا كلام صاحب تاريخ بيت المقدس، وتميم بن أوس الداري هذا له ترجمة في أُسد الغابة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وغيرهما من الكتب التي ترجمت للصحابة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ويشتمل هذا الحديث على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فوائد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للإنسان الناظر فيه كيف يلعن النبي من أذى أولاد تميم الداري ولكنه لا يلعن من أذى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يجوزه عاقل فضلاً عن فاضل وإن جوّزه الخبيث الجاهل</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أحوال علماء أهل السنة وولاتهم وكيفية مخالفتهم للنصّ النبوي الصريح، وكيف يجتهدون في مقابل النصّ ويحكمون بخطأ المشرع في إقطاع الأراضي ، وورثوا هذا الاجتهاد من خليفتهم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منع من كتابة الكتاب وحكم بهذيان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محلّلتان كانتا على عهد رسول الله صلی الله علیه و آله وسلم و أنا أحرمهما وأعاقب عليهما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الغزالي حكم بكفر هذا القاضي ولم يحكم بكفر يزيد الذي قطع فرع شجرة النبوة وأنكر الشرع والشارع صراحة ، ونفى البعث والوحي والكتاب ويدعي هو الإسلام في حين يرى عدو الله ورسوله وقاتل ذرّيّة البتول مسلماً بالله ويا للمسلمين أهون بهذه الشريعة والملة وأهون بهذا المذهب والطريقة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من لعن يزيد فهو فاسق وعاص فلقد سمعت أولاً أن رسول الله صلی الله علیه و آله وسلم ، 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الأربعة، وثالثاً علماء المذهب كما عرفت في كلام شارح المقاصد ذلك، فإن قصد الغزالي بحكمه عموم الأمة فهو كفر صريح، وإن قصد العلماء من مذهبه ونسب إليهم الفسق والعصيان فإنّنا نتفق معه على فسقهم وعصيانهم وإن خالفناه في الاستدلال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جاز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فهو كلام سخيف ومنهار من أساسه، لأنّ ترك لعن الكفّار والمنافقين ناشى من الكفر والنفاق ، كترك لعن إبليس، بل لعن يزيد وأمثاله أشدّ لزوماً من لعن إبليس كما عرفت الفرق في كلام الرجل الزيدي </w:t>
      </w:r>
    </w:p>
    <w:p>
      <w:pPr>
        <w:pStyle w:val="BookText"/>
        <w:rPr/>
      </w:pPr>
      <w:r>
        <w:rPr>
          <w:rFonts w:ascii="Amiri" w:hAnsi="Amiri" w:eastAsia="Amiri" w:cs="Amiri"/>
          <w:color w:val="111111"/>
          <w:sz w:val="28"/>
          <w:sz w:val="28"/>
          <w:szCs w:val="28"/>
          <w:rtl w:val="true"/>
          <w:lang w:bidi="ar-SA"/>
        </w:rPr>
        <w:t xml:space="preserve">الذي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فهو كلام ضعيف وظاهر الفساد ، لأن القصد من لعنة شخص هو الدعاء عليه باللعنة مثل لعنه الله ، واللهم العنه ، وهو إنشاء ، وليس إخباراً، ومعناه الطلب من الله أن يبعده من رحمته وليس إخباراً عن الغيب هذا أولاً ، وأما ثانياً فإن البعد من رحمة الله يعرف بإخبار الأنبياء الذين هم سفراء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بينه وبين خلقه ؛ لأنّ الجنّة دار القرب من الله ، والنار دار البعد عنه ، فمن أخبروا عنه أنّه من أهل الجنّة كان قريباً من رحمة الله ، ومن أخبروا عنه أنه من أهل النار فهو البعيد عنها، وفهم هذا المطلب يعود إلى الشرع ويسهل فهم المسألة في الرجوع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 الترحم على يزيد لعنه الله واندراجه في عموم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اغفر للمؤمنين والمؤمنات فهو من باب زاد في الشطرنج بغلة </w:t>
      </w:r>
      <w:r>
        <w:rPr>
          <w:rStyle w:val="FootnoteAnchor"/>
          <w:rtl w:val="true"/>
        </w:rPr>
        <w:footnoteReference w:id="413"/>
      </w:r>
      <w:r>
        <w:rPr>
          <w:rFonts w:ascii="Amiri" w:hAnsi="Amiri" w:eastAsia="Amiri" w:cs="Amiri"/>
          <w:color w:val="111111"/>
          <w:sz w:val="28"/>
          <w:sz w:val="28"/>
          <w:szCs w:val="28"/>
          <w:rtl w:val="true"/>
          <w:lang w:bidi="ar-SA"/>
        </w:rPr>
        <w:t xml:space="preserve">وزاد في الطنبور نغمة وإلا فلم يسمع من أحد من علماء الإسلام إلا عن عبدالمغيث البغدادي صاحب الرسالة في المنع من لعن يزيد ومحيي الدين ابن العربي وعبدالقادر الجيلاني وعامة النواصب ، وليس واحد منهم مسلماً فلم يلتزم بذلك غيرهم ، وإن كان من لوازم مذهبهم كما سوف تعرفه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انتقض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 الغزالي، وانصرم حبل كيده وضلالته، ودمرنا على بنيان بيانه المؤسس على شفا جرف هار من غيّه وضلالته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نادرة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عجائب الأمور أنّ الغزالي مع إصراره الشديد على المنع من لعن يزيد وإنكاره رضاه بقتل سيدالشهداء ، يعجب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أولئك </w:t>
      </w:r>
    </w:p>
    <w:p>
      <w:pPr>
        <w:pStyle w:val="BookText"/>
        <w:rPr/>
      </w:pPr>
      <w:r>
        <w:rPr>
          <w:rFonts w:ascii="Amiri" w:hAnsi="Amiri" w:eastAsia="Amiri" w:cs="Amiri"/>
          <w:color w:val="111111"/>
          <w:sz w:val="28"/>
          <w:sz w:val="28"/>
          <w:szCs w:val="28"/>
          <w:rtl w:val="true"/>
          <w:lang w:bidi="ar-SA"/>
        </w:rPr>
        <w:t>الذين ينكرون نسبة القتل إلى يزيد بعد عدة كلمات في ردّ خلافة الخلفاء الثلاثة ، وبيان غلبة الهوى والعصبية عليهم، ومن المناسب نقل نفس عبارته في هذا الكتاب ليظهر للعين تهافته الصريح وتناقضه الواضح بين كلاميه واعترافه هذا من فضل مذهبنا الحق الذي يعترف خصومه بين الفينة والفينة لإتمام الحجّة</w:t>
      </w:r>
    </w:p>
    <w:p>
      <w:pPr>
        <w:pStyle w:val="BookText"/>
        <w:rPr/>
      </w:pPr>
      <w:r>
        <w:rPr>
          <w:rFonts w:ascii="Amiri" w:hAnsi="Amiri" w:eastAsia="Amiri" w:cs="Amiri"/>
          <w:color w:val="111111"/>
          <w:sz w:val="28"/>
          <w:sz w:val="28"/>
          <w:szCs w:val="28"/>
          <w:rtl w:val="true"/>
          <w:lang w:bidi="ar-SA"/>
        </w:rPr>
        <w:t xml:space="preserve">، الإلهيّة وبالإمدادات من فيوض الولاية، قهراً باللوازم والمؤيدات لهذا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قال الغزالي في كتابه المسمّى بسرّ العالمين وكشف ما في الدارين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الرابعة في ترتيب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العلماء في ترتيب الخلافة وتحصيلها لمن آل أمرها إليه ، فمنهم من زعم أنها بالنص، ودليلهم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لِلْمُخَلَّفِينَ مِنَ الْأَعْرَابِ سَتُدْعَوْنَ إِلَى قَوْمٍ أُولِي بَأْسٍ شَدِيدٍ تُقَاتِلُونَهُمْ أَوْ يُسْلِمُونَ فَإِن تُطِيعُوا يُؤْتِكُمُ اللَّهُ أَجْراً حَسَناً وَإِن تَتَوَلَّوْا كَمَا تَوَلَّيْتُم مِن قَبْلُ يُعَذِّبْكُمْ عَذَاباً أَلِيماً</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وقد دعاهم أبو بكر إلى الطاعة بعد رسول الله صلی الله علیه و آله وسلم فأجابوه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 المفسرين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أَسَرَّ النَّبِيُّ</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الآية قال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هو الخليفة من بعدي يا حميراء ، وقالت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فقدناك فإلى من نرجع ؟ فأشار إلى أبي بكر ، ولأنه أمّ بالمسلمين على بقاء رسول الله والإمامة عماد الدين، هذا جملة ما يتعلّق به القائلون بالنصوص</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على أوّل الخلفاء لانسحب عليهم ذيل الفناء ولم يأتوا بفتوح ولا مناقب، ولا يقدح في خلافته كونه رابعاً للخلفاء كما لا يقدح في نبوّة رسول </w:t>
      </w:r>
    </w:p>
    <w:p>
      <w:pPr>
        <w:pStyle w:val="BookText"/>
        <w:rPr/>
      </w:pPr>
      <w:r>
        <w:rPr>
          <w:rFonts w:ascii="IRNazanin" w:hAnsi="IRNazanin" w:eastAsia="IRNazanin"/>
          <w:color w:val="111111"/>
          <w:sz w:val="28"/>
          <w:sz w:val="28"/>
          <w:szCs w:val="28"/>
          <w:rtl w:val="true"/>
          <w:lang w:bidi="fa-IR"/>
        </w:rPr>
        <w:t>الله صلی الله علیه و آله وسلم أنه كان آخراً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عدلوا عن هذه الطريقة زعموا أنّ هذا تعلّق فاسد جاء على زعمكم وأهويتكم ، فقد وقع ميراث في الخلافة والأحكام مثل داود وسليمان وزكريا ويحيى،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لأزواجه ثمن الخلافة فبهذا تعلقوا ، وهذا باطل ، إذ لو كان ميراثاً لكان العبّاس أولى ، لكن أسفرت الحجّة عن وجهها وأجمع الجماهير على متن الحديث عن خطبة يوم غدير خم باتفاق الجمعي،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أبا الحسن ، لقد أصبحت مولاي ومولى كلّ مؤمن ومؤمنة، وهذا تسليم ورضا وتحكيم ، ثم بعد هذا غلب الهوى لحبّ الرئاسة وحمل عمود الخلافة وعقود البنود وخفقان الهوى في قعقعة الرايات واشتباك ازدحام الخيول ، وفتح الأمصار ، سقاهم كأس الهوى فعادوا إلى الخلاف الأوّل، فنبذوه وراء ظهورهم، واشتروا به ثمناً قليلاً فبئس ما يشترون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مات رسول الله صلی الله علیه و آله وسلم قال قبل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بدوات وبياض لأزيل عنكم إشكال الأمر وأذكركم من المستحق بعدي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الرجل فإنّه ليهجر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يهذي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بطل تعلقكم بتأويل النصوص فعدتم إلى الإجماع وهذا منقوض أيضاً فإنّ العباس وأولاده وعليّاً وزوجته وأولاده لم يحضروا حلقة البيعة وخالفكم أصحاب السقيفة في مبايعة الخزرجي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ودخل محمّد بن أبي بكر على أبيه في مرض موته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انت بعمك عمر لأوصي له بالخلافة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أكنت على حق أو باطل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 بها لأولادك إن كان حقاً، ثم خرج إلى علي علیه السلام وجرى ما جرى </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وقوله على منبر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فلست بخيركم أفقاله هزلاً أم جداً أم امتحاناً ؟ فإن كان هزلاً فإنّ الخلفاء منزّهون عن الهزل، وإن كان جداً فهذا نقض للخلافة ، وإن كان امتحاناً فالصحابة لا يليق بهم الامتحان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فإذا ثبت هذا فقد صارت إجماعاً وشوري بينهم، هذا الكلام في الصدر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زمن عليّ ومن نازعه فقد قطع الشرع قولكم في الخلافة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بويع الخليفتان فاقتلوا الآخر منهم ، والعجب كلّ العجب من حق واحد كيف</w:t>
      </w:r>
    </w:p>
    <w:p>
      <w:pPr>
        <w:pStyle w:val="BookText"/>
        <w:rPr/>
      </w:pPr>
      <w:r>
        <w:rPr>
          <w:rFonts w:ascii="Amiri" w:hAnsi="Amiri" w:eastAsia="Amiri" w:cs="Amiri"/>
          <w:color w:val="111111"/>
          <w:sz w:val="28"/>
          <w:sz w:val="28"/>
          <w:szCs w:val="28"/>
          <w:rtl w:val="true"/>
          <w:lang w:bidi="ar-SA"/>
        </w:rPr>
        <w:t xml:space="preserve">ينقسم ضربين، والخلافة ليست بجسم لا ينقسم، ولا بعرض يتفرّق ، ولا بجوهر يحدّ ، فكيف تباع أو توهب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حديث أبي حازم أوّل حكومة تجري فى المعاد بين على ومعاوية فيحكم لعليّ بالحق والباقون تحت الشبه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المشرع لعمّار بن ياسر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للإمام أن يكون باغياً والإمامة ضيّقة لشخصين كما لا تليق الربوبية لاثنين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الذين بعدهم طائفة تزعم أن يزيد لم يكن راضياً بقتل الحسين علیه السلام فأضرب لكم مثلاً في ملكين اقتتلوا فملك أحدهما الآخر أفتراه يقتله العسك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في غير اختيار صاحبها إلا غلطاً، ومثل الحسين لا يحتمل حاله الغلط لما جرى من القتل والعطش والسبي وحمل الرأس إجماعاً من جماهير المسيرين ، وقتل الأمة المغنية حيث مدحت عليّاً في غنائها أفتراه قتلها بغضاً لعلي أم لها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يزيد بن معاوية لعلي بن الحسين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الذي قتله الله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ابن الذي قتله الناس ،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أفتراك يا يزيد تجعل جهنّم لربّك جزاءاً وتخلّده فيها وتغضب عليه وتلعنه وتعدّ له عذاباً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البراهين معطلة لا يحكم بصحتها حاكم الشرع ، فنقول في حججكم مثل ما تقولون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إجماع الجماهير بشتم عليّ على المنابر ألف شهر أمركم الكتاب أم السنّة أم الرسول ؟ ثمّ الذين بعدهم من غيرهم أخذوها نصاً أم سنّة أم إجماعاً؟ لكن أخذوها بسيف أبي مسلم الخراساني، فانظروا إلى قطع إجماعكم بسيف الشرع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الخلافة بعدي ثلاثون ، ثمّ يتولّى ملك جبروت، وبقوله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الأربعين ملوكاً، ولم يقل خليفة ، والملوك كثير والخليفة واحد في زمانه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نقض إبرامه فيا عجباً من تهافت قوليه وتنافر كلاميه ، ومن هذه الجهة نسبه بعضهم إلى التشيع </w:t>
      </w:r>
      <w:r>
        <w:rPr>
          <w:rStyle w:val="FootnoteAnchor"/>
          <w:rtl w:val="true"/>
        </w:rPr>
        <w:footnoteReference w:id="420"/>
      </w:r>
      <w:r>
        <w:rPr>
          <w:rFonts w:ascii="Amiri" w:hAnsi="Amiri" w:eastAsia="Amiri" w:cs="Amiri"/>
          <w:color w:val="111111"/>
          <w:sz w:val="28"/>
          <w:sz w:val="28"/>
          <w:szCs w:val="28"/>
          <w:rtl w:val="true"/>
          <w:lang w:bidi="ar-SA"/>
        </w:rPr>
        <w:t xml:space="preserve">بل يقولون إنه التقى السيد الأجل المرتضى، وأسلم على يديه ونسبوا إليه الشعر التالي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يار بر من عرض ایمان کرد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کبری را مسلمان کرد و رفت</w:t>
      </w:r>
    </w:p>
    <w:p>
      <w:pPr>
        <w:pStyle w:val="BookText"/>
        <w:rPr/>
      </w:pPr>
      <w:r>
        <w:rPr>
          <w:rFonts w:ascii="Amiri" w:hAnsi="Amiri" w:eastAsia="Amiri" w:cs="Amiri"/>
          <w:color w:val="111111"/>
          <w:sz w:val="28"/>
          <w:sz w:val="28"/>
          <w:szCs w:val="28"/>
          <w:rtl w:val="true"/>
          <w:lang w:bidi="ar-SA"/>
        </w:rPr>
        <w:t>لقد قدم الإسلام لي ثم عافني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 شيخ كافر ثمّ أسلمه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ولادة الغزالي بعد مضى سنين من وفاة السيّد المرتضى، 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السيد مرتضى الرازي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عالقاً بخاطري أنّ الفاضل </w:t>
      </w:r>
    </w:p>
    <w:p>
      <w:pPr>
        <w:pStyle w:val="BookText"/>
        <w:rPr/>
      </w:pPr>
      <w:r>
        <w:rPr>
          <w:rFonts w:ascii="Amiri" w:hAnsi="Amiri" w:eastAsia="Amiri" w:cs="Amiri"/>
          <w:color w:val="111111"/>
          <w:sz w:val="28"/>
          <w:sz w:val="28"/>
          <w:szCs w:val="28"/>
          <w:rtl w:val="true"/>
          <w:lang w:bidi="ar-SA"/>
        </w:rPr>
        <w:t>المحقق الكرمانشاهي ابن الأستاذ الأعظم في المقامع انتصر لهذا الاحتمال واعتبره السيّد المحقق الشهيد على جاري عادته في تكثير عدد الشيعة في قبال ادعاء أهل التسنّن الباطل من أنّ التشيّع صناعة 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 بل من علمائهم ، وهذا المحقق العالم وإن كان معذوراً وعند أجداده الكرام مأجوراً على اتخاذ هذه الخطّة لكنا بحمد الله لسنا بحاجة إلى رجل كالغزالي لأن في عالم التشيع المئات من أمثال الغزالي من الحكماء الراسخين والعرفاء الشامخين والفقهاء</w:t>
      </w:r>
    </w:p>
    <w:p>
      <w:pPr>
        <w:pStyle w:val="BookText"/>
        <w:rPr/>
      </w:pPr>
      <w:r>
        <w:rPr>
          <w:rFonts w:ascii="Amiri" w:hAnsi="Amiri" w:eastAsia="Amiri" w:cs="Amiri"/>
          <w:color w:val="111111"/>
          <w:sz w:val="28"/>
          <w:sz w:val="28"/>
          <w:szCs w:val="28"/>
          <w:rtl w:val="true"/>
          <w:lang w:bidi="ar-SA"/>
        </w:rPr>
        <w:t>الراشدين والصلحاء الزاهدين من علماء الشيعة، فما الحاجة إلى تلفيق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والطائفة التي فيها مثل أستاد البشر الخواجه نصير الذي اعتبره المؤالف والمخالف استاداً مسلماً به فيسبغون عليه أحياناً لقب أفضل المحققين وأحياناً يسمونه العقل الحادي عشر، وأحياناً سلطان الفقهاء والحكماء والوزراء كما جاء في إجازة الشهيد الثاني للشيخ حسين بن عبد الصمد والد الشيخ البهائي ، ويقولون أحياناً عنه أفضل أهل عصره في العلوم النقلية كما شهد بحقه العلّامة والمحقق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يقولون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شاهدناه في الأخلاق كما قال ذلك العلّامة في إجازته بني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ومصنّف الزيج الخاقاني المدعو ميرزلغ بيك ، فقد أثنى عليه ثناءاً بليغاً، وصدر العلم والعلماء عنه في سرور وجذل</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ويشهد لنا على هذا المدعى القوشجي في أول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شديد عداوته ومخاصمته له في المذهب، و نسخته 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المحقق عليه الرحمة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التياسر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 في نثار الفرايد المولى أفضل علماء الإسلام وأكمل فضلاء الأنام ، نصير الدنيا والدين، محمد بن محمد بن الحسن الطوسي، أيّد الله بهمته العالية قواعد الدين ومدركاته ، ومهد بمباحثه السامية بنيانه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على من يقف على فوائد هذا المولى الأعظم من علماء الأنام أن يبسطوا لديه الانقياد والاستسلام ، وأن يكون قصاراهم التقاط ما يصدر عنه من جواهر الكلام، فإنه شفاء الأنفس وجلاء الأفهام،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الله إجلاله ولا أعدم أوليائه فضله وإفضاله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سوّغ لي الدخول في الباب وأذن لي أن أورد ما يخطر في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اعتراف المحقق الذي انعقدت عليه الخاصة بفضله ووجوب الاستسلام لديه وإنه أفضل علماء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أحسن ما قاله الأستاذ الأعظم البهبهاني في تعليقة رجال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إلى التعريف لغاية شهرته مع أنّ كلّما يقال فيه فهو دون رتبته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ألفاً مثل الغزالي وخيراً من الغزالي عليهم أن يلتقطوا الحب من بيادر تحقيقات هذا المحقق الشهير والعلّامة الكبير، بل لو نظرت بعين الانصاف ونبذت العصبية جانباً لاعتبرت الخواجه أفضل علماء بني آدم</w:t>
      </w:r>
      <w:r>
        <w:rPr>
          <w:rStyle w:val="FootnoteAnchor"/>
          <w:rtl w:val="true"/>
        </w:rPr>
        <w:footnoteReference w:id="422"/>
      </w:r>
      <w:r>
        <w:rPr>
          <w:rFonts w:ascii="Amiri" w:hAnsi="Amiri" w:eastAsia="Amiri" w:cs="Amiri"/>
          <w:color w:val="111111"/>
          <w:sz w:val="28"/>
          <w:sz w:val="28"/>
          <w:szCs w:val="28"/>
          <w:rtl w:val="true"/>
          <w:lang w:bidi="ar-SA"/>
        </w:rPr>
        <w:t>من بدو الدنيا إلى يومنا هذا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فضله أنّ علماء الفرنجه جعلوه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إعجاز القرآن حين أنكروا العجز عن الإتيان بمثله ، وردوا على الإسلام ونقضوا </w:t>
      </w:r>
    </w:p>
    <w:p>
      <w:pPr>
        <w:pStyle w:val="BookText"/>
        <w:rPr/>
      </w:pPr>
      <w:r>
        <w:rPr>
          <w:rFonts w:ascii="Amiri" w:hAnsi="Amiri" w:eastAsia="Amiri" w:cs="Amiri"/>
          <w:color w:val="111111"/>
          <w:sz w:val="28"/>
          <w:sz w:val="28"/>
          <w:szCs w:val="28"/>
          <w:rtl w:val="true"/>
          <w:lang w:bidi="ar-SA"/>
        </w:rPr>
        <w:t xml:space="preserve">عليه بما قالوا بأن الزمن لم يأت بمثل الخواجه في المجسطي </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وقد جعله صاحب كشف الظنون وغيره في المرتبة الأولى من الطبقة الأولى من المصنّفين، واعترف بأن له على جميع أهل العلم حقاً ظاهراً تجب مراعاته ، ولقد بلغ من الفضل والتحقيق أن إشكالاً واحداً في عبارة التجريد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 الماهية متوهّماً حمل السعد التفتازاني على عدم الرضا بنسبة الكتاب إليه لعدم تصديقه بصدور خلاف منه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ينبئ عن أن نسبة هذا الكتاب لغير هذا المحقق ، مع أن شأن كتاب التجريد أجل من أن يُنسب إلى غيره، وهذا هو كلام التفتازاني مع ظهور عداوته ومنافسته للخواجه الذي ما يزال أتباع السعد يجأرون من صدمة بنانه وبيانه وحدة سيفه وسنانه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وضوح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الصلاح الصفدي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لامية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الخواجه من الذين لم يبلغ أحد شأوهم في 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المجسطي</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كتاب وضعه كاهن مجوسي يدعى مجست ، في أحكام عبادة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كتاب كتبه اقليدس الفيلسوف اليوناني في علم الرياضيات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رسالة كتبها بطلميوس ولا ارتباط له بطقوس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كتاب في الرياضيات يشتمل على دلائل علم الهندسة وأصولها وأشكالها، وضعه بطلميوس وكان في الأصل يطلق على علم الهيئة وعلم الأفلاك والأرض ومقادير الحركات وكميات الأبعاد والأجرام، ويدعى في اليونانية بعلم الترتيب ، لأنّ هذا العلم لم يكن قبل بطلميوس بهذا الترتيب، وقال بعضهم إنّه نتاج أفكار اقليدس ، وفعلاً إن الترجمة التي كتبها نصير الدين الطوسي هي من وضع هذا الفيلسوف ، وإذا رجعنا إلى أصوله في اليونانية نراه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مگیس سونتا كسين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الترتيب العظيم فعربه العرب إلى مجسطي وحلوه بلام التعريف فصار المجسطي، ودخلت هذه الكلمة المعربة إلى اللغة الفرنسيّة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الماژست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رسالة في علم الهيئة تأليف بطلميوس القلوذي لا اقليدس ، وليست كتابين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موسوعة دهخدا مادة مجسطى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موسوعة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المجسطي موسوعة فلكية ورياضية ألفها عالم الفلك اليوناني بطلميوس حوالي العام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كانت مرجعاً رئيساً لعلماء الفلك العرب والأوربيين حتى مطلع القرن السابع عشر تقريباً، ترجمت إلى العربية نقلاً عن السريانية عام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 ثم ترجمت إلى اللاتينية نقلاً عن العربية في الثاني من القرن الثاني عشر وهي تقع في ثلاثة عشر كتاباً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موسوعة المورد </w:t>
      </w:r>
      <w:r>
        <w:rPr>
          <w:rFonts w:eastAsia="Amiri" w:cs="Amiri" w:ascii="Amiri" w:hAnsi="Amiri"/>
          <w:color w:val="111111"/>
          <w:sz w:val="28"/>
          <w:szCs w:val="28"/>
          <w:lang w:bidi="ar-SA"/>
        </w:rPr>
        <w:t>12111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مجسطي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وخصصه بالمجسطي عناداً وحسداً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خجسته رهنموی ذو فنونی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یک بود چون مرد یک فن</w:t>
      </w:r>
    </w:p>
    <w:p>
      <w:pPr>
        <w:pStyle w:val="BookText"/>
        <w:rPr/>
      </w:pPr>
      <w:r>
        <w:rPr>
          <w:rFonts w:ascii="Amiri" w:hAnsi="Amiri" w:eastAsia="Amiri" w:cs="Amiri"/>
          <w:color w:val="111111"/>
          <w:sz w:val="28"/>
          <w:sz w:val="28"/>
          <w:szCs w:val="28"/>
          <w:rtl w:val="true"/>
          <w:lang w:bidi="ar-SA"/>
        </w:rPr>
        <w:t>في كل فن بارع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يتخذ سواه يوماً فنّه</w:t>
      </w:r>
    </w:p>
    <w:p>
      <w:pPr>
        <w:pStyle w:val="BookText"/>
        <w:rPr/>
      </w:pPr>
      <w:r>
        <w:rPr>
          <w:rFonts w:ascii="Amiri" w:hAnsi="Amiri" w:eastAsia="Amiri" w:cs="Amiri"/>
          <w:color w:val="111111"/>
          <w:sz w:val="28"/>
          <w:sz w:val="28"/>
          <w:szCs w:val="28"/>
          <w:rtl w:val="true"/>
          <w:lang w:bidi="ar-SA"/>
        </w:rPr>
        <w:t>وجملة القول أنّ فضائل هذا البحر الموّاج الذي هو في ظلمات الجهل سراج وهاج ، أعظم من أن تلخص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وياعجباً منّي أحاول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فنيت فيه القراطيس والصحف</w:t>
      </w:r>
    </w:p>
    <w:p>
      <w:pPr>
        <w:pStyle w:val="BookText"/>
        <w:rPr/>
      </w:pPr>
      <w:r>
        <w:rPr>
          <w:rFonts w:ascii="Amiri" w:hAnsi="Amiri" w:eastAsia="Amiri" w:cs="Amiri"/>
          <w:color w:val="111111"/>
          <w:sz w:val="28"/>
          <w:sz w:val="28"/>
          <w:szCs w:val="28"/>
          <w:rtl w:val="true"/>
          <w:lang w:bidi="ar-SA"/>
        </w:rPr>
        <w:t>ونعم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فضل تو را آب بحر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ترکنی سر انگشت و صفحه بشماری</w:t>
      </w:r>
    </w:p>
    <w:p>
      <w:pPr>
        <w:pStyle w:val="BookText"/>
        <w:rPr/>
      </w:pPr>
      <w:r>
        <w:rPr>
          <w:rFonts w:ascii="Amiri" w:hAnsi="Amiri" w:eastAsia="Amiri" w:cs="Amiri"/>
          <w:color w:val="111111"/>
          <w:sz w:val="28"/>
          <w:sz w:val="28"/>
          <w:szCs w:val="28"/>
          <w:rtl w:val="true"/>
          <w:lang w:bidi="ar-SA"/>
        </w:rPr>
        <w:t>كتاب فضلك لا يكفي لقارئه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 يندي به أطراف أصبعه</w:t>
      </w:r>
    </w:p>
    <w:p>
      <w:pPr>
        <w:pStyle w:val="BookText"/>
        <w:rPr/>
      </w:pPr>
      <w:r>
        <w:rPr>
          <w:rFonts w:ascii="Amiri" w:hAnsi="Amiri" w:eastAsia="Amiri" w:cs="Amiri"/>
          <w:color w:val="111111"/>
          <w:sz w:val="28"/>
          <w:sz w:val="28"/>
          <w:szCs w:val="28"/>
          <w:rtl w:val="true"/>
          <w:lang w:bidi="ar-SA"/>
        </w:rPr>
        <w:t>فيكشف الصفحات الغرّ 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تفني المياه ولم يبلغه لمطلعه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وجود هذا البحر الذي ليس له ساحل وهو أستاذ علماء الدنيا فما حاجتنا للتباهي بأمثال الغزالي وما غرضنا بأشباهه وإنما خصصنا الذكر بالعلّامة الطوسي قدس الله سرّه القدّوسي لقوّه امتيازه بجامعيّة فنون الكمالات وأخذه بأطراف صنوف العلوم وجمعه شتات أنحاء الفضائل، وتسالم الكل على رجحان وزنه </w:t>
      </w:r>
    </w:p>
    <w:p>
      <w:pPr>
        <w:pStyle w:val="BookText"/>
        <w:rPr/>
      </w:pPr>
      <w:r>
        <w:rPr>
          <w:rFonts w:ascii="Amiri" w:hAnsi="Amiri" w:eastAsia="Amiri" w:cs="Amiri"/>
          <w:color w:val="111111"/>
          <w:sz w:val="28"/>
          <w:sz w:val="28"/>
          <w:szCs w:val="28"/>
          <w:rtl w:val="true"/>
          <w:lang w:bidi="ar-SA"/>
        </w:rPr>
        <w:t>وجلالة قدره، وإلا والحمد الله تعالى فإنّ لنا في جميع العلوم العقلية والحكمة العملية والنظرية من الإلهي والطبيعي والرياضي والطب وغيره وجميع العلوم الإسلامية من الحديث والتفسير والرجال والفقه والأصول والكلام والأدب واللغة والنحو والصرف والشعر والتاريخ وغير ذلك رجالاً فحولاً صناديد، وأسانيد نبغوا في هذه الطائفة من القيروان إلى القيروان</w:t>
      </w:r>
      <w:r>
        <w:rPr>
          <w:rStyle w:val="FootnoteAnchor"/>
          <w:rtl w:val="true"/>
        </w:rPr>
        <w:footnoteReference w:id="425"/>
      </w:r>
      <w:r>
        <w:rPr>
          <w:rFonts w:ascii="Amiri" w:hAnsi="Amiri" w:eastAsia="Amiri" w:cs="Amiri"/>
          <w:color w:val="111111"/>
          <w:sz w:val="28"/>
          <w:sz w:val="28"/>
          <w:szCs w:val="28"/>
          <w:rtl w:val="true"/>
          <w:lang w:bidi="ar-SA"/>
        </w:rPr>
        <w:t xml:space="preserve">وسطعت أنوار فضلهم على العالم وكل واحد في فنّه أعظم من الغزالي مأة مرّة كما وردت أسمائهم الشريفة في الكتب المؤلّفة في هذا الفنّ ، والحديث في هذا المضمار وإن طال إلا أنه لا يخلو من 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المظنون بل المتيقن في الغزالي هو النصب والعداوة المعهودة لاسيما إذا دققنا في سائر مواضيع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وتصريحه بالمطالب التي ذكرناها هو من باب تأييدات الهية لإظهار المناقب والمثالب على لسان الأعداء ليظهر الحق وتتمّ الحجّة عليهم وتطمئن قلوب المؤمنين، ونحن نعمل بفتواه ضدّه ونختم كلامنا بهذا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الغزالي إن مات على ضلالته ولم يرعو عمّا كان عليه من غيّه وجهالته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إلزام وإرغام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أصول أهل السنة وقواعدهم ما قاله الغزالي ، وما ذكرناه نحن في هذا المجال إنّما هو على سبيل الإلزام والجدل لا الالتزام بجميع مقدمات مذهبهم ، لأن لازم مذهبهم الأساسي هو أن يزيد لعنه الله إمام حق وطاعته واجبة ، وسيدالشهداء </w:t>
      </w:r>
    </w:p>
    <w:p>
      <w:pPr>
        <w:pStyle w:val="BookText"/>
        <w:rPr/>
      </w:pPr>
      <w:r>
        <w:rPr>
          <w:rFonts w:ascii="Amiri" w:hAnsi="Amiri" w:eastAsia="Amiri" w:cs="Amiri"/>
          <w:color w:val="111111"/>
          <w:sz w:val="28"/>
          <w:sz w:val="28"/>
          <w:szCs w:val="28"/>
          <w:rtl w:val="true"/>
          <w:lang w:bidi="ar-SA"/>
        </w:rPr>
        <w:t>خارج عليه والعياذ بالله فقتله بحق كما اعترف بذلك بعض علمائهم</w:t>
      </w:r>
      <w:r>
        <w:rPr>
          <w:rStyle w:val="FootnoteAnchor"/>
          <w:rtl w:val="true"/>
        </w:rPr>
        <w:footnoteReference w:id="427"/>
      </w:r>
      <w:r>
        <w:rPr>
          <w:rFonts w:ascii="Amiri" w:hAnsi="Amiri" w:eastAsia="Amiri" w:cs="Amiri"/>
          <w:color w:val="111111"/>
          <w:sz w:val="28"/>
          <w:sz w:val="28"/>
          <w:szCs w:val="28"/>
          <w:rtl w:val="true"/>
          <w:lang w:bidi="ar-SA"/>
        </w:rPr>
        <w:t xml:space="preserve">، وشرح هذا المقام هو ما قاله صاحب المقاصد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تنعقد الإمامة بطرق متعدّدة منها بيعة أهل الحل والعقد من العلماء والرؤساء و وجوه الناس إذا أمكن حضورهم مجلس عقد البيعة ولا يشترط عدد مخصوص ولا يشترط أيضاً اتفاق أهل سائر البلاد، بل لو انعقد البيعة بواحد من أهل الحلّ والعقد لكفى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يقول هذا لأنه من المسائل المقطوع بها المتواترة ونقل مجمله في الصحاح السنّة ولم يحضر بيعة الأوّل أمير المؤمنين ولا الحسنان وابن عبّاس وبنو هاشم كافة وجماعة من الصحابة أمثال سلمان والمقداد وأبي ذر وأبي الهيثم بن التيهان وخالد بن سعيد والزبير وجماعة أخرى، وتخلّفوا عنها إلى مدّة، وبناءاً على هذا لا يكون الإجماع على خلافة أبي بكر حاصلاً، وكان تصديه للخلافة هذه المدّة فسوقاً وعصياناً، وهذا هدم الخلافة وإبطال لقياس الجلافة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Amiri" w:hAnsi="Amiri" w:eastAsia="Amiri" w:cs="Amiri"/>
          <w:color w:val="111111"/>
          <w:sz w:val="28"/>
          <w:sz w:val="28"/>
          <w:szCs w:val="28"/>
          <w:rtl w:val="true"/>
          <w:lang w:bidi="ar-SA"/>
        </w:rPr>
        <w:t xml:space="preserve">فتصدى لدفع هذا الإشكال العضدي في المواقف والبيضاوي في الطوالع والتفتازاني في المقاصد وشرحه، ومير سيّد شريف في شرح المواقف وغيرهم 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المراد من أهل الحل والعقد إجماعهم كلّهم بل تنعقد الخلافة ببيعة الواحد والاثنين منهم كما حصل الإجماع بهذه الكيفية على بيعة أبي بكر ومثله عمر، وصار واجباً على غيرهم 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شارح المقاصد دقيقة زادت على غيره ونشير إليها، وهي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يدخل في أهل الحل والعقد من عدى عمر ، فأمير المؤمنين والحسنان </w:t>
      </w:r>
    </w:p>
    <w:p>
      <w:pPr>
        <w:pStyle w:val="BookText"/>
        <w:rPr/>
      </w:pPr>
      <w:r>
        <w:rPr>
          <w:rFonts w:ascii="IRNazanin" w:hAnsi="IRNazanin" w:eastAsia="IRNazanin"/>
          <w:color w:val="111111"/>
          <w:sz w:val="28"/>
          <w:sz w:val="28"/>
          <w:szCs w:val="28"/>
          <w:rtl w:val="true"/>
          <w:lang w:bidi="fa-IR"/>
        </w:rPr>
        <w:t>وفاطمة سلام الله علیها ووجوه بني هاشم ليسوا من أهل الحل والعقد، ومثلهم سائر الأكابر من المهاجرين والأنصار الذين اتبعوهم بإحسان،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يهبط جبرئيل في بيت عليّ ويقوم الإسلام بسيفه ولا يؤخذ رأيه في بسط وقبض عمل الإسلام سبحانك هذا بهتان 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ومجمل القول ؛ يقول شارح المقاصد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 من طرق إثبات الخلافة الاستخلاف ونصّ الإمام السابق على الإمام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قيامها بالقهر والاستيلاء ، إذامات الإمام السابق وقام من بعده اللاحق المؤهل لها والجامع لشرائط الإمامة فتصدّى للأمر بالشوكة القاهرة فإنّ الخلافة تنعقد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يسلم من معارض يساويه</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وإن كان جاهلاً فاسقاً على الأظهر </w:t>
      </w:r>
      <w:r>
        <w:rPr>
          <w:rStyle w:val="FootnoteAnchor"/>
          <w:rtl w:val="true"/>
        </w:rPr>
        <w:footnoteReference w:id="429"/>
      </w:r>
      <w:r>
        <w:rPr>
          <w:rFonts w:ascii="Amiri" w:hAnsi="Amiri" w:eastAsia="Amiri" w:cs="Amiri"/>
          <w:color w:val="111111"/>
          <w:sz w:val="28"/>
          <w:sz w:val="28"/>
          <w:szCs w:val="28"/>
          <w:rtl w:val="true"/>
          <w:lang w:bidi="ar-SA"/>
        </w:rPr>
        <w:t xml:space="preserve">تمّ كلام التفتازاني </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ومن الواضح أن الطرق الثلاثة تحققت في خلافة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فإن أهل الشام جميعاً بايعوه بل أخذت له البيعة في حياة معاوية حين أرسل إلى الأطراف والأكناف من أخذ له البيعة كما يظهر ذلك من تواريخهم المعتمدة ، بل الإجماع على بيعة يزيد أشدّ إحكاماً منه على بيعة أبي بكر لأنه ببيعة عمر واحد صار إماماً، وهذا بايعته الألوف من الناس الذين كلّ واحد منهم عمر</w:t>
      </w:r>
    </w:p>
    <w:p>
      <w:pPr>
        <w:pStyle w:val="BookText"/>
        <w:rPr/>
      </w:pPr>
      <w:r>
        <w:rPr>
          <w:rFonts w:ascii="Amiri" w:hAnsi="Amiri" w:eastAsia="Amiri" w:cs="Amiri"/>
          <w:color w:val="111111"/>
          <w:sz w:val="28"/>
          <w:sz w:val="28"/>
          <w:szCs w:val="28"/>
          <w:rtl w:val="true"/>
          <w:lang w:bidi="ar-SA"/>
        </w:rPr>
        <w:t xml:space="preserve">زمانه، وكان على الباقين متابعته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نصّ الخليفة السابق عليه فقد نص عليه إمامهم معاوية وهو واجب الطاعة </w:t>
      </w:r>
    </w:p>
    <w:p>
      <w:pPr>
        <w:pStyle w:val="BookText"/>
        <w:rPr/>
      </w:pP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ابن حجر في الصواعق وفي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في إثبات فضائل معاوية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معاوية بعد صلح الحسن إماماً واجب الطاعة مصيباً، وكان قبل ذلك باغياً إلا أنّه سار بالعدل في الرعية ولم يكن إماماً ، واجتهد في حربه الإمام أميرالمؤمنين والحسن فأخطأ لأنهما إماما حق، ولكن بعد ذلك لم يكن شك في إمامته ولزوم طاعته </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ويقول السيوطي في أوّليّات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جعل ولده ولياً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القعهر والغلبة فمعلوم لأنّ كلّ من قاتلوه قتلهم وأباد خضرائهم، وعلى فرض فسق يزيد فإنّ ذلك لا ينافي إمامته لما سمعته من شرح المقاصد أن الإمامة مع الشوكة لا تنافي الفسق والجهل إذا كان منذ البداية، أما الطارئ فلا ينافي الخلافة في جميع أشكالها لأن في أخبارهم لاسيما الصحيحين الحثّ على لزوم الطاعة ووجوب متابعة السلطان والمنع من شقّ العصى والخروج على السلطان وإن كان غاية في الفسق ، كما سيرد عليك خبران من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شارح العقائد النسفية في ذيل عبارة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يعزل الإمام بالفسق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فسّر الفسق بالخروج عن طاعة الله ، والجور الظلم على عباد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ظهر الفسق وانتشر الجور من الأئمة والأمراء بعد الخلفاء الراشدين ، والسلف كانوا ينقادون لهم ويقيمون الجمعة والأعياد ، ولا يرون الخروج عليهم، ولأن العصمة ليست شرطاً في الإمامة ابتداءاً فبقاءاً أولى تم كلامه بعينه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نقل من جامع الرموز أن السلطان إذا كان واجب الطاعة لم يكن عليه ولاية الأحد أعلى منه مرتبة ؛ سواءاً عدل أو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مشترطة وإطلاق </w:t>
      </w:r>
    </w:p>
    <w:p>
      <w:pPr>
        <w:pStyle w:val="BookText"/>
        <w:rPr/>
      </w:pPr>
      <w:r>
        <w:rPr>
          <w:rFonts w:ascii="Amiri" w:hAnsi="Amiri" w:eastAsia="Amiri" w:cs="Amiri"/>
          <w:color w:val="111111"/>
          <w:sz w:val="28"/>
          <w:sz w:val="28"/>
          <w:szCs w:val="28"/>
          <w:rtl w:val="true"/>
          <w:lang w:bidi="ar-SA"/>
        </w:rPr>
        <w:t>أدلّة متابعة السلطان تشعر بعدم شرطيّة الإسلام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على هذا يقول بإمامة يزيد حتى أولئك الذين يعتقدون فسقه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جملة الشواهد على هذا القول المدّعى ، أن خلف خليفتهم المحترم الذي  يعتبرونه زاهد الصحابة وهو عبدالله بن عمر كان يرى طاعة يزيد لازمة ونقض بيعته حراماً كما جاء في صحيح البخاري وصحيح مسلم عن نافع مولاه، وقول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الأمر بلزوم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عبدالله بن عمر إلى عبدالله بن مطيع حين كان من أمر الحرّة ما كان زمن يزيد بن معاوية لعنهما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اطرحوا لأبي عبدالرحمن وسادة،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أتك لأجلس ، أتيتك لأحدثك،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خلع يداً من طاعة لقي الله يوم القيامة لا حجة له ، مات وليس في عنقه بيعة مات ميتة جاهليّة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بطريقين عن نافع ، وروى بطريق آخر عن زيد بن أسلم عن أبيه معنى حديث نافع عن ابن عمر ، ولفظ حديث البخاري الذي هو أصح الكتب عندهم بعد كتاب الباري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خلع أهل المدينة يزيد بن معاوية جمع ابن عمر حشمه  وولده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ينصب لكلّ غادر لواء يوم القيامة ، وإنا قد بايعنا هذا الرجل على بيعة الله ورسوله ، إنّي لا أعلم غدراً أعظم من أن يبايع رجل على بيعة الله ورسوله ثمّ ينصب له القتال، وإنّي لا أعلم أحداً منكم خلعه ولا بايعه في هذا الأمر إلا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بيني وبينه </w:t>
      </w:r>
      <w:r>
        <w:rPr>
          <w:rFonts w:eastAsia="IRNazanin" w:cs="IRNazanin"/>
          <w:color w:val="111111"/>
          <w:sz w:val="28"/>
          <w:szCs w:val="28"/>
          <w:rtl w:val="true"/>
          <w:lang w:bidi="fa-IR"/>
        </w:rPr>
        <w:t>.</w:t>
      </w:r>
      <w:r>
        <w:rPr>
          <w:rStyle w:val="FootnoteAnchor"/>
          <w:rtl w:val="true"/>
        </w:rPr>
        <w:footnoteReference w:id="43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الحكاية عن رسالة الصمصام القاطع للسيّد المؤيد السيد محمد والد السيد الفاضل النحرير السيّد دلدار علي الهندي قدّس سرّهما، ونسخة البخاري </w:t>
      </w:r>
    </w:p>
    <w:p>
      <w:pPr>
        <w:pStyle w:val="BookText"/>
        <w:rPr/>
      </w:pPr>
      <w:r>
        <w:rPr>
          <w:rFonts w:ascii="Amiri" w:hAnsi="Amiri" w:eastAsia="Amiri" w:cs="Amiri"/>
          <w:color w:val="111111"/>
          <w:sz w:val="28"/>
          <w:sz w:val="28"/>
          <w:szCs w:val="28"/>
          <w:rtl w:val="true"/>
          <w:lang w:bidi="ar-SA"/>
        </w:rPr>
        <w:t xml:space="preserve">عندي إلا أن ضيق المجال عاقلني عن مراجعتها إليها، ولا بأس بعد وثاقة الناقل لاسيّما مثل هذا الفاضل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وظاهر كلام جماعة منهم أن يزيد إمام منصوص عليه من رسول الله صلی الله علیه و آله وسلم وملخص المسألة كما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متواتراً عن الفريقين على وجه التسالم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ينقضي هذا الأمر حتى يقوم في الأمة اثنا عشر أميراً وخليفة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البخاري ومسلم مشترك بناءاً على ما نقله السيوطى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هذا الأمر عزيزاً ينصرون على من ناواهم </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الناس ماضياً ما ولاهم اثنا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مسلم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ينقضي حتى يمضي فيهم اثنى عشر 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مسلم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أمر الإسلام عزيزاً منيعاً إلى اثني عشر 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الخلافة عن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الأمر ماضياً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أمتي قائماً حتى يمضي اثنا عشر خليفة كلهم من قريش</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إنّهم نقلوا هذا الحديث بسياقات مختلفة بل ادعوا عليه التواتر، وهذا الحديث دليل على أحقيّة مذهب الشيعة والإثنا عشر رجلاً الذين يستوي عليهم </w:t>
      </w:r>
    </w:p>
    <w:p>
      <w:pPr>
        <w:pStyle w:val="BookText"/>
        <w:rPr/>
      </w:pPr>
      <w:r>
        <w:rPr>
          <w:rFonts w:ascii="IRNazanin" w:hAnsi="IRNazanin" w:eastAsia="IRNazanin"/>
          <w:color w:val="111111"/>
          <w:sz w:val="28"/>
          <w:sz w:val="28"/>
          <w:szCs w:val="28"/>
          <w:rtl w:val="true"/>
          <w:lang w:bidi="fa-IR"/>
        </w:rPr>
        <w:t xml:space="preserve">لباس الخلافة وتليق بهم الخلافة العظمى والزعامة الكبرى ليسوا سوى الإثني عشر إماماً الذين تعتقد الإمامية بإمامتهم ، بل الأخبار بمثل هذه المغيبات من دلائل نبوة النبي صلی الله علیه و آله وسلم ، وورد التصريح بأسمائهم ونسبهم عن النبي صلی الله علیه و آله وسلم ورواه الشيعة الإمامية ضاعف الله اقتدارها إجمالاً وتفصيلاً بما يفوق حد التواتر ،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الأقدم عليّ بن محمد الخزاز القمي الذي لم يُكتب كتاب في جودته في الإمامة عند الشيعة إلى اليوم دليل واضح وبرهان قاطع على هذا المدعى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ويوجد في مرويات أهل السنة والجماعة أكثر من مأة حديث مصرّحة بأسمائهم الشريفة وألقابهم الكريمة ، ومع كلّ هذا فقد هرع أهل السنة إلى ضيق التأويل وضيقوا على أنفسهم الخناق فوقعوا في حيص بيص من التأويلات والتوجيهات حفظاً لأصولهم وتشييداً لقواعدهم الباطلة، وألزموا أنفسهم استخراج هذا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من خلفائهم فذكروا وجوهاً حشر يزيد في غالبها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جاء في تاريخ الخلفاء وغيره عن القاضي عياض ، وروي عن ابن حجر العسقلاني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استحسنه ، ومحصل كلام السيوطي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بالإثني عشر في هذه الأحاديث وما شابهها أنهم يكونون في مدة عزّة الخلافة وقوة الإسلام واستقامة أموره والاجتماع على من يقوم بالخلافة وقد وجد هذا فيمن اجتمع عليه الناس إلى أن اضطرب أمر بني الفتنة زمن الوليد بن يزيد فاتصلت بينهم إلى أن قامت الدولة أمية ووقعت بينهم العباسية فاستأصلوا أمرهم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 الإسلام ابن حجر في 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القاضي عياض أحسن ما قيل في الحديث وأرجحه لتأييده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طرق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كلهم يجتمع عليه الناس وإيضاح ذلك أن المراد بالاجتماع انقيادهم لبيعته، والذي وقع أنّ </w:t>
      </w:r>
    </w:p>
    <w:p>
      <w:pPr>
        <w:pStyle w:val="BookText"/>
        <w:rPr/>
      </w:pPr>
      <w:r>
        <w:rPr>
          <w:rFonts w:ascii="Amiri" w:hAnsi="Amiri" w:eastAsia="Amiri" w:cs="Amiri"/>
          <w:color w:val="111111"/>
          <w:sz w:val="28"/>
          <w:sz w:val="28"/>
          <w:szCs w:val="28"/>
          <w:rtl w:val="true"/>
          <w:lang w:bidi="ar-SA"/>
        </w:rPr>
        <w:t xml:space="preserve">الناس اجتمعوا على أبي بكر ثم عمر ثم عثمان ثمّ علي إلى أن وقع أمر الحكمين في صفّين فتسمى معاوية يومئذ بالخلافة ثم اجتمع الناس على معاوية عند صلح الحسن ، ثم اجتمعوا على ولده يزيد ، ولم ينتظم للحسين أمر بل قتل قبل ذلك ، ثمّ لما مات يزيد وقع الاختلاف إلى أن اجتمعوا على عبدالملك بن مروان بعد قتل ابن الزبير ، ثم اجتمعوا على أولاده الأربعة الوليد، ثمّ سليمان ، ثم يزيد ، ثم هشام ، وتخلّل بين سليمان ويزيد عمر بن عبدالعزيز، فهؤلاء سبعة بعد الخلفاء الراشدين، والثاني عشر هو الوليد بن يزيد بن عبدالملك ، اجتمع الناس عليه لما مات عمّه ،هشام فولي نحو أربع سنين ثمّ قاموا عليه فقتلوه وانتشرت الفتن وتغيرت الأحوال من يومئذٍ ولم يتفق أن يجتمع الناس على خليفة بعد ذلك </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ويظهر من هذا الكلام أن يزيد من الخلفاء المنصوص عليهم، والعجيب في أمر هؤلاء أنّهم لم يذكروا معاوية بن يزيد ولا عمر بن عبدالعزيز وكلاهما إمام عادل عندهم ، نعم ربّما كان ذنب معاوية بن يزيد أنّه أقرّ بظلم أبيه وجده كما ذكر ابن حجر ذلك في الصواعق المحرقة، واعترف من حيث لا يشعر بحقيقة المسلك الأموي حيث قال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صلاحه الظاهر أنّه لمّا ولي صعد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الخلافة حبل الله وأن جدّي معاوية نازع الأمر أهله ومن هو أحق به منه علي ابن أبي طالب، وركب بكم ما تعلمون حتى أتته منيته فصار في قبره رهيناً بذنوبه ، ثمّ قلّد أبي الأمر وكان غير أهل له ، ونازع ابن بنت رسول الله صلی الله علیه و آله وسلم فقصف عمره وانبتر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في الصواعق، وفي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وصار في قبره رهيناً ، ثم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أعظم الأمور علمنا بسوء مصرعه وبئس منقلبه ، وقد قتل عترة رسول الله صلی الله علیه و آله وسلم و أباح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w:t>
      </w:r>
    </w:p>
    <w:p>
      <w:pPr>
        <w:pStyle w:val="BookText"/>
        <w:rPr/>
      </w:pPr>
      <w:r>
        <w:rPr>
          <w:rFonts w:ascii="Amiri" w:hAnsi="Amiri" w:eastAsia="Amiri" w:cs="Amiri"/>
          <w:color w:val="111111"/>
          <w:sz w:val="28"/>
          <w:sz w:val="28"/>
          <w:szCs w:val="28"/>
          <w:rtl w:val="true"/>
          <w:lang w:bidi="ar-SA"/>
        </w:rPr>
        <w:t xml:space="preserve">في المصدر ، وفي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وخرب الكعبة ، ولم أذق حلاوة الخلافة فلا أتقلّد بمرارتها، فشأنكم أمركم والله لئن كذا في المصدر، وفي الكتاب وإن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الدنيا خيراً فقد نلنا منها حظاً ، ولئن كانت شرّاً كفى ذرّيّة أبي سفيان ما أصابوا منها ، ثمّ تغيب في منزله حتى مات بعد أربعين يوماً</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في الصواعق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شهادة واضحة لما ادّعيناه في حال يزيد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عمر بن عبدالعزيز فذنبه ترك سبّ أمير المؤمنين لذلك لم يحسبوه من الخلفاء الإثني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وألمّ بعضهم بشناعة هذا التقسيم فرتبوا الخلافة على وجه آخر بحيث أخرجوا الوليد الفاسق الذي سلفت الإشارة عنه عنها ، ووضعوا مكانه مروان الملعون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الأمر بعد الخلفاء الأربعة إلى معاوية بصلح الإمام الحسن علیه السلام وبعده يزيد وبعده معاوية ابنه ، ثم وقع الخلاف بين عبد الله بن الزبير ومروان ، ثم استقل مروان بالأمر، ثمّ جاء بعده عبدالملك ابنه ثمّ الوليد بن عبدالملك ثمّ من بعده سلیمان ثمّ عمر بن عبد العزيز وهو ختام الإثني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هذا الكلام أيضاً عن ابن حبّان في شرح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القول أن القولين مشتركان في عد يزيد إماماً ، وكذلك جعلوا الدليل على إمامة يزيد الحديث المتواتر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صحاحهم والمذكور في كتب الفريقين الكلامية ؛ لأن الظروف في زمن يزيد كانت مهيأة له من الإجماع والنصّ ما لم يتهيأ لغيره، فلا مناص من عده إمام زمانه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بعض متأخريهم من المراد بإمام زمانه هو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احتمال </w:t>
      </w:r>
    </w:p>
    <w:p>
      <w:pPr>
        <w:pStyle w:val="BookText"/>
        <w:rPr/>
      </w:pPr>
      <w:r>
        <w:rPr>
          <w:rFonts w:ascii="Amiri" w:hAnsi="Amiri" w:eastAsia="Amiri" w:cs="Amiri"/>
          <w:color w:val="111111"/>
          <w:sz w:val="28"/>
          <w:sz w:val="28"/>
          <w:szCs w:val="28"/>
          <w:rtl w:val="true"/>
          <w:lang w:bidi="ar-SA"/>
        </w:rPr>
        <w:t xml:space="preserve">سخيف جداً لأنّ ظاهر اللفظ تعدّد الأئمة مضافاً إلى ما كان يرويه عبدالله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في هذا المعنى ، وأنّ لكلّ زمانٍ إماماً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ابن أبي الحديد أن عبدالله بن عمر طرق على الحجاج بابه ليلاً ليبايع لعبد الملك كيلا يبيت تلك الليلة بلا إمام زعم لأنّه روي عن النبي صلی الله علیه و 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ولا إمام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يعرف إمام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ميتة جاهلية</w:t>
      </w:r>
      <w:r>
        <w:rPr>
          <w:rFonts w:eastAsia="IRNazanin" w:cs="IRNazanin"/>
          <w:color w:val="111111"/>
          <w:sz w:val="28"/>
          <w:szCs w:val="28"/>
          <w:rtl w:val="true"/>
          <w:lang w:bidi="fa-IR"/>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إن كان عبدالملك إماماً فلا مانع من إمامة يزيد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وجملة القول أن قواعد هذه الطائفة ولوازم أصولها تقتضي إمامة يزيد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رووا أخباراً أخرى في فضائل يزيد، ومن هنا ينبغي أن يعتبر إماماً مفترض الطاعة، وأن الخروج عليه بغي، والخارج باغ ويستحق القتل كما صرح بعض علمائهم بهذا اللازم مثل عبد المغيث البغدادي في رسالته المنع من لعن يزيد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نقل ابن الجوزي في رسالة الردّ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 قوم إلى أن الحسين كان خارجياً، وعبد الله الرقاوي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الناظرين فيمن ولي مصر من الولاة والسلاطين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قال في شرح أحوال الإمام الحسين علیه السلام وأن يزيد بن معاوية دس إليه السمّ على يد امرأة من أهل الري فبقي أربعين يوماً عليلاً دنفاً ثمّ ودّع الحياة الفانية بعد ذلك، يقول عن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مدة خلافته أرسل إلى الحسين وقتله لكونه امتنع من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لعنه على الراجح ، انتهى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اعترافه بكونه قاتل الحسين علیه السلام لكنه لا ل لكنه لا يرى لعنه جائزاً، وأشار إلى قتل سيّدالشهداء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 امتنع من البيعة فيكون قتله بناءاً على هذا سائغاً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ونقل عن محيي الدين ابن عربي </w:t>
      </w:r>
      <w:r>
        <w:rPr>
          <w:rStyle w:val="FootnoteAnchor"/>
          <w:rtl w:val="true"/>
        </w:rPr>
        <w:footnoteReference w:id="438"/>
      </w:r>
      <w:r>
        <w:rPr>
          <w:rFonts w:ascii="Amiri" w:hAnsi="Amiri" w:eastAsia="Amiri" w:cs="Amiri"/>
          <w:color w:val="111111"/>
          <w:sz w:val="28"/>
          <w:sz w:val="28"/>
          <w:szCs w:val="28"/>
          <w:rtl w:val="true"/>
          <w:lang w:bidi="ar-SA"/>
        </w:rPr>
        <w:t>كلاماً في الصواعق صرّح بجميع ما قلناه على سبيل الإجمال وعبارته هكذا</w:t>
      </w:r>
    </w:p>
    <w:p>
      <w:pPr>
        <w:pStyle w:val="BookText"/>
        <w:rPr/>
      </w:pPr>
      <w:r>
        <w:rPr>
          <w:rFonts w:ascii="Amiri" w:hAnsi="Amiri" w:eastAsia="Amiri" w:cs="Amiri"/>
          <w:color w:val="111111"/>
          <w:sz w:val="28"/>
          <w:sz w:val="28"/>
          <w:szCs w:val="28"/>
          <w:rtl w:val="true"/>
          <w:lang w:bidi="ar-SA"/>
        </w:rPr>
        <w:t xml:space="preserve">لم يقتل الحسين إلا بسيف جده أي بحسب اعتقاده الباطل أنّه الخليفة والحسين باغ عليه والبيعة سبقت ليزيد ويكفي فيها بعض أهل الحل والعقد وبيعته كذلك لأنّ كثيرين أقدموا عليها مختارين لها هذا مع عدم النظر إلى استخلاف أبيه له، أما مع النظر لذلك فلا تشترط موافقة أحد من أهل الحل والعقد على ذلك </w:t>
      </w:r>
      <w:r>
        <w:rPr>
          <w:rStyle w:val="FootnoteAnchor"/>
          <w:rtl w:val="true"/>
        </w:rPr>
        <w:footnoteReference w:id="439"/>
      </w:r>
      <w:r>
        <w:rPr>
          <w:rFonts w:ascii="IRNazanin" w:hAnsi="IRNazanin" w:eastAsia="IRNazanin"/>
          <w:color w:val="111111"/>
          <w:sz w:val="28"/>
          <w:sz w:val="28"/>
          <w:szCs w:val="28"/>
          <w:rtl w:val="true"/>
          <w:lang w:bidi="fa-IR"/>
        </w:rPr>
        <w:t xml:space="preserve">، انتهى بألفاظه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والعجب من بعض الشيعة أنّهم بعد وقوفهم على مثل هذه الأقوال ما زالوا يظهرون الهوى والميل إلى الغزالي ومحيي الدين بزعم أن هذه الفرقة هم أهل العرفان، يا للعجب من رسوخ محبّة التصوّف في عروقهم قبل رسوخ محبّة التشيّع </w:t>
      </w:r>
      <w:r>
        <w:rPr>
          <w:rStyle w:val="FootnoteAnchor"/>
          <w:rtl w:val="true"/>
        </w:rPr>
        <w:footnoteReference w:id="440"/>
      </w:r>
      <w:r>
        <w:rPr>
          <w:rFonts w:ascii="Amiri" w:hAnsi="Amiri" w:eastAsia="Amiri" w:cs="Amiri"/>
          <w:color w:val="111111"/>
          <w:sz w:val="28"/>
          <w:sz w:val="28"/>
          <w:szCs w:val="28"/>
          <w:rtl w:val="true"/>
          <w:lang w:bidi="ar-SA"/>
        </w:rPr>
        <w:t xml:space="preserve">ثمّ إن أراد هؤلاء التصوّف فليجنحوا مع صوفية الشيعة فما الحاجة إلى الميل لأعداء أهل البيت الذين أعرضوا عن معادن العلم كالحسن البصري ومحمد الغزالي ومحيي الدين 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أنّهم تابوا فإنّ هذه الشنعة لا تعلق بهم، والظاهر أنّهم بهذه الملاحظة يعمدون إلى توجيه كلماتهم العلمية وقد سبقهم إلى غالباً في أكثر الموارد السيد المحقق الشهيد الثالث ولكننا أفصحنا عن</w:t>
      </w:r>
    </w:p>
    <w:p>
      <w:pPr>
        <w:pStyle w:val="BookText"/>
        <w:rPr/>
      </w:pPr>
      <w:r>
        <w:rPr>
          <w:rFonts w:ascii="IRNazanin" w:hAnsi="IRNazanin" w:eastAsia="IRNazanin"/>
          <w:color w:val="111111"/>
          <w:sz w:val="28"/>
          <w:sz w:val="28"/>
          <w:szCs w:val="28"/>
          <w:rtl w:val="true"/>
          <w:lang w:bidi="fa-IR"/>
        </w:rPr>
        <w:t xml:space="preserve">هذا الزعم ،عذره والله العالم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حجر أراد التفصي عن هذا الإشكال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w:t>
      </w:r>
    </w:p>
    <w:p>
      <w:pPr>
        <w:pStyle w:val="BookText"/>
        <w:rPr/>
      </w:pPr>
      <w:r>
        <w:rPr>
          <w:rFonts w:ascii="Amiri" w:hAnsi="Amiri" w:eastAsia="Amiri" w:cs="Amiri"/>
          <w:color w:val="111111"/>
          <w:sz w:val="28"/>
          <w:sz w:val="28"/>
          <w:szCs w:val="28"/>
          <w:rtl w:val="true"/>
          <w:lang w:bidi="ar-SA"/>
        </w:rPr>
        <w:t xml:space="preserve">الخروج على الإمام الجائر تتم بإجماع الأمة ولم يحصل إجماع على الحرمة آنذاك، وكان الحسين مجتهداً فاقتضى اجتهاده الخروج فخروجه كان بحق إذاً ، ونحن قبلاً أشرنا إلى حديثين عن البخاري ومسلم وجعلنا ذلك شاهداً أن ابن عمر روى أنّ الخروج على الإمام الجائر وخلع يد الطاعة حرام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الخبر أخبار كثيرة عنهم وردت في مضمونه ولكن ذلك لا يوصل إلى مكان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وابن الجوزي دلّس تدليساً غريباً وكشف عن لون جديد من ألوان الخيانة في مذهبه، فقد قال في رسالة ردّ مانع لعن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الإجماع منعقد على وجوب نصب إمام على الأمة لأنّ انتظام أمر الدين منوط بوجوده ، وللإمام شروط وصفات عدة اجتمعت بجملتها عند الحسين علیه السلام وقال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ولاية المفضول على الفاضل إلا مع وجود المانع من الخوف أو الجهل بالسياسة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تقديم الأفضل أنّ في الصحيحين من حديث عمر أن أبابكر يوم السقيفة أخذ بيد عمر وبيد أبي عبيدة بن الجراح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لكم أحد هذين الرجلين فبايعوا أيهما شئتم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أن أقدم فيضرب عنقي لا يقربني من ذلك إثم أحب إلي من أن أتأمر على قوم فيهم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w:t>
      </w:r>
    </w:p>
    <w:p>
      <w:pPr>
        <w:pStyle w:val="BookText"/>
        <w:rPr/>
      </w:pPr>
      <w:r>
        <w:rPr>
          <w:rFonts w:ascii="IRNazanin" w:hAnsi="IRNazanin" w:eastAsia="IRNazanin"/>
          <w:color w:val="111111"/>
          <w:sz w:val="28"/>
          <w:sz w:val="28"/>
          <w:szCs w:val="28"/>
          <w:rtl w:val="true"/>
          <w:lang w:bidi="fa-IR"/>
        </w:rPr>
        <w:t xml:space="preserve">متفق على صحته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ولّى أبوبكر عمر دخل عليه جماعة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قائل لربك إذا سألك عن استخلافك عمر وقد ترى غلظته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اجلسوني، أبالله تخوّفوني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استخلفت خير أهلك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لما جعل الخلافة شورى في ستة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يشهدكم ابن عمر ، ليس له من الأمر شيء، وقد كان ابن عمر خيراً من ألف يزيد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بأنّ الصحابة يسعون وراء الأفضل ليقلدوه باعتباره أحقّ، فهل يشك أحد بأنّ الحسين أحق من يزيد بالخلافة؟ كلا، بل لا يشكّون في </w:t>
      </w:r>
    </w:p>
    <w:p>
      <w:pPr>
        <w:pStyle w:val="BookText"/>
        <w:rPr/>
      </w:pPr>
      <w:r>
        <w:rPr>
          <w:rFonts w:ascii="Amiri" w:hAnsi="Amiri" w:eastAsia="Amiri" w:cs="Amiri"/>
          <w:color w:val="111111"/>
          <w:sz w:val="28"/>
          <w:sz w:val="28"/>
          <w:szCs w:val="28"/>
          <w:rtl w:val="true"/>
          <w:lang w:bidi="ar-SA"/>
        </w:rPr>
        <w:t xml:space="preserve">أولئك الذين يقلون رتبة عن الحسين مثل عبدالرحمن بن أبي بكر وعبدالله بن عمر وعبدالله بن الزبير وعبدالله بن عبّاس ؛ لأن هؤلاء جميعاً لهم الحسب والنسب والنجدة والكفائة والعلم الوافر ، ولا تدنو رتبة يزيد من أدناهم، فما الوجه إذن في تقديمه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كلام ابن الجوزي بعد حذف ما لا صلة له بموضوعنا ، وفساد هذا القول ظاهر ؛ لأنّ مدار الخلافة لو كان على الأفضلية بطلت خلافة الثلاثة البتة </w:t>
      </w:r>
      <w:r>
        <w:rPr>
          <w:rStyle w:val="FootnoteAnchor"/>
          <w:rtl w:val="true"/>
        </w:rPr>
        <w:footnoteReference w:id="441"/>
      </w:r>
      <w:r>
        <w:rPr>
          <w:rFonts w:ascii="Amiri" w:hAnsi="Amiri" w:eastAsia="Amiri" w:cs="Amiri"/>
          <w:color w:val="111111"/>
          <w:sz w:val="28"/>
          <w:sz w:val="28"/>
          <w:szCs w:val="28"/>
          <w:rtl w:val="true"/>
          <w:lang w:bidi="ar-SA"/>
        </w:rPr>
        <w:t xml:space="preserve">لأنه لا يشك عاقل في وجود إنسان بعد النبي في الحسب والنسب والعلم والحلم والشجاعة والسماحة والعقل والرفق والصلابة في ذات الله والجهاد والسابقة وسائر الفضائل التي يعتبرها العاقل فضلاً أو صارت فضائل باعتبار اسلامي قريعٍ </w:t>
      </w:r>
      <w:r>
        <w:rPr>
          <w:rStyle w:val="FootnoteAnchor"/>
          <w:rtl w:val="true"/>
        </w:rPr>
        <w:footnoteReference w:id="442"/>
      </w:r>
      <w:r>
        <w:rPr>
          <w:rFonts w:ascii="IRNazanin" w:hAnsi="IRNazanin" w:eastAsia="IRNazanin"/>
          <w:color w:val="111111"/>
          <w:sz w:val="28"/>
          <w:sz w:val="28"/>
          <w:szCs w:val="28"/>
          <w:rtl w:val="true"/>
          <w:lang w:bidi="fa-IR"/>
        </w:rPr>
        <w:t>لأمير المؤمنين علیه السلام أو قرين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هذه الجهة أنكر الأشاعرة وجوب تقديم الفاضل ، ونسبة هذا القول إلى مطلق الفقهاء خطأ، واستدلوا على عدم اعتبار الأفضلية بقصة الشورى ، فقد كان بعضهم أفضل من بعض، فكانوا جميعاً إمام الإمامة في مستوى واحد ، فكيف جعل ابن الجوزي هذه الحكاية شاهداً على تقديم الأفضل، وينبغي أن يقرّ الجميع بفضل أمير المؤمنين وتقدّمه كما قال الملا سعد التفتازاني في شرح العقائد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أنّه إن أريد بالأفضلية كثرة الثواب فللتوقف جهة ، وإن أريد كثرة ما يعدّه ذوو العقول من الفضائل فلا جهة له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المحشّين من أعيانهم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فلا جهة للتوقف بل يجب أن يجزم يجزم بأفضلية عليّ كرّم الله وجهه إذ قد تواتر في حقه ما يدل على عموم </w:t>
      </w:r>
    </w:p>
    <w:p>
      <w:pPr>
        <w:pStyle w:val="BookText"/>
        <w:rPr/>
      </w:pPr>
      <w:r>
        <w:rPr>
          <w:rFonts w:ascii="Amiri" w:hAnsi="Amiri" w:eastAsia="Amiri" w:cs="Amiri"/>
          <w:color w:val="111111"/>
          <w:sz w:val="28"/>
          <w:sz w:val="28"/>
          <w:szCs w:val="28"/>
          <w:rtl w:val="true"/>
          <w:lang w:bidi="ar-SA"/>
        </w:rPr>
        <w:t>مناقبه ، ووفور ،فضائله واتصافه بالكمالات، واختصاصه بالكرامات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المفهوم من سوق الكلام، ولهذا قيل فيه رائحة الرفض، لكنّه فرية بلا مرية ، إذ أكثرية فضائل علي وكمالاته العليّة تواتر النقل فيه معنى بحيث لا يمكن لأحد إنكاره ، ولو كان هذا رفضاً وتركاً للسنة لم يوجد من أهل الرواية والدراية سنّيّ أصلاً، فإيّاك والتعصب فى الدين والتجنّب عن الحق واليقين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على فرض تسليم لزوم الأفضلية فإن تقديم المفضول لحكمة أو مانع جائز كما يقول بهذه الأفضلية أهل بغداد والبصرة، وأشار ابن أبي الحديد في شرح نهج البلاغة في مقدّمته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قدم المفضول على الفاضل المصلحة اقتضاها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Style w:val="FootnoteAnchor"/>
          <w:rtl w:val="true"/>
        </w:rPr>
        <w:footnoteReference w:id="443"/>
      </w:r>
      <w:r>
        <w:rPr>
          <w:rFonts w:ascii="Amiri" w:hAnsi="Amiri" w:eastAsia="Amiri" w:cs="Amiri"/>
          <w:color w:val="111111"/>
          <w:sz w:val="28"/>
          <w:sz w:val="28"/>
          <w:szCs w:val="28"/>
          <w:rtl w:val="true"/>
          <w:lang w:bidi="ar-SA"/>
        </w:rPr>
        <w:t xml:space="preserve">ومن أين حصل له العلم أن لا يكون هناك مانع ، لأنّ الناس إن بايعوا سيّدالشهداء واستتب الأمر له واستقل به فسوق يثبت إمامة أخيه وأبيه ، وعند ذلك يذري دين أهل السنة بالريح ولا مانع أقوى من هذا المانع ، كما نقل ابن أبي الحديد ذلك عن أحد علماء أهل السنة والجماعة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عليّ بن الفارقي مدرّس المدرسة الغربية ببغداد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أكانت فاطمة صادقة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إليها أبو بكر فدك عندك صادقة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ثمّ قال كلاماً لطيفاً مستحسناً مع ناموسه وحرمته وقلة دعابته،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 بمجرد دعواها لجائت إليه غداً وادّعت لزوجها الخلافة وزحزحته عن مقامه ولم يكن يمكنه الاعتذار والموافقة بشيء لأنه يكون قد أسجل على نفسه أنّها صادقة فيما تدعى كائناً ما كان من غير حاجة إلى بيّنة ولا شهود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أبي الحديد وهذا كلام صحيح </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والحق يقال أن الرجل صدق، وفهم الوضع جيّداً، مضافاً إلى هذا كله فليس سبب الإمامة مطلق الأفضلية بل لابد من تحقق أسباب ثلاثة لكي يكون الأفضل أحق بالإمامة ، ويعتقد السنة في الحسين أنه لا نص عليه ولا شوكة له، ولم يبايعه أحد ، فكيف يكون إماماً بالنسبة لهم ؟ إنّما إمامه يزيد فحسب، وإن شاء الله سوف يذهبون مع إمامهم يسوقهم الملائكة الغلاظ الشداد إلى دركات الجحيم عندما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أجاد مهيار الديلمي حيث قال مخاطباً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برحت مظلمة دنياكم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أضاء كوكب من هاشم</w:t>
      </w:r>
    </w:p>
    <w:p>
      <w:pPr>
        <w:pStyle w:val="BookText"/>
        <w:rPr/>
      </w:pPr>
      <w:r>
        <w:rPr>
          <w:rFonts w:ascii="Amiri" w:hAnsi="Amiri" w:eastAsia="Amiri" w:cs="Amiri"/>
          <w:color w:val="111111"/>
          <w:sz w:val="28"/>
          <w:sz w:val="28"/>
          <w:szCs w:val="28"/>
          <w:rtl w:val="true"/>
          <w:lang w:bidi="ar-SA"/>
        </w:rPr>
        <w:t>نبلتم به وكنتم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 يموت في ضلوع كاتم</w:t>
      </w:r>
    </w:p>
    <w:p>
      <w:pPr>
        <w:pStyle w:val="BookText"/>
        <w:rPr/>
      </w:pPr>
      <w:r>
        <w:rPr>
          <w:rFonts w:ascii="Amiri" w:hAnsi="Amiri" w:eastAsia="Amiri" w:cs="Amiri"/>
          <w:color w:val="111111"/>
          <w:sz w:val="28"/>
          <w:sz w:val="28"/>
          <w:szCs w:val="28"/>
          <w:rtl w:val="true"/>
          <w:lang w:bidi="ar-SA"/>
        </w:rPr>
        <w:t>ثمّ قضى مسلّماً من 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عن غدركم بسالم</w:t>
      </w:r>
    </w:p>
    <w:p>
      <w:pPr>
        <w:pStyle w:val="BookText"/>
        <w:rPr/>
      </w:pPr>
      <w:r>
        <w:rPr>
          <w:rFonts w:ascii="Amiri" w:hAnsi="Amiri" w:eastAsia="Amiri" w:cs="Amiri"/>
          <w:color w:val="111111"/>
          <w:sz w:val="28"/>
          <w:sz w:val="28"/>
          <w:szCs w:val="28"/>
          <w:rtl w:val="true"/>
          <w:lang w:bidi="ar-SA"/>
        </w:rPr>
        <w:t>ثقفتموا عهوده في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وجزتم عن سنن المراسم</w:t>
      </w:r>
    </w:p>
    <w:p>
      <w:pPr>
        <w:pStyle w:val="BookText"/>
        <w:rPr/>
      </w:pPr>
      <w:r>
        <w:rPr>
          <w:rFonts w:ascii="Amiri" w:hAnsi="Amiri" w:eastAsia="Amiri" w:cs="Amiri"/>
          <w:color w:val="111111"/>
          <w:sz w:val="28"/>
          <w:sz w:val="28"/>
          <w:szCs w:val="28"/>
          <w:rtl w:val="true"/>
          <w:lang w:bidi="ar-SA"/>
        </w:rPr>
        <w:t>وقد شهدتم مقتل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مصلّ في الورى وصائم</w:t>
      </w:r>
    </w:p>
    <w:p>
      <w:pPr>
        <w:pStyle w:val="BookText"/>
        <w:rPr/>
      </w:pPr>
      <w:r>
        <w:rPr>
          <w:rFonts w:ascii="Amiri" w:hAnsi="Amiri" w:eastAsia="Amiri" w:cs="Amiri"/>
          <w:color w:val="111111"/>
          <w:sz w:val="28"/>
          <w:sz w:val="28"/>
          <w:szCs w:val="28"/>
          <w:rtl w:val="true"/>
          <w:lang w:bidi="ar-SA"/>
        </w:rPr>
        <w:t>وما استحل باغياً إمامكم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 الطف من ابن فاطم</w:t>
      </w:r>
    </w:p>
    <w:p>
      <w:pPr>
        <w:pStyle w:val="BookText"/>
        <w:rPr/>
      </w:pPr>
      <w:r>
        <w:rPr>
          <w:rFonts w:ascii="Amiri" w:hAnsi="Amiri" w:eastAsia="Amiri" w:cs="Amiri"/>
          <w:color w:val="111111"/>
          <w:sz w:val="28"/>
          <w:sz w:val="28"/>
          <w:szCs w:val="28"/>
          <w:rtl w:val="true"/>
          <w:lang w:bidi="ar-SA"/>
        </w:rPr>
        <w:t>وها إلى اليوم الظبا خاضبة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دمهم مناسر القشاعم</w:t>
      </w:r>
    </w:p>
    <w:p>
      <w:pPr>
        <w:pStyle w:val="BookText"/>
        <w:rPr/>
      </w:pPr>
      <w:r>
        <w:rPr>
          <w:rFonts w:ascii="Amiri" w:hAnsi="Amiri" w:eastAsia="Amiri" w:cs="Amiri"/>
          <w:color w:val="111111"/>
          <w:sz w:val="28"/>
          <w:sz w:val="28"/>
          <w:szCs w:val="28"/>
          <w:rtl w:val="true"/>
          <w:lang w:bidi="ar-SA"/>
        </w:rPr>
        <w:t>يقول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وتطرّق إلى هذه الأمّة العار بولايته عليها حتى قال أبو العلاء المعري يشير بالشنار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الأيام تفعل كل 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أنا في العجائب مستزيد</w:t>
      </w:r>
    </w:p>
    <w:p>
      <w:pPr>
        <w:pStyle w:val="BookText"/>
        <w:rPr/>
      </w:pPr>
      <w:r>
        <w:rPr>
          <w:rFonts w:ascii="Amiri" w:hAnsi="Amiri" w:eastAsia="Amiri" w:cs="Amiri"/>
          <w:color w:val="111111"/>
          <w:sz w:val="28"/>
          <w:sz w:val="28"/>
          <w:szCs w:val="28"/>
          <w:rtl w:val="true"/>
          <w:lang w:bidi="ar-SA"/>
        </w:rPr>
        <w:t>أليس قريشكم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على خلافتكم يزيد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من إيراد هذه الجملة هو إثبات أنّ أهل السنّة تخلّفوا عن سفينة النجاة </w:t>
      </w:r>
    </w:p>
    <w:p>
      <w:pPr>
        <w:pStyle w:val="BookText"/>
        <w:rPr/>
      </w:pPr>
      <w:r>
        <w:rPr>
          <w:rFonts w:ascii="Amiri" w:hAnsi="Amiri" w:eastAsia="Amiri" w:cs="Amiri"/>
          <w:color w:val="111111"/>
          <w:sz w:val="28"/>
          <w:sz w:val="28"/>
          <w:szCs w:val="28"/>
          <w:rtl w:val="true"/>
          <w:lang w:bidi="ar-SA"/>
        </w:rPr>
        <w:t xml:space="preserve">التي تضمنها الحديث المنقول بالتواتر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كسفينة نوح ؛ من ركبها نجى 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نقل بالتواتر أن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 لن تضلوا 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فالنبي صلى الله عليه و آله وسلم يدعو إلى التمسك بالعترة وركوب سفينة نوح، والقوم مهدوا لأنفسهم أصولاً وقواعد يكون يزيد الذي قتل فلذتي كبد رسول الله وريحانتيه أحدهما بسم جعدة والآخر بشفرة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تشمر بن ذي الجوشن لعنه الله ، بمقتضاها إماماً مفترض الطاعة ، كما التزم نجل خليفتهم المحترم زاهد الصحابة باعتقادهم بإمامته ، ومع أنه لم يبايع أمير المؤمنين كما نقل ذلك في الاستيعاب لابن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أصرّ على بيعة يزيد وبيعة عبد الملك ، ولما كان صحابياً فقد وجب الاقتداء به في إمامة يزيد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وحده دليل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هذا أنّ يزيد إمام أهل السنة والجماعة وخليفتهم، والحمد لله الذي جعلنا متمسكين بولاية أمير المؤمنين وأولاده الطاهرين، ووفققنا للبرائة من يزيد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ومستخلفيه من المنافقين بل الكافرين </w:t>
      </w:r>
      <w:r>
        <w:rPr>
          <w:rFonts w:eastAsia="Amiri" w:cs="Amiri" w:ascii="Amiri" w:hAnsi="Amiri"/>
          <w:color w:val="111111"/>
          <w:sz w:val="28"/>
          <w:szCs w:val="28"/>
          <w:rtl w:val="true"/>
          <w:lang w:bidi="ar-SA"/>
        </w:rPr>
        <w:t xml:space="preserve">. </w:t>
      </w:r>
      <w:bookmarkStart w:id="58" w:name="pg15918_202897"/>
    </w:p>
    <w:p>
      <w:pPr>
        <w:pStyle w:val="Heading2"/>
        <w:numPr>
          <w:ilvl w:val="1"/>
          <w:numId w:val="1"/>
        </w:numPr>
        <w:rPr/>
      </w:pPr>
      <w:bookmarkStart w:id="59" w:name="__RefHeading___Toc15735979_2142443653"/>
      <w:bookmarkStart w:id="60" w:name="_Toc20"/>
      <w:bookmarkEnd w:id="58"/>
      <w:bookmarkEnd w:id="59"/>
      <w:r>
        <w:rPr>
          <w:rtl w:val="true"/>
        </w:rPr>
        <w:t xml:space="preserve">عَلَيْهِمْ مِنْكَ اللَّعْنَةُ أَبَدَ الْآبِدِينَ </w:t>
      </w:r>
      <w:r>
        <w:rPr>
          <w:rtl w:val="true"/>
        </w:rPr>
        <w:t>...</w:t>
      </w:r>
      <w:bookmarkEnd w:id="60"/>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 كما جاء في الصحاح والقاموس ومنتهى الإرب وغيرها بمعنى الدهر،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 الأبيد مثل دهر داهر ، وليل أليل، ويوم أيوم ، وشعر شاعر، وموت مائت، وهم ناصب يعتبرون نفس الصفة موصوفاً، ويشتقون له صفة من لفظه ليدلّ على التكرار والاشتمال على هذا الوصف ويفيد المبالغة ويقولوا في مقام التأبيد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الآبدين ودهر الداهرين وأبد الأبيد وأبد الأبدية وأبد الآبدين مثل الأرضين، وأبد الآبد وأبد الدهر ، وأبيد الأبيد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الألفاظ تدلّ على الدوام والاستمرار والبقاء والاتصال، ونحن ذكرنا في شرح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 الليل والنهار ثلاثين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لفظاً من ألفاظ التأبيد الجارية على ألسنة الفصحاء القدماء والمستعملة في محاوراتهم وخطاباتهم، وهذا من ذاك ، وقد ذكرناه هناك ، والله أعلم</w:t>
      </w:r>
      <w:r>
        <w:rPr>
          <w:rFonts w:eastAsia="Amiri" w:cs="Amiri" w:ascii="Amiri" w:hAnsi="Amiri"/>
          <w:color w:val="111111"/>
          <w:sz w:val="28"/>
          <w:szCs w:val="28"/>
          <w:rtl w:val="true"/>
          <w:lang w:bidi="ar-SA"/>
        </w:rPr>
        <w:t xml:space="preserve">. </w:t>
      </w:r>
      <w:bookmarkStart w:id="61" w:name="pg15918_202898"/>
    </w:p>
    <w:p>
      <w:pPr>
        <w:pStyle w:val="Heading2"/>
        <w:numPr>
          <w:ilvl w:val="1"/>
          <w:numId w:val="1"/>
        </w:numPr>
        <w:rPr/>
      </w:pPr>
      <w:bookmarkStart w:id="62" w:name="__RefHeading___Toc15735981_2142443653"/>
      <w:bookmarkStart w:id="63" w:name="_Toc21"/>
      <w:bookmarkEnd w:id="61"/>
      <w:bookmarkEnd w:id="62"/>
      <w:r>
        <w:rPr>
          <w:rtl w:val="true"/>
        </w:rPr>
        <w:t xml:space="preserve">وَهَذَا يَوْمٌ فَرِحَتْ بِهِ آلَ زِيادٍ وَآلُ مَرْوانَ بِقَتْلِهِمُ الْحُسَيْنَ عَلَيْهِ السَّلَام </w:t>
      </w:r>
      <w:r>
        <w:rPr>
          <w:rtl w:val="true"/>
        </w:rPr>
        <w:t>...</w:t>
      </w:r>
      <w:bookmarkEnd w:id="63"/>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الفرح أحياناً بمعنى السرور وأحياناً بمعنى البطر كما جاء في كتب اللغة من الصحاح والقاموس وغيرهما، والمراد بالبطر النشاط مع الغرور </w:t>
      </w:r>
      <w:r>
        <w:rPr>
          <w:rStyle w:val="FootnoteAnchor"/>
          <w:rtl w:val="true"/>
        </w:rPr>
        <w:footnoteReference w:id="445"/>
      </w:r>
      <w:r>
        <w:rPr>
          <w:rFonts w:ascii="Amiri" w:hAnsi="Amiri" w:eastAsia="Amiri" w:cs="Amiri"/>
          <w:color w:val="111111"/>
          <w:sz w:val="28"/>
          <w:sz w:val="28"/>
          <w:szCs w:val="28"/>
          <w:rtl w:val="true"/>
          <w:lang w:bidi="ar-SA"/>
        </w:rPr>
        <w:t>ومن هذا الباب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الْفَرِحِينَ</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وليس الذمّ لمطلق الفرح، ولفظ الزيارة يحتمل المعنيين ، والأنسب بحال زیاد و حال آل مروان هو المعنى الثاني، والذي يحتاج إلى شرح من سائر ألفاظ الزيارة شرحناه في الفقرات السابقة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الصواب هنا نقل ما يدلّ على فرح آل مروان وآل زياد من أقوال الفرقة السنّيّه وما يدلّ على فرحهم هم أنفسهم لأنهم فى حقيقة الأمر آل زياد وآل مروان تشملهم اللعنة من هذه الزيارة التي ذكرناه في مواضع من هذا الكتاب لذوي الألباب الذين أصل الحديث معهم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المسعودي وهو من أعظم علماء الشيعة القدماء كما يظهر ذلك من التأمل في طيات كلماته في مروج الذهب وهو شاهد على ما أقول ، وإن كان يذكر في بعض المواقع من كتابه من باب التقيّة أو الاحتمال أو نقل الخبر الضعيف مطالب مخالفة المذهب الحق ، وهذا المعنى صار سبب الالتباس على المحقق الألمعي أغا محمد علي ابن الأستاذ الأعظم خلافاً للجميع فقد صرّح بعدم تشيعه، ومن رأى كتابه إثبات الوصيّة لا يعتريه ريب في تشيعه، وذكر أبو العباس النجاشي في فهرسته </w:t>
      </w:r>
    </w:p>
    <w:p>
      <w:pPr>
        <w:pStyle w:val="BookText"/>
        <w:rPr/>
      </w:pPr>
      <w:r>
        <w:rPr>
          <w:rFonts w:ascii="Amiri" w:hAnsi="Amiri" w:eastAsia="Amiri" w:cs="Amiri"/>
          <w:color w:val="111111"/>
          <w:sz w:val="28"/>
          <w:sz w:val="28"/>
          <w:szCs w:val="28"/>
          <w:rtl w:val="true"/>
          <w:lang w:bidi="ar-SA"/>
        </w:rPr>
        <w:t>مناقبه ومع هذا فهو معتمد أهل السنّة به يثقون وعليه يعتمدون</w:t>
      </w:r>
      <w:r>
        <w:rPr>
          <w:rStyle w:val="FootnoteAnchor"/>
          <w:rtl w:val="true"/>
        </w:rPr>
        <w:footnoteReference w:id="447"/>
      </w:r>
      <w:r>
        <w:rPr>
          <w:rFonts w:ascii="Amiri" w:hAnsi="Amiri" w:eastAsia="Amiri" w:cs="Amiri"/>
          <w:color w:val="111111"/>
          <w:sz w:val="28"/>
          <w:sz w:val="28"/>
          <w:szCs w:val="28"/>
          <w:rtl w:val="true"/>
          <w:lang w:bidi="ar-SA"/>
        </w:rPr>
        <w:t xml:space="preserve">، ولا يوجد مؤرّخ لم يعتمد عليه من هؤلاء ابن خلدون فإنّه يقول في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دوّن الناس وأكثروا وجمعوا تواريخ الأمم والدول في العالم وسطروا، والذين ذهبوا بفضل الشهرة والأمانة المعتبرة ، واستفرغوا دواوين من قبلهم في صحفهم المتأخرة وهم قليلون لا يكادون يجاوزون عدد الأنامل ولا حركات العوامل مثل ابن إسحاق والطبري وابن الكلبي ومحمّد بن عمر الواقدي وسيف عمر الأسدي والمسعودي وغيرهم من المشاهير المتميزين عن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الملاحظة فإنّ النقل عن المسعودي في مروج الذهب الذي طبع مراراً وتكراراً مستقلاً وتبعاً في مصر، وهذا في نفسه دليل على الاعتماد عليه عندهم وقد وردت ترجمته في فوات الوفيات مذكورةً بالتفصيل لا يكون خارجاً عن صناعة الجدل ، مضافاً إلى أن ابن أبي الحديد وافقه على مذهبه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القول أنه قال في مروج الذهب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 يوماً لعبدالله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هانئ وهو رجل من أودحي من اليمن وكان شريفاً في قومه، شهد مع الحجاج مشاهده كلّها وشهد معه تحريق البيت وكان من أنصاره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كافأناك بعد ، ثم أرسل إلى أسماء بن خارجة وكان من فزارة أن زوج عبدالله ابن هانئ ابنتك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ولا كرامة، فدعا له بالسياط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أزوّجه، فزوجه ، ثمّ بعث إلى سعيد بن قيس الهمداني رئيس اليمانية أن زوج عبدالله بن هانئ ابنتك،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أود ؟ والله لا أزوّجه ولا كرامة ، قال هاتوا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أشاور ،أهلي، فشاورهم،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 لا يقتلك هذا الفاسق، فزوه، فقال له </w:t>
      </w:r>
    </w:p>
    <w:p>
      <w:pPr>
        <w:pStyle w:val="BookText"/>
        <w:rPr/>
      </w:pP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قد زوّجتك بنت سيّد بني فزارة وابنة سيّد همدان وعظيم كهلان ، وما أود هنالك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أصلح الله الأمير ذلك، فإنّ لنا مناقب ماهى لأحد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هذه المناقب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 أمير المؤمنين عثمان في نادٍ لنا قط</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منقبة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منا صفين مع أميرالمؤمنين معاوية سبعون رجلاً وما شهدها مع أبي تراب منا إلا رجل واحد وكان والله ما علمته امرئ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والله منقبة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 أحد تزوّج امرأة تحبّ أبا تراب وتتولاه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والله منقبة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 امرأة إلّا نذرت إن قتل الحسين أن تنحر عشر جزائر لها، ففعلت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والله منقبة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 رجل عرض عليه شتم أبي تراب ولعنه إلا فعل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وأزيدكم ابنيه الحسن والحسين وأمّهما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والله منقبة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أحد من العرب له من الملاحة والصباحة ما لنا، وضحك، وكان دميماً شديد الأدمة مجدّراً في رأسه أعجر مائل الشدق أحول قبيح الوجه وحش المنظر </w:t>
      </w:r>
      <w:r>
        <w:rPr>
          <w:rStyle w:val="FootnoteAnchor"/>
          <w:rtl w:val="true"/>
        </w:rPr>
        <w:footnoteReference w:id="44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هنا كانت ترجمة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وهده الأمور التي </w:t>
      </w:r>
    </w:p>
    <w:p>
      <w:pPr>
        <w:pStyle w:val="BookText"/>
        <w:rPr/>
      </w:pPr>
      <w:r>
        <w:rPr>
          <w:rFonts w:ascii="Amiri" w:hAnsi="Amiri" w:eastAsia="Amiri" w:cs="Amiri"/>
          <w:color w:val="111111"/>
          <w:sz w:val="28"/>
          <w:sz w:val="28"/>
          <w:szCs w:val="28"/>
          <w:rtl w:val="true"/>
          <w:lang w:bidi="ar-SA"/>
        </w:rPr>
        <w:t xml:space="preserve">اعتبرت مناقب كلّ واحدة منها عجيبة العجائب، وهذه المناقب ورثها علماء أهل السنّة من أسلافهم، واقتفوا آثارها كما ذكر عبد القادر الكيلاني الذي يعتبر الغوث الأعظم والهيكل الصمداني في محكي كتاب الغنية الذي هو تأليفه بشهادة جماعة من أعلام أهل السنّة ، قال ما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طعن قوم على صيام هذا اليوم العظيم وما ورد فيه من التعظيم وزعموا أنّه لا يجوز صيامه لأجل قتل الحسين بن علي فيه،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تكون المصيبة فيه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لجميع الناس لفقده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تأخذونه يوم فرح وسرور وتأمرون فيه بالتوسعة على العيال والنفقة الكثيرة والصدقة على الضعفاء المساكين، وليس هذا من حق الحسين على جماعة المسلمين، وهذا القائل خاطئ ومذهبه قبيح فاسد ؛ لأن الله اختار لسبط نبيه صلی الله علیه و آله وسلم الشهادة في أشرف الأيام وأعظمها وأجلّها وأرفعها عنده ليزيده بذلك رفعة في درجاته وكرامة مضاعفة إلى كراماته ، ويبلغه منازل الخلفاء الراشدين الشهداء بالشهادة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جاز أن يتخذ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موته مصيبة لكان الاثنين أولى يوم بذلك إذ قبض الله فيه نبيّه ، وكذلك أبو بكر الصديق قبض فيه وهو ما روى هشام عن عروة عن أبيه عن عائشة قال أبوبكر لي أي يوم توفّي النبي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الاثنين،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أرجو أن أموت فيه، فمات فيه، وفقد رسول الله صلی الله علیه و آله وسلم وفقد أبي بكر </w:t>
      </w:r>
      <w:r>
        <w:rPr>
          <w:rStyle w:val="FootnoteAnchor"/>
          <w:rtl w:val="true"/>
        </w:rPr>
        <w:footnoteReference w:id="449"/>
      </w:r>
      <w:r>
        <w:rPr>
          <w:rFonts w:ascii="Amiri" w:hAnsi="Amiri" w:eastAsia="Amiri" w:cs="Amiri"/>
          <w:color w:val="111111"/>
          <w:sz w:val="28"/>
          <w:sz w:val="28"/>
          <w:szCs w:val="28"/>
          <w:rtl w:val="true"/>
          <w:lang w:bidi="ar-SA"/>
        </w:rPr>
        <w:t xml:space="preserve">أعظم من فقد غيرهما ، وقد اتفق الناس على شرف يوم الإثنين وفضيلة صومه وأنّه يعرض فيه وفي يوم الخميس أعمال العباد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عاشوراء لا يتخذ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مصيبة ، ولأنّ يوم عاشوراء يتخذ يوم مصيبة ليس بأولى من أن يتخذ يوم عيد وفرح وسرور لما قدمنا ذكره وفضله من </w:t>
      </w:r>
    </w:p>
    <w:p>
      <w:pPr>
        <w:pStyle w:val="BookText"/>
        <w:rPr/>
      </w:pPr>
      <w:r>
        <w:rPr>
          <w:rFonts w:ascii="Amiri" w:hAnsi="Amiri" w:eastAsia="Amiri" w:cs="Amiri"/>
          <w:color w:val="111111"/>
          <w:sz w:val="28"/>
          <w:sz w:val="28"/>
          <w:szCs w:val="28"/>
          <w:rtl w:val="true"/>
          <w:lang w:bidi="ar-SA"/>
        </w:rPr>
        <w:t xml:space="preserve">يوم نجى الله فيه أنبياءه من أعدائهم وأهلك فيه أعدائهم الكفار من فرعون وقومه وغيرهم، وأنه خلق السماوات والأرض والأشياء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وآدم وغير ذلك ، وما أعد الله لمن صامه من الثواب الجزيل والعطاء الوافر وتكفير الذنوب وتمحيص السيئات فصار عاشوراء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الشريفة كالعيدين والجمعة وعرفة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جاز أن يتخذ هذا اليوم يوم مصيبة لاتخذته الصحابة والتابعون لأنّهم أقرب إليه منا وأخص به منا ، انتهى كلام الناصب الدعيّ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حديثه أنّ ردّ الشيعة على أهل السنة في اتخاذ يوم عاشوراء يوم فرح وسرور حديث واه وكلام باطل ، لأنّه يوم مبارك وميمون اختاره الله لشهادة ابن النبي ليزيد في كرامته ، وإذا كان يوم عاشوراء يوم مصيبة فيوم الإثنين الذي توفّي فيه رسول الله وأبوبكر وكلاهما أعظم منه يوم مصيبة أيضاً مع كون صيامه مستحباً وراجحاً ، والأعمال تعرض على الله فيه وفي يوم الخميس، بل ينبغي أن يكون يوم عاشوراء يوم فرح واستبشار لنزول البركات المختصة به، مثل خلق السماوات والأرض ، وخلق آدم ، ونجاة الأنبياء ، وهلاك أعداء الله فيه مثل فرعون وقومه، ولاستحباب الصوم فيه وزيادة ،فضله ، وإذا كان هذا اليوم يوم مصيبة لم يخف على الصحابة والتابعين لقرب منه وشدّة اختصاصهم به، ولم يفعل أحد منهم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خلاصة كلام عدوّ الله ورسوله ، وشناعة هذا الكلام وظهور فساده بحيث لا يخفى على أي مسلم ذي دين ولا يشك في بطلانه أحد، ونحن ذكرنا في مواضع من هذا الشرح بطلانه بما فيه غنية وكفاية، ولكن لإتمام الحجّة وإزاحة العلة نعرض له في هذا الموضع من الشرح إجمالاً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يوم مبارك اختاره الله لشهادة ابن بنت نبيه ليضاعف له به الأجر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تدليس يخدع به العوام والسُدّج، وإلا فلا تخفى حاله على العاقل العارف بالحقايق ، ولا يعتقد أحد بأن شرف اليوم يكون سبباً في قتل الأنبياء وأبنائهم فيه، وجرت عادة الناس أن يحسبوا اليوم الذي يموت فيه أحبائهم من أب أو أمّ أو ولد أو أخ أو ذي رحم يوم نحس ويتشائمون به ويتطيرون منه ، ولا يحتاج هذا الأمر إلى 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صح ذلك لكان يوم الإثنين يوم نحس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واضح بين وقوع اليوم في العام مرة ووقوعه في الأسبوع مرّة كيوم عاشوراء ويوم الإثنين ، ولا يصح النقض مِن ثُمّ كان يوم الثامن والعشرين</w:t>
      </w:r>
    </w:p>
    <w:p>
      <w:pPr>
        <w:pStyle w:val="BookText"/>
        <w:rPr/>
      </w:pPr>
      <w:r>
        <w:rPr>
          <w:rFonts w:ascii="Amiri" w:hAnsi="Amiri" w:eastAsia="Amiri" w:cs="Amiri"/>
          <w:color w:val="111111"/>
          <w:sz w:val="28"/>
          <w:sz w:val="28"/>
          <w:szCs w:val="28"/>
          <w:rtl w:val="true"/>
          <w:lang w:bidi="ar-SA"/>
        </w:rPr>
        <w:t xml:space="preserve">، من صفر وهو يوم وفات سيد الأنبياء عند الشيعة يوم العزاء الأعظم، وما يجري في عاشوراء من الآداب يجرونه فى هذا اليوم بلا أدنى 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الإثنين يوم نحس مستمر وورد في أخبار أهل البيت أنه يوم بني أمية ويعتبر يوم مصيبة المسلمين، وليس له عندنا أية حرمة ولا حجّة علينا في أخبار عدوّنا لأنّها بأجمعها كذب ووضع وافتراء والبخاري الذي يرون كتابه أصدق كتاب بعد القرآن وكتابه أصح الكتب كان أكذب البرية كما ظهرت حالات أسانيده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الجليل المعاصر المولوي مير حامد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ضريحه وعرف واقعها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كنا نحن نستدل بها أحياناً فإنّما هو لإفحام الخصم وإلزامه بالحجّة ، والاحتجاج بها على الشيعة خارج عن أدب الحوار والمجادلة وفاقد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الأوّل يجب أن يكون سب البركة واليمن لا موجباً للشؤم والنحس ، اللهمّ إلّا بالنظر لمن يخلفه من حيث هو فظ غليظ القلب ويكون الناس</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معه كالمستجير من الرمضاء بالنار ، وبهذه الملاحظة يكون يوم نحس وشؤم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يوم عاشوراء يوم فرح فهو الأولى لبركاته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مرّ عليك </w:t>
      </w:r>
      <w:r>
        <w:rPr>
          <w:rStyle w:val="FootnoteAnchor"/>
          <w:rtl w:val="true"/>
        </w:rPr>
        <w:footnoteReference w:id="450"/>
      </w:r>
      <w:r>
        <w:rPr>
          <w:rFonts w:ascii="Amiri" w:hAnsi="Amiri" w:eastAsia="Amiri" w:cs="Amiri"/>
          <w:color w:val="111111"/>
          <w:sz w:val="28"/>
          <w:sz w:val="28"/>
          <w:szCs w:val="28"/>
          <w:rtl w:val="true"/>
          <w:lang w:bidi="ar-SA"/>
        </w:rPr>
        <w:t>أن حدوث هذه الوقايع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محض الكذب وعين الافتراء،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IRNazanin" w:hAnsi="IRNazanin" w:eastAsia="IRNazanin"/>
          <w:color w:val="111111"/>
          <w:sz w:val="28"/>
          <w:sz w:val="28"/>
          <w:szCs w:val="28"/>
          <w:rtl w:val="true"/>
          <w:lang w:bidi="fa-IR"/>
        </w:rPr>
        <w:t xml:space="preserve">موضوعات النواصب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الصوم فيه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عليك آنفاً بأن الصوم مردّد فيه بين</w:t>
      </w:r>
    </w:p>
    <w:p>
      <w:pPr>
        <w:pStyle w:val="BookText"/>
        <w:rPr/>
      </w:pPr>
      <w:r>
        <w:rPr>
          <w:rFonts w:ascii="Amiri" w:hAnsi="Amiri" w:eastAsia="Amiri" w:cs="Amiri"/>
          <w:color w:val="111111"/>
          <w:sz w:val="28"/>
          <w:sz w:val="28"/>
          <w:szCs w:val="28"/>
          <w:rtl w:val="true"/>
          <w:lang w:bidi="ar-SA"/>
        </w:rPr>
        <w:t xml:space="preserve">الكفر والحرام والمكروه </w:t>
      </w:r>
      <w:r>
        <w:rPr>
          <w:rStyle w:val="FootnoteAnchor"/>
          <w:rtl w:val="true"/>
        </w:rPr>
        <w:footnoteReference w:id="451"/>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الصحابة والتابعين لهم لم يتخذوه يوم 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مخدوش بالمراد منه هل أنّة قبل وقوع المصيبة أو بعدها ؟ فإن كان قبل مقتل سيّدالشهداء فهو خارج عن محلّ النزاع لأن في ذلك اليوم لم يكن عزاء بحسب الظاهر وإذا كان بعد القتل فما المراد بالصحابة والتابعين ، فهل هم أتباع يزيد ومعاوية أو أتباع أهل البيت علیهم السلام ؟ فإن كان المراد الأوّل فأفعالهم ليست حجة ، وإن كان الثاني فإنّ نسبة ذلك إليهم كذب فقد اتخذوا هذا اليوم من أوّل يوم وقعت فيه المصيبة يوم حزن وبكاء ، وإن كانوا لم يظهروا ذلك علناً لوجود الموانع في بعض الظروف، وقد أبدع بعض النواصب وهو ابن حسكينا في الاعتذار عن الاكتحال يوم عاشوراء حيث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ولائم لام في اكتحال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استباحوا دم الحسين</w:t>
      </w:r>
    </w:p>
    <w:p>
      <w:pPr>
        <w:pStyle w:val="BookText"/>
        <w:rPr/>
      </w:pPr>
      <w:r>
        <w:rPr>
          <w:rFonts w:ascii="Amiri" w:hAnsi="Amiri" w:eastAsia="Amiri" w:cs="Amiri"/>
          <w:color w:val="111111"/>
          <w:sz w:val="28"/>
          <w:sz w:val="28"/>
          <w:szCs w:val="28"/>
          <w:rtl w:val="true"/>
          <w:lang w:bidi="ar-SA"/>
        </w:rPr>
        <w:t>فقلت دعني أحق 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 فيه السواد عيني</w:t>
      </w:r>
    </w:p>
    <w:p>
      <w:pPr>
        <w:pStyle w:val="BookText"/>
        <w:rPr/>
      </w:pPr>
      <w:r>
        <w:rPr>
          <w:rFonts w:ascii="Amiri" w:hAnsi="Amiri" w:eastAsia="Amiri" w:cs="Amiri"/>
          <w:color w:val="111111"/>
          <w:sz w:val="28"/>
          <w:sz w:val="28"/>
          <w:szCs w:val="28"/>
          <w:rtl w:val="true"/>
          <w:lang w:bidi="ar-SA"/>
        </w:rPr>
        <w:t xml:space="preserve">فإنّه اعترف بذلك وأجاد في شعره المشتمل على زندقته في تزيينه عيون القاصرين ، وكأنّه أوحي إليه من الشياطين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حجر المكي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كلام جماعة من هذه الطائفة </w:t>
      </w:r>
    </w:p>
    <w:p>
      <w:pPr>
        <w:pStyle w:val="BookText"/>
        <w:rPr/>
      </w:pPr>
      <w:r>
        <w:rPr>
          <w:rFonts w:ascii="IRNazanin" w:hAnsi="IRNazanin" w:eastAsia="IRNazanin"/>
          <w:color w:val="111111"/>
          <w:sz w:val="28"/>
          <w:sz w:val="28"/>
          <w:szCs w:val="28"/>
          <w:rtl w:val="true"/>
          <w:lang w:bidi="fa-IR"/>
        </w:rPr>
        <w:t xml:space="preserve">وذكر بعض الأخبار الذي تمسكوا ببدعهم من أجلها، والعجيب في الأمر أنّه مع صلابته الحجرية التي أخرجته من الطبيعة البشرية فقد اعترف بفساد مداركهم وضعفها وإنكان قد طعن في الشيعة لإقامتهم عزاء سيّدالشهداء وقيامهم بواجب النياحة والبكاء ، ونحن استمداداً من بركة سيّد الشهداء وخامس آل العباء علیهم السلام بإذن الله تعالى سوف نعرض لدفع شبهاته ،وترهاته ، وننقل هنا حاصل كلامه ومجمل حديثه كالتالي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وإيّاه ثمّ إيّاه أن يشغله ببدع الرافضة ونحوهم من الندب والنياحة والحزن ، إذ ليس ذلك من أخلاق المؤمنين وإلا لكان يوم وفاته صلی الله علیه و آله وسلم أولى بذلك وأحرى، أو ببدع الناصبة المتعصبين على أهل البيت أو الجهال المقابلين الفاسد بالفاسد، والبدعة بالبدعة، والشرّ بالشرّ من إظهار غاية الفرح والسرور واتخاذه عيداً، وإظهاراً لزينة فيه كالخضاب والاكتحال ولبس جديد الثياب وتوسيع النفقات وطبخ الأطعمة والحبوب الخارجة عن العادات، واعتقادهم أن ذلك والمعتاد، والسنّة ترك ذلك كله فإنّه لم يرد في ذلك شيء يعتمد عليه، ولا أثر صحيح يرجع له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سُئل بعض أئمّة الحديث والفقه عن الكحل والغسل والحنّاء وطبح الحبوب ولبس الجديد وإظهار السرور يوم عاشوراء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يرد فيه حديث صحيح عنه صلی الله علیه و آله وسلم ولا عن أحد من أصحابه ، ولا استحبّه أحد من أئمة المسلمين ؛ لا من الأربعة ولا من غيرهم ، ولم يرد في الكتب المعتمدة في ذلك صحيح ولا ضعيف ، وما قيل أنّ من اكتحل يومه لم يرمد ذلك العام، ومن اغتسل لم يمرض كذلك ، ومن وسع على عياله فيه وسع الله عليه سائر سنته وأمثال ذلك من فضل الصلاة فيه وأنّه كان فيه توبة آدم واستواء السفينة على الجودي وإنجاء إبراهيم من النار ، وإفداء الذبيح بالكبش ، وردّ يوسف على يعقوب فكل ذلك موضوع إلا </w:t>
      </w:r>
    </w:p>
    <w:p>
      <w:pPr>
        <w:pStyle w:val="BookText"/>
        <w:rPr/>
      </w:pPr>
      <w:r>
        <w:rPr>
          <w:rFonts w:ascii="Amiri" w:hAnsi="Amiri" w:eastAsia="Amiri" w:cs="Amiri"/>
          <w:color w:val="111111"/>
          <w:sz w:val="28"/>
          <w:sz w:val="28"/>
          <w:szCs w:val="28"/>
          <w:rtl w:val="true"/>
          <w:lang w:bidi="ar-SA"/>
        </w:rPr>
        <w:t xml:space="preserve">حديث التوسعة على العيال لكن في سنده من تكلّم فيه، فصار هؤلاء لجهلهم يتخذنه موسماً، وأولئك لرفضهم يتخذونه مأتماً ، وكلاهما مخطئ مخالف للسنة ذكر ذلك جميعه بعض الحفاظ ، وقد صرّح الحاكم بأن الاكتحال يومه بدعة مع روايته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اكتحل بالأثمد يوم عاشوراء لم ترمد عينه أبداً ،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منكر، ومن ثم أورده ابن الجوزي في الموضوعات من طريق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تلك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موضوع بأي طريق 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المجد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الحاكم أنّ سائر الأحاديث في فضله غير الصوم وفضل الصلاة فيه والإنفاق والخضاب والإدهان والاكتحال وطبخ الحبوب كله موضوع ومفترى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صرّح ابن القيم أيضاً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الاكتحال والإدهان والتطيب يوم عاشوراء من وضع الكذابين والكلام فيمن خص يوم عاشوراء بالكحل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ما أردنا نقله من كلام ابن حجر، وفي هذا الكلام مواضع يحتج بها على المطالب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في شرح الفقرة السابقة </w:t>
      </w:r>
      <w:r>
        <w:rPr>
          <w:rStyle w:val="FootnoteAnchor"/>
          <w:rtl w:val="true"/>
        </w:rPr>
        <w:footnoteReference w:id="453"/>
      </w:r>
      <w:r>
        <w:rPr>
          <w:rFonts w:ascii="Amiri" w:hAnsi="Amiri" w:eastAsia="Amiri" w:cs="Amiri"/>
          <w:color w:val="111111"/>
          <w:sz w:val="28"/>
          <w:sz w:val="28"/>
          <w:szCs w:val="28"/>
          <w:rtl w:val="true"/>
          <w:lang w:bidi="ar-SA"/>
        </w:rPr>
        <w:t xml:space="preserve">أنّ علماء السنة والجماعة افتروا أخباراً موضوعة في فضائل عاشوراء، وذكر ابن حجر جملة من هذه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إنّها موضوعة ومختلقة، ووضعت كذباً وافتراءاً، وشهد شاهد من أهلها وهو ابن حجر، ونقل عن ابن القيم والحاكم وابن الجوزي والمجد اللغوي وبعض أئمّة الحديث الاعتراف بكذبها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بأنّها بدعة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بنصب فاعلها وعلى هذا يكون أكثر أهل السنة والجماعة بل جميعهم ما عدى ما عدى طائفة منهم ابتلوا بمعاشرة أهل الحق فاضطروا لمماشاتهم على وجه التقيّة هم نواصب ؛ لأن الغالب في بلادهم عمل هذه الشعائر، ولقد اطلع الحجاج على ما يفعله أهل مكة والمدينة وبلغت أسماء سائر الناس كأهل مكة الذين هم بعد أهل المدينة أنصب خلق الله وشاهدنا من غرائب هذه الجماعة إبان إقامتنا في البلدة الشريفة سامراء ما يضيق عنه اللسان ويكلّ عنه البيان، منها أنّهم أقاموا حفلة عرس 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إقامة المؤلّف في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وكان زفاف العروس إلى بيت عريسها ليلة الحادي عشر من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تيمّن أهل السنّة وتبركهم في يوم عاشوراء واقع مشهور مسموع صداه، مهتوك ستره بحيث لا يقبل الإنكار ، ويكفي هذا المقدار في إثبات هلاكهم وضلالهم ، وأنهم مع وجود الأوامر البليغة والتأكيدات الشديدة على محبة أهل البيت الذين جعل الله مودتهم أجر الرسالة وأجمع كل مسلم على لزوم التمسك بهم ووجوب الاقتداء بجنابهم ، وهذا مسلّم عند الفريقين،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تخلّفوا عن سفينة النجاة بحيث اعتبروا يوم قتلهم ونهبهم وأسرهم من أعيادهم، وجعلوا من السنّة في هذا اليوم الاكتحال والتطيب وارتداء الثياب الجديدة والإدهان وسائر لوازم العيد، ومن هذه الجهة أطلقوا على أنفسهم</w:t>
      </w:r>
    </w:p>
    <w:p>
      <w:pPr>
        <w:pStyle w:val="BookText"/>
        <w:rPr/>
      </w:pPr>
      <w:r>
        <w:rPr>
          <w:rFonts w:ascii="Amiri" w:hAnsi="Amiri" w:eastAsia="Amiri" w:cs="Amiri"/>
          <w:color w:val="111111"/>
          <w:sz w:val="28"/>
          <w:sz w:val="28"/>
          <w:szCs w:val="28"/>
          <w:rtl w:val="true"/>
          <w:lang w:bidi="ar-SA"/>
        </w:rPr>
        <w:t xml:space="preserve">اسم السنّة حيث أنهم عملوا بسنّة يزيد وبني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مسلمانی از اینست که اینان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اگر از پس امروز بود فردائی</w:t>
      </w:r>
    </w:p>
    <w:p>
      <w:pPr>
        <w:pStyle w:val="BookText"/>
        <w:rPr/>
      </w:pPr>
      <w:r>
        <w:rPr>
          <w:rFonts w:ascii="Amiri" w:hAnsi="Amiri" w:eastAsia="Amiri" w:cs="Amiri"/>
          <w:color w:val="111111"/>
          <w:sz w:val="28"/>
          <w:sz w:val="28"/>
          <w:szCs w:val="28"/>
          <w:rtl w:val="true"/>
          <w:lang w:bidi="ar-SA"/>
        </w:rPr>
        <w:t>إن كان إسلامهم هذا الذي نقلوا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لهم من عذاب الله يوم غد</w:t>
      </w:r>
    </w:p>
    <w:p>
      <w:pPr>
        <w:pStyle w:val="BookText"/>
        <w:rPr/>
      </w:pPr>
      <w:r>
        <w:rPr>
          <w:rFonts w:ascii="Amiri" w:hAnsi="Amiri" w:eastAsia="Amiri" w:cs="Amiri"/>
          <w:color w:val="111111"/>
          <w:sz w:val="28"/>
          <w:sz w:val="28"/>
          <w:szCs w:val="28"/>
          <w:rtl w:val="true"/>
          <w:lang w:bidi="ar-SA"/>
        </w:rPr>
        <w:t xml:space="preserve">وقد أجاد أبو الحسين الجزار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وبعود عاشورا يذكرني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 الحسين فليت لم يعد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ليت عيناً فيه قد كحلت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لشماتة لم تخل من رمد </w:t>
      </w:r>
    </w:p>
    <w:p>
      <w:pPr>
        <w:pStyle w:val="BookText"/>
        <w:rPr/>
      </w:pPr>
      <w:r>
        <w:rPr>
          <w:rFonts w:ascii="Amiri" w:hAnsi="Amiri" w:eastAsia="Amiri" w:cs="Amiri"/>
          <w:color w:val="111111"/>
          <w:sz w:val="28"/>
          <w:sz w:val="28"/>
          <w:szCs w:val="28"/>
          <w:rtl w:val="true"/>
          <w:lang w:bidi="ar-SA"/>
        </w:rPr>
        <w:t>ويداً به لمسرّة خضبت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مقطوعة من زندها بيدي</w:t>
      </w:r>
    </w:p>
    <w:p>
      <w:pPr>
        <w:pStyle w:val="BookText"/>
        <w:rPr/>
      </w:pPr>
      <w:r>
        <w:rPr>
          <w:rFonts w:ascii="Amiri" w:hAnsi="Amiri" w:eastAsia="Amiri" w:cs="Amiri"/>
          <w:color w:val="111111"/>
          <w:sz w:val="28"/>
          <w:sz w:val="28"/>
          <w:szCs w:val="28"/>
          <w:rtl w:val="true"/>
          <w:lang w:bidi="ar-SA"/>
        </w:rPr>
        <w:t>أما وقد قتل الحسين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 الحسين أحق بالكمد</w:t>
      </w:r>
    </w:p>
    <w:p>
      <w:pPr>
        <w:pStyle w:val="BookText"/>
        <w:rPr/>
      </w:pPr>
      <w:r>
        <w:rPr>
          <w:rFonts w:ascii="IRNazanin" w:hAnsi="IRNazanin" w:eastAsia="IRNazanin"/>
          <w:color w:val="111111"/>
          <w:sz w:val="28"/>
          <w:sz w:val="28"/>
          <w:szCs w:val="28"/>
          <w:rtl w:val="true"/>
          <w:lang w:bidi="fa-IR"/>
        </w:rPr>
        <w:t>وهذه شواهد صدق على ما قاله سيد الساجدين علیه السلام في الخطبة التي قرأها بعد دخوله المدينة، 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النبي تقدّم إليهم في قتالنا كما تقدّم إليهم في الوصاية بنا لما زادوا على ما فعلوا بنا</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فلعن الله أوّلهم وآخرهم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 xml:space="preserve">كلّ ما يقام ممّاهو متعارف عليه بحمد الله في بلاد الشيعة من إقامة العزاء والاجتماع في المجالس ونشر الأعلام ونصب الخيام والتشبيه وتمثيل واقعة عاشوراء في بعض بلاد الهند وصنع الضريح المقدّس ورفعه على الاكتاف وغير ذلك من الحداد ولبس السواد وتعطيل الأسواق في يوم عاشورا والخروج في الشوارع بمواكب اللطم والنياحة وما كان من هذا النمط فجميع ذلك مشروع وراجح في الشريعة المطهرة ، ودليلنا على هذا المدعى من طريقين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على مسلك علماء الإمامية وفقه أهل البيت علیهم السلام ، وهذا المطلب وإن كان غنيّاً عن الدليل بناءاً على ما في أصول مذهبنا وهو غاية في الوضوح إلا أننا نشير إشارة إجمالية إلى بعض موارد الاشتباه وضمناً نقيم الدليل على عموم المسألة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الأخبار وردت متواترة في استحباب البكاء على سيدالشهداء وتذكر مصابه والإبكاء بل والتباكي أيضاً، ومعناه اتخاذ شكل البكاء وإظهار الحزن على هيئة الباكي لا كما توهمه بعض القاصرين أنّه الرياء في البكاء؛ لأنّ البكاء على سيّدالشهداء عبادة بالضرورة والرياء في العبادات نظير القياس في الأدلة </w:t>
      </w:r>
    </w:p>
    <w:p>
      <w:pPr>
        <w:pStyle w:val="BookText"/>
        <w:rPr/>
      </w:pPr>
      <w:r>
        <w:rPr>
          <w:rFonts w:ascii="IRNazanin" w:hAnsi="IRNazanin" w:eastAsia="IRNazanin"/>
          <w:color w:val="111111"/>
          <w:sz w:val="28"/>
          <w:sz w:val="28"/>
          <w:szCs w:val="28"/>
          <w:rtl w:val="true"/>
          <w:lang w:bidi="fa-IR"/>
        </w:rPr>
        <w:t>والربا في المعاملات غير جائز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هذا فقد جاء في الأخبار الكثيرة الواردة في إحياء أمر أهل البيت علیهم السلام والأئمة علیهم السلام وفضل الجلوس في المجالس التي تحيي أمرهم وكذلك في الأخبار المتعدّدة ما ورد من الجزع مكروه على كلّ شيء إلا الجزع على سيّدالشهداء، وورد في الأخبار أن أيام عاشوراء أيام مصيبة أهل البيت وحزنهم، وورد أيضاً عنهم يحزنون لحزننا، ويفرحون لفرحنا والحثّ على تجديد عزاء ذلك الإمام الغريب وإقامة طقوس عزائه كما ورد تجويز لطم الخدود وشق الثياب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هذه الأخبار يعرف جواز هذه الأفعال كلّها واستحبابها ورجحانها عموماً وخصوصاً ؛ إما بالإصالة أو أنّها من باب المقدّمة وتوضيح المطلب مع الاختصار</w:t>
      </w:r>
    </w:p>
    <w:p>
      <w:pPr>
        <w:pStyle w:val="BookText"/>
        <w:rPr/>
      </w:pPr>
      <w:r>
        <w:rPr>
          <w:rFonts w:ascii="Amiri" w:hAnsi="Amiri" w:eastAsia="Amiri" w:cs="Amiri"/>
          <w:color w:val="111111"/>
          <w:sz w:val="28"/>
          <w:sz w:val="28"/>
          <w:szCs w:val="28"/>
          <w:rtl w:val="true"/>
          <w:lang w:bidi="ar-SA"/>
        </w:rPr>
        <w:t xml:space="preserve">بنقل بعض الأحاديث فى هذا الباب وتطبيقها إجمالاً على الأمور المذكورة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الشيخ الصدوق في الأمالي مسنداً عن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تذكر مصابنا وبكى لما ارتكب منا كان معنا في درجتنا يوم القيامة، ومن ذكر بمصابنا فبكى وأبكى لم تبكِ عينه يوم تبكي العيون، ومن جلس مجلساً يجيء فيه أمرنا لم يمت قلبه يوم تموت القلوب </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والحديث ذاته روي في العيون ولكن مكان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مصابنا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تذكر مصابنا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أمالي الشيخ وساق السند إلى معاوية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الجزع والبكاء مكروه سوى الجزع والبكاء على الحسين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وروي في كامل الزيارة بطريقين عن صادق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الحسين بن عليّ عند أبي عبدالله في يوم قط فرئي أبو عبد الله متبسماً في ذلك اليوم والليل</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وفي قرب الإسناد وساق السند إلى الصادق لأنه قال لفضيل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تجلسون وتحدّثون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المجالس أُحبّها فأحيوا أمرنا ، رحم الله من أحيا أمرنا يا فضيل، من ذكرنا أو ذكرنا عنده فخرج من عينه مثل جناح الذباب غفر الله له ذنوبه ولو كانت أكثر من زبد البحر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أمالي الصدوق وساق السند إلى الإمام الرضا علیه السلام عن إبراهيم بن أبي محمود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المحرّم شهر كان أهل الجاهلية يحرمون فيه القتال فاستحلت فيه دمائنا وهتك فيه حرمتنا، وسبي فيه ذرارينا ونسائنا، وأضرمت النيران في مضاربنا، وانتهيت ما فيها من ثقلنا ، ولم تُرعَ لرسول الله صلی الله علیه و آله وسلم حرمة في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يوم الحسين قرح جفوننا، وأسبل دموعنا ، وأذل عزيزنا بأرض كرب وبلاء وأورثتنا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أرض كرب وبلاء أورثتنا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الكرب والبلاء إلى يوم الانقضاء ؛ فعلى مثل الحسين فليبك الباكون، فإن البكاء عليه يحط الذنوب العظام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علیه السلام إذا دخل شهر المحرّم لا يُرى ضاحكاً ، وكانت الكتابة لها تغلب عليه حتتّى يمضي منه عشرة أيام، فإذا كان يوم العاشر كان ذلك اليوم يوم مصيبته وحزنه وبكائه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اليوم الذي قتل فيه الحسين علیه السلام </w:t>
      </w:r>
      <w:r>
        <w:rPr>
          <w:rFonts w:eastAsia="IRNazanin" w:cs="IRNazanin"/>
          <w:color w:val="111111"/>
          <w:sz w:val="28"/>
          <w:szCs w:val="28"/>
          <w:rtl w:val="true"/>
          <w:lang w:bidi="fa-IR"/>
        </w:rPr>
        <w:t>.</w:t>
      </w:r>
      <w:r>
        <w:rPr>
          <w:rStyle w:val="FootnoteAnchor"/>
          <w:rtl w:val="true"/>
        </w:rPr>
        <w:footnoteReference w:id="458"/>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الأمالي وساق السند إلى الإمام الرضا علیه السلام أنه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السعي في حوائجه يوم عاشوراء قضى الله له حوائج الدنيا والآخرة، ومن كان كان يوم عاشوراء </w:t>
      </w:r>
    </w:p>
    <w:p>
      <w:pPr>
        <w:pStyle w:val="BookText"/>
        <w:rPr/>
      </w:pPr>
      <w:r>
        <w:rPr>
          <w:rFonts w:ascii="Amiri" w:hAnsi="Amiri" w:eastAsia="Amiri" w:cs="Amiri"/>
          <w:color w:val="111111"/>
          <w:sz w:val="28"/>
          <w:sz w:val="28"/>
          <w:szCs w:val="28"/>
          <w:rtl w:val="true"/>
          <w:lang w:bidi="ar-SA"/>
        </w:rPr>
        <w:t xml:space="preserve">يوم مصيبته وحزنه وبكائه جعل الله عزّ وجلّ يوم القيامة يوم فرحه وسروره وقرّت بنا في الجنان عينه ، ومن سمّى يوم عاشوراء يوم بركة وادّخر فيه لمنزله شيئاً لم يبارك له فيما ادّخر ، وحشر يوم القيامة مع يزيد وعبيدالله بن زياد وعمر ابن سعد لعنهم الله إلى أسفل درك من النار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العيون والأمالي وساق السند إلى شبيب بن الريان عن الإمام الرضا في حديث طويل أنّة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شبيب ، إن سرّك أن تكون معنا في الدرجات العلى من الجنان فاحزن لحزننا وافرح لفرحنا، وعليك بولايتنا، فلو أنّ رجلاً تولّى حجراً لحشره الله معه الله معه يو القيامة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كامل الزيارة وساق السند إلى أبي هارون المكفوف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أنشدني ، فأنشدته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كما تنشدون وكما ترثيه عند قبره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امرر على جدث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لأعظمه الزكيه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بكى أمسكت أنا فقال مر فمررت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زدته فأنشدته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مریم قومي فاندبي مولاك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الحسين فاسعدي ببكاك </w:t>
      </w:r>
      <w:r>
        <w:rPr>
          <w:rStyle w:val="FootnoteAnchor"/>
          <w:rtl w:val="true"/>
        </w:rPr>
        <w:footnoteReference w:id="46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وتهايج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سكتن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من أنشد في الحسين فأبكى عشرة فله الجنّة، ثمّ جعل ينقض واحداً واحداً حتى بلغ </w:t>
      </w:r>
    </w:p>
    <w:p>
      <w:pPr>
        <w:pStyle w:val="BookText"/>
        <w:rPr/>
      </w:pPr>
      <w:r>
        <w:rPr>
          <w:rFonts w:ascii="IRNazanin" w:hAnsi="IRNazanin" w:eastAsia="IRNazanin"/>
          <w:color w:val="111111"/>
          <w:sz w:val="28"/>
          <w:sz w:val="28"/>
          <w:szCs w:val="28"/>
          <w:rtl w:val="true"/>
          <w:lang w:bidi="fa-IR"/>
        </w:rPr>
        <w:t xml:space="preserve">الواحد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أنشد في الحسين علیه السلام فأبكى واحداً فله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ذكره فبكى فله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الكامل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إلا الدمعة علينا </w:t>
      </w:r>
      <w:r>
        <w:rPr>
          <w:rStyle w:val="FootnoteAnchor"/>
          <w:rtl w:val="true"/>
        </w:rPr>
        <w:footnoteReference w:id="462"/>
      </w:r>
      <w:r>
        <w:rPr>
          <w:rFonts w:ascii="Amiri" w:hAnsi="Amiri" w:eastAsia="Amiri" w:cs="Amiri"/>
          <w:color w:val="111111"/>
          <w:sz w:val="28"/>
          <w:sz w:val="28"/>
          <w:szCs w:val="28"/>
          <w:rtl w:val="true"/>
          <w:lang w:bidi="ar-SA"/>
        </w:rPr>
        <w:t xml:space="preserve">، أي إنّ إخفاء كلّ أمر عبادي له 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يتبادر إليه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البكاء علينا فإنّ إعلانه من أجل تعظيم شعائر الإسلام وإحياء أمر أئمّة الأنام فإنّه مطلوب لذاته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المجلسي عليه الرحمة أن يكون مكان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نفي الثواب عن البكاء أي أنّة غير محدود بحدود، وهذا غاية في البعد بل لا يستحق تسجيله في كتاب علمي، والحق أنّه هو المعنى الأوّل الذي ذكره العلّامة المجلسي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ثواب الأعمال روي هذا الحديث باختلاف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كما يسير تنشدون يعني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الحديث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ذكر الحسين عنده فخرج</w:t>
      </w:r>
    </w:p>
    <w:p>
      <w:pPr>
        <w:pStyle w:val="BookText"/>
        <w:rPr/>
      </w:pPr>
      <w:r>
        <w:rPr>
          <w:rFonts w:ascii="Amiri" w:hAnsi="Amiri" w:eastAsia="Amiri" w:cs="Amiri"/>
          <w:color w:val="111111"/>
          <w:sz w:val="28"/>
          <w:sz w:val="28"/>
          <w:szCs w:val="28"/>
          <w:rtl w:val="true"/>
          <w:lang w:bidi="ar-SA"/>
        </w:rPr>
        <w:t>من عينيه مقدار جناح ذبابة كان ثوابه على الله ولم يرض له بدون الجنّة</w:t>
      </w:r>
      <w:r>
        <w:rPr>
          <w:rFonts w:eastAsia="Amiri" w:cs="Amiri" w:ascii="Amiri" w:hAnsi="Amiri"/>
          <w:color w:val="111111"/>
          <w:sz w:val="28"/>
          <w:szCs w:val="28"/>
          <w:rtl w:val="true"/>
          <w:lang w:bidi="ar-SA"/>
        </w:rPr>
        <w:t>» .</w:t>
      </w:r>
      <w:r>
        <w:rPr>
          <w:rStyle w:val="FootnoteAnchor"/>
          <w:rtl w:val="true"/>
        </w:rPr>
        <w:footnoteReference w:id="46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قوله في الحديثين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كما تنشدون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أنشدي كما تنشدون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هارون على الظاهر راعى حرمة الإمام فلم يقرأ الشعر بلحنهم الخاص تأدباً فاعترضه الإمام وطلب منه أن يكون على نهج النياحة المعهودة عند الراثين وبالرقة المطلوبة التي يقرئون بها عند قبره، ومن الغرائب أن العلّامة المجلسي عليه الرحمة ضبط لفظ الرقة في البحار بالفتح وحملها على قرى عدة تقع غربي </w:t>
      </w:r>
    </w:p>
    <w:p>
      <w:pPr>
        <w:pStyle w:val="BookText"/>
        <w:rPr/>
      </w:pPr>
      <w:r>
        <w:rPr>
          <w:rFonts w:ascii="Amiri" w:hAnsi="Amiri" w:eastAsia="Amiri" w:cs="Amiri"/>
          <w:color w:val="111111"/>
          <w:sz w:val="28"/>
          <w:sz w:val="28"/>
          <w:szCs w:val="28"/>
          <w:rtl w:val="true"/>
          <w:lang w:bidi="ar-SA"/>
        </w:rPr>
        <w:t xml:space="preserve">بغداد بالعراق على نهر الفرات في أعماق ديار بكر </w:t>
      </w:r>
      <w:r>
        <w:rPr>
          <w:rStyle w:val="FootnoteAnchor"/>
          <w:rtl w:val="true"/>
        </w:rPr>
        <w:footnoteReference w:id="464"/>
      </w:r>
      <w:r>
        <w:rPr>
          <w:rFonts w:ascii="Amiri" w:hAnsi="Amiri" w:eastAsia="Amiri" w:cs="Amiri"/>
          <w:color w:val="111111"/>
          <w:sz w:val="28"/>
          <w:sz w:val="28"/>
          <w:szCs w:val="28"/>
          <w:rtl w:val="true"/>
          <w:lang w:bidi="ar-SA"/>
        </w:rPr>
        <w:t>وهذا النوع من التصحيفات اللفظية والمعنوية الدائرة في أحاديث البحار حملت على الظن بأنّها لا ترجع إلى ذلك العالم النحرير والناقد البصير ؛ لأنّ هذا العلّامة ذو المرتبة الرفيعة ينبغي أن يترفع عن مثل هذه الاشتباهات الواضحة والأخطاء الظاهرة لأن مقامه الرفيع أسمى من ذلك مئة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فقد قال في الأمثال في البين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 به يوم الفراق رحيل</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الذي دون الفراق قليل</w:t>
      </w:r>
    </w:p>
    <w:p>
      <w:pPr>
        <w:pStyle w:val="BookText"/>
        <w:rPr/>
      </w:pPr>
      <w:r>
        <w:rPr>
          <w:rFonts w:ascii="Amiri" w:hAnsi="Amiri" w:eastAsia="Amiri" w:cs="Amiri"/>
          <w:color w:val="111111"/>
          <w:sz w:val="28"/>
          <w:sz w:val="28"/>
          <w:szCs w:val="28"/>
          <w:rtl w:val="true"/>
          <w:lang w:bidi="ar-SA"/>
        </w:rPr>
        <w:t xml:space="preserve">التضريب مبالغة في الضرب، والبين الفراق ، أي أضرب المثل الذي قاله القائل يوم الفراق الذي هو رحيل ، والمثل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اجتماع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يكاد ينقضي منه التعجب فإنّه تصحيف لفظي ومعنوي جعل الإضرار المتصل بحرف الجر تضريباً وجعل الرحيل وهو فاعل اضرب خبراً محذوفاً، وجعل الجملة وصفاً للفراق، وأعاد الضمير المجرور الراجع إلى العامل إلى المثل المفهوم من العبارة، وهذا لا ينبغي صدوره من أصاغر الطلبة فإنّه من مضحكات الثكالى ، ولا يجوز لعاقل فضلاً عن فاضل نسبته إلى ذلك الحبر التحرير والناقد البصير ، والله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ينفرد الشيخ المجلسي في جمع بحار الأنوار ولا في التعليق عليه فقد شاركه جم غفير من أهل الفضل والعلم ومن طلابه أيضاً فلا بدع أن تكون هذه هفوة بدرت من أحد مساعديه وبقيت عالقة في الكتاب حتى تحمل وزرها الشيخ وهو أعلى وأجلّ 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منتخب الشيخ الطريحي مرسلاً أن النبي صلی الله علیه و آله وسلم لما أخبر ابنته فاطمة بقتل </w:t>
      </w:r>
    </w:p>
    <w:p>
      <w:pPr>
        <w:pStyle w:val="BookText"/>
        <w:rPr/>
      </w:pPr>
      <w:r>
        <w:rPr>
          <w:rFonts w:ascii="IRNazanin" w:hAnsi="IRNazanin" w:eastAsia="IRNazanin"/>
          <w:color w:val="111111"/>
          <w:sz w:val="28"/>
          <w:sz w:val="28"/>
          <w:szCs w:val="28"/>
          <w:rtl w:val="true"/>
          <w:lang w:bidi="fa-IR"/>
        </w:rPr>
        <w:t xml:space="preserve">ولدها الحسين وما يجري عليه من المحسن بكت فاطمة سلام الله علیها بكاءاً شديداً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أبتى متى كون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خال مني ومنك ومن علي، فاشتد بكاءها، وقالت يا أبة، فمن يبكي عليه ؟ ومن يلتزم بإقامة العزاء له ؟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إن نساء أمتي يبكون على نساء أهل بيتي، ورجالهم يبكون على رجال أهل بيتي ويجددون العزاء جيلاً بعد جيل في كل سنة </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وفي الكافي والتهذيب وساق السند إلى صادق آل محمد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أوقف لي من مالي كذا وكذا لنوادب تندبني عشر سنين بمنى أيام منى</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وفي التهذيب وساق السند إلى الصادق علیه السلام عن خالد بن سدير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شقّ ثوبه على أبيه أو على أمه أو على أخيه أو على قريب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بشق الجيوب، قد شقّ موسى بن عمران على أخيه هارون، ولا يشقّ الوالد على ولده، ولا زوج على امرأته وتشقّ المرأة على زوجها، وإذا شق زوج على امرأته أو والد على ولده فكفارته حنث يمين ولا صلاة لهما حتى يكفّرا ويتوبا من ذلك ، وإذا خمشت المرأة وجهها أو جزت شعرها أو نتفته ففي جز الشعر عتق رقبة أو صيام شهرين متتابعين أو إطعام ستين مسكيناً، وفي الخدش إذا دميت وفي النتف كفاره حنث يمين ولا شيء في اللطم على الخدود سوى الاستغفار والتوبة ، وقد شققت الجيوب ولطمن الخدود الفاطميات على الحسين ابن علي علیهما السلام ، وعلى مثله تلطم الخدود وتشق الجيوب </w:t>
      </w:r>
      <w:r>
        <w:rPr>
          <w:rFonts w:eastAsia="IRNazanin" w:cs="IRNazanin"/>
          <w:color w:val="111111"/>
          <w:sz w:val="28"/>
          <w:szCs w:val="28"/>
          <w:rtl w:val="true"/>
          <w:lang w:bidi="fa-IR"/>
        </w:rPr>
        <w:t>.</w:t>
      </w:r>
      <w:r>
        <w:rPr>
          <w:rStyle w:val="FootnoteAnchor"/>
          <w:rtl w:val="true"/>
        </w:rPr>
        <w:footnoteReference w:id="46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الحديث الشريف يظهر شرف بيت العصمة وجلالتهم لأن الإمام </w:t>
      </w:r>
    </w:p>
    <w:p>
      <w:pPr>
        <w:pStyle w:val="BookText"/>
        <w:rPr/>
      </w:pPr>
      <w:r>
        <w:rPr>
          <w:rFonts w:ascii="Amiri" w:hAnsi="Amiri" w:eastAsia="Amiri" w:cs="Amiri"/>
          <w:color w:val="111111"/>
          <w:sz w:val="28"/>
          <w:sz w:val="28"/>
          <w:szCs w:val="28"/>
          <w:rtl w:val="true"/>
          <w:lang w:bidi="ar-SA"/>
        </w:rPr>
        <w:t>يحتج بفعل بنات علي وفاطمة في يوم عاشوراء ليدلّ على أنّهنّ على ما هنّ عليه من البلاء المبرم لم يفعلن ما يخالف الشرع ولعلهنّ دليل الإباحة لأنّهنّ ربّين فى منزل الوحي ونشأن في خدر العصمة والطهارة ورضعن من درّها سلام الله عليهن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ابن إدريس في السرائر بذيل الحديث على جواز شقّ الثوب ، ومن هنا نعلم بقطعيّة صدور هذا الخبر ؛ لأنّ مبناه في الأصول المنع من حجية خبر الواحد كما هو مشهور عند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جملة من أخبار هذا الباب</w:t>
      </w:r>
    </w:p>
    <w:p>
      <w:pPr>
        <w:pStyle w:val="BookText"/>
        <w:rPr/>
      </w:pPr>
      <w:r>
        <w:rPr>
          <w:rFonts w:ascii="Amiri" w:hAnsi="Amiri" w:eastAsia="Amiri" w:cs="Amiri"/>
          <w:color w:val="111111"/>
          <w:sz w:val="28"/>
          <w:sz w:val="28"/>
          <w:szCs w:val="28"/>
          <w:rtl w:val="true"/>
          <w:lang w:bidi="ar-SA"/>
        </w:rPr>
        <w:t>ويمكن أن نستفيد منها أحكاماً كلّيّة منها البكاء ، ومنها الإبكاء ، ومنها إحياء أمر الأئمة، ومنها وجوب الاقتداء بهم في الفرح والحزن، وأحكاماً جزئية منها استحباب الاجتماع وذكر الحديث، ومنها استحباب اجتماع النساء في موضع يستمعن فيه إلى الرجال في مجالس العزاء كما جاء فى خبري أبي هارون</w:t>
      </w:r>
      <w:r>
        <w:rPr>
          <w:rStyle w:val="FootnoteAnchor"/>
          <w:rtl w:val="true"/>
        </w:rPr>
        <w:footnoteReference w:id="469"/>
      </w:r>
      <w:r>
        <w:rPr>
          <w:rFonts w:ascii="Amiri" w:hAnsi="Amiri" w:eastAsia="Amiri" w:cs="Amiri"/>
          <w:color w:val="111111"/>
          <w:sz w:val="28"/>
          <w:sz w:val="28"/>
          <w:szCs w:val="28"/>
          <w:rtl w:val="true"/>
          <w:lang w:bidi="ar-SA"/>
        </w:rPr>
        <w:t>واستحباب ترقيق الصوت وتحزينه على وجه يستثير البكاء ويحفظ حرمة العزاء واستحباب نياحة النساء وندبتهنّ على سيّدالشهداء كما اتضح ذلك من خبر الكافي والتهذيب، حيث لا فرق بين الأئمة من هذه الجهة، واستحباب اللطم وشق الجيوب على سيّدالشهداء واستحباب تجديد عزائه، والالتزام به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كلّ عام، واستحباب إظهار الكآبة والحزن في يوم عاشوراء، واستحباب ترك الكسب والسعي وراء الحوائج في يوم عاشوراء ، وما كان من هذا القبيل من الأحكام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 في الأخبار ضعف إسناد بعضها ، لأن التسامح في أدلّة السنن من القواعد الإجماعية، مضافاً إلى تعدّد أخبارها ومطابقتها لروح المذهب وأصوله </w:t>
      </w:r>
    </w:p>
    <w:p>
      <w:pPr>
        <w:pStyle w:val="BookText"/>
        <w:rPr/>
      </w:pPr>
      <w:r>
        <w:rPr>
          <w:rFonts w:ascii="Amiri" w:hAnsi="Amiri" w:eastAsia="Amiri" w:cs="Amiri"/>
          <w:color w:val="111111"/>
          <w:sz w:val="28"/>
          <w:sz w:val="28"/>
          <w:szCs w:val="28"/>
          <w:rtl w:val="true"/>
          <w:lang w:bidi="ar-SA"/>
        </w:rPr>
        <w:t xml:space="preserve">ولعلّ المتتبع لا يعدم العثور على خبر صحيح في كل واحد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القول أنّ ما هو متداول اليوم بأيدي الشيعة لم يخرج من إطار الأقسام المذكورة؛ لأنّ النصوص تشمل انعقاد المجالس للعزاء ومجالس الشبيه مضافاً إلى كونها إبكاءاً وإحياءاً وهما منصوص عليهما ، ولا ينبغي احتمال حرمة عقد مجالس الشبيه لدخول بعض المنكرات فيها من قبيل الغناء والكذب؛ لأنّ الحديث في نفس المجلس لا فيما يتخلله من الحرام، فهو لا مانع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وأجازه المحقق القمي صريحاً في أجوبة مسائله، 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اللطميات والضرب على الصدور المعبّر عنه بالموكب فيظهر جوازه من الحديث الآخر إذ لا فرق بين اللطم على الخدّ واللطم على الصدر ، وعلى فرض وجود الضرر في الجملة فإنّ ذلك لا ينافي العبادة ؛ لأنّه من الممكن أن نقول في قوله لا ضرر أراد نفي الإلزام لانفي المصلحة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إذا قصد المكلّف إحراز المصلحة الواقعية للفعل فارتكبه فإنّه ينال ثوابه ، نعم يعبّر لنا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عدم الرغبة في شيء لوجود الضرر ولوجوده أرفع يدي عن نيل المطلوب من أجل التسهيل والتوسعة على المكلّفين ؛ لا من أجل تصدر المصلحة مع وجود المفسدة كما قرّرنا ذلك في محله تلقياً من السيد الأستاذ أنار الله برهانه كما عظم في الدين والدنيا شأنه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يستحبّ لبس السواد وكسوة البيت بالسواد طلباً للقيام بواجب العزاء ولتعظيم الشعائر وإحياء أمر الأئمة علیهم السلام ، وما ورد من كراهة لبس الثياب السود مع أن في بعضها ذكر السبب من كونه إشعاراً بترك سنة بني العباس الذين جعلوا لبس السواد شعاراً لهم حكم واقع في نفسه لولا المعارض، ونحن بملاحطه طريان عنوان آخر وهو العزاء والاستعانة بعرف هذا الزمان حيث اتخذ السواد شعاراً للحزن يكون مجرى حديثنا ، لهذا أفتى جماعة من الفقهاء مثل صاحب الجواهر </w:t>
      </w:r>
    </w:p>
    <w:p>
      <w:pPr>
        <w:pStyle w:val="BookText"/>
        <w:rPr/>
      </w:pPr>
      <w:r>
        <w:rPr>
          <w:rFonts w:ascii="Amiri" w:hAnsi="Amiri" w:eastAsia="Amiri" w:cs="Amiri"/>
          <w:color w:val="111111"/>
          <w:sz w:val="28"/>
          <w:sz w:val="28"/>
          <w:szCs w:val="28"/>
          <w:rtl w:val="true"/>
          <w:lang w:bidi="ar-SA"/>
        </w:rPr>
        <w:t xml:space="preserve">وغيره في باب الحداد على المعتدة عدّة الوفاة ترك التزيّن بثياب مصبغة والألوان تختلف باختلاف العادات ويجب عليها ارتداء ثياب العزاء سواء كانت سواداً أو غيره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يؤيده ما ورد في كتاب تاريخ النياحة على الإمام الحسين ينقل عن الدكتور عبداللطيف السعداني في مقالة له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تتغيّر صورة الحياة في كل عام بدنو شهر محرم في المغرب ، لأن الناس يودعون أنسهم وشهواتهم، وفي هذا الشهر يتحوّل مدن المغرب كلها إلى ضوضاء وهرج ومرج لا يمكن تصويره إلا أن نقول حدثت حادثة عظمى لهؤلاء الناس وألمت بهم، وهذا لأنهم استشعروا أن شهر المحرم هو شهر العزاء لأنّ الحزن والألم فيه تغلف القلوب، ويعزب الناس عن التجمل والزينة حتى يتركون غسل ثيابهم وبيوتهم، ويهجرون التزاوج في هذا الشهر، ويتركون الطبول والأصوات الموسيقية والغناء ، بل الناس في بلاد المغرب يرتدون الثياب البيضاء لأنها ثياب الحزن عندهم لهذه المناسبة ، وتقوم طائفة العلويين بإجراء هذه الطقوس من أوّل المحرم إلى اليوم العاشر منه ، وأما غيرهم من الأشراف المحترمين فإنّ طقوسهم تمتد إلى نهاية الشهر وفي يوم الشهادة يعمدون إلى طبخ الطعام ويتصدقون به ويغتنم التجار وطبقة المياسير هذه المناسبة لبذل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باقي الناس يتركون الطعام تقرباً إلى الله وتظهر عليهم أمارات الحزن ولا تفارقهم، وكانوا يعتقدون أن المرء لا يبكي تلقائياً بل للحصول على السعادة من إراقة هذه الدموع الغالية حزناً على مصاب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الأطفال فإنّهم يتخذون الذكرى الحسينية على شكل لعبة تراود نفوسهم البريئة وترى الكبار يناولونهم جرار الماء إشارة إلى عطش ذلك السيد الشهيد الذي فارق الدنيا على ظماً، وأعظم شيء يثير انتباه المرئ تلك المناظر التمثيلية ومشاهد الشبيه التي تحكي الواقعة وتجري في كل سنة في المراكز المهمة من البلاد مثل مدينة بكناس وفاس ومراكش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بعض الأخبار أنّ الإمام الصادق علیه السلام ارتدى ثياباً بيضاً يوم عاشوراء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واقتفى بعض الفقهاء المعاصرين هذه السنة فلبس ثياباً بيضاء وخرج على الناس يوم العاشر ، وهذا خطأ؛ لأن المؤيد في زماننا لبس السواد، وكان البياض شعار الحزن في العصر العباسي كما هو وارد في التاريخ، وجرى الإمام علیه السلام على عرف أهل زمانه وعادتهم ولما كان عرف اليوم يقضى بالسواد ثياباً للحداد </w:t>
      </w:r>
    </w:p>
    <w:p>
      <w:pPr>
        <w:pStyle w:val="BookText"/>
        <w:rPr/>
      </w:pPr>
      <w:r>
        <w:rPr>
          <w:rFonts w:ascii="IRNazanin" w:hAnsi="IRNazanin" w:eastAsia="IRNazanin"/>
          <w:color w:val="111111"/>
          <w:sz w:val="28"/>
          <w:sz w:val="28"/>
          <w:szCs w:val="28"/>
          <w:rtl w:val="true"/>
          <w:lang w:bidi="fa-IR"/>
        </w:rPr>
        <w:t xml:space="preserve">استحبّ لبسها نظراً لعمومات الباب مضافاً إلى وجود خبر خاص في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عن المحاسن وساق السند إلى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بن علي صلوات الله عليه ، لبس نساء بني هاشم السواد والمسوح ، وكن لا يشتكين من حرّ ولا برد ، وكان علي بن الحسين علیه السلام يعمل لهنّ الطعام للمآتم </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ابن شهر آشوب في المناقب عن تاريخ الطبري أن إبراهيم الإمام أنفذ إلى أبي مسلم لواء النصرة وظل السحاب وكان أبيض ، طوله أربعة عشر ذراعاً ، مكتوب عليها بالحبر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للذين يقاتلون بأنهم ظلموا ولكن الله على نصرهم لقدير فأمر أبو مسلم غلامه أرقم أن يتحوّل بكل لون من الثياب ، فلمّا لبس السواد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هيبة فاختاره خلافاً لبني أمية، وهيبة للناظر ، وكانوا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السواد حداد آل محمد وشهداء كربلاء وزيد ويحيى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فهد في التحصين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لراهب رُني عليه مدرعة شعر 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حملك على لبس السواد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لباس المحزونين وأنا أكبرهم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أنت محزون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أصبت في نفسي وذلك أني قتلتها في معركة الذنوب فأنا حزين عليها ، ثمّ أسبل دمعه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الملابس في غير الصلاة ،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الدين 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لعنه الله استدعى بحرم رسول الله فقال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عندي أو الرجوع إلى المدينة ولكم الجوائز السنية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 أولاً أن ننوح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ما بدا لكم ثمّ أخليت لهم الحجر والبيوت في دمشق فلم تبق هاشمية ولا قرشيّة إلا ولبست السواد على الحسين وندبوه على ما نقل سبعة أيام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باب الصلاة أحكام الملابس في غير الصلاة ،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رأيت البارحة رؤيا وذكرت للرؤيا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بخمس نسوة قد عظم الله خلقتهنّ وزاد في نورهنّ امرأة عظيمة الخلقة ناشرة شعرها وعليها ثياب سود وبيدها قميص مضمخ الدم إلى أن ذكرت أنها كانت فاطمة الزهراء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 أبواب أحكام الملابس غير الصلاة ،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مع ملاحظة تقرير الإمام بل بدونه نظراً للاحتجاج بفعل الفاطميات كما سمعت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الكافي</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ولكن ينبغي أن يحترز من تسويلات الشيطان والنفس الأمارة بالسوء ووساوس إبليس فلا يلبس ثياب الحداد من أجل الزينة حيث يبالغ بثمنها وإناقتها، ومثلها يقال في تعطيل الأسواق وترك التكسب المتعارف من باب العمل بحديث الأمالي </w:t>
      </w:r>
      <w:r>
        <w:rPr>
          <w:rStyle w:val="FootnoteAnchor"/>
          <w:rtl w:val="true"/>
        </w:rPr>
        <w:footnoteReference w:id="473"/>
      </w:r>
      <w:r>
        <w:rPr>
          <w:rFonts w:ascii="Amiri" w:hAnsi="Amiri" w:eastAsia="Amiri" w:cs="Amiri"/>
          <w:color w:val="111111"/>
          <w:sz w:val="28"/>
          <w:sz w:val="28"/>
          <w:szCs w:val="28"/>
          <w:rtl w:val="true"/>
          <w:lang w:bidi="ar-SA"/>
        </w:rPr>
        <w:t xml:space="preserve">، وأوّل من قام بتطبيق هذا الخبر وإقامة هذه السنّة معزّ الدولة أحمد بن بويه حين أقامها في عام اثنتين وخمسين بعد الثلاثمائة للهجرة كما جاء في شرح شافية أبي فراس ، نقلاً عن تاريخ الذهبي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ألزم معزّ الدولة أهل بغداد بالمأتم والنوح على الحسين بن علي علیه السلام هو أمر بأن تغلق الأسواق، وأن يعلّق عليه المسوح، وأن لا يطبخ طبّاخ ، وخرجت نساء الشيعة مسخّمات يلطمن وينحن، وفعل ذلك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الوردي في تتمة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اثنتين وخمسين وثلاثمائة أمر معز الدولة بالنياحة واللطم ونشر شعور النساء وتسويد وجوههن على الحسين، وعجزت السنّة عن منع ذلك لكون السلطان مع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تابعه بعد ذلك المعز لدين الله أبو تميم معد بن منصور العبيدي الفاطمي الذي تربع على سرير مصر والمغرب في سنة أربعين بعد الثلاثمائة كما جاء في خطط المقريزي،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زولاق في يوم عاشوراء من سنة ثلاث وستين وثلاثمائة انصرف خلق من الشيعة وأشياعهم إلى المشهدين قبر كلثوم ونفيسة </w:t>
      </w:r>
    </w:p>
    <w:p>
      <w:pPr>
        <w:pStyle w:val="BookText"/>
        <w:rPr/>
      </w:pPr>
      <w:r>
        <w:rPr>
          <w:rFonts w:ascii="Amiri" w:hAnsi="Amiri" w:eastAsia="Amiri" w:cs="Amiri"/>
          <w:color w:val="111111"/>
          <w:sz w:val="28"/>
          <w:sz w:val="28"/>
          <w:szCs w:val="28"/>
          <w:rtl w:val="true"/>
          <w:lang w:bidi="ar-SA"/>
        </w:rPr>
        <w:t>ومعهم جماعة من الفرسان المغاربة ورجالتهم بالنياحة والبكاء على الحسين واقتفى سنين عدداً سلاطين الشيعة في إيران، والحمد لله آثار الأئمة الأطهار في ممالك إيران في إقامة هذا الشعار وإجراء هذه السنة النبوية لشرع النبي المختار ونالوا التوفيق يوماً بعد يوم في الترويج الزائد والتأييد المتنامي لهذه الشعائر</w:t>
      </w:r>
    </w:p>
    <w:p>
      <w:pPr>
        <w:pStyle w:val="BookText"/>
        <w:rPr/>
      </w:pPr>
      <w:r>
        <w:rPr>
          <w:rFonts w:ascii="Amiri" w:hAnsi="Amiri" w:eastAsia="Amiri" w:cs="Amiri"/>
          <w:color w:val="111111"/>
          <w:sz w:val="28"/>
          <w:sz w:val="28"/>
          <w:szCs w:val="28"/>
          <w:rtl w:val="true"/>
          <w:lang w:bidi="ar-SA"/>
        </w:rPr>
        <w:t>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التزم به أهل السنّة من الاكتحال والاختصاب وسائر العادات الخبيثة مضافاً إلى شاهد صريح العقل في خلافه فإنّ عملهم ذاته واقع 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للباطل وأمارة للخلاف عملاً بموجب أخبار التعادل والتراجيح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خالف العامة فإنّ الرشد في خلافهم، وهو دليل الكراهة واستحباب الترك ، بل إذا نوى به التبرك يئول إلى الكفر ، وإذا اتخذ لأصل خصوصية الاستحباب فهو بدعة وتشريع، وإذا كان للمتابعة ويؤخذ بعنوان المستحبّ العام من غير نظر إلى خصوصيّته فإنّ محض التشبه بهم مكروه، ويستفاد من عدد من الأخبار كراهتها واستحباب الالتزام بتركها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الكامل عن صادق آل محمد علیهم السلام ما اختضبت منا امرأة ولا ادهنت ولا اكتحلت ولا رجّلت حتى أتانا رأس عبيد الله </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وروى ابن نما في مثير الأحزان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اكتحلت هاشمية ولا اختضبت ولا رُئي في دار هاشمي دخان خمس حجج حتّى قتل عبيدالله بن زياد </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عن فاطمة بنت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تحنّات امرأة منا ولا أجالت في عينها مروداً </w:t>
      </w:r>
    </w:p>
    <w:p>
      <w:pPr>
        <w:pStyle w:val="BookText"/>
        <w:rPr/>
      </w:pPr>
      <w:r>
        <w:rPr>
          <w:rFonts w:ascii="Amiri" w:hAnsi="Amiri" w:eastAsia="Amiri" w:cs="Amiri"/>
          <w:color w:val="111111"/>
          <w:sz w:val="28"/>
          <w:sz w:val="28"/>
          <w:szCs w:val="28"/>
          <w:rtl w:val="true"/>
          <w:lang w:bidi="ar-SA"/>
        </w:rPr>
        <w:t xml:space="preserve">ولا امتشطت حتى بعث المختار رأس عبيد الله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الأمور من باب المثال والغرض منها الالتزام بلوازم العزاء ، ولما دلّت الأخبار السابقة على أنّ هذه الأيام العشر لاسيّما يوم عاشوراء أيّام عزاء الأئمّة وكآبتهم وحزنهم فيكون الاقتداء ببني هاشم راجحاً في أيام العزاء، وترك ذلك 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المصباح وسوف نشير إليه أنه قال لعبدالله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بن سنان ، إن أفضل ما تأتي به في هذا اليوم أن تعمد إلى ثياب طاهرة فتلبسها وتسلّب،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التسلّب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 إزارك وتكشف عن ذراعيك كهيئة أصحاب المصاب </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ومن هنا يعرف أنه لا خصوصيّة لرفع اليد وشقّ الثوب إلا لكونهما يريان حال المصاب، فتبيّن من هذا أن بقاء الإنسان أشعث أغبر في يوم عاشوراء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الأخبار في وصف الملائكة زوّار الحسين علیه السلام لكونهم شعثا غبراً ، ومن أخبار منع الطيب يمكن الفقيه الاستدلال على كراهة الحمّام والتطيب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 لوازم العزاء فهو مستحبّ ، وما كان من لوازم الابتهاج والفرح فهو إما كفر وإما حرام أو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متداول في بلاد الهند من تمثيل الضريح المقدّس يوم عاشوراء لم أعثر في كلام علماء الهند على استدلال بخصوصه ويمكن أن يستدلّ على رجحانه بما</w:t>
      </w:r>
    </w:p>
    <w:p>
      <w:pPr>
        <w:pStyle w:val="BookText"/>
        <w:rPr/>
      </w:pPr>
      <w:r>
        <w:rPr>
          <w:rFonts w:ascii="Amiri" w:hAnsi="Amiri" w:eastAsia="Amiri" w:cs="Amiri"/>
          <w:color w:val="111111"/>
          <w:sz w:val="28"/>
          <w:sz w:val="28"/>
          <w:szCs w:val="28"/>
          <w:rtl w:val="true"/>
          <w:lang w:bidi="ar-SA"/>
        </w:rPr>
        <w:t xml:space="preserve">رواه شيخ الطائفة له في المصباح عن عبدالله سنان ، قال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أبي عبدالله جعفر بن محمد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ونحن نقلنا صدر الرواية في أخبار الصوم واستحباب الإمساك يوم عاشوراء حتى تزول الشمس ومرت عبارته في صدر الورقة ، وقال بعد ذلك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تخرج إلى أرض مقفرة أو مكان لا يراك به أحد، أو تعمد إلى منزل 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خلوة منذ حين يرتفع النهار فتصلي أربع ركعات تحسن ركوعها وسجودها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تمثل لنفسك مصرعه ومن كان معه من ولده وأهله ولتسلم وتصلّي عليه ، إلى آخر الحديث </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وروى هذا الحديث السيّد في الإقبال باختلاف في السند وتغيير بسيط في اللفظ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بين يديك مصرعه وتفرغ ذهنك وجميع بدنك وتجمع له</w:t>
      </w:r>
    </w:p>
    <w:p>
      <w:pPr>
        <w:pStyle w:val="BookText"/>
        <w:rPr/>
      </w:pPr>
      <w:r>
        <w:rPr>
          <w:rFonts w:ascii="Amiri" w:hAnsi="Amiri" w:eastAsia="Amiri" w:cs="Amiri"/>
          <w:color w:val="111111"/>
          <w:sz w:val="28"/>
          <w:sz w:val="28"/>
          <w:szCs w:val="28"/>
          <w:rtl w:val="true"/>
          <w:lang w:bidi="ar-SA"/>
        </w:rPr>
        <w:t xml:space="preserve">عقلك </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وفي لفظ التمثيل احتمالان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تمثل مقتله ومصرعه في قلبك</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تمثيله في الخارج بالنقش أمامك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المصباح يمكن حملها على المعنى الأوّل لولا ما ورد فيها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المقصود هو المعنى الأوّل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نفسك ، إلا أن عبارة الإقبال بعيدة عن التأويل ؛ لأن قوله بين يديك يبعده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وتفرغ ذهنك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الفقرات فإنّها تبعد الاحتمال المخالف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هذا المعنى أيضاً الأخبار الواردة في زيارة الرسول صلی الله علیه و آله وسلم </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عن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مهم وهو في شقة نائية عن العمران فليخط خطوطاً أربعة ويفترضها قبر النبي افتراضاً وليحدق في هذه الخطوط التي اعتبرها قبراً للنبي علا الله وليشر إليها وليقل اثنى عشر ألف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يا رسول الله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فسوف يكفى هذا المهم إن شاء الله ، وينال قائلها حالة من الأنس والمسرة، وهذا مجرب</w:t>
      </w:r>
    </w:p>
    <w:p>
      <w:pPr>
        <w:pStyle w:val="BookText"/>
        <w:rPr/>
      </w:pPr>
      <w:r>
        <w:rPr>
          <w:rFonts w:ascii="Amiri" w:hAnsi="Amiri" w:eastAsia="Amiri" w:cs="Amiri"/>
          <w:color w:val="111111"/>
          <w:sz w:val="28"/>
          <w:sz w:val="28"/>
          <w:szCs w:val="28"/>
          <w:rtl w:val="true"/>
          <w:lang w:bidi="ar-SA"/>
        </w:rPr>
        <w:t>ويستحبّ هنا تمثيل الضريح الطاهر وما احتمل من شمول حرمة التصوير له فهو من قصور الباع لأن الفرض من التصوير المحرّم تجسيم صور ذوات الأرواح وتصوير غيرها كالأشجار فإن ذلك جائز وكذلك تصوير الجماد باتفاق المسلمين بل بضرورة الدين جائز ، وتصوير كل بناء مشاكل الصورة جماد أو مشاكل الصورة بناء آخر ، وهذا من القسم الأخير الجائز ، وأهل السنّة لفرط جهلهم وغاية حمقهم والعصبيتهم المفرطة ولأنّهم غرقى بحر الضلالة يتمسكون بكل حشيشة تردّ الشيعة لعلّ فعلهم هذا يلقي الشبهة في قلوبهم كما يزعمون أو في قلوب الضعفاء منهم ويضلّون مسلماً كما ضلّوا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والطعام الذي يصنع فى بلاد الشيعة في أيام عاشوراء لا يحمل عنوان التوسع والتنعم في المعيشة بل بعنوان صنع الطعام لأصحاب المأتم ، وإسناد أمر العزاء وإقامة نظام مجلس المصيبة كما سمعت ذلك في ذيل خبر المصيبة، ويمكن أن يستفاد هذا المعنى من أخبار وفاة حمزة ووفاة جعفر وغيره الواردة في هذا الباب </w:t>
      </w:r>
      <w:r>
        <w:rPr>
          <w:rStyle w:val="FootnoteAnchor"/>
          <w:rtl w:val="true"/>
        </w:rPr>
        <w:footnoteReference w:id="481"/>
      </w:r>
      <w:r>
        <w:rPr>
          <w:rFonts w:ascii="IRNazanin" w:hAnsi="IRNazanin" w:eastAsia="IRNazanin"/>
          <w:color w:val="111111"/>
          <w:sz w:val="28"/>
          <w:sz w:val="28"/>
          <w:szCs w:val="28"/>
          <w:rtl w:val="true"/>
          <w:lang w:bidi="fa-IR"/>
        </w:rPr>
        <w:t xml:space="preserve">، والله العالم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 نعرض لمباني علماء أهل السنة وفقههم وإن كانت الأدلّة التى نذكر هاهنا حجّة عند الشيعة ايضاً إلّا أنّنا في الطريق الأول ذكرنا الأدلّة التي يختص بها الشيعة فلم نشر إلى تلك ومبناهم هنا يحتوي على 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القرآن ، والثاني، السنّة، وهي الأحاديث المروية من طرقهم، وهذا القسم وإن كان الأصل فيه الكذب والافتراء كما يظهر ذلك من ملاحظة أحوال رجالهم ونقلة أخبارهم النواصب والخوارج والوضاعين والكذابين ؛ لأن هذه الطائفة أصل الكذب ومعدن الوضع وينبوع الافتراء ومنشأ الأباطيل ومبدأ الأضاليل، وقد بيّن ذلك وأوضح شطراً منه في كتب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المؤيد السيف المهند الميرزا محمد مهدي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الإفحام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الجليل النبيل مرتضى الأمم المولوي المعاصر المير حامد جعل الله من رحمته كفلين، فقد ذكرا كل ذلك ببيان وافٍ وبرهان كافٍ ، إلا أننا لما أعربنا في الأصول الممهدة عن حجّيّة الخبر الموثوق الصدور وإن رواه الكاذب الوضاع ، وأخبار هذه الطائفة في فضائل أهل البيت بلحاظ ما جبلوا عليه من العداوة لهم أو أجبروا على ذلك محفوفة</w:t>
      </w:r>
    </w:p>
    <w:p>
      <w:pPr>
        <w:pStyle w:val="BookText"/>
        <w:rPr/>
      </w:pPr>
      <w:r>
        <w:rPr>
          <w:rFonts w:ascii="Amiri" w:hAnsi="Amiri" w:eastAsia="Amiri" w:cs="Amiri"/>
          <w:color w:val="111111"/>
          <w:sz w:val="28"/>
          <w:sz w:val="28"/>
          <w:szCs w:val="28"/>
          <w:rtl w:val="true"/>
          <w:lang w:bidi="ar-SA"/>
        </w:rPr>
        <w:t>بقرائن الصدق، كما قيل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ومليحة شهد العدوّ بفضلها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والفضل ما شهدت به الأعداء </w:t>
      </w:r>
    </w:p>
    <w:p>
      <w:pPr>
        <w:pStyle w:val="BookText"/>
        <w:rPr/>
      </w:pPr>
      <w:r>
        <w:rPr>
          <w:rFonts w:ascii="Amiri" w:hAnsi="Amiri" w:eastAsia="Amiri" w:cs="Amiri"/>
          <w:color w:val="111111"/>
          <w:sz w:val="28"/>
          <w:sz w:val="28"/>
          <w:szCs w:val="28"/>
          <w:rtl w:val="true"/>
          <w:lang w:bidi="ar-SA"/>
        </w:rPr>
        <w:t>وإذا اشتملت الأخبار على أمرين أحدهما موافق لمذهب الشيعة، والثاني مخالف له فإنّه غير حجّة إذ يحتمل إلحاقه بطريق الدسّ والتدليس واختلاف الوثوق في جزء كلام واحد لم تكن وثاقته بشخص راويه ، وإنما بالاستناد إلى أمور خارجة لم يكن نادر الوقوع ولا عزيز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افترضنا جدلاً إطراح رواياتهم بأجمعها المخالف منها والموافق ؛ لكذبهم ووضعهم وفسقهم ونصبهم وكفرهم فلا مناص من قبولها في مقام الاحتجاج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القول ؛ يقول الله تعالى فى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وفي سبيل التفريع عليه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حَجَّ الْبَيْتَ أَوِ 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ويقول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يُعَلِّمْ حُرُمَاتِ اللهِ فَهُوَ خَيْرٌ لَّهُ</w:t>
      </w:r>
      <w:r>
        <w:rPr>
          <w:rFonts w:eastAsia="Amiri" w:cs="Amiri" w:ascii="Amiri" w:hAnsi="Amiri"/>
          <w:color w:val="111111"/>
          <w:sz w:val="28"/>
          <w:szCs w:val="28"/>
          <w:rtl w:val="true"/>
          <w:lang w:bidi="ar-SA"/>
        </w:rPr>
        <w:t>»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والشعار مشتق من الشعور بمعنى ما يشعر به، لهذا فسروه في الصحاح وفي تفسير الرازي بإعلام طاعة الله، وقالوا عنه في بعض كتب التفسير لأهل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والثلاثة واحد في المعنى والمراد بالحرمات وإن وقعت في مسائل الحجّ إلّا أنّها اختصاص لها به بل الكبرى كلّيّة ، ولا شك بأن أهل الرسالة والعصمة التى هى أجر الرسالة من شعائر طاعة الله ومن معالم الدين، ومن أنكر ذلك فهو خارج من دين نبي آخر الزمان بالضرورة ؛ إذا الأمر الذي يقوم بتعظيم هذه الشعائر وهذه الحرمة هو التقوى والخير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من الدلالة على مطلبنا بعد الآيات ما نقله ابن حجر في شرح الهمزية ، </w:t>
      </w:r>
    </w:p>
    <w:p>
      <w:pPr>
        <w:pStyle w:val="BookText"/>
        <w:rPr/>
      </w:pPr>
      <w:r>
        <w:rPr>
          <w:rFonts w:ascii="Amiri" w:hAnsi="Amiri" w:eastAsia="Amiri" w:cs="Amiri"/>
          <w:color w:val="111111"/>
          <w:sz w:val="28"/>
          <w:sz w:val="28"/>
          <w:szCs w:val="28"/>
          <w:rtl w:val="true"/>
          <w:lang w:bidi="ar-SA"/>
        </w:rPr>
        <w:t xml:space="preserve">وكفى بتناقض قوليه حجّة ملزمة عليه ، وهو كالذي يأتي في شرح هذا الشعر الذي قاله الناظم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وقست منهم قلوب على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الأرض فقدهم والسماء</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المعنى من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لأن مفهوم الآية أن السماء والأرض يبكيان على المؤمن، وإذا كان هذا في مطلق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بآل البيت النبوي والسر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بعد تأويلات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حمله على الحقيقة لأنّه ممكن ورد به الشرع فلا يخرج عن ظاهره إلا بدليل ، ومرّ كلام مسلم والثعلبي وغيرهما في تفسير هذه الآية في شرح الفقرات السابقة </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وأما الأخبار أوّلاً فيما ذكره ابن حجر في شرح الهمزية غنيّة عن القول وكفاية ، لأنّه قال في الشرح البيت التالي للبيت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فأبكهم ما استطعت إن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عظيم المصاب فيه البكاء</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مدة استطاعتك تأسياً بنبيك ، ثم بجبرئيل ، ثم بعلي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سعد عن الشعبي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علي كرم الله وجهه </w:t>
      </w:r>
      <w:r>
        <w:rPr>
          <w:rStyle w:val="FootnoteAnchor"/>
          <w:rtl w:val="true"/>
        </w:rPr>
        <w:footnoteReference w:id="487"/>
      </w:r>
      <w:r>
        <w:rPr>
          <w:rFonts w:ascii="Amiri" w:hAnsi="Amiri" w:eastAsia="Amiri" w:cs="Amiri"/>
          <w:color w:val="111111"/>
          <w:sz w:val="28"/>
          <w:sz w:val="28"/>
          <w:szCs w:val="28"/>
          <w:rtl w:val="true"/>
          <w:lang w:bidi="ar-SA"/>
        </w:rPr>
        <w:t xml:space="preserve">بكربلاء عند مسيره إلى صفين فوقف وسأل </w:t>
      </w:r>
    </w:p>
    <w:p>
      <w:pPr>
        <w:pStyle w:val="BookText"/>
        <w:rPr/>
      </w:pPr>
      <w:r>
        <w:rPr>
          <w:rFonts w:ascii="IRNazanin" w:hAnsi="IRNazanin" w:eastAsia="IRNazanin"/>
          <w:color w:val="111111"/>
          <w:sz w:val="28"/>
          <w:sz w:val="28"/>
          <w:szCs w:val="28"/>
          <w:rtl w:val="true"/>
          <w:lang w:bidi="fa-IR"/>
        </w:rPr>
        <w:t xml:space="preserve">عن اسم هذه الأرض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فبكى حتى بل الأرض من دموعه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 آله وسلم وهو يبكي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عندي جبرئيل آنفاً، وأخبرني أن ولدي الحسين يُقتل بشاطئ الفرات بموضع يقال له كربلاء ، ثمّ قبض جبرئيل قبضة من تراب الأرض أشمني إياها ، فلم أملك عيني  أن فاضتا </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وأخرج الترمذي أنّ أمّ سلمة رأت النبي باكياً، وبرأسه ولحيته التراب، فسألته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رأه ابن عبّاس نصف النهار أشعث أغبر ، بيده قاروة فيها دم يلتقطه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الحسين وأصحابه، لم أزل أتتبعه منذ اليوم، فنظروا فوجدوه قتل</w:t>
      </w:r>
    </w:p>
    <w:p>
      <w:pPr>
        <w:pStyle w:val="BookText"/>
        <w:rPr/>
      </w:pPr>
      <w:r>
        <w:rPr>
          <w:rFonts w:ascii="Amiri" w:hAnsi="Amiri" w:eastAsia="Amiri" w:cs="Amiri"/>
          <w:color w:val="111111"/>
          <w:sz w:val="28"/>
          <w:sz w:val="28"/>
          <w:szCs w:val="28"/>
          <w:rtl w:val="true"/>
          <w:lang w:bidi="ar-SA"/>
        </w:rPr>
        <w:t xml:space="preserve">ذلك اليوم </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ثمّ يتسائل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الخبر الصحيح النهي عن البكاء، ويجيب نفسه أنّ المراد بالبكاء هنا الحزن والتأسف على ما أصاب الدين وأهل الدين من استباحة حرم رسول الله صلی الله علیه و آله وسلم والاستهانة بحقه، ثمّ يتسائل كيف نهى النبي عن البكاء وهو يبكي ؟ فيجيب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النهي عن البكاء بعد الموت لأنّ فيه دلالة على التبرّم من قضاء الله وبكاء النبي قبل حدوث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وهذان الجوابان كلاهما بعيد عن الصواب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فبعده لاقتضاء الحمل تقديم الخاص على العام وعلى فرض التسليم بصحة السند فينبغي أن يخصص خبر النهى بالنسبة إلى سيّدالشهداء بخبر التجويز ، ومبنى علماء الفريقين في جميع المباحث على تقديم الخاص على العام، وهذا الحمل باطل باتفاق علماء الإسلام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البكاء على التأسف والحزن لا يختلف عن حمله على البكاء لأنك سمعت في عبارة الصواعق أنّ الحزن من بدع الروافض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البكاء على التأسف والحزن خروج عن ظاهر اللفظ بدون قرينة واطراح هذا الحمل أولى</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وأما جوابه الثاني فلا يصح لأن رواية الترمذي فيها بكاء النبي بعد القتل وإذا ما نفى حجيّة الرؤيا فنقول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حرّره إذن وأخذ في توجيهه علاوة على أنه في شرح الأبيات وغيرها من علمائهم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النبي حجّة ورووا في هذا الباب عدداً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البكاء والحزن في الدلالة على التبرّم من قضاء الله والتفكيك لا يصح بين اثنين علتهما مشتركة بالجواز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الأخبار الدالّة على جواز البكاء الخبر الذي رواه ابن الأثير وغيره من العلماء من أهل السنة والجماعة أن النبي لما قفل من غزاة أحد إلى المدينة سمع بكاء الأنصار على قتلاهم من الشهداء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الأنصار أرسلوا نسائهم يبكين على حمزة </w:t>
      </w:r>
      <w:r>
        <w:rPr>
          <w:rStyle w:val="FootnoteAnchor"/>
          <w:rtl w:val="true"/>
        </w:rPr>
        <w:footnoteReference w:id="491"/>
      </w:r>
      <w:r>
        <w:rPr>
          <w:rFonts w:ascii="Amiri" w:hAnsi="Amiri" w:eastAsia="Amiri" w:cs="Amiri"/>
          <w:color w:val="111111"/>
          <w:sz w:val="28"/>
          <w:sz w:val="28"/>
          <w:szCs w:val="28"/>
          <w:rtl w:val="true"/>
          <w:lang w:bidi="ar-SA"/>
        </w:rPr>
        <w:t xml:space="preserve">قبل البكاء على قتلاهن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يزلن يبدأن بالندب لحمزة حتى الآن بالقطع واليقين</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ولم تكن محبّة الرسول لحمزة أكثر من محبّته بسبطه سيّدالشهداء وإذا كان مأموراً بالبكاء على الحمزة فأجدر به أن يكون مأمور به على الحسين علیه السلام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مودّة أهل البيت واجبة وتعظيم شعائر الإسلام لازماً والبكاء على سيّدالشهداء عمل مندوب إليه فإنّ جميع الأمور المذكورة تندرج </w:t>
      </w:r>
    </w:p>
    <w:p>
      <w:pPr>
        <w:pStyle w:val="BookText"/>
        <w:rPr/>
      </w:pPr>
      <w:r>
        <w:rPr>
          <w:rFonts w:ascii="Amiri" w:hAnsi="Amiri" w:eastAsia="Amiri" w:cs="Amiri"/>
          <w:color w:val="111111"/>
          <w:sz w:val="28"/>
          <w:sz w:val="28"/>
          <w:szCs w:val="28"/>
          <w:rtl w:val="true"/>
          <w:lang w:bidi="ar-SA"/>
        </w:rPr>
        <w:t xml:space="preserve">تحت هذه العناوين وهي مقدّمة لحصول البكاء، وثبت في الأصول واعترف به علماء أهل السنة والجماعة أنّ ما يتوقف عليه المطلوب مطلوب، فثبت من هذا أنّ جميع الأمور المذكورة راجحة ومندوبة إما بأمر نفسي أو بأمر غيري، وهو عين المطلوب والمدعى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العمل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يقصد بها إدخال ما ليس من الدين في الدين بقصد أنه من الدين فإنّ فساده ظاهر لأنه داخل في العناوين العامة وتشتمل عليه الأدلّة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قصده أنه عمل مستحدث لم يكن على عهد النبي فإنه مضافاً إلى بطلانه فإنّنا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جماعة من العلماء بمقتضى الأخبار وصرّح ابن الأثير ببعضه أنّ البدعة تنقسم إلى الأحكام الخمسة واجبة ، كالاشتغال بعلوم العربية، و حرام كشبهات المجبرة ، ومستحبّة كبناء المدارس والرباطات، ومكروهة كتذهيب المساجد ، ومباحة كفتح الجيب ولبس الثياب الجديدة ، ومن أين علم أنّ هذه البدعة لم تكن واجبة أو مستحبّة، بناءاً على ما قرّره ؟ إذن لا يوجب مجرّد إطلاق اسم البدعة على عمل بناءاً على مذهبهم الصدود عن 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النهاية بياناً حول الموضوع يحسن الرجوع إليه، وقد سمعت في الفقرات السابقة </w:t>
      </w:r>
      <w:r>
        <w:rPr>
          <w:rStyle w:val="FootnoteAnchor"/>
          <w:rtl w:val="true"/>
        </w:rPr>
        <w:footnoteReference w:id="493"/>
      </w:r>
      <w:r>
        <w:rPr>
          <w:rFonts w:ascii="Amiri" w:hAnsi="Amiri" w:eastAsia="Amiri" w:cs="Amiri"/>
          <w:color w:val="111111"/>
          <w:sz w:val="28"/>
          <w:sz w:val="28"/>
          <w:szCs w:val="28"/>
          <w:rtl w:val="true"/>
          <w:lang w:bidi="ar-SA"/>
        </w:rPr>
        <w:t xml:space="preserve">ذكر بكاء الأرض والسماء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عبد القادر الكيلاني في الفتية أنّة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 على الحسين ألف من الملائكة </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ابن زيدون في شرح قصيدة ابن عبدون تعليقاً على البيت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وأسبلت دمعة الروح الأمين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بفخّ لآل المصطفى هدر</w:t>
      </w:r>
    </w:p>
    <w:p>
      <w:pPr>
        <w:pStyle w:val="BookText"/>
        <w:rPr/>
      </w:pPr>
      <w:r>
        <w:rPr>
          <w:rFonts w:ascii="IRNazanin" w:hAnsi="IRNazanin" w:eastAsia="IRNazanin"/>
          <w:color w:val="111111"/>
          <w:sz w:val="28"/>
          <w:sz w:val="28"/>
          <w:szCs w:val="28"/>
          <w:rtl w:val="true"/>
          <w:lang w:bidi="fa-IR"/>
        </w:rPr>
        <w:t xml:space="preserve">بكي جبرئيل على الحسين علیه السلام ، وإذا كان البكاء على سيّدالشهداء بدعة من بدع الرافضة فينبغي أن يكون رسول الله وأمير المؤمنين وجبرئيل والسبعون ألفاً من الملائكة والسماء والأرض والشمس والقمر ، كلّ هؤلاء روافض وهذا اعتراف مفيد من ابن حجر أنّ هؤلاء جميعاً رفضوا أئمته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ومجمل القول أنه مضاف إلى ما تقدّم من الأمور فإنّ هاهنا دليلاً اعتبارياً لو تأمله العاقل المحايد المنصف فإنّه يجزم بصحة قول الشيعة وفساد طريقة خصومهم من العامة وهو أن أجنبيّاً عن الإسلام لو ألمّ بما جرى من أن جماعة آمنوا برسول الله واعتبروه واسطة الفيض الإلهي ورابطة المدد السماوي وهم يعترفون أن هذا النبي أوصى مراراً وتكراراً بأهل بيته، وأكد هذه الوصية وجاء في كتابه أنّ مودتهم أجر رسالة جدّهم واختص أحدهم بمزيد عنايته فقال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الله من أحب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فأحب من أحبه وأبغض من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المؤمن مؤمناً حتى أكون أحبّ إليه من نفسه وأهله</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هذه الأخبار جميع فرق هذه الأمة ، فاتفق أن انبرى إليه جماعة من نسل أعدائه فقتلوا الحسين ظلماً وعدواناً وأسروا نسائه وبناته كما يؤسر الروم والخزر، ولم يألوا جهداً في إيصال الأذى والظلم إليهم، والآن برزت طائفة من أمة هذا النبي صلی الله علیه و آله وسلم فأقاموا عزاء هذا الإمام ونصبوا مأتمه نيابة عنه وحفظاً لرحمه اتخذوا البكاء والحزن شعاراً، ويوم مقتله يوم تعطيل وترك للأعمال وراحوا يعظمون قدر </w:t>
      </w:r>
    </w:p>
    <w:p>
      <w:pPr>
        <w:pStyle w:val="BookText"/>
        <w:rPr/>
      </w:pPr>
      <w:r>
        <w:rPr>
          <w:rFonts w:ascii="Amiri" w:hAnsi="Amiri" w:eastAsia="Amiri" w:cs="Amiri"/>
          <w:color w:val="111111"/>
          <w:sz w:val="28"/>
          <w:sz w:val="28"/>
          <w:szCs w:val="28"/>
          <w:rtl w:val="true"/>
          <w:lang w:bidi="ar-SA"/>
        </w:rPr>
        <w:t>هذا النبي ويؤدّون أجر رسالته على الوجه الأتم</w:t>
      </w:r>
    </w:p>
    <w:p>
      <w:pPr>
        <w:pStyle w:val="BookText"/>
        <w:rPr/>
      </w:pPr>
      <w:r>
        <w:rPr>
          <w:rFonts w:ascii="IRNazanin" w:hAnsi="IRNazanin" w:eastAsia="IRNazanin"/>
          <w:color w:val="111111"/>
          <w:sz w:val="28"/>
          <w:sz w:val="28"/>
          <w:szCs w:val="28"/>
          <w:rtl w:val="true"/>
          <w:lang w:bidi="fa-IR"/>
        </w:rPr>
        <w:t xml:space="preserve">ولكن طائفة أخرى تنسب نفسها إلى الأمة عكست القضيّة فاتخذت يوم مقتله سبباً للأفراح والمسرات، وراحت تجدد ثيابها وتكتحل وتختضب وتقيم حفلات البهجة والسرور ومجالس الأنس والفرح، ويهنّى بعضهم البعض الآخر ثم يستخفون بالطائفة الأولى ويهزئون منها ويعتبرونها ضالة مبدعة فسوف يحكم هذا الوافد الأجنبي المحايد الخارج عن التزامات الطائفتين بصحة عمل الطائفة الأولى وأنها المتبعة حقاً ، لذلك النبي والملتزمة بشرائط الأتباع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الطائفة الثانية فقد أعطت ظهرها لحرمات النبي صلی الله علیه و آله وسلم وسلكوا مسلك العدو وفعلوا فعله لأنهم ابتهجوا بقتل ابن النبي كما ابتهج وفرحوا كما فرح، والحمد لله على وضوح الحجّة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نصح وتحذير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أحسن أن يلتفت الشيعة عموماً والذاكرون خصوصاً في أمر هذا العزاء والمأتم إلى انتهاج طريقة تقصر معها السنّة النواصب فيقتصروا على الواجبات والمستحبّات، ويفرغوا عن استعمال الحرام واقتراف المعازف من قبيل الغناء الذي لا تخلوا منها طرائف الندب والرثاء واللطم غالباً، ويحترزوا من رواية الأكاذيب المفتعلة والحكايات الضعيفة المظنونة الكذب الدائرة في كتب المتأخرين بل المعاصرين، بل يشيحوا بوجوههم عن الكتب التي لم يكتبها رجال علماء لأنّ دائرة التصنيف والتأليف في زماننا اتسعت حتى لم يعد بحاجة لغير القرطاس والقلم وهجرت الشروط الأخرى ، ولا يجعلوا سبيلاً للشيطان على أنفسهم، ويتركوا الكبائر التي تتلف روح العبادات ، لاسيما الكذب والغناء الذي وجد الطريق إلى هذا العمل سالكاً فسار فيه، وقل من صين عنه ، والصواب هنا ذكر خبر أو خبرين عن عظيم عقوبة الكذب والغناء لعلّ المبتلى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أجارنا الله 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يرتدع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 في الحديث الموثق </w:t>
      </w:r>
      <w:r>
        <w:rPr>
          <w:rStyle w:val="FootnoteAnchor"/>
          <w:rtl w:val="true"/>
        </w:rPr>
        <w:footnoteReference w:id="496"/>
      </w:r>
      <w:r>
        <w:rPr>
          <w:rFonts w:ascii="Amiri" w:hAnsi="Amiri" w:eastAsia="Amiri" w:cs="Amiri"/>
          <w:color w:val="111111"/>
          <w:sz w:val="28"/>
          <w:sz w:val="28"/>
          <w:szCs w:val="28"/>
          <w:rtl w:val="true"/>
          <w:lang w:bidi="ar-SA"/>
        </w:rPr>
        <w:t xml:space="preserve">في الكافي وعقاب الأعمال أنّ الله تعالى عزّ وجلّ جعل للشر أقفالاً وجعل مفاتيح تلك الأقفال الشراب، والكذب شرّ من الشراب </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xml:space="preserve">وفي كتب فقهائنا رضي الله عنهم مروي عن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من غير عذر لعنه سبعون ألفاً من الملائكة ويخرج منه ريح نتنة حتى تبلغ العرش ويكتب الله عليه مكان هذه الكذبة سبعين زنية أقلها الزنا بالأم</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وجاء في الكتب الفقهيّة أيضاً عن الإمام العسكري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الخبث في بيت وجعل مفتاحه الكذب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واستند شيخ الطائفة وقائدها الأجل والمنتهى إليه رياستهم في العلم والعمل شيخنا المرتضى ضاعف الله قدره ورفع في الملأ الأعلى ذكره في كتاب المكاسب على حرمة مطلق الكذب بهذه الأخبار الثلاثة المستندة </w:t>
      </w:r>
      <w:r>
        <w:rPr>
          <w:rStyle w:val="FootnoteAnchor"/>
          <w:rtl w:val="true"/>
        </w:rPr>
        <w:footnoteReference w:id="499"/>
      </w:r>
      <w:r>
        <w:rPr>
          <w:rFonts w:ascii="Amiri" w:hAnsi="Amiri" w:eastAsia="Amiri" w:cs="Amiri"/>
          <w:color w:val="111111"/>
          <w:sz w:val="28"/>
          <w:sz w:val="28"/>
          <w:szCs w:val="28"/>
          <w:rtl w:val="true"/>
          <w:lang w:bidi="ar-SA"/>
        </w:rPr>
        <w:t xml:space="preserve">وأنّه من الذنوب الكبائر، وهذا هو مذهب المحقق والعلّامة والشهيد الثاني، سواءاً ترتبت عليه مفسدة أو </w:t>
      </w:r>
    </w:p>
    <w:p>
      <w:pPr>
        <w:pStyle w:val="BookText"/>
        <w:rPr/>
      </w:pPr>
      <w:r>
        <w:rPr>
          <w:rFonts w:ascii="IRNazanin" w:hAnsi="IRNazanin" w:eastAsia="IRNazanin"/>
          <w:color w:val="111111"/>
          <w:sz w:val="28"/>
          <w:sz w:val="28"/>
          <w:szCs w:val="28"/>
          <w:rtl w:val="true"/>
          <w:lang w:bidi="fa-IR"/>
        </w:rPr>
        <w:t>لا، هذا حال الكذب الخالي من المفسدة، وأما الحاوي لها لاسيما إذا كان في الدين وصار سبباً لضعف اعتقاد المسلم أو للافتراء على الإمام أو إدخال الإهانة على قدر أهل البيت فهو حينئذ أخبث من سابقه مأة مرّة وذنبه ،أكبر ، وإذا كان الكذب على الله ورسوله والأئمة علیهم السلام فإن حاله مفهومه وهو مبطل للصوم وموجب للكفّارة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عقاب الأعمال أن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علي ما لم أقل فليتبوأ مقعده من النار وهذا من الكبر بالاتفاق ، وإطلاق الخبر المذكور يشمل حتى الكلمة الواحدة وإن لم تكن مفيدة أو لم تترتب عليها آثار مفسدة فإنّها موجبة لدخول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الجهة نقل عن المرحوم الفقيه الزاهد الورع الحاج محمد إبراهيم الكلباسي أن خطيباً من فضلاء أهل المنبر قال في حضرته في أثناء القصّة التي قال فيها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زينب يا ،زینب فردّ عليه هذا الفقيه الورع ولم يحابه في الملأ العام ورفع عقيرته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 الله فاك لم يقل الإمام مرتين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هي مرة واحدة، من هنا ينبغي لأهل المنبر أن يلحظوا حالهم ويعرفوا المفسدة المترتبة على هذا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أجمعت الإمامية على تحريمه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والكليني بإسناده إلى محمّد بن مسلم عن الصادق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ممّا وعد الله عزّ وجلّ عليه النار 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 بِغَيْرِ عِلْمٍ وَيَتَّخِذَهَا هُزُواً أُولَئِكَ لَهُمْ عَذَابٌ مُهِينٌ</w:t>
      </w:r>
      <w:r>
        <w:rPr>
          <w:rFonts w:eastAsia="Amiri" w:cs="Amiri" w:ascii="Amiri" w:hAnsi="Amiri"/>
          <w:color w:val="111111"/>
          <w:sz w:val="28"/>
          <w:szCs w:val="28"/>
          <w:rtl w:val="true"/>
          <w:lang w:bidi="ar-SA"/>
        </w:rPr>
        <w:t xml:space="preserve">» </w:t>
      </w:r>
      <w:r>
        <w:rPr>
          <w:rStyle w:val="FootnoteAnchor"/>
          <w:rtl w:val="true"/>
        </w:rPr>
        <w:footnoteReference w:id="500"/>
      </w:r>
      <w:r>
        <w:rPr>
          <w:rStyle w:val="FootnoteAnchor"/>
          <w:rtl w:val="true"/>
        </w:rPr>
        <w:footnoteReference w:id="50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المعنى للآية الكريمة أنّ من الناس يعني بعضهم يشترون لهو </w:t>
      </w:r>
    </w:p>
    <w:p>
      <w:pPr>
        <w:pStyle w:val="BookText"/>
        <w:rPr/>
      </w:pPr>
      <w:r>
        <w:rPr>
          <w:rFonts w:ascii="Amiri" w:hAnsi="Amiri" w:eastAsia="Amiri" w:cs="Amiri"/>
          <w:color w:val="111111"/>
          <w:sz w:val="28"/>
          <w:sz w:val="28"/>
          <w:szCs w:val="28"/>
          <w:rtl w:val="true"/>
          <w:lang w:bidi="ar-SA"/>
        </w:rPr>
        <w:t xml:space="preserve">الحديث ويطلبونه ليضلوا الناس عن دين الله بدون علم ويسخرون من الدين هؤلاء لهم في الآخرة عذاب الذل والهون وفسّروا لهو الحديث هنا بالغناء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يدعى التواتر على هذا المعنى في أخبار أهل البيت في الجملة، وفي بعض الأخبار فسّروا قول الزور بالغناء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وحقيقة الغناء هو اللهو سواءاً كان مع الترجيع أو حاصلاً من تقطيع الصوت بأطوال موزونة كما هو حاصل في اللحن المشهور من المناحة الموازنة له والمشهودة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بهذا التعميم الشيخ الأفقه الأكبر الشيخ جعفر 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هذه الحال بين رثاء سيّدالشهداء وغيره في الحرمة ، ولا تشترط رخامة الصوت بل يكفي أن يتطرّب به الفساق ساعة اللهو والطرب ويسمونه في عرفهم الغناء في أي لحن كان، وتضمن أي معنى شاء ، فكله حرام وموجب لدخول النار ، ولئن كان نشر الفضائل مستحباً فإنّ الكذب والغناء حرام وباطل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المناسب أن ننقل هنا كلام الشيخ الأجل الأعظم أستاد جميع من تأخر وتقدّم حجّة الفرقة الناجية، علامة العترة الزاكية شيخنا الأستاذ الأكبر نور الله ضريحه المطهر في المكاسب في الردّ على من زعم أن الغناء في المراثي موجب للبكاء ولزيادة، فيقول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كون الغناء معيناً على البكاء والتفجّع فهو ممنوع بناءاً على ما عرفت من كون الغناء هو الصوت اللهوي بل وعلى ظاهر تعريف المشهور من الترجيع 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الطرب الحاصل منه إن كان سروراً فهو مناف للتفجع لا معين، وإن كان حزناً فهو على ما هو المركوز في النفس الحيوانية من فقد المشتهيات النفسانية لا على ما أصاب سادات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وعترة 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على تقدير الإعانة لا ينفع في جواز الشيء كونه مقدّمة لمستحبّ أو مباح بل لابد </w:t>
      </w:r>
    </w:p>
    <w:p>
      <w:pPr>
        <w:pStyle w:val="BookText"/>
        <w:rPr/>
      </w:pPr>
      <w:r>
        <w:rPr>
          <w:rFonts w:ascii="Amiri" w:hAnsi="Amiri" w:eastAsia="Amiri" w:cs="Amiri"/>
          <w:color w:val="111111"/>
          <w:sz w:val="28"/>
          <w:sz w:val="28"/>
          <w:szCs w:val="28"/>
          <w:rtl w:val="true"/>
          <w:lang w:bidi="ar-SA"/>
        </w:rPr>
        <w:t xml:space="preserve">من ملاحظة عموم دليل الحرمة له فإن كان فهو وإلا فيحكم بإباحته للأصل ، وعلى أي حال فلا يجوز التمسك في الإباحة بكونه مقدّمة لغير حرام </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لما عرفت ثمّ إنّه يظهر من هذا ومما ذكر أخيراً من أن المراثي ليس فيها طرب أن نظره إلى المراثى المتعارفة لأهل الديانة التي لا يقصد إلا للتفجع ، وكأن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يحدث في عصره المراثي التي يكتفي بها أهل اللهو والمترفون من الرجال والنساء عن حضور مجالس اللهو وضرب العود والأوتار والتغني بالقصب والمزمار كما هو الشايع في زماننا الذي قد أخبر النبي صلی الله علیه و آله وسلم ينظر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يتخذون القرآن مزامير</w:t>
      </w:r>
      <w:r>
        <w:rPr>
          <w:rFonts w:eastAsia="IRNazanin" w:cs="IRNazanin"/>
          <w:color w:val="111111"/>
          <w:sz w:val="28"/>
          <w:szCs w:val="28"/>
          <w:rtl w:val="true"/>
          <w:lang w:bidi="fa-IR"/>
        </w:rPr>
        <w:t>»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كما أن زيارة سيّدنا ومولانا أبي عبدالله الحسين علیه السلام صار سفرها من أسفار النزهة لكثير من المسرفين، وقد أخبر النبي صلی الله علیه و آله وسلم بنظيره في سفر الحج وأنه يحج أغنياء أُمّتي للنزهة والأوساط للتجارة والفقراء للسمعة وكأن كلامه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كالكتاب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في مورد وجار في نظيره </w:t>
      </w:r>
      <w:r>
        <w:rPr>
          <w:rStyle w:val="FootnoteAnchor"/>
          <w:rtl w:val="true"/>
        </w:rPr>
        <w:footnoteReference w:id="504"/>
      </w:r>
      <w:r>
        <w:rPr>
          <w:rFonts w:ascii="Amiri" w:hAnsi="Amiri" w:eastAsia="Amiri" w:cs="Amiri"/>
          <w:color w:val="111111"/>
          <w:sz w:val="28"/>
          <w:sz w:val="28"/>
          <w:szCs w:val="28"/>
          <w:rtl w:val="true"/>
          <w:lang w:bidi="ar-SA"/>
        </w:rPr>
        <w:t xml:space="preserve">وإلى هنا تمت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مكاسب الشيخ قدس الله نفسه وروّح رمسه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عموم أهل الإيمان من هذه الأمة من العالم والعامي يجرون كلام هذا الإمام المقدّم والقدوة المعظم مجرى النصوص فلا بأس من تدبره واتخاذه مثلاً يحتذى فلا يتخطونه، ومن أعظم مصائب الإسلام التى لو مات المسلم الغيور منها كمداً لما عدّ ملوماً أن بغاة اللهو وهواة الطرب من الناس يضعون أهل أسماء أهل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الطهارة الذين وصفهم الله في القرآن بالكرامة والعظمة من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وأمّ كلثوم وسكينة في آلات اللهو والطرب مكان الأسماء التي ينبغي أن تدخل في المثالث والمثاني مثل ليلى وسلمى مراراً وتكراراً، ويجعلون تذكر مصائب آل الرسول بدلاً من سيرة بني أمية مجالاً لرغد العيش والتنعيم ووسيلة للتغنّي والترنّم ، ومن تأمّل هذا الأمر عرف بأنه تخطّى مجالات الفسق وأدخل رأسه في جيب الكفر والإلحاد نعوذ بالله من الخذلان وغلبة الهوى ومكيدة الشيطان </w:t>
      </w:r>
      <w:r>
        <w:rPr>
          <w:rFonts w:eastAsia="Amiri" w:cs="Amiri" w:ascii="Amiri" w:hAnsi="Amiri"/>
          <w:color w:val="111111"/>
          <w:sz w:val="28"/>
          <w:szCs w:val="28"/>
          <w:rtl w:val="true"/>
          <w:lang w:bidi="ar-SA"/>
        </w:rPr>
        <w:t xml:space="preserve">. </w:t>
      </w:r>
      <w:bookmarkStart w:id="64" w:name="pg15918_202937"/>
    </w:p>
    <w:p>
      <w:pPr>
        <w:pStyle w:val="Heading2"/>
        <w:numPr>
          <w:ilvl w:val="1"/>
          <w:numId w:val="1"/>
        </w:numPr>
        <w:rPr/>
      </w:pPr>
      <w:bookmarkStart w:id="65" w:name="__RefHeading___Toc15735983_2142443653"/>
      <w:bookmarkStart w:id="66" w:name="_Toc22"/>
      <w:bookmarkEnd w:id="64"/>
      <w:bookmarkEnd w:id="65"/>
      <w:r>
        <w:rPr>
          <w:rtl w:val="true"/>
        </w:rPr>
        <w:t xml:space="preserve">اللهُمَّ فَضاعِفُ عَلَيْهِمُ اللَّعْنَ وَالْعَذابَ بِقَتْلِهِم الحُسَينَ عَلَيْهِ السَّلَام </w:t>
      </w:r>
      <w:r>
        <w:rPr>
          <w:rtl w:val="true"/>
        </w:rPr>
        <w:t>...</w:t>
      </w:r>
      <w:bookmarkEnd w:id="66"/>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للتفريع وهي تعليل اللاحق بالسابق، وعلّة طلب المضاعفة لهم هذا المقام هو فرحهم بيوم عاشوراء لأنّها حقيقةً مصيبة عظيمة وخطب جليل</w:t>
      </w:r>
    </w:p>
    <w:p>
      <w:pPr>
        <w:pStyle w:val="BookText"/>
        <w:rPr/>
      </w:pPr>
      <w:r>
        <w:rPr>
          <w:rFonts w:ascii="Amiri" w:hAnsi="Amiri" w:eastAsia="Amiri" w:cs="Amiri"/>
          <w:color w:val="111111"/>
          <w:sz w:val="28"/>
          <w:sz w:val="28"/>
          <w:szCs w:val="28"/>
          <w:rtl w:val="true"/>
          <w:lang w:bidi="ar-SA"/>
        </w:rPr>
        <w:t>بل لا يقلّ عن إثم قتله وجريمة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ضعف كما في الصحاح والقاموس وأساس البلاغة ومنتهى الإرب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الشيء مثله وضعفاه مثلاه وأضعافه أمثاله</w:t>
      </w:r>
    </w:p>
    <w:p>
      <w:pPr>
        <w:pStyle w:val="BookText"/>
        <w:rPr/>
      </w:pP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والضعف المثل إلى 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مثال الشيء مرة أو مرتين أو ما زاد يسمّى ضعفاً، ويقولون لك ضعفه، ويريدون مثليه أو</w:t>
      </w:r>
    </w:p>
    <w:p>
      <w:pPr>
        <w:pStyle w:val="BookText"/>
        <w:rPr/>
      </w:pPr>
      <w:r>
        <w:rPr>
          <w:rFonts w:ascii="Amiri" w:hAnsi="Amiri" w:eastAsia="Amiri" w:cs="Amiri"/>
          <w:color w:val="111111"/>
          <w:sz w:val="28"/>
          <w:sz w:val="28"/>
          <w:szCs w:val="28"/>
          <w:rtl w:val="true"/>
          <w:lang w:bidi="ar-SA"/>
        </w:rPr>
        <w:t>ثلاثة أمثاله ، وهذا الترديد من صاحب القاموس ، وجرت على هذا عادته أن يتردّد في مواضع اختلاف أقوال اللغويين إذا لم يرجّح أحدها ؛ فالكلام يدل على قول والمثال شاهد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الفخر الرازي نسب العبارة المذكورة إلى الأزهري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والمضاعفة عدل الشيء مرتين أو أكثر كما قال في منتهى الإرب ونسب في الصحاح هذا القول إلى الخليل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الخليل أن التضعيف أن يزاد على أصل الشيء فيجعل اثنين أو أكثر ، وكذلك الأضعاف والمضاعفة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ضعفت الشيء وأضعفته وضاعفته بمعنى ، والآية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ُضَاعَفْ لَهَا الْعَذَابُ ضِعْفَيْنِ</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مؤداه كون العذاب ثلاثاً وشاهد على هذا المدعى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يضاعفه أضعافاً مضاعفة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فَيُضَاعِفَهُ لَهُ أَضْعَافاً كَثِيرَةً</w:t>
      </w:r>
      <w:r>
        <w:rPr>
          <w:rFonts w:eastAsia="Amiri" w:cs="Amiri" w:ascii="Amiri" w:hAnsi="Amiri"/>
          <w:color w:val="111111"/>
          <w:sz w:val="28"/>
          <w:szCs w:val="28"/>
          <w:rtl w:val="true"/>
          <w:lang w:bidi="ar-SA"/>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المضاعفة إن اختصت بإضافة المثل لا يستقيم المعنى في هذا الاستعمال، ومن هنا يظهر أن الضعف ليس </w:t>
      </w:r>
    </w:p>
    <w:p>
      <w:pPr>
        <w:pStyle w:val="BookText"/>
        <w:rPr/>
      </w:pPr>
      <w:r>
        <w:rPr>
          <w:rFonts w:ascii="Amiri" w:hAnsi="Amiri" w:eastAsia="Amiri" w:cs="Amiri"/>
          <w:color w:val="111111"/>
          <w:sz w:val="28"/>
          <w:sz w:val="28"/>
          <w:szCs w:val="28"/>
          <w:rtl w:val="true"/>
          <w:lang w:bidi="ar-SA"/>
        </w:rPr>
        <w:t>مختصاً بمثل واحد لأنّ اختلاف المشتق مع المصدر في أصل المعنى وسنخ الموضوع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من هذا أنّ الحق مع الخليل ولا يصح ما قاله اللغويون ظاهراً بأنّ الضعف بمعنى المثل ؛ لأنّ المراد من الضعف المثلان لا النظير والمشابه للأصل ، ومن هذه الجهة صار معنى التضعيف جعل الشيء مثلين ، وأشار العلّامة الطبرسي له في مجمع البيان إلى دفع هذا الإشكال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الضعف المثل الزائد على مثله فإذا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هذه الدراهم فمعناه اجعل معه در هماً لا ديناراً، وكذلك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اضعف الاثنين فمعناه اجعلهما أربعة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ديناراً إشارة إلى أن الزيادة على الضعف لا تكون اثنين ، ولا يعلم ذلك من اللفظ لكي يمكن أن تظنّ عشرة أو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العرب أنّ الأضعاف في لغتهم مثلان ، والمضاعفة الزيادة على المثلين ، وبناءاً على هذا فيظهر النكتة في اختيار المضاعفة في هذا الدعاء في معنى الأضعفاف والتضعيف</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التعذيب، وكلّ ما يقضي على النفس من الألم كما هو في منتهى الإرب، والمراد في عبارة الدعاء على الظاهر العذاب الأخروي</w:t>
      </w:r>
      <w:r>
        <w:rPr>
          <w:rFonts w:eastAsia="Amiri" w:cs="Amiri" w:ascii="Amiri" w:hAnsi="Amiri"/>
          <w:color w:val="111111"/>
          <w:sz w:val="28"/>
          <w:szCs w:val="28"/>
          <w:rtl w:val="true"/>
          <w:lang w:bidi="ar-SA"/>
        </w:rPr>
        <w:t xml:space="preserve">. </w:t>
      </w:r>
      <w:bookmarkStart w:id="67" w:name="pg15918_202939"/>
    </w:p>
    <w:p>
      <w:pPr>
        <w:pStyle w:val="Heading2"/>
        <w:numPr>
          <w:ilvl w:val="1"/>
          <w:numId w:val="1"/>
        </w:numPr>
        <w:rPr/>
      </w:pPr>
      <w:bookmarkStart w:id="68" w:name="__RefHeading___Toc15735985_2142443653"/>
      <w:bookmarkStart w:id="69" w:name="_Toc23"/>
      <w:bookmarkEnd w:id="67"/>
      <w:bookmarkEnd w:id="68"/>
      <w:r>
        <w:rPr>
          <w:rtl w:val="true"/>
        </w:rPr>
        <w:t xml:space="preserve">اللهُمَّ إِنِّي أَتَقَرَّبُ إِلَيْكَ فِي هَذَا الْيَوْمِ ، وَفِي مَوْقِفِي هَذَا ، وَأَيَّامٍ حَيَاتِي بِالْبَرَاءَةِ مِنْهُمْ ، وَاللَّعْنَةِ عَلَيْهِمْ ، وَبِالْمُوَالاةِ لِنَبِيِّكَ وَآلِ نَبِيِّكَ عَلَيْهِمُ السَّلامُ </w:t>
      </w:r>
      <w:r>
        <w:rPr>
          <w:rtl w:val="true"/>
        </w:rPr>
        <w:t>...</w:t>
      </w:r>
      <w:bookmarkEnd w:id="69"/>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الفقرة فذلكة الزيارة وخلاصتها لأنّ قوام هذه الزيارة على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بإظهار الولاء للنبي وآله كما ذكر في بعض الفقرات تفصيلاً، وفي بعضها الآخر إجمالاً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البرائة من جميع مراتب وجود العدو من الذوات والأفعال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هذا الفريق وفي هذه الفقرة ذكرت المطالب الثلاثة ، ومن محاسن الاتفاق أن يكون ابتداء هذه الزيارة واختتامها بلفظ السلام وهو دليل سلامة القارئ إن شاء الله ببركات أهل بيت العصمة والطهارة من الآفات والشرور الدينية والدنيوية، ومنّ الله علينا ببيان ما يحتاج إلى بيان وشرح من توضيح وشرح ألفاظ ومعاني هذه الزيارة بما يستحقه وما يقتضيه المقام بمقدار الوسع والطاقة، وما سمح به الزمان ونسبة هذا العمل إلى قوة الذات خطأ فادح وعُجب ورعونة بل ما جرى هو من ميامن وتوجهات ذلك الإمام الذي ارتبطت هذه الزيارة بذاته الشريفة وتعلّقت بفضله شملنا الله وعامة شيعته ببركاته وألحقنا في الآخرة بدرجة عبيده بل بدرجاته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من المناسب التعرّض لشرح فقرات عدّة من الدعاء الوارد عقيب زيارته بفصل مستقل طبقاً للمبادئ التي سرنا على نهجها في شرحنا المتقدم تتميماً للفائدة وإتماماً لنعمة الله علينا والله الموفق لكل خير وبه الاعتصام ثم برسوله وعترته عليهم أفضل الصلاة والسلام</w:t>
      </w:r>
      <w:r>
        <w:rPr>
          <w:rFonts w:eastAsia="Amiri" w:cs="Amiri" w:ascii="Amiri" w:hAnsi="Amiri"/>
          <w:color w:val="111111"/>
          <w:sz w:val="28"/>
          <w:szCs w:val="28"/>
          <w:rtl w:val="true"/>
          <w:lang w:bidi="ar-SA"/>
        </w:rPr>
        <w:t xml:space="preserve">. </w:t>
      </w:r>
      <w:bookmarkStart w:id="70" w:name="pg15918_202940"/>
    </w:p>
    <w:p>
      <w:pPr>
        <w:pStyle w:val="Heading2"/>
        <w:numPr>
          <w:ilvl w:val="1"/>
          <w:numId w:val="1"/>
        </w:numPr>
        <w:rPr/>
      </w:pPr>
      <w:bookmarkStart w:id="71" w:name="__RefHeading___Toc15735987_2142443653"/>
      <w:bookmarkStart w:id="72" w:name="_Toc24"/>
      <w:bookmarkEnd w:id="70"/>
      <w:bookmarkEnd w:id="71"/>
      <w:r>
        <w:rPr>
          <w:rtl w:val="true"/>
        </w:rPr>
        <w:t>في شرح دعاء اللعن والسلام ودعاء قبل السجدة ودعاء السجدة</w:t>
      </w:r>
      <w:bookmarkEnd w:id="72"/>
    </w:p>
    <w:p>
      <w:pPr>
        <w:pStyle w:val="Heading3"/>
        <w:numPr>
          <w:ilvl w:val="2"/>
          <w:numId w:val="1"/>
        </w:numPr>
        <w:rPr/>
      </w:pPr>
      <w:bookmarkStart w:id="73" w:name="__RefHeading___Toc15735989_2142443653"/>
      <w:bookmarkStart w:id="74" w:name="_Toc25"/>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وفي هذا الفصل مطالب عدّة </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5735991_2142443653"/>
      <w:bookmarkStart w:id="76" w:name="_Toc26"/>
      <w:bookmarkEnd w:id="75"/>
      <w:r>
        <w:rPr>
          <w:rtl w:val="true"/>
        </w:rPr>
        <w:t xml:space="preserve">المطلب الأول </w:t>
      </w:r>
      <w:r>
        <w:rPr>
          <w:rtl w:val="true"/>
        </w:rPr>
        <w:t xml:space="preserve">: </w:t>
      </w:r>
      <w:r>
        <w:rPr>
          <w:rtl w:val="true"/>
        </w:rPr>
        <w:t>شرح دعاء اللعن</w:t>
      </w:r>
      <w:bookmarkEnd w:id="76"/>
    </w:p>
    <w:p>
      <w:pPr>
        <w:pStyle w:val="Heading4"/>
        <w:numPr>
          <w:ilvl w:val="3"/>
          <w:numId w:val="1"/>
        </w:numPr>
        <w:rPr/>
      </w:pPr>
      <w:bookmarkStart w:id="77" w:name="__RefHeading___Toc15735993_2142443653"/>
      <w:bookmarkStart w:id="78" w:name="_Toc27"/>
      <w:bookmarkEnd w:id="77"/>
      <w:r>
        <w:rPr>
          <w:rtl w:val="true"/>
        </w:rPr>
        <w:t xml:space="preserve">اللهُمَّ الْعَنْ أَوَّلَ ظَالِمٍ ظَلَمَ حَقَّ مُحَمَّدٍ وَآلِ مُحَمَّدٍ وَآخِرَ تَابِعٍ لَهُ عَلَىٰ ذَلِكَ </w:t>
      </w:r>
      <w:r>
        <w:rPr>
          <w:rtl w:val="true"/>
        </w:rPr>
        <w:t>....</w:t>
      </w:r>
      <w:bookmarkEnd w:id="78"/>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اشتقاقه فقال جماعة من البصريين أنّه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المعنى راعوا القياس لأن وزنه عندهم على أفعل ولكن لا يظهر معنى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يستعمل في غير موضع النزاع اتفاقاً فيكون على هذا لا وجه للاشتقاق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لجأ ، ومنه الموئل بمعنى الملجأ ، ولمّا كان السبق علّة في النجاة وأوّل كلّ شيء سابق على سائر أجزائه لذلك استعملوا اللفظ الموضوع للالزم في الملزوم وبناءاً على هذا يكون الواو الثاني مقلوباً عن ا لهمزة وهذا خلاف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رجع ، وإذا كان على وزن أفعل يكون معناه الشيء الذي يكثر الرجوع إليه ، وهذا المعنى لازم لأسبق الأجزاء، وبناءاً على هذا يكون أفعل التفضيل مشتقاً من المجهول مثل أحب وأبغض وأحمد وأشغل وأشهر ونظائرها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 الخلاف في وزنه كما وقع في اشتقاقه فقال البصريون هو على وزن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 الكوفيين وبعض البصريين على أنّه على وزن فوعل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جوهر وبناءاً على هذا تكون الواو زائداً وليست الهمزة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فقلبت الواو الأولى إلى همزة لثقلها على اللسان وإذا كانت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هذا يكون قد حدث قلبان وكلاهما خلاف القياس، ويمكن الالتزام بالنقل المكاني وحينئذ يكون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على الوجه الثالث</w:t>
      </w:r>
      <w:r>
        <w:rPr>
          <w:rStyle w:val="FootnoteAnchor"/>
          <w:rtl w:val="true"/>
        </w:rPr>
        <w:footnoteReference w:id="508"/>
      </w:r>
      <w:r>
        <w:rPr>
          <w:rFonts w:ascii="Amiri" w:hAnsi="Amiri" w:eastAsia="Amiri" w:cs="Amiri"/>
          <w:color w:val="111111"/>
          <w:sz w:val="28"/>
          <w:sz w:val="28"/>
          <w:szCs w:val="28"/>
          <w:rtl w:val="true"/>
          <w:lang w:bidi="ar-SA"/>
        </w:rPr>
        <w:t xml:space="preserve">يتفق مع الاحتمال السابق </w:t>
      </w:r>
      <w:r>
        <w:rPr>
          <w:rStyle w:val="FootnoteAnchor"/>
          <w:rtl w:val="true"/>
        </w:rPr>
        <w:footnoteReference w:id="509"/>
      </w:r>
      <w:r>
        <w:rPr>
          <w:rFonts w:ascii="Amiri" w:hAnsi="Amiri" w:eastAsia="Amiri" w:cs="Amiri"/>
          <w:color w:val="111111"/>
          <w:sz w:val="28"/>
          <w:sz w:val="28"/>
          <w:szCs w:val="28"/>
          <w:rtl w:val="true"/>
          <w:lang w:bidi="ar-SA"/>
        </w:rPr>
        <w:t xml:space="preserve">لأنّ كليهما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أوئل</w:t>
      </w:r>
      <w:r>
        <w:rPr>
          <w:rFonts w:eastAsia="Amiri" w:cs="Amiri" w:ascii="Amiri" w:hAnsi="Amiri"/>
          <w:color w:val="111111"/>
          <w:sz w:val="28"/>
          <w:szCs w:val="28"/>
          <w:rtl w:val="true"/>
          <w:lang w:bidi="ar-SA"/>
        </w:rPr>
        <w:t xml:space="preserve">» </w:t>
      </w:r>
      <w:r>
        <w:rPr>
          <w:rStyle w:val="FootnoteAnchor"/>
          <w:rtl w:val="true"/>
        </w:rPr>
        <w:footnoteReference w:id="510"/>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تفضيل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فاء الفعل على أن يكون أول على وزن فوعل، وتكون مادة أول مأخوذة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وول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ضرب الاحتمالين في الاحتمالات الثلاثة تكون للمادة صور ست والتفصيل على النحو التالي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أوول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أونل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أأول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ووول ، مع كون الواو الزائدة بين فاء الفعل وعينه كالواو في كوكب وجوهر ؛ لأن الواو تزداد ثانية كثيراً كجوهر وكوثر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عليخان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ووئل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أوول مع كون الواو زائدة بين فاء الفعل وعين الفعل وفي جميع هذه الصور تكون الصورة السادسة والأولى واحدة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عند النحاة أنّ أوّل على وزن أفعل واستشهدوا بقول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هذا مع من التفضيلية، ومع أنّ مؤنثه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الجهة اعتبر الحريري في أوهام الخواص أنّ أوّلة مؤنث أوّل خطأ، وتابعه المحقق الثاني في جامع المقاصد، وحكم على العلامة بالتخطأة في استعمالين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كالمرزوقي في شرح الفصيح صحّح</w:t>
      </w:r>
    </w:p>
    <w:p>
      <w:pPr>
        <w:pStyle w:val="BookText"/>
        <w:rPr/>
      </w:pPr>
      <w:r>
        <w:rPr>
          <w:rFonts w:ascii="Amiri" w:hAnsi="Amiri" w:eastAsia="Amiri" w:cs="Amiri"/>
          <w:color w:val="111111"/>
          <w:sz w:val="28"/>
          <w:sz w:val="28"/>
          <w:szCs w:val="28"/>
          <w:rtl w:val="true"/>
          <w:lang w:bidi="ar-SA"/>
        </w:rPr>
        <w:t xml:space="preserve">ذلك والتزم بأوّلة مؤنثاً لأول قياساً على آخره في تأنيث آخر ولا يخلو هذا الكلام من قدح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الشهاب الخفاجي صاحب الريحانة على درة الغواص، وفي شرح الصحيفة المكرّمة للسيد الأديب المحقق المذكور أنّ أوّل يكون أحياناً أفعل تفضيل وأحياناً يكون صفة ويأتي أحياناً مثل الظروف لازمة الإضافة كقبل وبعد، ويستعمل استعمالهما وأحياناً يكو كسائر الأسماء ، وهذان القسمان منصرفان</w:t>
      </w:r>
    </w:p>
    <w:p>
      <w:pPr>
        <w:pStyle w:val="BookText"/>
        <w:rPr/>
      </w:pPr>
      <w:r>
        <w:rPr>
          <w:rFonts w:ascii="Amiri" w:hAnsi="Amiri" w:eastAsia="Amiri" w:cs="Amiri"/>
          <w:color w:val="111111"/>
          <w:sz w:val="28"/>
          <w:sz w:val="28"/>
          <w:szCs w:val="28"/>
          <w:rtl w:val="true"/>
          <w:lang w:bidi="ar-SA"/>
        </w:rPr>
        <w:t xml:space="preserve">ومؤنّثه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ونقل عن المرزوقي في شرح الدرّة وعن منتهى الإرب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في أساس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أولة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أخبار أهل العصمة علیهم السلام الذين كلامهم حجّة واستعمالاتهم دليل الصحة 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أوّلة كثيراً في كلامهم بل هو متكرّر الورود ومتكثر الوجود، ومع تصريح أبي حيان والمرزوقي والزمخشري ومجيء الاستعمال الفصيح في ذلك يكون الحكم بالتخطأة هو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يصل إليه فهمي القاصر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مشترك بين هذين الوزنين عندما يكون غير منصرف ويستعمل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أفعل التفضيل يكون مؤنثه أولى، وعندما يكون منصرفاً وبالمعنى المتقدم من دون نظر إلى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ومؤنّثه أوّله ، واحتمال قياسه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المورد المذكور كما ذكر ذلك المرزوقي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وعلاوة على هذا التأويل فإن ما يقال من انصراف معنى التفضيل ونزعه يحتاج إلى تكلّف آخر ، وما فعلناه من الجمع فإنّه وإن لم يقل به أحد إلا أنه ليس بعيداً على أية حال ولم نلتزم باجتهادات النحاة وآرائهم ، ولا وحشة من حق ساعد عليه الدليل والاعتبار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بمعنى البعد ضدّ الأوّل كما فى منتهى الإرب وتأنيثه آخره </w:t>
      </w:r>
    </w:p>
    <w:p>
      <w:pPr>
        <w:pStyle w:val="BookText"/>
        <w:rPr/>
      </w:pPr>
      <w:r>
        <w:rPr>
          <w:rFonts w:ascii="Amiri" w:hAnsi="Amiri" w:eastAsia="Amiri" w:cs="Amiri"/>
          <w:color w:val="111111"/>
          <w:sz w:val="28"/>
          <w:sz w:val="28"/>
          <w:szCs w:val="28"/>
          <w:rtl w:val="true"/>
          <w:lang w:bidi="ar-SA"/>
        </w:rPr>
        <w:t xml:space="preserve">والآخَر بالفتح بمعنى الغير </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والآخر بمعنى من لم يكن الأول لا الفرد المكمّل ، وبهذا المعنى فسّروا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رَبَّنَا أَنْزِلْ علَيْنَا مَائِدَةً مِنَ السَّمَاءِ تَكُونُ لَنَا عِيداً لأَوَّلِنَا وَآخِرِنَا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ومجمع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أُخْرَاهُمْ لِأُولاهُمْ رَبَّنَا هَوْلَاءِ أَضَلُّونَا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ويظهر مما تقدّم تفاهة هذا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أوّل ظالم ظلم حق محمد وآل محمد وآخر تابع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اللعنة لم تصب المتوسطين بين الأول والآخر ، فَلِمَ لَمْ يَلْعَنهم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أخص منه وهو من جنسه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جائني رجل وآخره لا حيوان آخر ، وهذا المعنى يظهر من معنى الغير أيضاً ولكن بالانصراف لا الوضع بل بالقرينة لا بالانصراف ، وهذا ظاهر كلام اللغويين، والفرق لا يخلو من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منتهى الإرب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تبعه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والقصد من أوّل ظالم على الظاهر أبو بكر لأنّه أوّل من تقمّص الخلافة وفتح باب الظلم على أهل بيت النبوة علیهم السلام </w:t>
      </w:r>
      <w:r>
        <w:rPr>
          <w:rStyle w:val="FootnoteAnchor"/>
          <w:rtl w:val="true"/>
        </w:rPr>
        <w:footnoteReference w:id="513"/>
      </w:r>
      <w:r>
        <w:rPr>
          <w:rFonts w:ascii="Amiri" w:hAnsi="Amiri" w:eastAsia="Amiri" w:cs="Amiri"/>
          <w:color w:val="111111"/>
          <w:sz w:val="28"/>
          <w:sz w:val="28"/>
          <w:szCs w:val="28"/>
          <w:rtl w:val="true"/>
          <w:lang w:bidi="ar-SA"/>
        </w:rPr>
        <w:t xml:space="preserve">وغصب حق محمد وآله وتعود إليه سيئات عمر لأنه عقد الخلافة من بعده لعمر ، ولذا جاء في أحاديث أهل بيت العصمة </w:t>
      </w:r>
    </w:p>
    <w:p>
      <w:pPr>
        <w:pStyle w:val="BookText"/>
        <w:rPr/>
      </w:pPr>
      <w:r>
        <w:rPr>
          <w:rFonts w:ascii="Amiri" w:hAnsi="Amiri" w:eastAsia="Amiri" w:cs="Amiri"/>
          <w:color w:val="111111"/>
          <w:sz w:val="28"/>
          <w:sz w:val="28"/>
          <w:szCs w:val="28"/>
          <w:rtl w:val="true"/>
          <w:lang w:bidi="ar-SA"/>
        </w:rPr>
        <w:t xml:space="preserve">والطهارة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سيّئة من سيئات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المستبعد أن يكون المراد بأوّل ظالم الثاني لجهتين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إما لأن ظهور آثار ظلمه أشدّ وأعظم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لأن الأوّل لم يتسنّم غارب الحكم إلا بتمهيد منه وتسويل كما أن كلام شارح المقاصد وغيره الذي سمعته سابقاً شاهد على صدق هذا المدعى ، مِن ثَمّ يعبّر عن أبي بكر في لسان الأئمة وخواصهم بالعجل ، وعن عمر بالسامري، وعلى كليهما من كتب القوم شاهد أعدل ومخبر أمين بعون الله وأوليائه الكرام ولابد من</w:t>
      </w:r>
    </w:p>
    <w:p>
      <w:pPr>
        <w:pStyle w:val="BookText"/>
        <w:rPr/>
      </w:pP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دليل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الذي نقله ابن أبي الحديد من كتاب نصر بن مزاحم، ورواه المسعودي في مروج الذهب، وكلاهما معتمد عند أهل السنّة والجماعة ، وهذا الخبر وإن كان مسهباً إلّا أنّه لاشتماله على فضائل أمير المؤمنين علیه السلام ومثالب عدوّه رأينا من الصواب نقله برمته لنؤدي به حق تلكم الحقبة من الزمن وهو كما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عزل علي علیه السلام قيس بن سعد من ولاية مصر ونصب محمد بن أبي بكر ووصل إلى مصر كتب إلى معاوية كتاباً كما 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محمّد بن أبي بكر إلى الغاوي معاوية بن صخر ، سلام على أهل طاعة الله ممن هو سلم لأهل ولاية الله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 الله بجلاله وعظمته وسلطانه وقدرته خلق خلقاً بلا عتب ولا ضعف في قوته ولا حاجة إلى خلقهم ولكنّه خلقهم عبيداً وجعل منهم شقيّاً وسعيداً وغويّاً ورشيداً ، ثمّ اختار الله على علمه فاصطفى وانتخب منهم محمّداً فاختصّه برسالته واختاره لوحيه وائتمنه على أمره، وبعثه رسولاً مصدّقاً لما بين يديه من الکتب ودليلاً على الشرايع فدعا إلى سبيل ربّه بالحكمة والموعظة </w:t>
      </w:r>
    </w:p>
    <w:p>
      <w:pPr>
        <w:pStyle w:val="BookText"/>
        <w:rPr/>
      </w:pPr>
      <w:r>
        <w:rPr>
          <w:rFonts w:ascii="Amiri" w:hAnsi="Amiri" w:eastAsia="Amiri" w:cs="Amiri"/>
          <w:color w:val="111111"/>
          <w:sz w:val="28"/>
          <w:sz w:val="28"/>
          <w:szCs w:val="28"/>
          <w:rtl w:val="true"/>
          <w:lang w:bidi="ar-SA"/>
        </w:rPr>
        <w:t xml:space="preserve">الحسنة ، فكان أوّل من أجاب وصدّق </w:t>
      </w:r>
      <w:r>
        <w:rPr>
          <w:rStyle w:val="FootnoteAnchor"/>
          <w:rtl w:val="true"/>
        </w:rPr>
        <w:footnoteReference w:id="514"/>
      </w:r>
      <w:r>
        <w:rPr>
          <w:rFonts w:ascii="IRNazanin" w:hAnsi="IRNazanin" w:eastAsia="IRNazanin"/>
          <w:color w:val="111111"/>
          <w:sz w:val="28"/>
          <w:sz w:val="28"/>
          <w:szCs w:val="28"/>
          <w:rtl w:val="true"/>
          <w:lang w:bidi="fa-IR"/>
        </w:rPr>
        <w:t xml:space="preserve">فأسلم وسلم فأخوه </w:t>
      </w:r>
      <w:r>
        <w:rPr>
          <w:rStyle w:val="FootnoteAnchor"/>
          <w:rtl w:val="true"/>
        </w:rPr>
        <w:footnoteReference w:id="515"/>
      </w:r>
      <w:r>
        <w:rPr>
          <w:rFonts w:ascii="Amiri" w:hAnsi="Amiri" w:eastAsia="Amiri" w:cs="Amiri"/>
          <w:color w:val="111111"/>
          <w:sz w:val="28"/>
          <w:sz w:val="28"/>
          <w:szCs w:val="28"/>
          <w:rtl w:val="true"/>
          <w:lang w:bidi="ar-SA"/>
        </w:rPr>
        <w:t>وابن عمه علي بن أبي طالب فصدقه بالغيب المكتوم ، وأثره على كلّ حميم، ووقاه كل هول ، وواساه بنفسه في كل خوف فحارب حربه ، وسالم سلمه ، فلم يبرح متبذلاً لنفسه في ساعات الأزل ، ومقامات الروع حتى برز سابقاً لا نظير له في جهاده ، ولا مقارب له فعله ، وقد رأيتك تساميه وأنت أنت وهو هو ، السابق المبرّز فى كلّ خير ، أوّل الناس إسلاماً، وأصدق الناس نية، وأطيب الناس ذرّيّة، وأفضل الناس زوجة وخير الناس ابن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اللعين بن اللعين ، لم تزل أنت وأبوك تبغيان لدين الله الغوائل، وتبذلان فيه المال، وتخالفان في ذلك القتال </w:t>
      </w:r>
      <w:r>
        <w:rPr>
          <w:rStyle w:val="FootnoteAnchor"/>
          <w:rtl w:val="true"/>
        </w:rPr>
        <w:footnoteReference w:id="516"/>
      </w:r>
      <w:r>
        <w:rPr>
          <w:rFonts w:ascii="Amiri" w:hAnsi="Amiri" w:eastAsia="Amiri" w:cs="Amiri"/>
          <w:color w:val="111111"/>
          <w:sz w:val="28"/>
          <w:sz w:val="28"/>
          <w:szCs w:val="28"/>
          <w:rtl w:val="true"/>
          <w:lang w:bidi="ar-SA"/>
        </w:rPr>
        <w:t xml:space="preserve">على ذلك مات أبوك، وعلى ذلك خلفته، والشاهد عليك بذلك من يأوي ويلجأ إليك من بقيّة الأحزاب ورؤوس النفاق والشقاق لرسول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لعلي مع فضله وسابقته القديمة، أنصاره الذين ذكرهم الله في القرآن ففضّلهم وأثنى عليهم من المهاجرين والأنصار ، فهم معه في كتائب وعصائب يجالدون حوله بأسيافهم، ويهريقون دمائهم دونه، يرون الفضل في اتباعه، والشقاق والعصيان فى خلافه، فكيف يالك الويل تعدل نفسك بعلى ، وهو وارث رسول الله ووصيه وأبو ولده وأوّل الناس له اتباعاً، وآخرهم به عهداً يخبره بسره ويشركه في أمره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عدوّه وابن عدوّه ، فتمتّع من دنياك ما استطعت بباطلك، وليمددك </w:t>
      </w:r>
    </w:p>
    <w:p>
      <w:pPr>
        <w:pStyle w:val="BookText"/>
        <w:rPr/>
      </w:pPr>
      <w:r>
        <w:rPr>
          <w:rFonts w:ascii="Amiri" w:hAnsi="Amiri" w:eastAsia="Amiri" w:cs="Amiri"/>
          <w:color w:val="111111"/>
          <w:sz w:val="28"/>
          <w:sz w:val="28"/>
          <w:szCs w:val="28"/>
          <w:rtl w:val="true"/>
          <w:lang w:bidi="ar-SA"/>
        </w:rPr>
        <w:t xml:space="preserve">ابن العاص في غوايتك فكأن أجلك قد انقضى، وكيدك قد وهى، وسوف تستبين لمن تكون العاقبة العليا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أنك إنما تكاد ربك الذي قد أمنت كيده ، وأيست من روحه، وهو لك بالمرصاد، وأنت منه في غرور وبالله وبأهل بيت رسوله عنك الغنى، والسلام</w:t>
      </w:r>
    </w:p>
    <w:p>
      <w:pPr>
        <w:pStyle w:val="BookText"/>
        <w:rPr/>
      </w:pPr>
      <w:r>
        <w:rPr>
          <w:rFonts w:ascii="IRNazanin" w:hAnsi="IRNazanin" w:eastAsia="IRNazanin"/>
          <w:color w:val="111111"/>
          <w:sz w:val="28"/>
          <w:sz w:val="28"/>
          <w:szCs w:val="28"/>
          <w:rtl w:val="true"/>
          <w:lang w:bidi="fa-IR"/>
        </w:rPr>
        <w:t xml:space="preserve">على من اتبع الهدى </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ولما وصل الكتاب الذي خلاصة مضمونه ذكر فضائل علي علیه السلام وسبقه وجهاده وعلمه وحلمه ونصرته الإسلام ووقايته بنفسه المقدّسة والثناء على أصحابه الذين هم لباب الأنصار وخلاصة المهاجرين ، وتحذير معاوية من مغبة فعله، وسوء عاقبته لخلافه أهل بيت الرسالة وتنبيهه إلى الرجوع عن غيه وعهده السالف ورسمه السابق وحقده القديم على النبي، وما كان يفعله هو وأبوه من تجييش الجيوش وتجنيد الجنود والعساكر على النبي ودعوته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صار اللعين ابن</w:t>
      </w:r>
    </w:p>
    <w:p>
      <w:pPr>
        <w:pStyle w:val="BookText"/>
        <w:rPr/>
      </w:pPr>
      <w:r>
        <w:rPr>
          <w:rFonts w:ascii="Amiri" w:hAnsi="Amiri" w:eastAsia="Amiri" w:cs="Amiri"/>
          <w:color w:val="111111"/>
          <w:sz w:val="28"/>
          <w:sz w:val="28"/>
          <w:szCs w:val="28"/>
          <w:rtl w:val="true"/>
          <w:lang w:bidi="ar-SA"/>
        </w:rPr>
        <w:t xml:space="preserve">اللعين والعدوّ ابن العدوّ ، وبهذا يعرف وبه يلقب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كتب معاوية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معاوية بن أبي سفيان إلى الزاري على أبيه محمد بن أبي بكر، سلام على أهل طاعة الله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فقد أتاني كتابك تذكر فيه ما الله أهله في قدرته وسلطانه ، وما اصطفى به نبيه مع كلام ألفته ووضعته ، فيه لرأيك تضعيف ، ولأبيك فيه تعنيف، وذكرت حق ابن أبي طالب ، وقدم </w:t>
      </w:r>
      <w:r>
        <w:rPr>
          <w:rStyle w:val="FootnoteAnchor"/>
          <w:rtl w:val="true"/>
        </w:rPr>
        <w:footnoteReference w:id="518"/>
      </w:r>
      <w:r>
        <w:rPr>
          <w:rFonts w:ascii="Amiri" w:hAnsi="Amiri" w:eastAsia="Amiri" w:cs="Amiri"/>
          <w:color w:val="111111"/>
          <w:sz w:val="28"/>
          <w:sz w:val="28"/>
          <w:szCs w:val="28"/>
          <w:rtl w:val="true"/>
          <w:lang w:bidi="ar-SA"/>
        </w:rPr>
        <w:t xml:space="preserve">وقرابته من نبي الله ، ونصرته له ، ومواساته إياه في كلّ </w:t>
      </w:r>
    </w:p>
    <w:p>
      <w:pPr>
        <w:pStyle w:val="BookText"/>
        <w:rPr/>
      </w:pPr>
      <w:r>
        <w:rPr>
          <w:rFonts w:ascii="IRNazanin" w:hAnsi="IRNazanin" w:eastAsia="IRNazanin"/>
          <w:color w:val="111111"/>
          <w:sz w:val="28"/>
          <w:sz w:val="28"/>
          <w:szCs w:val="28"/>
          <w:rtl w:val="true"/>
          <w:lang w:bidi="fa-IR"/>
        </w:rPr>
        <w:t xml:space="preserve">خوف </w:t>
      </w:r>
      <w:r>
        <w:rPr>
          <w:rStyle w:val="FootnoteAnchor"/>
          <w:rtl w:val="true"/>
        </w:rPr>
        <w:footnoteReference w:id="519"/>
      </w:r>
      <w:r>
        <w:rPr>
          <w:rFonts w:ascii="Amiri" w:hAnsi="Amiri" w:eastAsia="Amiri" w:cs="Amiri"/>
          <w:color w:val="111111"/>
          <w:sz w:val="28"/>
          <w:sz w:val="28"/>
          <w:szCs w:val="28"/>
          <w:rtl w:val="true"/>
          <w:lang w:bidi="ar-SA"/>
        </w:rPr>
        <w:t xml:space="preserve">، واحتجاجك عليّ وفخرك بفضل غيرك لا بفضلك ، فاحمد إلهاً صرف ذلك الفضل عنك وجعله لغيرك، فقد كنا وأبوك معنا في حياة نبينا نرى حق ابن أبي طالب لازماً لنا، وفضله مبرزاً علينا، فلما اختار الله لنبيه ما عنده ، ه ، وأتمّ له وعده، وأظهر دعوته ، وأفلج حجّته ، قبضه الله إليه ، فكان أبوك وفاروقه أوّل من ابتزه وخالفه على ذلك اتفقا واتسقا ، ثم دعواه على أنفسهما فأبطأ عنهما وتلكأ عليهما فهما به الهموم ، وأرادا به العظيم فبايعهما وسلّم لهما ، لا يشركانه في أمرهما، ولا يطلعانه على سرهما، حتّى قبضا وانقضى أمرهما، ثم أقام بعدهما ثالثهما عثمان بن عفان يهتدي بهديهما ويسير بسيرتهما فعبته أنت وصاحبك حتى طمع فيه الأقاصي من أهل المعاصي، وبطنتما له عداوتكما، وعلّكما حتى بلغتما منه مناكما، فخذ حذرك يابن أبي بكر، 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 أمرك ، وقس شبرك بفترك تقصر أن تساوي أو توازي من يزن الجبال حلمه ولا تلين على قسر قناته ، ولا يدري ذو مدى أناته ، أبوك مهد له مهاده، وبنى ملكه ،وشاده، فإن يكن ما نحن فيه صواباً فأبوك أوّل، وإن يكن جوراً فأبوك 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أسسه ابن أبي الحديد</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ونحن شركاء ، فبهداه أخذنا ، وبفعله اقتدينا، رأينا أباك فعل ما فعل فأخذنا مثاله، واقتدينا بفعاله، فعب أباك بما بدى لك أودع ، والسلام على من أناب ورجع عن غوايته وتاب</w:t>
      </w:r>
      <w:r>
        <w:rPr>
          <w:rFonts w:eastAsia="Amiri" w:cs="Amiri" w:ascii="Amiri" w:hAnsi="Amiri"/>
          <w:color w:val="111111"/>
          <w:sz w:val="28"/>
          <w:szCs w:val="28"/>
          <w:rtl w:val="true"/>
          <w:lang w:bidi="ar-SA"/>
        </w:rPr>
        <w:t>..</w:t>
      </w:r>
      <w:r>
        <w:rPr>
          <w:rStyle w:val="FootnoteAnchor"/>
          <w:rtl w:val="true"/>
        </w:rPr>
        <w:footnoteReference w:id="52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الجواب مذكور في مصادر ثلاثة من كتب أهل السنّة والجماعة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نصر بن مزاحم وهو من أعاظم المعتمدين الثقات عندهم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w:t>
      </w:r>
    </w:p>
    <w:p>
      <w:pPr>
        <w:pStyle w:val="BookText"/>
        <w:rPr/>
      </w:pP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آنفاً شطر من أحواله على القارئ </w:t>
      </w:r>
      <w:r>
        <w:rPr>
          <w:rStyle w:val="FootnoteAnchor"/>
          <w:rtl w:val="true"/>
        </w:rPr>
        <w:footnoteReference w:id="5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الحميد بن أبي الحديد البغدادي وهو من أجلة علماء هذه الطائفة وفقهائها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وقد تعرّض لذكره ابن خلكان في وفيات الأعيان استطراداً عند ذكره ترجمة نصر الله بن الأثير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صلاح الدين الكتبي في قوات الوفيات استقلالاً، والصلاح الصفدي في شرح اللامية وغيره، وعبروا عنه مراراً بالإمام العلّامة، ومع ذكر هؤلاء للكتابين لا يبقى شك لأحد في سلامة السند </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وفى هذا الكتاب شهد معاوية أنّ أساس الظلم لأهل البيت هو ذلك الملحد الذي جهل الله وعذابه في مواضع عدّة، ومعاوية عند القوم إمامهم وخليفة تجب طاعته، وهو واسطة الفيض الربّأني بينهم وبين الله ، وأثبتوا له كرامات ومقامات، كما جاء في حكاية حديثه مع الشيطان في المثنوي ، وبالطبع قول معاوية حجّة عليهم ، وروايات علمائهم 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دليل الوجه الثاني فالخبر الذي ذكره آية الله العلامة أدام الله في الجنة إكرامه الذي رواه عن البلاذري وأقرّ به ابن روزبهان، وهذه عبارته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علیه السلام الكتب عبدالله بن عمر إلى يزيد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 فقد عظمت الرزيّة وجلّت المصيبة وحدث في الإسلام حدث عظيم، ولا يوم كيوم الحسين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فكتب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فإنّا جئنا إلى بيوت منجدة وفرش ممهدة ووسائدة منضدة ، فقاتلنا عنها ؛ فإن يكن الحقِّ لنا فعن حقنا ،قاتلنا ، وإن كان الحق لغيرنا فأبوك أوّل من سنّ هذا وابتز واستأثر بالحقِّ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لولا حدود صوارم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أمضى مضاربها الخليفه</w:t>
      </w:r>
    </w:p>
    <w:p>
      <w:pPr>
        <w:pStyle w:val="BookText"/>
        <w:rPr/>
      </w:pPr>
      <w:r>
        <w:rPr>
          <w:rFonts w:ascii="Amiri" w:hAnsi="Amiri" w:eastAsia="Amiri" w:cs="Amiri"/>
          <w:color w:val="111111"/>
          <w:sz w:val="28"/>
          <w:sz w:val="28"/>
          <w:szCs w:val="28"/>
          <w:rtl w:val="true"/>
          <w:lang w:bidi="ar-SA"/>
        </w:rPr>
        <w:t>لنشرت من أسرار 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جملاً طريفه</w:t>
      </w:r>
    </w:p>
    <w:p>
      <w:pPr>
        <w:pStyle w:val="BookText"/>
        <w:rPr/>
      </w:pPr>
      <w:r>
        <w:rPr>
          <w:rFonts w:ascii="Amiri" w:hAnsi="Amiri" w:eastAsia="Amiri" w:cs="Amiri"/>
          <w:color w:val="111111"/>
          <w:sz w:val="28"/>
          <w:sz w:val="28"/>
          <w:szCs w:val="28"/>
          <w:rtl w:val="true"/>
          <w:lang w:bidi="ar-SA"/>
        </w:rPr>
        <w:t>وأريتكم أن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 في يوم السقيفه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الكتاب يتفق مع مضمون خبر مطلب منقول من كتاب دلائل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عبدالله بن عمر لما قدم على يزيد الشام كلّمه في بدعه فخلا به وأراه طومارين طويلين كتبهما عمر إلى معاوية وفيهما الظلم الذي أنزله بأهل البيت وتوجيه ما يظهره لهم من الود الظاهري الصوري والسعي لاستئصالهم وقطع فروعهم في الباطن وإظهار الثبات على العهد القديم ودين الجاهلية وعبادة الأوثان بالتفصيل الذي ورد في فتن البحار وغيره</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الحسن بن عليّ ، عن أبي الصخر ، عن الحسن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ورجل من أصحابي على عليّ بن عيسى بن عبدالله بن أبي طاهر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فأظنّه من ولد عمر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طاهر في دار الصيديين نازلاً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فدخلنا عليه عند العصر وبين يديه ركوة من ماء وهو يتمسح فسلمت عليه فردّ علينا السلام ثم ابتدأنا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معكم أحد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ثم التفت يميناً وشمالاً هل يرى أحداً،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عن جدّي أنه كان مع أبي جعفر محمد بن علي بمني وهو يرمي الجمرات ورأيت أنا أبا جعفر رمى الجمرات،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فاستتمها ثم بقي في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حصیات ، فرمی اثنين في ناحية وثلاثة في ناحية ، فقال له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لقد رأيتك صنعت شيئاً ما صنعه أحد قط ، رأيتك رميت الجمرات ثم رميت بخمسة بعد ذلك ؛ ثلاثة في ناحية واثنتين في ناحية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إذا كان كل موسم أخرج الفاسقان الغاصبان ثمّ يفرق بينهما هاهنا وهاهنا ، لا يراهما إلا إمام عدل فرميت الأوّل اثنتين والآخر ثلاثة لأن الآخر أخبث من الأول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عن الورد ، عن أبي الصخر أحمد بن عبدالرحيم، عن الحسن بن علي رجل كان في جباية مأمون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أخرجا الفاسقان غضين طريين فصلبا هاهنا لا يراهما إلا إمام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ط کمپانی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هامش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وشهد يزيد هنا بأن عمر أوّل ظالم ، ولما كان يزيد إمام أهل السنّة وهو عندهم خليفة تجب طاعته فينبغي أن تقبل شهادته ولو أنّهم تبرموا لهذا فإنّ تقرير ابن الخليفة عبد الله وإقراره ليزيد على ما قال وسكوته عمّا قال دليل على أنّه لا يملك الجواب، وهذا الحديث حقّ ، ومن المعلوم المشهور عندهم أن معاوية وعبدالله ابن عمر كلاهما من أكابر الصحابة، وجاء في أحاديثهم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 ونحن في هذه الفقرة عن أوّل ظالم هل هو أبو بكر أو عمر</w:t>
      </w:r>
    </w:p>
    <w:p>
      <w:pPr>
        <w:pStyle w:val="BookText"/>
        <w:rPr/>
      </w:pPr>
      <w:r>
        <w:rPr>
          <w:rFonts w:ascii="Amiri" w:hAnsi="Amiri" w:eastAsia="Amiri" w:cs="Amiri"/>
          <w:color w:val="111111"/>
          <w:sz w:val="28"/>
          <w:sz w:val="28"/>
          <w:szCs w:val="28"/>
          <w:rtl w:val="true"/>
          <w:lang w:bidi="ar-SA"/>
        </w:rPr>
        <w:t xml:space="preserve">نعمل بقول معاوية أو عبد الله لئلا نكون قد خالفناهم في أمر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ومجمل القول يمكن أن نذهب إلى أن عمر وأبا بكر كليهما كانا أول ظالم وهذا الأمر قائم بالمجموع من حيث هو مجموع لأنه لولا عمر لما استخلف أبوبكر ، ولولا أبو بكر لما استخلف عمر ، وشاهد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معاوية فكان</w:t>
      </w:r>
    </w:p>
    <w:p>
      <w:pPr>
        <w:pStyle w:val="BookText"/>
        <w:rPr/>
      </w:pPr>
      <w:r>
        <w:rPr>
          <w:rFonts w:ascii="Amiri" w:hAnsi="Amiri" w:eastAsia="Amiri" w:cs="Amiri"/>
          <w:color w:val="111111"/>
          <w:sz w:val="28"/>
          <w:sz w:val="28"/>
          <w:szCs w:val="28"/>
          <w:rtl w:val="true"/>
          <w:lang w:bidi="ar-SA"/>
        </w:rPr>
        <w:t xml:space="preserve">أبوبكر أبوك وفاروقه أوّل إلى آخره، لكن الاحتمال الأوّل أقرب إلى التحقيق، وإنما ذكر يزيد عمر لكون مخاطبه ابنه عبدالله، ويلاحظ أن قوام أمر أبى بكر بعمر ، أو أنّ النظر متعلّق بالمتأخرين وإثبات الأولية بالإضافة أي أن الغرض من قوله أوّل ظالم ليس على الحقيقة بل هذه الأوّليّة إضافية أي يمكن أن يكون أبوبكر أوّل بالنسبة إلى عمر ، وهو أوّل بالنسبة إلى عثمان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لولا هذان الرجلان لما وقع في الإسلام ظلم ولم تهتك حرمات </w:t>
      </w:r>
    </w:p>
    <w:p>
      <w:pPr>
        <w:pStyle w:val="BookText"/>
        <w:rPr/>
      </w:pPr>
      <w:r>
        <w:rPr>
          <w:rFonts w:ascii="Amiri" w:hAnsi="Amiri" w:eastAsia="Amiri" w:cs="Amiri"/>
          <w:color w:val="111111"/>
          <w:sz w:val="28"/>
          <w:sz w:val="28"/>
          <w:szCs w:val="28"/>
          <w:rtl w:val="true"/>
          <w:lang w:bidi="ar-SA"/>
        </w:rPr>
        <w:t>آل الرسول صلى الله عليه و آله وسلم كما ذكرنا سابقاً حديث الكميت الذي ذكره الكشي</w:t>
      </w:r>
      <w:r>
        <w:rPr>
          <w:rStyle w:val="FootnoteAnchor"/>
          <w:rtl w:val="true"/>
        </w:rPr>
        <w:footnoteReference w:id="527"/>
      </w:r>
      <w:r>
        <w:rPr>
          <w:rFonts w:ascii="IRNazanin" w:hAnsi="IRNazanin" w:eastAsia="IRNazanin"/>
          <w:color w:val="111111"/>
          <w:sz w:val="28"/>
          <w:sz w:val="28"/>
          <w:szCs w:val="28"/>
          <w:rtl w:val="true"/>
          <w:lang w:bidi="fa-IR"/>
        </w:rPr>
        <w:t xml:space="preserve">وقد أجاد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عترت رسول پس از رحلت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کرد آنچه کرد آنکه بنای ستم نهاد</w:t>
      </w:r>
    </w:p>
    <w:p>
      <w:pPr>
        <w:pStyle w:val="BookText"/>
        <w:rPr/>
      </w:pPr>
      <w:r>
        <w:rPr>
          <w:rFonts w:ascii="IRNazanin" w:hAnsi="IRNazanin" w:eastAsia="IRNazanin"/>
          <w:color w:val="111111"/>
          <w:sz w:val="28"/>
          <w:sz w:val="28"/>
          <w:szCs w:val="28"/>
          <w:rtl w:val="true"/>
          <w:lang w:bidi="fa-IR"/>
        </w:rPr>
        <w:t>بنیاد بارگاه سلیمان بیاد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پلید پای چه بر تخت جم نهاد</w:t>
      </w:r>
    </w:p>
    <w:p>
      <w:pPr>
        <w:pStyle w:val="BookText"/>
        <w:rPr/>
      </w:pPr>
      <w:r>
        <w:rPr>
          <w:rFonts w:ascii="Amiri" w:hAnsi="Amiri" w:eastAsia="Amiri" w:cs="Amiri"/>
          <w:color w:val="111111"/>
          <w:sz w:val="28"/>
          <w:sz w:val="28"/>
          <w:szCs w:val="28"/>
          <w:rtl w:val="true"/>
          <w:lang w:bidi="ar-SA"/>
        </w:rPr>
        <w:t>جرى ما جرى بعد موت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آله من يد الظالم</w:t>
      </w:r>
    </w:p>
    <w:p>
      <w:pPr>
        <w:pStyle w:val="BookText"/>
        <w:rPr/>
      </w:pPr>
      <w:r>
        <w:rPr>
          <w:rFonts w:ascii="Amiri" w:hAnsi="Amiri" w:eastAsia="Amiri" w:cs="Amiri"/>
          <w:color w:val="111111"/>
          <w:sz w:val="28"/>
          <w:sz w:val="28"/>
          <w:szCs w:val="28"/>
          <w:rtl w:val="true"/>
          <w:lang w:bidi="ar-SA"/>
        </w:rPr>
        <w:t>غداً حين تكشف أعماله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يعض على اصبع النادم</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 بر فلک درخت شقاوت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گر زیر خاک تخم جفا زابتدا نبود</w:t>
      </w:r>
    </w:p>
    <w:p>
      <w:pPr>
        <w:pStyle w:val="BookText"/>
        <w:rPr/>
      </w:pPr>
      <w:r>
        <w:rPr>
          <w:rFonts w:ascii="Amiri" w:hAnsi="Amiri" w:eastAsia="Amiri" w:cs="Amiri"/>
          <w:color w:val="111111"/>
          <w:sz w:val="28"/>
          <w:sz w:val="28"/>
          <w:szCs w:val="28"/>
          <w:rtl w:val="true"/>
          <w:lang w:bidi="ar-SA"/>
        </w:rPr>
        <w:t>ودوحة الظلم لم تضرب بهامتها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 السماوات لولا غرس بذرتها</w:t>
      </w:r>
    </w:p>
    <w:p>
      <w:pPr>
        <w:pStyle w:val="BookText"/>
        <w:rPr/>
      </w:pPr>
      <w:r>
        <w:rPr>
          <w:rFonts w:ascii="Amiri" w:hAnsi="Amiri" w:eastAsia="Amiri" w:cs="Amiri"/>
          <w:color w:val="111111"/>
          <w:sz w:val="28"/>
          <w:sz w:val="28"/>
          <w:szCs w:val="28"/>
          <w:rtl w:val="true"/>
          <w:lang w:bidi="ar-SA"/>
        </w:rPr>
        <w:t xml:space="preserve">وقد أجاد شاعر العصر صاحبنا السيد حيدر الحلّيّ في شكواه من أمر القرعة العسكرية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سيف أوّلهم منتضئ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رأسنا بيد الآخر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من الصواب أن نشير إشارة إجمالية إلى الظلم والاعتداء الوارد على أهل بيت محمد  صلى الله عليه و آله وسلم من عدوهم، ولما كان الاستقصاء أبوابه وفنونه خارجاً عن طاقة هذا القليل البضاعة الكثير الإضاعة نزر الاطلاع، وترك هذا الباب من رأس ينافي ما اتخذناه على أنفسنا من الشرح والإيضاح، رأينا من الأولى أن نقتصر على الكتاب الذي كتبه إلى أهل نيشابور أبوبكر الخوارزمي صاحب الرسائل المعروفة، وهو من فضلاء المؤرّخين وابن أخت أبي جعفر الطبري المشهور ، ومن هذه الناحية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 خرمي</w:t>
      </w:r>
      <w:r>
        <w:rPr>
          <w:rFonts w:eastAsia="Amiri" w:cs="Amiri" w:ascii="Amiri" w:hAnsi="Amiri"/>
          <w:color w:val="111111"/>
          <w:sz w:val="28"/>
          <w:szCs w:val="28"/>
          <w:rtl w:val="true"/>
          <w:lang w:bidi="ar-SA"/>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 ولقد طبعت رسائله إلى </w:t>
      </w:r>
    </w:p>
    <w:p>
      <w:pPr>
        <w:pStyle w:val="BookText"/>
        <w:rPr/>
      </w:pPr>
      <w:r>
        <w:rPr>
          <w:rFonts w:ascii="Amiri" w:hAnsi="Amiri" w:eastAsia="Amiri" w:cs="Amiri"/>
          <w:color w:val="111111"/>
          <w:sz w:val="28"/>
          <w:sz w:val="28"/>
          <w:szCs w:val="28"/>
          <w:rtl w:val="true"/>
          <w:lang w:bidi="ar-SA"/>
        </w:rPr>
        <w:t xml:space="preserve">الآن مراراً في مصر وإسلامبول مع تقريظات لطيفة وله ترجمة في اليتيمة والوفيات وغيرهما، وهذا الكتاب حبّره إلى أهل نيشابور وأظهر فيه المظالم التيميّة والعدوية والعباسية، ولما كبس المعاني المعسولة طيّ العبارات المصقولة، وتمتاز رسائله بلطافة المضمون وفخامة اللفظ ، لذلك أوردنا هنا هذه الرسالة من النسخة المطبوعة في اسلامبول وهي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جماعة الشيعة بنيشابور لمّا قصدهم محمد بن إبراهيم واليها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أرشد الله سعيكم وجمع على التقوى أمركم ما تكلّم به السلطان الذي لا يتحامل إلا على العدل، ولا يميل إلا على جانب الفضل، ولا يبالي بأن يمزق دينه إذا وفا دنياه، ولا يفكر في أن لا يقدم رضاء الله إذا وجد رضاه، وأنتم ونحن أصلحنا الله وإياكم عصابة لم يرض الله لنا الدنيا فذخرنا للدار الأخرى ، ورغب بنا عن ثواب العاجل، فأعدّ لنا ثواب الآجل، وقسمنا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مات شهيداً، وقسماً عاش شريداً، فالحي يحسد الميت على ما صار إليه ، ولا يرغب بنفسه عمّا جرى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ويعسوب الدين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المحن إلى شيعتنا أسرع من الماء إلى الحدود، وهذه مقالة أسست على المحن، وولد أهلها في طالع الهزاهز والفتن، فحياة أهلها نقص، وقلوبهم حشوها غصص، والأيام عليهم متحاملة، والدنيا عنهم مائلة ، فإذا كنا شيعة أئمتنا في الفرائض والسنن ، ومتبعي آثارهم في كل قبيح وحسن، فينبغي أن تتبع آثارهم في المحن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غُصبت سيّدتنا فاطمة صلوات الله عليها وعلى آلها ميراث أبيها صلوات الله عليه وعلى آله يوم السقيفة وأخر أمير المؤمنين علیه السلام عن الخلافة ، وسُمّ الحسن سرّاً، وقتل 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جهراً، وصلب زيد بن عليّ بالكناسة، وقطع رأس زيد بن عليّ في المعركة، وقتل عبدالله بن الحسن في </w:t>
      </w:r>
    </w:p>
    <w:p>
      <w:pPr>
        <w:pStyle w:val="BookText"/>
        <w:rPr/>
      </w:pPr>
      <w:r>
        <w:rPr>
          <w:rFonts w:ascii="Amiri" w:hAnsi="Amiri" w:eastAsia="Amiri" w:cs="Amiri"/>
          <w:color w:val="111111"/>
          <w:sz w:val="28"/>
          <w:sz w:val="28"/>
          <w:szCs w:val="28"/>
          <w:rtl w:val="true"/>
          <w:lang w:bidi="ar-SA"/>
        </w:rPr>
        <w:t>السجن، وقتل ابناه محمّد وإبراهيم على يد عيسى بن موسى العباسي، ومات موسى بن جعفر في حبس هارون، وسُمّ علي بن موسى بيد المأمون، وهزم إدريس بفخّ حتى وقع إلى الأندلس فريداً، ومات عيسى بن زيد طريداً شريداً، وقتل يحيى بن عبدالله بعد الأمان والإيمان، وبعد تأكيد العهود والضمان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غير ما فعل يعقوب بن الليث بعلويّة طبرستان، وغير قتل محمد بن زید والحسن بن القاسم الداعي على أيدي آل ساسان، وغير ما صنعه أبو الساح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علويّة المدينة ؛ حملهم بلا غطاء ولا وطاء من الحجاز إلى سامراء، وهذا بعد قتل قتيبة بن مسلم الباهلي لابن عمر بن عليّ حين أخذه بأبويه وقد ستر نفسه، وواری شخصه يصانع عن حياته ويدافع عن وفاته، ولا كما فعله الحسين بن إسماعيل المصعبي بيحيى بن عمر الزيدي خاصة، وما فعله مزاحم بن خاقان بعلوية الكوفة كافة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وبحسبكم أنه ليست في بيضة الإسلام بلدة إلا وفيها لقتيل طالبي ترة تشارك في قتلهم الأموي والعباسي ، وأطبق عليهم العدناني والقحطاني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حي من الأحياء نعرفه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ذي يمان ولا بكر ولا مضر</w:t>
      </w:r>
    </w:p>
    <w:p>
      <w:pPr>
        <w:pStyle w:val="BookText"/>
        <w:rPr/>
      </w:pPr>
      <w:r>
        <w:rPr>
          <w:rFonts w:ascii="Amiri" w:hAnsi="Amiri" w:eastAsia="Amiri" w:cs="Amiri"/>
          <w:color w:val="111111"/>
          <w:sz w:val="28"/>
          <w:sz w:val="28"/>
          <w:szCs w:val="28"/>
          <w:rtl w:val="true"/>
          <w:lang w:bidi="ar-SA"/>
        </w:rPr>
        <w:t>إلا وهم شركاء في دماءهم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تشارك أيسار على جزر</w:t>
      </w:r>
    </w:p>
    <w:p>
      <w:pPr>
        <w:pStyle w:val="BookText"/>
        <w:rPr/>
      </w:pPr>
      <w:r>
        <w:rPr>
          <w:rFonts w:ascii="Amiri" w:hAnsi="Amiri" w:eastAsia="Amiri" w:cs="Amiri"/>
          <w:color w:val="111111"/>
          <w:sz w:val="28"/>
          <w:sz w:val="28"/>
          <w:szCs w:val="28"/>
          <w:rtl w:val="true"/>
          <w:lang w:bidi="ar-SA"/>
        </w:rPr>
        <w:t>قادتهم الحمية إلى المنيّة، وكرهوا عيش الذلّة فماتوا موت العزّة، ووثقوا بما لهم في الدار الباقية، فسخت نفوسهم عن هذه الفانية ، ثمّ لم يشربوا كأساً من الموت إلا شربها شيعتهم وأولياءهم، ولا قاسوا لوناً من الشدائد إلا قاساه أنصارهم وأتباعهم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داس عثمان بن عفان بطن عمّار بن ياسر بالمدينة، ونفى أباذر الغفاري إلى الربذة، وأشخص عامر بن عبد قيس التميمي، وغرب الأشتر النخعي وعدي بن حاتم الطائي، وسير عمر بن زرارة إلى الشام، ونفى كميل بن زياد إلى العراق، </w:t>
      </w:r>
    </w:p>
    <w:p>
      <w:pPr>
        <w:pStyle w:val="BookText"/>
        <w:rPr/>
      </w:pPr>
      <w:r>
        <w:rPr>
          <w:rFonts w:ascii="Amiri" w:hAnsi="Amiri" w:eastAsia="Amiri" w:cs="Amiri"/>
          <w:color w:val="111111"/>
          <w:sz w:val="28"/>
          <w:sz w:val="28"/>
          <w:szCs w:val="28"/>
          <w:rtl w:val="true"/>
          <w:lang w:bidi="ar-SA"/>
        </w:rPr>
        <w:t>وجفا أبي بن كعب وأقصاه ، وعادى محمد بن حذيفة وناواه، وعمل في ذمّ محمد بن سالم ما عمل، وفعل مع كعب ذي الخطبة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وأتبعه في سيرته بنو أمية يقتلون من حاربهم، ويغدرون بمن سالمهم، لا يحفلون المهاجري ، ولا يصونون الأنصاري، ولا يخافون الله ، ولا يحتشمون الناس قد اتخذوا عباد الله خولاً، ومال الله دولاً، يهدمون الكعبة ويستعبدون الصحابة، ويعطلون الصلاة الموقوتة ، ويختمون أعناق الأحرار ، ويسيرون في حرم المسلمين سيرتهم في حرم الكفّار، وإذا فسق الأموي فلم يأت بالضلالة عن كلالة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 معاوية حجر بن عدي الكندي وعمرو بن الحمق الخزاعي بعد الأيمان المؤكّدة والمواثيق المغلّظة ، وقتل زياد بن سميّة الألوف من شيعة الكوفة وشيعة البصرة صبراً ، وأوسعهم حبساً وأسراً حتى قبض الله معاوية على أسوء أعماله، وختم عمره بشر أحواله ، فأتبعه ابنه يجهز على جرحاه، ويقتل أبناء قتلاه إلى أن قتل هاني بن عروة المرادي ومسلم بن عقيل الهاشمي أولاً، وعقب بالحارث بن زياد الرياحي وبأبي موسى عمرو بن قرظة الأنصاري، وحبيب بن مظهر الأسدي، وسعيد بن عبدالله الحنفي، ونافع بن هلال البجلي، وحنظلة بن أسعد الشامي، وعابس بن أبي شبيب الشاكري في نيف وسبعين من جماعة الشيعة، وأمر بالحسين علیه السلام اليوم كربلاء ثانياً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سلّط عليهم الدعيّ بن الدعي عبيد الله بن زياد يصلبهم على جذوع النخل، ويقتلهم ألوان القتل ، حتى اجتت الله دابره ؛ ثقيل الظهر بدماءهم التي سفك ، عظيم التبعة بحريمهم الذي انتهك، فانتبهت لنصرة أهل البيت طائفة أراد الله أن يخرجهم من عهدة ما صنعوا، ويغسل عنهم وضر ما اجترحوا، فصمدوا صمد الفئة الباغية ، وطلبوا بدم الشهيد الدعي ابن الزانية ، لا يزيدهم قلة عددهم وانقطاع مددهم وكثرة سواد أهل الكوفة بإزائهم إلا إقداماً على القتل والقتال وسخاء </w:t>
      </w:r>
    </w:p>
    <w:p>
      <w:pPr>
        <w:pStyle w:val="BookText"/>
        <w:rPr/>
      </w:pPr>
      <w:r>
        <w:rPr>
          <w:rFonts w:ascii="Amiri" w:hAnsi="Amiri" w:eastAsia="Amiri" w:cs="Amiri"/>
          <w:color w:val="111111"/>
          <w:sz w:val="28"/>
          <w:sz w:val="28"/>
          <w:szCs w:val="28"/>
          <w:rtl w:val="true"/>
          <w:lang w:bidi="ar-SA"/>
        </w:rPr>
        <w:t>بالنفوس والأموال، حتّى قُتل سليمان بن صرد الخزاعي والمسيب بن نجبة الفزاري وعبد الله بن وال التيمي في رجال من خيار المؤمنين وعلية التابعين، ومصابيح الأنام وفرسان الإسلام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تسلّط ابن الزبير على الحجاز والعراق فقتل المختار بعد أن شفى الأوتار، وأدرك الثار ، وأفنى الأشرار، وطلب بدم المظلوم الغريب، فقتل قاتله، ونفى خاذله ، وأتبعوه أبا عمر بن كيسان وأحمد بن شميط و رفاعة بن يزيد والسائب بن مالك وعبد الله بن كامل، وتلقطوا بقايا الشيعة يمثلون بهم كلّ مثلة ، ويقتلونهم شر قتلة حتى طهر الله من عبد الله بن الزبير البلاد، وأراح من أخيه مصعب العباد ، فقتلهما عبدالملك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نُوَلِّي بَعْضَ الظَّالِمِينَ بَعْضاً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بعد ما حبس ابن الزبير محمد بن الحنفية وأراد إحراقه ، ونفى عبدالله ابن عباس وأكثر إرهاقه ، فلما خلت البلاد لآل مروان سلطوا الحجاج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الحجازيين ثمّ على العراقيين فتلعب بالهاشميين وأخاف الفاطميين، وقتل شيعة عليّ، ومحي آثار بيت النبي ، وجرى منه ما جرى على كميل بن زياد النخعي، واتصل البلاء مدّة ملك المروانية إلى الأيام العبّاسيّة حتّى إذا أراد الله أن يختم مدتهم بأكثر آثامهم ، ويجعلهم أعظم ذنوبهم في آخر أيامهم بعث على بقية الحق المهمل والدين المعطّل زيد بن عليّ ، فخذله منافقوا أهل العراق، وقتله أحزاب أهل الشام، وقتل معه من شيعته نصر بن خزيمة الأسدي ومعاوية بن إسحاق الأنصاري وجماعة من شايعه وتابعه وحتى من زوجه ،وأدناه، وحتى من كلّمه وماشاه، فلما انتهكوا ذلك الحريم، واقترفوا ذلك الإثم غضب الله عليهم وانتزع الملك منهم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فبعث عليهم أبا مجرم لا أبا مسلم فنظر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نظر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صلابة العلوية وإلى لين العبّاسيّة فترك تقاه واتبع هواه وباع آخرته بدنياه وافتتح عمله بقتل عبدالله بن معاوية بن عبدالله بن جعفر بن أبي طالب، وسلط طواغیت خراسان وخوارج سجستان وأكراد اصفهان على آل أبي طالب يقتلهم تحت كلّ حجر ومدر ، ويطلبهم في كلّ سهل وجبل حتى سلّط عليه أحب الناس إليه فقتله كماقتل الناس في طاعته، وأخذه بما أخذ الناس في بيعته، ولم ينفعه أن أسخط الله برضاه، وأن ركب ما لا يهواه، وخلت من الدوانيقي الدنيا فخبط فيها عسفاً، وتقضى فيها جوراً وحيفاً ، إلى أن مات وقد امتلئت سجونه بأهل بيت الرسالة ومعدن الطيب والطهارة ، قد تتبع غائبهم ، وتلقط حاضرهم حتى قتل عبدالله بن محمد بن عبدالله الحسني بالسند على يد عمر بن هشام بن عمر التغلبي، فما ظنك بمن قرب تناوله عليه ولان مته على 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قليل في جنب ما قتله هارون منهم، وفعله موسى قبله بهم ، قبله بهم ، فقد عرفتم ما توجّه على الحسين بن عليّ بفخّ من موسى وما اتفق على عليّ بن الأفطس الحسيني من هارون ، وما جرى على أحمد بن علي الزيدي وعلى القاسم بن عليّ الحسني من حبسه وعلي بن غسان بن حاضر الخزاعي حين أخذ 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أن هارون مات وقد حصد شجرة النبوّة واقتلع غرس الإمامة ، وأنتم أصلحكم الله أعظم نصيباً في الدين من الأعمش فقد شتموه، ومن شريك فقد</w:t>
      </w:r>
    </w:p>
    <w:p>
      <w:pPr>
        <w:pStyle w:val="BookText"/>
        <w:rPr/>
      </w:pPr>
      <w:r>
        <w:rPr>
          <w:rFonts w:ascii="Amiri" w:hAnsi="Amiri" w:eastAsia="Amiri" w:cs="Amiri"/>
          <w:color w:val="111111"/>
          <w:sz w:val="28"/>
          <w:sz w:val="28"/>
          <w:szCs w:val="28"/>
          <w:rtl w:val="true"/>
          <w:lang w:bidi="ar-SA"/>
        </w:rPr>
        <w:t>عزلوه، ومن هشام بن الحكم فقد أخافوه، ومن على بن يقطين فقد اتهموه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فى الصدر الأوّل فقد قتل زيد بن صوحان العبدي، وعوقب عثمان بن حنيف الأنصاري، وخفي حارثة بن قدامة السعدي وجندب بن زهير الأزدي وشريح بن هاني المرادي ومالك بن هاني المرادي ومالك بن كعب الأرحبي ومعقل بن قيس الرياحي والحرث الأعور الهمداني وأبو الطفيل الكناني وما فيهم </w:t>
      </w:r>
    </w:p>
    <w:p>
      <w:pPr>
        <w:pStyle w:val="BookText"/>
        <w:rPr/>
      </w:pPr>
      <w:r>
        <w:rPr>
          <w:rFonts w:ascii="IRNazanin" w:hAnsi="IRNazanin" w:eastAsia="IRNazanin"/>
          <w:color w:val="111111"/>
          <w:sz w:val="28"/>
          <w:sz w:val="28"/>
          <w:szCs w:val="28"/>
          <w:rtl w:val="true"/>
          <w:lang w:bidi="fa-IR"/>
        </w:rPr>
        <w:t>إلا من خرّ على وجهه قتيلاً، أو عاش في بيته ذليلاً، يسمع شتمة الوصي فلا فلا ينكر ویری قتله الأوصياء وأولادهم فلا يغير ، ولا يخفى عليكم جرح عامتهم وحيرتهم كجابر الجعفي وكرشيد الهجري وكزرارة ابن أعين وكفلان وأبى فلان ليس إلا أنّهم كانوا يتولون أولياء الله ويتبرؤون من أعداء الله ، وكفى به جرماً عظيماً عندهم وعيباً كبيراً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 في بني العباس فاتك ستجد بحمد الله تعالى مقالاً ، وجل في عجائبهم فإنك ترى ما شئت مجالاً ، يجبى فيئهم فيفرّق على الديلمي والتركي ، ويحمل إلى المغربي والفرغاني، ويموت إمام من أئمة الهدى وسيد من سادات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المصطفى ، فلا تتبع جنازته ولا تجصص مقبرته ، ويموت ضراط لهم أو لاعب أو مسخرة أو ضارب فتحضر جنازته العدول والقضاة، ويعمر مسجد التعزية عند القوّاد والولاة ، ويسلم فيهم من يعرفونه دهريّاً أو سوفسطائيّاً ولا يتعرّضون لمن يدرّس كتاباً فلسفيّاً ومانويّاً، ويقتلون من عرفوه شيعيّاً، ويسفكون دم من سمّى ابنه عليّاً ولو لم يقتل من شيعة أهل البيت غير المعلى بن خنيس قتيل داود بن عليّ، ولو لم يحبس فيهم غير أبي تراب المروزي لكان ذلك جرحاً لا يبرئ، ونائرة لا تطفئ، وصدعاً لا يلتئم ، وجرحاً لا يلتحم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وكفاهم أنّ شعراء قريش قالوا في الجاهلية أشعاراً يهجون بها أمير المؤمنين علیه السلام ويعارضون فيها أشعار المسلمين فحملت أشعارهم ، ودونت أخبارهم، وروتها الرواة مثل الواقدي ووهب بن منبه التميمي، ومثل الكلبي والشرقيّ بن القطامي والهيثم بن عدي وداب ابن الكناني، وإن بعض شعراء الشيعة يتكلّم في ذكر مناقب الوصي بل في ذكر معجزات النبي صلی الله علیه و آله وسلم فيقطع لسانه، ويمزق ديوانه كما فعل بعبد الله بن عمار البرقي ، وكما أريد بالكميت بن زيد الأسدي، وكما نبش قبر منصور بن الزبرقان النمري، وكما دمّر على دعبل بن علي الخزاعي مع رفقتهم من </w:t>
      </w:r>
    </w:p>
    <w:p>
      <w:pPr>
        <w:pStyle w:val="BookText"/>
        <w:rPr/>
      </w:pPr>
      <w:r>
        <w:rPr>
          <w:rFonts w:ascii="Amiri" w:hAnsi="Amiri" w:eastAsia="Amiri" w:cs="Amiri"/>
          <w:color w:val="111111"/>
          <w:sz w:val="28"/>
          <w:sz w:val="28"/>
          <w:szCs w:val="28"/>
          <w:rtl w:val="true"/>
          <w:lang w:bidi="ar-SA"/>
        </w:rPr>
        <w:t>مروان بن أبي حفصة اليمامي، ومن علي بن الجهم الشامي ، ليس إلا لغلوّهما في النصب واستيجابهما مقت الربّ حتى أن هارون بن الخيزران وجعفر المتوكل على الشيطان لا على الرحمن كانا لا يعطيان مالاً ولا يبذلان نوالاً إلا لمن شتم آل أبي طالب، ونصر مذهب النواصب مثل عبدالله بن مصعب الزبيري ووهب بن وهب البختري ، ومن الشعراء مثل مروان بن أبي حفصة الأموي ، ومن الأدباء مثل عبدالملك بن قريب الأصمعي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في أيّام جعفر فمثل بكار بن عبدالله الزبيري وأبي السمط بن أبي الجون الأموي وابن أبي الشوارب العبشمي، ونحن أرشدكم الله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تمسكنا بالعروة الوثقى وآثرنا الدين على الدنيا وليس يزيدنا بصيرة زيادة من زاد فينا، ولن يخل لنا عقيدة نقصان من نقص منا، فإنّ الإسلام بدأ غريباً وسيعود كما بدأ، كلمة من الله ، ووصيّة من رسول الله ، يورثها من يشاء من عباده والعاقبة للمتقين ، ومع اليوم غد، وبعد السبت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عمّار بن ياسر يوم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ضربونا حتى نبلغ سعفات هجر لعلمنا أنا على الحق وأنّهم على الباطل، ولقد هزم رسول الله صلی الله علیه و آله وسلم ثم هزم ولقد تأخر أمر الإسلام ثم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 النَّاسُ أَن يُتْرَكُوا أَن يَقُولُوا آمَنَّا وَهُمْ لا يُفْتَنُونَ</w:t>
      </w:r>
      <w:r>
        <w:rPr>
          <w:rFonts w:eastAsia="IRNazanin" w:cs="IRNazanin"/>
          <w:color w:val="111111"/>
          <w:sz w:val="28"/>
          <w:szCs w:val="28"/>
          <w:rtl w:val="true"/>
          <w:lang w:bidi="fa-IR"/>
        </w:rPr>
        <w:t>»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ولولا محنة المؤمنين وقلتهم ودولة الكافرين وكثرتهم لما امتلأت جهنّم حتى تقول هل من مزيد ولما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تبيّن الجزوع من الصبور ، ولا عرف الشكور من الكفور ، ولما استحق المطيع الأجر ، ولا احتقب العاصي الوزر ، فإن أصابتنا نكبة فذلك ما قد تعوّدناه، </w:t>
      </w:r>
    </w:p>
    <w:p>
      <w:pPr>
        <w:pStyle w:val="BookText"/>
        <w:rPr/>
      </w:pPr>
      <w:r>
        <w:rPr>
          <w:rFonts w:ascii="IRNazanin" w:hAnsi="IRNazanin" w:eastAsia="IRNazanin"/>
          <w:color w:val="111111"/>
          <w:sz w:val="28"/>
          <w:sz w:val="28"/>
          <w:szCs w:val="28"/>
          <w:rtl w:val="true"/>
          <w:lang w:bidi="fa-IR"/>
        </w:rPr>
        <w:t xml:space="preserve">وإن رجعت لنا دولة فذلك ما قد انتظرناه، وعندنا بحمد الله تعالى لكلّ حالة آية ولكل مقامة مقالة ، فعند المحن الصبر، وعند النعم الشكر، ولقد شتم أمير المؤمنين علیه السلام على المنابر ألف شهر فما شككنا في وصيّته ، وكذب محمد صلی الله علیه و آله وسلم بضع عشرة سنة فما اتهمناه في نبوّته، وعاش إبليس مدة تزيد على المدد فلم نرتب في لعنته، وابتلينا بفترة الحق، ونحن مستيقنون بدولته، ودفعنا إلى قتل الإمام بعد الإمام ، والرضا بعد الرضا، ولا مرية عندنا فى صحة إمامته ، وكان وعد الله مفعولا ، وكان أمر الله قدراً مقدوراً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كَلأَ سَوْفَ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كَلأَ سَوْفَ تَعْلَمُونَ</w:t>
      </w:r>
      <w:r>
        <w:rPr>
          <w:rFonts w:eastAsia="IRNazanin" w:cs="IRNazanin"/>
          <w:color w:val="111111"/>
          <w:sz w:val="28"/>
          <w:szCs w:val="28"/>
          <w:rtl w:val="true"/>
          <w:lang w:bidi="fa-IR"/>
        </w:rPr>
        <w:t>»</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w:t>
      </w:r>
      <w:r>
        <w:rPr>
          <w:rStyle w:val="FootnoteAnchor"/>
          <w:rtl w:val="true"/>
        </w:rPr>
        <w:footnoteReference w:id="534"/>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اعلموا رحمكم الله أنّ بني أُميّة الشجرة الملعونة في القرآن وأتباع الطاغوت والشيطان، جهدوا في دفن محاسن الوصي، واستأجروا من كذب في الأحاديث على النبي صلی الله علیه و آله وسلم ، وحوّلوا الجوار إلى بيت المقدس عن المدينة والخلافة، زعموا إلى دمشق عن الكوفة ، وبذلوا في طمس هذا الأمر الأموال، وقلدوا عليه الأعمال، واصطنعوا فيه الرجال، فما قدروا على دفن حديث من أحاديث رسول صلی الله علیه و آله وسلم ، ولا على تحريف آية من كتاب الله تعالى، ولا على دسّ أحد من أعداء الله في أولياء الله ، ولقد كان ينادي على رؤوسهم بفضائل العترة، ويبكت بعضهم بعضاً بالدليل والحجّة ، لا تنفع في ذلك هيبة، ولا يمنع منه رغبة ولا رهبة ، والحق عزيز وإن استذل أهله وكثير وإن قل حزبه، والباطل ذليل وإن رصع بالشبهة، وقبيح وإن غطّى وجهه بكل مليح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عبدالرحمن بن الحكم وهو من أنفس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سميّة أمسى نسلها عدد الحصا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وبنت رسول الله ليست بذي نسل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لهام بجنب النهر أدنى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 زياد الوغد ذي الحسب الوغل</w:t>
      </w:r>
    </w:p>
    <w:p>
      <w:pPr>
        <w:pStyle w:val="BookText"/>
        <w:rPr/>
      </w:pPr>
      <w:r>
        <w:rPr>
          <w:rFonts w:ascii="Amiri" w:hAnsi="Amiri" w:eastAsia="Amiri" w:cs="Amiri"/>
          <w:color w:val="111111"/>
          <w:sz w:val="28"/>
          <w:sz w:val="28"/>
          <w:szCs w:val="28"/>
          <w:rtl w:val="true"/>
          <w:lang w:bidi="ar-SA"/>
        </w:rPr>
        <w:t xml:space="preserve">والقافية مكسورة ولكن عند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نسل ، والصحيح ما قلناه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دهبل الجمحي في حمة سلطان بني أمية وولاية آل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تبيت السكارى من أمية نوماً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وبالطفّ قتلى ما ينام حميمها</w:t>
      </w:r>
    </w:p>
    <w:p>
      <w:pPr>
        <w:pStyle w:val="BookText"/>
        <w:rPr/>
      </w:pPr>
      <w:r>
        <w:rPr>
          <w:rFonts w:ascii="Amiri" w:hAnsi="Amiri" w:eastAsia="Amiri" w:cs="Amiri"/>
          <w:color w:val="111111"/>
          <w:sz w:val="28"/>
          <w:sz w:val="28"/>
          <w:szCs w:val="28"/>
          <w:rtl w:val="true"/>
          <w:lang w:bidi="ar-SA"/>
        </w:rPr>
        <w:t xml:space="preserve">وقال سليمان بن قتة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قتيل الطف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رقاب المسلمين فذلت</w:t>
      </w:r>
    </w:p>
    <w:p>
      <w:pPr>
        <w:pStyle w:val="BookText"/>
        <w:rPr/>
      </w:pPr>
      <w:r>
        <w:rPr>
          <w:rFonts w:ascii="Amiri" w:hAnsi="Amiri" w:eastAsia="Amiri" w:cs="Amiri"/>
          <w:color w:val="111111"/>
          <w:sz w:val="28"/>
          <w:sz w:val="28"/>
          <w:szCs w:val="28"/>
          <w:rtl w:val="true"/>
          <w:lang w:bidi="ar-SA"/>
        </w:rPr>
        <w:t xml:space="preserve">وقال الكميت بن زيد، وهو جار خالد بن عبدالله القسري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لبني أمية حيث حلو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 المهند والقطيعا</w:t>
      </w:r>
    </w:p>
    <w:p>
      <w:pPr>
        <w:pStyle w:val="BookText"/>
        <w:rPr/>
      </w:pPr>
      <w:r>
        <w:rPr>
          <w:rFonts w:ascii="Amiri" w:hAnsi="Amiri" w:eastAsia="Amiri" w:cs="Amiri"/>
          <w:color w:val="111111"/>
          <w:sz w:val="28"/>
          <w:sz w:val="28"/>
          <w:szCs w:val="28"/>
          <w:rtl w:val="true"/>
          <w:lang w:bidi="ar-SA"/>
        </w:rPr>
        <w:t>أجاع الله من أشبعتموه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وأشبع من بجوركم أجيعا</w:t>
      </w:r>
    </w:p>
    <w:p>
      <w:pPr>
        <w:pStyle w:val="BookText"/>
        <w:rPr/>
      </w:pPr>
      <w:r>
        <w:rPr>
          <w:rFonts w:ascii="Amiri" w:hAnsi="Amiri" w:eastAsia="Amiri" w:cs="Amiri"/>
          <w:color w:val="111111"/>
          <w:sz w:val="28"/>
          <w:sz w:val="28"/>
          <w:szCs w:val="28"/>
          <w:rtl w:val="true"/>
          <w:lang w:bidi="ar-SA"/>
        </w:rPr>
        <w:t xml:space="preserve">وما هذا بأعجب من صباح شعراء بني العباس على رؤوسهم بالحق وإن كرهوه وبتفضيل من نقصوه وقتلوه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المنصور بن الزبرقان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النبي ومن يحبّهم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یتطامنون مخافة القتل</w:t>
      </w:r>
    </w:p>
    <w:p>
      <w:pPr>
        <w:pStyle w:val="BookText"/>
        <w:rPr/>
      </w:pPr>
      <w:r>
        <w:rPr>
          <w:rFonts w:ascii="Amiri" w:hAnsi="Amiri" w:eastAsia="Amiri" w:cs="Amiri"/>
          <w:color w:val="111111"/>
          <w:sz w:val="28"/>
          <w:sz w:val="28"/>
          <w:szCs w:val="28"/>
          <w:rtl w:val="true"/>
          <w:lang w:bidi="ar-SA"/>
        </w:rPr>
        <w:t>أمن النصارى واليهود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أمه التوحيد في الذل</w:t>
      </w:r>
    </w:p>
    <w:p>
      <w:pPr>
        <w:pStyle w:val="BookText"/>
        <w:rPr/>
      </w:pPr>
      <w:r>
        <w:rPr>
          <w:rFonts w:ascii="Amiri" w:hAnsi="Amiri" w:eastAsia="Amiri" w:cs="Amiri"/>
          <w:color w:val="111111"/>
          <w:sz w:val="28"/>
          <w:sz w:val="28"/>
          <w:szCs w:val="28"/>
          <w:rtl w:val="true"/>
          <w:lang w:bidi="ar-SA"/>
        </w:rPr>
        <w:t xml:space="preserve">وقال دعبل بن على وهو صنيعة بني العباس وشاعرهم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أنّي من ثمانين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أروح وأغدو دائم الحسرات </w:t>
      </w:r>
    </w:p>
    <w:p>
      <w:pPr>
        <w:pStyle w:val="BookText"/>
        <w:rPr/>
      </w:pPr>
      <w:r>
        <w:rPr>
          <w:rFonts w:ascii="Amiri" w:hAnsi="Amiri" w:eastAsia="Amiri" w:cs="Amiri"/>
          <w:color w:val="111111"/>
          <w:sz w:val="28"/>
          <w:sz w:val="28"/>
          <w:szCs w:val="28"/>
          <w:rtl w:val="true"/>
          <w:lang w:bidi="ar-SA"/>
        </w:rPr>
        <w:t>أرى فيئهم في غيرهم متقسماً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وأيديهم من فيئهم صفرات</w:t>
      </w:r>
    </w:p>
    <w:p>
      <w:pPr>
        <w:pStyle w:val="BookText"/>
        <w:rPr/>
      </w:pPr>
      <w:r>
        <w:rPr>
          <w:rFonts w:ascii="Amiri" w:hAnsi="Amiri" w:eastAsia="Amiri" w:cs="Amiri"/>
          <w:color w:val="111111"/>
          <w:sz w:val="28"/>
          <w:sz w:val="28"/>
          <w:szCs w:val="28"/>
          <w:rtl w:val="true"/>
          <w:lang w:bidi="ar-SA"/>
        </w:rPr>
        <w:t xml:space="preserve">وقال علي بن العبّاس الرومي وهو مولى المعتصم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تأليت أن لا يبرح المرء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 على حرّ الجبين فيعفج</w:t>
      </w:r>
    </w:p>
    <w:p>
      <w:pPr>
        <w:pStyle w:val="BookText"/>
        <w:rPr/>
      </w:pPr>
      <w:r>
        <w:rPr>
          <w:rFonts w:ascii="Amiri" w:hAnsi="Amiri" w:eastAsia="Amiri" w:cs="Amiri"/>
          <w:color w:val="111111"/>
          <w:sz w:val="28"/>
          <w:sz w:val="28"/>
          <w:szCs w:val="28"/>
          <w:rtl w:val="true"/>
          <w:lang w:bidi="ar-SA"/>
        </w:rPr>
        <w:t>كذاك بنو العباس تصبر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ويصبر للسيف الكمي المدجج</w:t>
      </w:r>
    </w:p>
    <w:p>
      <w:pPr>
        <w:pStyle w:val="BookText"/>
        <w:rPr/>
      </w:pPr>
      <w:r>
        <w:rPr>
          <w:rFonts w:ascii="Amiri" w:hAnsi="Amiri" w:eastAsia="Amiri" w:cs="Amiri"/>
          <w:color w:val="111111"/>
          <w:sz w:val="28"/>
          <w:sz w:val="28"/>
          <w:szCs w:val="28"/>
          <w:rtl w:val="true"/>
          <w:lang w:bidi="ar-SA"/>
        </w:rPr>
        <w:t>لكل أوان للنبي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زكي بالدماء مضرّج</w:t>
      </w:r>
    </w:p>
    <w:p>
      <w:pPr>
        <w:pStyle w:val="BookText"/>
        <w:rPr/>
      </w:pPr>
      <w:r>
        <w:rPr>
          <w:rFonts w:ascii="Amiri" w:hAnsi="Amiri" w:eastAsia="Amiri" w:cs="Amiri"/>
          <w:color w:val="111111"/>
          <w:sz w:val="28"/>
          <w:sz w:val="28"/>
          <w:szCs w:val="28"/>
          <w:rtl w:val="true"/>
          <w:lang w:bidi="ar-SA"/>
        </w:rPr>
        <w:t>وقال إبراهيم بن العباس الصولي وهو كاتب القوم وعاملهم في الرضا لما قربه</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يمن عليكم بأموالكم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وتعطون من مائة واحدا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ينتقصون قوماً يقتلون بني عمهم جوعاً وسغباً، ويملأون ديار الترك والديلم فضّة وذهبا ، يستنصرون المغربي والفرغاني، ويجفون المهاجري والأنصاري، ويولون أنباط السواد وزارتهم وتلف العجم والطماطم قيادتهم ويمنعون آل أبي طالب ميراث أمّهم وفيء جدّهم، يشتهي العلوي الأكلة فيحرمها، ويقترح على الأيّام الشهوة فلا يطعمها، وخراج مصر والأهواز وصدقات الحرمين والحجاز تصرف إلى ابن أبي مريم المديني وإلى إبراهيم الموصلي وابن جامع السهمي، وإلى زلزل الضارب وبرصوما الزامر وأقطاع بخينشوع النصراني قوت أهل بلد، وجارى بغا التركي والأفشين الأشروسي كفاية أمة ذات عدد والمتوكل زعموا يتسرى باثني عشر ألف سرية، والسيد من سادات أهل البيت يتعفّف بزنجيّة أو سنديّة، وصفوة مال الخراج مقصور على أرزاق الصفاعنة وعلى أولاد المخاتنة، على طعمة الكلابين ورسوم القرادين ، وعلى مخارق وعلوية المغنّي ، وعلى زرزر وعمر بن بانة الملهي، ويبخلون على الفاطمي بأكلة أو شربة، ويصارفونه على دائق وحبّة، ويتشرون العوادة بالبدر، ويجرون لها ما يفي برزق عسكر والقوم الذين أحلّ لهم الخمس وحرّمت عليهم </w:t>
      </w:r>
    </w:p>
    <w:p>
      <w:pPr>
        <w:pStyle w:val="BookText"/>
        <w:rPr/>
      </w:pPr>
      <w:r>
        <w:rPr>
          <w:rFonts w:ascii="Amiri" w:hAnsi="Amiri" w:eastAsia="Amiri" w:cs="Amiri"/>
          <w:color w:val="111111"/>
          <w:sz w:val="28"/>
          <w:sz w:val="28"/>
          <w:szCs w:val="28"/>
          <w:rtl w:val="true"/>
          <w:lang w:bidi="ar-SA"/>
        </w:rPr>
        <w:t>الصدقة، وفرضت لهم الكرامة والمحبّة، يتكفّفون ضراً ويهلكون فقراً، 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أحدهم سيفه ، ويبيع ثوبه ، وينظر إلى فيئه بعين مريضة، ويتشدّد على دهره بنفس ضعيفة ، ليس له ذنب إلا أن جده النبي وأبوه الوصي، وأمه فاطمة ، وجدته خديجة</w:t>
      </w:r>
    </w:p>
    <w:p>
      <w:pPr>
        <w:pStyle w:val="BookText"/>
        <w:rPr/>
      </w:pPr>
      <w:r>
        <w:rPr>
          <w:rFonts w:ascii="Amiri" w:hAnsi="Amiri" w:eastAsia="Amiri" w:cs="Amiri"/>
          <w:color w:val="111111"/>
          <w:sz w:val="28"/>
          <w:sz w:val="28"/>
          <w:szCs w:val="28"/>
          <w:rtl w:val="true"/>
          <w:lang w:bidi="ar-SA"/>
        </w:rPr>
        <w:t xml:space="preserve">ومذهبه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القرآن وحقوقه مصروفة إلى القهرمانة والمضرطة وإلى المغمزة، وإلى المزررة، وخمسة مقسوم على نقار الديكة الرومية والقردة، وعلى عرس اللعبة واللعبة، وعلى مرية الرحلة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وماذا أقول في قوم حملوا الوحوش على النساء المسلمات، وأجروا العبادة وذويه الجرايات وحرثوا تربة الحسين علیه السلام بالفدان، ونفوا زوّاره إلى البلدان ، وما أصف من قوم هم نطف السكارى في أرحام القيان، وماذا يقال في أهل بيت منهم نبغ البغاء ، وفيهم راح التخنيث وغدا وبهم عرف اللواط ، كان إبراهيم ابن المهدي مغنّياً، وكان المتوكل مؤنثاً موضعاً، وكان المعتز مخنثاً، وكان ابن زبيدة معتوهاً </w:t>
      </w:r>
      <w:r>
        <w:rPr>
          <w:rStyle w:val="FootnoteAnchor"/>
          <w:rtl w:val="true"/>
        </w:rPr>
        <w:footnoteReference w:id="537"/>
      </w:r>
      <w:r>
        <w:rPr>
          <w:rFonts w:ascii="Amiri" w:hAnsi="Amiri" w:eastAsia="Amiri" w:cs="Amiri"/>
          <w:color w:val="111111"/>
          <w:sz w:val="28"/>
          <w:sz w:val="28"/>
          <w:szCs w:val="28"/>
          <w:rtl w:val="true"/>
          <w:lang w:bidi="ar-SA"/>
        </w:rPr>
        <w:t xml:space="preserve">مفرّكاً، وقتل المأمون أخاه ، وقتل المنتصر أباه، وسمّ موسى بن المهدي أمه ، وسمّ المعتضد 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كانت في بني أمية مخازي تذكر ومعائب تؤثر ، كان معاوية قاتل الصحابة والتابعين وأمه أكلة أكباد الشهداء الطاهرين ، وابنه يزيد القرود، مربي الفهود،</w:t>
      </w:r>
    </w:p>
    <w:p>
      <w:pPr>
        <w:pStyle w:val="BookText"/>
        <w:rPr/>
      </w:pPr>
      <w:r>
        <w:rPr>
          <w:rFonts w:ascii="Amiri" w:hAnsi="Amiri" w:eastAsia="Amiri" w:cs="Amiri"/>
          <w:color w:val="111111"/>
          <w:sz w:val="28"/>
          <w:sz w:val="28"/>
          <w:szCs w:val="28"/>
          <w:rtl w:val="true"/>
          <w:lang w:bidi="ar-SA"/>
        </w:rPr>
        <w:t>وهادم الكعبة ، ومنهب المدينة، وقاتل العترة ، وصاحب يوم 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مروان الوزغ بن الوزغ لعن النبي صلی الله علیه و آله وسلم أباه وهو في صلبه فلحقته لعنة الله ربه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عبدالملك صاحب الخطيئة التي طبقت الأرض وشملت وهي توليته </w:t>
      </w:r>
    </w:p>
    <w:p>
      <w:pPr>
        <w:pStyle w:val="BookText"/>
        <w:rPr/>
      </w:pPr>
      <w:r>
        <w:rPr>
          <w:rFonts w:ascii="Amiri" w:hAnsi="Amiri" w:eastAsia="Amiri" w:cs="Amiri"/>
          <w:color w:val="111111"/>
          <w:sz w:val="28"/>
          <w:sz w:val="28"/>
          <w:szCs w:val="28"/>
          <w:rtl w:val="true"/>
          <w:lang w:bidi="ar-SA"/>
        </w:rPr>
        <w:t xml:space="preserve">الحجاج بن يوسف الثقلي فاتك العباد وقاتل العباد ، ومبيد الأوتاد ، ومخرّب البلاد، وخبيث أُمّة محمّد الذي جاءت به النذر وورد فيه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الوليد جبّار بني أمية ، وولى الحجّاج على المشرق، وقرة بن شريك على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سليمان صاحب البطن الذي قتله بطنه كفّة ومات بشماً وتخمة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يزيد صاحب سلامة وحبابة الذي نسخ الجهاد بالخمر، وقصر أيام خلافته على العود والزمر ، وأوّل من أغلى سعر المغنّيات، وأعلن بالفاحشات وماذا أقول فيمن أعرق فيه مروان من جانب ويزيد بن معاوية من جانب فهو ملعون بين ملعونين، وكافر غريق في الكفر بين 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هشام قاتل زيد بن علي مولى يوسف بن عمر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الوليد بن يزيد خليع بني مروان الكافر بالرحمن الممزق بالسهام القرآن وأوّل من قال الشعر في نفي الإيمان، وجاهر بالفسوق والعصيان، والذي غشى أمهات أولاد أبيه ، وقذف بغشيان أخيه ، وهذه المثالب مع عظمها وكثرتها ومع قبحها وشنعتها صغيرة وقليلة في جنب مثالب بني العباس الذين بنوا مدينة الجبارين، وفرّقوا في الملاهي والمعاصي أموال المسلمين، هؤلاء أرشدكم الله الأئمّة المهديون الراشدون ، الذين قضوا بالحق وبه يعدلون ، بذلك يقف خطيب جمعتهم، وبذلك تقوم صلاة جماعتهم ؛ فإن كسد التشيع بخراسان فقد نفق بالحجاز والحرمين والشام والعراقين وبالجزيرة والثغرين وبالجبل واليغارين، وإن تحامل علينا وزير أو أمير فإنّا نتوكل على الأمير الذي لا يعزل، وعلى القاضي الذي لم يزل يعدل ، وعلى الحكم الذي لا يقبل رشوة، ولا يطلب سجلاً ولا شهادة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وإياه تعالى نحمد على طهارة المولد وطيب المحتد ، ونسأله أن لا يكلنا إلى أنفسنا، ولا يحاسبنا على مقتضى عملنا، وأن يعيذنا من رعونة الحشوية ومن </w:t>
      </w:r>
    </w:p>
    <w:p>
      <w:pPr>
        <w:pStyle w:val="BookText"/>
        <w:rPr/>
      </w:pPr>
      <w:r>
        <w:rPr>
          <w:rFonts w:ascii="Amiri" w:hAnsi="Amiri" w:eastAsia="Amiri" w:cs="Amiri"/>
          <w:color w:val="111111"/>
          <w:sz w:val="28"/>
          <w:sz w:val="28"/>
          <w:szCs w:val="28"/>
          <w:rtl w:val="true"/>
          <w:lang w:bidi="ar-SA"/>
        </w:rPr>
        <w:t>لجاج ،الحروريّة، وشك الواقفية، وأرجاء الحنفية، وتخالف أقوال الشافعية، ومكابرة البكريّة، ونصب المالكية، وإجبار الجهمية النجارية، وكسل الراوندي، وروايات الكيسانية، وجحد العثمانية، وتشبيه الحنبلية، وكذب الغلاة الخطابية، وأن لا يحشرنا على نصب اصفهاني ، ولا على بغض لأهل البيت طوسي أو شاسي ، ولا على إرجاء كوفي ، ولا على تشبيه قميّ، ولا على جهل شامي ولا على تحنبل بغدادي ، ولا على قول بالباطن مغربي ، ولا على عشق لأبي حنيفة بلخي ، ولا على تناقض في القول حجازي ، ولا على مروق سجزيّ ، ولا غلوّ في التشيّع كرخي وأن يحشرنا في زمرة من أحببناه، ويرزقنا شفاعة من توليناه إذا دعي كل أناس بإمامهم، وساق كل فريق تحت لوائهم، إنه سميع قريب يسمع ويستجيب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الرسالة الطنانة ببديع عباراتها، وخفي إشاراتها ، وهي جيدة عن آخرها إلا أني لم أفهم وجه نسبة التشبيه إلى أهل قم وهم وجوه أهل الإيمان ومعتمد نقلهم مدى الأعصار والأزمان ، وكذا رمي الكرخيين بالغلو مع أن جمهورهم من الطبقة العالية من الشيعة كيف لا وقد ربّاهم المشايخ الثلاثة الذين بهم قام عماد الإسلام، وانتظم أمور كافة الأنام، وأسسوا المذهب أحسن تأسيس، وفتحوا للعلماء باب التصنيف والتدريس، ولولاهم لما قام للدين عمود ، ولا اخضر للتحقيق عود ، وهم شيخنا الأقدم أبو عبدالله محمد بن محمد بن النعمان المفيد وسيدنا الأجل أبو القاسم علي بن الحسين المرتضى، وشيخنا الأعظم أبو جعفر بن الحسن رئيس الطائفة شكر الله مساعيهم، وأعلى في مدارج الجنّة مراقيهم بمحمّد وآله عليهم السلام </w:t>
      </w:r>
      <w:r>
        <w:rPr>
          <w:rFonts w:eastAsia="Amiri" w:cs="Amiri" w:ascii="Amiri" w:hAnsi="Amiri"/>
          <w:color w:val="111111"/>
          <w:sz w:val="28"/>
          <w:szCs w:val="28"/>
          <w:rtl w:val="true"/>
          <w:lang w:bidi="ar-SA"/>
        </w:rPr>
        <w:t>.</w:t>
      </w:r>
      <w:r>
        <w:rPr>
          <w:rStyle w:val="FootnoteAnchor"/>
          <w:rtl w:val="true"/>
        </w:rPr>
        <w:footnoteReference w:id="538"/>
      </w:r>
      <w:bookmarkStart w:id="79" w:name="pg15918_202965"/>
    </w:p>
    <w:p>
      <w:pPr>
        <w:pStyle w:val="Heading4"/>
        <w:numPr>
          <w:ilvl w:val="3"/>
          <w:numId w:val="1"/>
        </w:numPr>
        <w:rPr/>
      </w:pPr>
      <w:bookmarkStart w:id="80" w:name="__RefHeading___Toc15735995_2142443653"/>
      <w:bookmarkStart w:id="81" w:name="_Toc28"/>
      <w:bookmarkEnd w:id="79"/>
      <w:bookmarkEnd w:id="80"/>
      <w:r>
        <w:rPr>
          <w:rtl w:val="true"/>
        </w:rPr>
        <w:t xml:space="preserve">اللهُمَّ الْعَنِ الْعِصَابَةَ الَّتِي جَاهَدَتِ الْحُسَيْنَ وَشَايَعَتْ وَبَايَعَتْ وَتَابَعَتْ عَلَى قَتْلِهِ ، اللهُمَّ الْعَنْهُمْ جَمِيعاً </w:t>
      </w:r>
      <w:r>
        <w:rPr>
          <w:rtl w:val="true"/>
        </w:rPr>
        <w:t>...</w:t>
      </w:r>
      <w:bookmarkEnd w:id="81"/>
    </w:p>
    <w:p>
      <w:pPr>
        <w:pStyle w:val="BookText"/>
        <w:rPr/>
      </w:pPr>
      <w:r>
        <w:rPr>
          <w:rFonts w:ascii="Amiri" w:hAnsi="Amiri" w:eastAsia="Amiri" w:cs="Amiri"/>
          <w:color w:val="111111"/>
          <w:sz w:val="28"/>
          <w:sz w:val="28"/>
          <w:szCs w:val="28"/>
          <w:rtl w:val="true"/>
          <w:lang w:bidi="ar-SA"/>
        </w:rPr>
        <w:t xml:space="preserve">اللهُمَّ الْعَنِ الْعِصَابَةَ الَّتِي جَاهَدَتِ الْحُسَيْنَ وَشَايَعَتْ وَبَايَعَتْ </w:t>
      </w:r>
      <w:r>
        <w:rPr>
          <w:rStyle w:val="FootnoteAnchor"/>
          <w:rtl w:val="true"/>
        </w:rPr>
        <w:footnoteReference w:id="539"/>
      </w:r>
      <w:r>
        <w:rPr>
          <w:rFonts w:ascii="Amiri" w:hAnsi="Amiri" w:eastAsia="Amiri" w:cs="Amiri"/>
          <w:color w:val="111111"/>
          <w:sz w:val="28"/>
          <w:sz w:val="28"/>
          <w:szCs w:val="28"/>
          <w:rtl w:val="true"/>
          <w:lang w:bidi="ar-SA"/>
        </w:rPr>
        <w:t xml:space="preserve">وَتَابَعَتْ عَلَى قَتْلِهِ ، اللهُمَّ الْعَنْهُمْ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عصابة بمعنى جماعة من العشرة إلى الأربعين كما يقول ذلك في منتهى الإرب وهذا هو المعنى الوضعي للكلمة وتستعمل في العرف العام في مطلق القوم والطائفة كائنة ما كانت ، وفي هذه العبارة إن قصد المعنى الثاني كانت أداة التعريف عهديّة أو المعنى الثاني كانت جنسيّة أو استغراقية لكي تفيد معنى العصائب والجموع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الجهد بمعنى التعب ويكنى بها عن مطلق الحرب سواء كانت على وجه مشروع أو باطل كما هي عليه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المشايعة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المتابعة وأشير إليها في السابق </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المبايعة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البيعة من المرئ وأصلها من البيع كما أنّ في البيع المصافقة ووضع اليد على اليد ، كذلك في البيعة لابد من هذا الفعل ولا محيص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في معنى البيعة من أنّ المبايع يبيع نفسه للجنّة فهو معنى قشري لا ينطبق في البيعة على جميع مراتبها، وما قلناه صرّح به مهرة هذا الفنّ وأئمة هذه الصناعة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بباء موحدة قبلها ألف من التباعة وقد سلف معناها </w:t>
      </w:r>
      <w:r>
        <w:rPr>
          <w:rStyle w:val="FootnoteAnchor"/>
          <w:rtl w:val="true"/>
        </w:rPr>
        <w:footnoteReference w:id="541"/>
      </w:r>
      <w:r>
        <w:rPr>
          <w:rFonts w:ascii="Amiri" w:hAnsi="Amiri" w:eastAsia="Amiri" w:cs="Amiri"/>
          <w:color w:val="111111"/>
          <w:sz w:val="28"/>
          <w:sz w:val="28"/>
          <w:szCs w:val="28"/>
          <w:rtl w:val="true"/>
          <w:lang w:bidi="ar-SA"/>
        </w:rPr>
        <w:t xml:space="preserve">وهي الاقتداء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المحقق الأجل السيد الداماد نفّر الله وجهه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التصحيفات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من تتمّات المقام أنّه قد وقعت من الذين شاركونا في الصناعة ولم يساهمونا في البضاعة ولم يلحقوا شأناً من العلم والحكمة تحريفات غريبة وتصحيفات عجيبة لفظية ومعنوية في أفانين العلم وطبقات الصناعة ولا جناح علينا لو تلونا طائفة منها على إسماع المتعلمين تبصيراً لبصائرهم في سبيل الدين وصيانة لأحاديث سيّد المرسلين وأوصيائه الطاهرين عن شرور تصحیفات الجاهلين وتصرّفات القاصرين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أخذ يعدّد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حديث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عمّار جاض جيضة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المعجمة أو المهملة بمعنى حاد وزاغ ، وصحفوه بحاض بالحاء المهملة ثمّ المعجمة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تعداد الكبائر التي منها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المصحف بالتغرّب بالمعجمة المعبّر عنه في لسان الأصحاب بالالتحاق ببلاد الكفر والإقامة بها بعد المهاجرة عنها إلى بلاد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هو كناية عن الزيغ عن المعرفة والحبور عن الحق والالتحاق بأهل الشقاوة والضلالة بعد الدخول في حريم السعادة والهداية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في دعاء زيارة مولانا الشهيد أبي عبدالله الحسين علیه السلام يوم عاشوراء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العصابة التي جاهدت الحسين عليه السلام وشايعت وتابعت وتابعت على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كلتاهما بالمثنات من تحت بعد الألف قبلها موحدة في الأولى ومثناة من فوق في الثانية للتخصيص بعد التعميم إذ المبايعة بالباء الموحدة مفاعلة من البيعة بمعنى المعاقدة والمعاهدة سواء كان على الخير أو على الشرّ، والمتابعة بالمثناة من فوق معناها المجاراة والمساعاة والمهافتة والمسارعة والمعاضدة والمسايرة على الشرّ ، لا يكون في الخير ، وكذلك التتابع التهافت على الشرّ </w:t>
      </w:r>
    </w:p>
    <w:p>
      <w:pPr>
        <w:pStyle w:val="BookText"/>
        <w:rPr/>
      </w:pPr>
      <w:r>
        <w:rPr>
          <w:rFonts w:ascii="Amiri" w:hAnsi="Amiri" w:eastAsia="Amiri" w:cs="Amiri"/>
          <w:color w:val="111111"/>
          <w:sz w:val="28"/>
          <w:sz w:val="28"/>
          <w:szCs w:val="28"/>
          <w:rtl w:val="true"/>
          <w:lang w:bidi="ar-SA"/>
        </w:rPr>
        <w:t>والتسارع إليه مفاعلة وتفاعلاً من التيعان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تاع القيء يتيع تبعاً وتيعاناً خرج، وتاع الشيء ذاب وسال على وجه الأرض، وتاع إلى كذا يتيع إذا ذهب إليه وأسرع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أنّ المفاعلة والتفاعل لا يكون إلا للشر، وجماهير القاصرين من أصحاب العصر يصحّفونها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تابعت بالتاء المثناة فوق والباء الموحدة </w:t>
      </w:r>
      <w:r>
        <w:rPr>
          <w:rStyle w:val="FootnoteAnchor"/>
          <w:rtl w:val="true"/>
        </w:rPr>
        <w:footnoteReference w:id="542"/>
      </w:r>
      <w:r>
        <w:rPr>
          <w:rFonts w:ascii="Amiri" w:hAnsi="Amiri" w:eastAsia="Amiri" w:cs="Amiri"/>
          <w:color w:val="111111"/>
          <w:sz w:val="28"/>
          <w:sz w:val="28"/>
          <w:szCs w:val="28"/>
          <w:rtl w:val="true"/>
          <w:lang w:bidi="ar-SA"/>
        </w:rPr>
        <w:t xml:space="preserve">، انتهى كلامه الشريف، ضاعف الله قدره المنيف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هذا الكلام أنّ لفظ تابعت بباء مثناة لا تابعت بالباء الموحدة ، وكانوا في الأزمنة السابقة يقرنونها على هذا الوجه، وهذا التغيير وقع في زمن هذا المحقق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الداماد </w:t>
      </w:r>
      <w:r>
        <w:rPr>
          <w:rFonts w:eastAsia="Amiri" w:cs="Amiri" w:ascii="Amiri" w:hAnsi="Amiri"/>
          <w:color w:val="111111"/>
          <w:sz w:val="28"/>
          <w:szCs w:val="28"/>
          <w:rtl w:val="true"/>
          <w:lang w:bidi="ar-SA"/>
        </w:rPr>
        <w:t>.</w:t>
      </w:r>
      <w:r>
        <w:rPr>
          <w:rStyle w:val="FootnoteAnchor"/>
          <w:rtl w:val="true"/>
        </w:rPr>
        <w:footnoteReference w:id="54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المتأمل المحيط بأطراف الكلام يعلم أنّه اعتمد في هذا الباب على القواعد اللغوية كما سمعت عن المحقق الثاني في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والأصل في هذه المسألة الحريري فقد ذكر في درّة الغوّاص من أوهام الخواص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تتابعت النوائب على فلان والحق أنّها تتابعت بالياء لأنّ التتابع بالباء الموحدة في الصلاح والخير والتتابع بالمثناة مختصة بالمنكر والشر </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ومن العلماء وصيارفة الأدب من لهم نقد على كلام الحريري هذا، منها أن الخفاجي نقل عن ابن برّي، وتحريره يوافق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كان المقصود من التتابع بموحدة الاستعمال في الخير دون الشر، وله اختصاص بذلك فهو ظاهر الفساد فإنّه جاء في القرآن الكريم على خلاف ذلك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فَأَتْبَعْنَا بَعْضَهُم بَعْضاً</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وإذا كان الغرض أنّ التتابع عام والتتابع خاص فينبغي أن لا يقتصر في استعمال التتابع على المعنى الخاص وهذا فساده أظهر لأنّه ما من عام إلا ويصح استعماله في الخاص كما هو الحال في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هذا فتخطئة استعمال المتابعة والتتابع في الشر لا وجه له ، تمّ كلامه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ومضافاً إلى عدم استعمال التتابع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 وحده ولم يثبت ذلك فإنّ مادته لا تدلّ عليه، ونقل في التهذيب عن السبب في اقتصاره على الشر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مشتق من تاع ومعناه سال والسيلان يوجب السرعة، والسرعة والعجلة من الشيطان ثمّ صار للشرّ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حديث غريب، لا يوجد إلا في صحف المتنبئين ، وما من أمر يمكن تصحيحه بقياس مثل هذا فما بالك باللغة التي لا حجّة فيها للقياس، أجل هناك حديث واحد للقوم عن أبي عبيدة،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التتابع في الشر وإنّما سمعناه في الخير ، ولكن هذا الإجمال لا يخطأ به إن ثبت الاستعمال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واستعمل الزمخشري في الكشاف التتابع في الخير وأقام لهذا الاستعمال أساساً أصيلاً في شرح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أَظْلَمَ عَلَيْهِمْ قَامُوا</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واستعمال العلماء يعادل النقل وإن كان مولّداً، ومن هذه الجهة أجازوا الاستدلال بشعر أبي تمام، وتابعه السيد الشريف في حاشية الكشاف والبيضاوي وغيرهم، وأوّل من تنبه إلى هذا عبدالقاهر الجرجاني واضع علم البيان، وكتب أحد المعاصرين من أهل القسطنطنية رسالة في الاحتجاج بشعر الرضي ومهيار وأبي فراس، ويظهر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الشهاب الخفاجي قبول هذا المذهب ولا يخلو من قوّة، واستوفينا تحقيقه في محله بقدر الوسع والاستعداد والاطلاع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لو سلّمنا بخطأ استعمال التتابع في الخير فإن استعمال التتابع في الشرّ ليس خطأ، وما هو بتصحيف ولا بوهم ، واحتمال كونه تصحيفاً وحادثاً بعيد ؛ لأنّ ما عثر عليه في النسخ المعتبرة القديمة هو التتابع بالباء الموحدة وقرائتها بالياء لا تجزي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جمع للاحتياط احتمالاً أن تكون الرواية بالياء أيضاً ، ولو طلباً للخروج من خلاف هذا المحقق الوحيد والعالم الحكيم الذي اعتبره البعض أستاد البشر واعتبرته طائفة المعلّم الثالث ، فإنّه أقرب للصواب وأوفق لطلب الثواب، والله أعلم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وإن ذكرنا في هذا الشرح هنا وهناك من أدلة اللعن عقلاً ونقلاً وسنّة وكتاباً إلا أننا في هذا الموضع من الشرح نذكر حديثاً أو حديثين في ثواب لعن قاتلي سيّدالشهداء لأداء حق ذلك السيد المحقق ، لأنّ الأدلة السابقة في اللعن والتحريض عليه ليس له مدخليه بالقدر الكافى الأخبار المعبّرة عن ثوابه الجزيل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العيون والأمالي وساق السند إلى الإمام الرضا علیه السلام أنه قال لريان بن شبيب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يابن شبيب ، إن سرّك أن تسكن الغرف المبنية في الجنّة مع النبي وآله فالعن قتلة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يابن شبيب ، إن سرّك أن يكون لك من الثواب مثل ما لمن استشهد مع الحسين علیه السلام فقل متى ما ذكرته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معهم فأفوز فوزاً عظيماً</w:t>
      </w:r>
      <w:r>
        <w:rPr>
          <w:rFonts w:eastAsia="IRNazanin" w:cs="IRNazanin"/>
          <w:color w:val="111111"/>
          <w:sz w:val="28"/>
          <w:szCs w:val="28"/>
          <w:rtl w:val="true"/>
          <w:lang w:bidi="fa-IR"/>
        </w:rPr>
        <w:t>.</w:t>
      </w:r>
      <w:r>
        <w:rPr>
          <w:rStyle w:val="FootnoteAnchor"/>
          <w:rtl w:val="true"/>
        </w:rPr>
        <w:footnoteReference w:id="549"/>
      </w:r>
      <w:r>
        <w:rPr>
          <w:rFonts w:ascii="Amiri" w:hAnsi="Amiri" w:eastAsia="Amiri" w:cs="Amiri"/>
          <w:color w:val="111111"/>
          <w:sz w:val="28"/>
          <w:sz w:val="28"/>
          <w:szCs w:val="28"/>
          <w:rtl w:val="true"/>
          <w:lang w:bidi="ar-SA"/>
        </w:rPr>
        <w:t>أي تمن على التحقيق حضورك في كربلاء وحبّ الشهادة مع أصحابه وتولاهم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كامل الزيارة عن داود الرقي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عبدالله علیه السلام إذا استسقى الماء، فلما شربه رأيته قد استعبر واغرورقت عيناه بدموعه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لعن الله قاتل الحسين علیه السلام فما من عبد شرب الماء فذكر الحسين علیه السلام ولعن قاتله إلا كتب الله له مائة ألف حسنة ، وحطّ عنه مائة ألف سيئة ، ورفع له مائة ألف درجة وكأنما أعتق مائة ألف نسمة، وحشره الله تعالى يوم القيامة ثلج الفؤاد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قتلة الحسين إلى يوم القيامة</w:t>
      </w:r>
      <w:r>
        <w:rPr>
          <w:rFonts w:eastAsia="Amiri" w:cs="Amiri" w:ascii="Amiri" w:hAnsi="Amiri"/>
          <w:color w:val="111111"/>
          <w:sz w:val="28"/>
          <w:szCs w:val="28"/>
          <w:rtl w:val="true"/>
          <w:lang w:bidi="ar-SA"/>
        </w:rPr>
        <w:t xml:space="preserve">. </w:t>
      </w:r>
      <w:bookmarkStart w:id="82" w:name="pg15918_202971"/>
    </w:p>
    <w:p>
      <w:pPr>
        <w:pStyle w:val="Heading3"/>
        <w:numPr>
          <w:ilvl w:val="2"/>
          <w:numId w:val="1"/>
        </w:numPr>
        <w:rPr/>
      </w:pPr>
      <w:bookmarkStart w:id="83" w:name="__RefHeading___Toc15735997_2142443653"/>
      <w:bookmarkStart w:id="84" w:name="_Toc29"/>
      <w:bookmarkEnd w:id="82"/>
      <w:bookmarkEnd w:id="83"/>
      <w:r>
        <w:rPr>
          <w:rtl w:val="true"/>
        </w:rPr>
        <w:t xml:space="preserve">المطلب الثاني </w:t>
      </w:r>
      <w:r>
        <w:rPr>
          <w:rtl w:val="true"/>
        </w:rPr>
        <w:t xml:space="preserve">: </w:t>
      </w:r>
      <w:r>
        <w:rPr>
          <w:rtl w:val="true"/>
        </w:rPr>
        <w:t>في شرح دعاء السلام</w:t>
      </w:r>
      <w:bookmarkEnd w:id="84"/>
    </w:p>
    <w:p>
      <w:pPr>
        <w:pStyle w:val="Heading4"/>
        <w:numPr>
          <w:ilvl w:val="3"/>
          <w:numId w:val="1"/>
        </w:numPr>
        <w:rPr/>
      </w:pPr>
      <w:bookmarkStart w:id="85" w:name="__RefHeading___Toc15735999_2142443653"/>
      <w:bookmarkStart w:id="86" w:name="_Toc30"/>
      <w:bookmarkEnd w:id="85"/>
      <w:r>
        <w:rPr>
          <w:rtl w:val="true"/>
        </w:rPr>
        <w:t xml:space="preserve">السَّلامُ عَلَيْكَ يَا أَبَا عَبْدِ اللَّهِ وَعَلَى الْأَرْواحِ الَّتِي حَلَّتْ بِفِنائِكَ </w:t>
      </w:r>
      <w:r>
        <w:rPr>
          <w:rtl w:val="true"/>
        </w:rPr>
        <w:t>...</w:t>
      </w:r>
      <w:bookmarkEnd w:id="86"/>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المعاني المتعلقة بهذا اللفظ الشريف سبق بيانها فيما يتعلّق بمعاني الزيارة الشريفة وسوف نذكر جملة من الأخبار المناسبة في فضل أصحاب الحسين علیه السلام في ختام هذا المطلب عندما نصل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أصحاب الحسين علیه السلام إن شاء الله تعالى</w:t>
      </w:r>
      <w:r>
        <w:rPr>
          <w:rFonts w:eastAsia="IRNazanin" w:cs="IRNazanin"/>
          <w:color w:val="111111"/>
          <w:sz w:val="28"/>
          <w:szCs w:val="28"/>
          <w:rtl w:val="true"/>
          <w:lang w:bidi="fa-IR"/>
        </w:rPr>
        <w:t>.</w:t>
      </w:r>
    </w:p>
    <w:p>
      <w:pPr>
        <w:pStyle w:val="Heading4"/>
        <w:numPr>
          <w:ilvl w:val="3"/>
          <w:numId w:val="1"/>
        </w:numPr>
        <w:rPr/>
      </w:pPr>
      <w:bookmarkStart w:id="87" w:name="__RefHeading___Toc15736001_2142443653"/>
      <w:bookmarkStart w:id="88" w:name="_Toc31"/>
      <w:bookmarkEnd w:id="87"/>
      <w:r>
        <w:rPr>
          <w:rtl w:val="true"/>
        </w:rPr>
        <w:t xml:space="preserve">لا جَعَلَهُ اللهُ آخِرَ الْعَهْدِ مِنِّي لِزِيارَتِكَ </w:t>
      </w:r>
      <w:r>
        <w:rPr>
          <w:rtl w:val="true"/>
        </w:rPr>
        <w:t>...</w:t>
      </w:r>
      <w:bookmarkEnd w:id="88"/>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الأصل في معانيه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بمعنى الوصية، والأمر والحكومة والمعرفة،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عهدته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أيضاً الملاقات والزمان وما شابه ذلك ، ويستعمل بعلاقة المعاني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المعنى الأوّل هو المقصود بالعبارة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للاختصاص أي عهدي المخصوص بزيارته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للتقوية على المعنى الثاني حيث استعمل متعدّياً، 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بإعطائها معنى التوجّه وأشباهه ويحتمل احتمالاً بعيداً أن الأصل كان بالباء أي بزيارتك وصحفت إلى اللام فوضعت موضعها والملاقات وهي كناية عن التعارف والصحبة ولا تخلو في هذا الكلام من قوة بناءاً على تنزيل الزيارة منزلة الشخص الذي تعرفه وتصاحبه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للقاء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واستعملت في الشرع تحقيقاً بهذا المعنى، وإطلاقات الأدلة حول زيارة الرسول والأئمّة صلوات الله </w:t>
      </w:r>
      <w:bookmarkStart w:id="89" w:name="pg15918_202972"/>
    </w:p>
    <w:p>
      <w:pPr>
        <w:pStyle w:val="BookText"/>
        <w:rPr/>
      </w:pPr>
      <w:bookmarkEnd w:id="89"/>
      <w:r>
        <w:rPr>
          <w:rFonts w:ascii="Amiri" w:hAnsi="Amiri" w:eastAsia="Amiri" w:cs="Amiri"/>
          <w:color w:val="111111"/>
          <w:sz w:val="28"/>
          <w:sz w:val="28"/>
          <w:szCs w:val="28"/>
          <w:rtl w:val="true"/>
          <w:lang w:bidi="ar-SA"/>
        </w:rPr>
        <w:t>عليهم أجمعين منزلة على هذا المعنى ، والدعاء والصلاة من الآداب الشرعيّة لهذا العمل وهو مستحبّ من كيفيات هذا المستحب، وبناءاً على هذا يؤدي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 وأشباهه بمجرد الحضور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يتضمن قولاً أو عملاً</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إن لم ندع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 معناها عن حقيقته إلّا أنّ هذا المعنى غير متصوّر في الغياب والبعد ولهذا تستعمل الزيارة تنزيلاً في معنى آخر وهو عبارة عن حضور القلب وتوجه النفس عند المزور مع قرائة الدعاء، ويسمّى هذا الفعل زيارة على سبيل الاستعارة والتشبيه ولما كانت الزيارة على البعد تتقوّم بالدعاء ظنّ بعضهم أن حقيقة الزيارة قوامها الدعاء، وما قلناه أصح بدليل تعارض الأحوال ، لأن الوجه الذي قالوه يتوقف على النقل والاشتراك، وما قلناه يتوقف على الاستعارة وهي حقيقة لغوية، وإذا كانت الحقيقة مجازاً فالمجاز خير من الاشتراك، وهذا ترجيح يتم بعد ثبوت كون الدعاء غير مأخوذ في مفهوم الزيارة، وهذا أمر مقطوع به بل هو من ضروريات لغة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المتنبي وقيل هو أمير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أزورهم وسواد الليل يشفع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وأنثني وبياض الصبح يغري بي</w:t>
      </w:r>
    </w:p>
    <w:p>
      <w:pPr>
        <w:pStyle w:val="Heading4"/>
        <w:numPr>
          <w:ilvl w:val="3"/>
          <w:numId w:val="1"/>
        </w:numPr>
        <w:rPr/>
      </w:pPr>
      <w:bookmarkStart w:id="90" w:name="__RefHeading___Toc15736003_2142443653"/>
      <w:bookmarkStart w:id="91" w:name="_Toc32"/>
      <w:bookmarkEnd w:id="90"/>
      <w:r>
        <w:rPr>
          <w:rtl w:val="true"/>
        </w:rPr>
        <w:t xml:space="preserve">السَّلامُ عَلَى الْحُسَيْنِ </w:t>
      </w:r>
      <w:r>
        <w:rPr>
          <w:rtl w:val="true"/>
        </w:rPr>
        <w:t>...</w:t>
      </w:r>
      <w:bookmarkEnd w:id="9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الكلام مشتمل على الالتفات من الخطاب إلى الغيبة ولعلّ النكتة فيه الالتذاذ بذكر الحسين علیه السلام الذي هو جلاء القلوب وشفاء الصدور وقرة العيون، ولعل السبب هو التمهيد من لفظ الحسين إلى اللفظ بعده وهو علي بن الحسين، لأن ناقدي جواهر المعاني وصيارفة الألفاظ والمعاني يرون في هذا الالتفات أنساً ولذة للسامع </w:t>
      </w:r>
      <w:r>
        <w:rPr>
          <w:rFonts w:eastAsia="IRNazanin" w:cs="IRNazanin"/>
          <w:color w:val="111111"/>
          <w:sz w:val="28"/>
          <w:szCs w:val="28"/>
          <w:rtl w:val="true"/>
          <w:lang w:bidi="fa-IR"/>
        </w:rPr>
        <w:t xml:space="preserve">. </w:t>
      </w:r>
      <w:bookmarkStart w:id="92" w:name="pg15918_202973"/>
    </w:p>
    <w:p>
      <w:pPr>
        <w:pStyle w:val="Heading4"/>
        <w:numPr>
          <w:ilvl w:val="3"/>
          <w:numId w:val="1"/>
        </w:numPr>
        <w:rPr/>
      </w:pPr>
      <w:bookmarkStart w:id="93" w:name="__RefHeading___Toc15736005_2142443653"/>
      <w:bookmarkStart w:id="94" w:name="_Toc33"/>
      <w:bookmarkEnd w:id="92"/>
      <w:bookmarkEnd w:id="93"/>
      <w:r>
        <w:rPr>
          <w:rtl w:val="true"/>
        </w:rPr>
        <w:t xml:space="preserve">وَعَلَى عَلِيِّ بْنِ الْحُسَيْنِ </w:t>
      </w:r>
      <w:r>
        <w:rPr>
          <w:rtl w:val="true"/>
        </w:rPr>
        <w:t>...</w:t>
      </w:r>
      <w:bookmarkEnd w:id="94"/>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اسم ثلاثة من أولاد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الساجدين سلام الله عليه ، والآخر عليّ الأكبر ، والثالث علي الرضيع ، ويسمّى في رواية عبد الله الرضيع المعروف بعلي الأصغر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بهذه الفقرة على الأكبر الشهيد في كربلاء لأن هذه الزيارة مختصة تماماً بقتلى كربلاء ومن في معيّته من الشهداء ، واحتمال أن المقصود بهذه الجملة هو سيد الساجدين بعيد كل البعد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وجملة القول أنّ أمّها علیهما السلام طبقاً للرواية المشهورة ليلى بنت أبي مرة عروة بن مسعود الثقفي، وفي رواية سبط ابن الجوزي في التذكرة أن أمه تعرف بآمنة، والأوّل أصح وأعرف </w:t>
      </w:r>
      <w:r>
        <w:rPr>
          <w:rStyle w:val="FootnoteAnchor"/>
          <w:rtl w:val="true"/>
        </w:rPr>
        <w:footnoteReference w:id="552"/>
      </w:r>
      <w:r>
        <w:rPr>
          <w:rFonts w:ascii="Amiri" w:hAnsi="Amiri" w:eastAsia="Amiri" w:cs="Amiri"/>
          <w:color w:val="111111"/>
          <w:sz w:val="28"/>
          <w:sz w:val="28"/>
          <w:szCs w:val="28"/>
          <w:rtl w:val="true"/>
          <w:lang w:bidi="ar-SA"/>
        </w:rPr>
        <w:t xml:space="preserve">وأمها ميمونة بنت أبي سفيان بن حرب، لذلك شهد معاوية بحقه بأنّه أحق بالخلافة، وتفصيل هذا النقل كالتالي وهو مسطور في زبر الأولين ومذكور في مقاتل الطالبيين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أحق الناس بهذا الأمر؟</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أولى الناس بهذا الأمر على بن الحسين بن عليّ ؛ جده رسول الله ، وفيه شجاعة بني هاشم ، وسخاء بني أمية ، وزهو ثقيف </w:t>
      </w:r>
      <w:r>
        <w:rPr>
          <w:rFonts w:eastAsia="Amiri" w:cs="Amiri" w:ascii="Amiri" w:hAnsi="Amiri"/>
          <w:color w:val="111111"/>
          <w:sz w:val="28"/>
          <w:szCs w:val="28"/>
          <w:rtl w:val="true"/>
          <w:lang w:bidi="ar-SA"/>
        </w:rPr>
        <w:t>.</w:t>
      </w:r>
      <w:r>
        <w:rPr>
          <w:rStyle w:val="FootnoteAnchor"/>
          <w:rtl w:val="true"/>
        </w:rPr>
        <w:footnoteReference w:id="55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القول أن خلافاً عظيماً وقع في مقدار سنه ؛ فقد رأى الشيخ المفيد في </w:t>
      </w:r>
    </w:p>
    <w:p>
      <w:pPr>
        <w:pStyle w:val="BookText"/>
        <w:rPr/>
      </w:pPr>
      <w:r>
        <w:rPr>
          <w:rFonts w:ascii="Amiri" w:hAnsi="Amiri" w:eastAsia="Amiri" w:cs="Amiri"/>
          <w:color w:val="111111"/>
          <w:sz w:val="28"/>
          <w:sz w:val="28"/>
          <w:szCs w:val="28"/>
          <w:rtl w:val="true"/>
          <w:lang w:bidi="ar-SA"/>
        </w:rPr>
        <w:t xml:space="preserve">الإرشاد أنّ عمره تسعة عشر عاماً، وسمّاه عليّاً الأوسط </w:t>
      </w:r>
      <w:r>
        <w:rPr>
          <w:rStyle w:val="FootnoteAnchor"/>
          <w:rtl w:val="true"/>
        </w:rPr>
        <w:footnoteReference w:id="554"/>
      </w:r>
      <w:r>
        <w:rPr>
          <w:rFonts w:ascii="Amiri" w:hAnsi="Amiri" w:eastAsia="Amiri" w:cs="Amiri"/>
          <w:color w:val="111111"/>
          <w:sz w:val="28"/>
          <w:sz w:val="28"/>
          <w:szCs w:val="28"/>
          <w:rtl w:val="true"/>
          <w:lang w:bidi="ar-SA"/>
        </w:rPr>
        <w:t xml:space="preserve">والسجّاد أكبر منه ، وحكي هذا القول عن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الفرج ومحمد بن أبي طالب كان ابن الثامنة عشرة، وفي رواية خمس وعشرين، وفي رواية ثمان وثلاثين، وليس في الأخبار ما ينافي كونه أكبر من الإمام السجاد، لأنه وقع خلاف في عمره الشريف أيضاً في ذلك اليوم فمن قائل بأنّه لم يبلغ الحلم ، وقال قوم إنّه ابن الثالثة والثلاثين، وبين هذين القولين أقوال عدّة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جمهور المؤرّخين والنسابين والمحدثين من الفريقين عن علي أنه الأكبر من هؤلاء الحافظ الجنابذي وسبط ابن الجوزي وكمال الدين بن طلحة ومحبّ الدين الطبري وابن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والديار بكري في الخميس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الخشاب وأبو الفرج والزبير بن بكار والبلاذري والمزني والشريف العمري النسّابة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قتيبة 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حنيفة الدينوري وأبو جعفر الطبري، وابن أبي الأزهر وأبو الفضل الصابوني صاحب كتاب الفاخر الذي يعبّر عنه فقهائنا بالجعفي، وأبو علي بن همام وابن شهرآشوب وابن إدريس وأبو عبيدة وخلف الأحمر وصاحب كتاب اللباب وصاحب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الزواجر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الحرّ العاملي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أحوال الأئمة علیهم السلام</w:t>
      </w:r>
      <w:r>
        <w:rPr>
          <w:rFonts w:eastAsia="IRNazanin" w:cs="IRNazanin"/>
          <w:color w:val="111111"/>
          <w:sz w:val="28"/>
          <w:szCs w:val="28"/>
          <w:rtl w:val="true"/>
          <w:lang w:bidi="fa-IR"/>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وجماعة غيرهم الذين رأينا كلامهم وعبارات جماعة سمعناها، </w:t>
      </w:r>
    </w:p>
    <w:p>
      <w:pPr>
        <w:pStyle w:val="BookText"/>
        <w:rPr/>
      </w:pPr>
      <w:r>
        <w:rPr>
          <w:rFonts w:ascii="IRNazanin" w:hAnsi="IRNazanin" w:eastAsia="IRNazanin"/>
          <w:color w:val="111111"/>
          <w:sz w:val="28"/>
          <w:sz w:val="28"/>
          <w:szCs w:val="28"/>
          <w:rtl w:val="true"/>
          <w:lang w:bidi="fa-IR"/>
        </w:rPr>
        <w:t>وهذا القول بالطبع أصح وأسد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عن أبي الفرج في مقاتل الطالبيين أن ولادته في خلافة عثمان، وقد روى عن جده عليّ بن أبي طالب علیه السلام و عن عائشة أحاديث، وعن أبي عبيدة وخلف الأحمر أنّ هذه الأبيات قيلت في عليّ بن الحسين الأكبر، والمدح دليل على كبر قدره وكبر سنّه ، والأبيات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تر عين نظرت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محتف يمشي ومن ناعل</w:t>
      </w:r>
    </w:p>
    <w:p>
      <w:pPr>
        <w:pStyle w:val="BookText"/>
        <w:rPr/>
      </w:pPr>
      <w:r>
        <w:rPr>
          <w:rFonts w:ascii="Amiri" w:hAnsi="Amiri" w:eastAsia="Amiri" w:cs="Amiri"/>
          <w:color w:val="111111"/>
          <w:sz w:val="28"/>
          <w:sz w:val="28"/>
          <w:szCs w:val="28"/>
          <w:rtl w:val="true"/>
          <w:lang w:bidi="ar-SA"/>
        </w:rPr>
        <w:t>غلي نئي اللحم حتى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أنضج لم يغل على الأكل</w:t>
      </w:r>
    </w:p>
    <w:p>
      <w:pPr>
        <w:pStyle w:val="BookText"/>
        <w:rPr/>
      </w:pPr>
      <w:r>
        <w:rPr>
          <w:rFonts w:ascii="IRNazanin" w:hAnsi="IRNazanin" w:eastAsia="IRNazanin"/>
          <w:color w:val="111111"/>
          <w:sz w:val="28"/>
          <w:sz w:val="28"/>
          <w:szCs w:val="28"/>
          <w:rtl w:val="true"/>
          <w:lang w:bidi="fa-IR"/>
        </w:rPr>
        <w:t>ان إذا شبت له 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أوقدها بالشرف القابل</w:t>
      </w:r>
    </w:p>
    <w:p>
      <w:pPr>
        <w:pStyle w:val="BookText"/>
        <w:rPr/>
      </w:pPr>
      <w:r>
        <w:rPr>
          <w:rFonts w:ascii="Amiri" w:hAnsi="Amiri" w:eastAsia="Amiri" w:cs="Amiri"/>
          <w:color w:val="111111"/>
          <w:sz w:val="28"/>
          <w:sz w:val="28"/>
          <w:szCs w:val="28"/>
          <w:rtl w:val="true"/>
          <w:lang w:bidi="ar-SA"/>
        </w:rPr>
        <w:t>كيما يراها بائس مرمل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فرد حي ليس بالآهل</w:t>
      </w:r>
    </w:p>
    <w:p>
      <w:pPr>
        <w:pStyle w:val="BookText"/>
        <w:rPr/>
      </w:pPr>
      <w:r>
        <w:rPr>
          <w:rFonts w:ascii="Amiri" w:hAnsi="Amiri" w:eastAsia="Amiri" w:cs="Amiri"/>
          <w:color w:val="111111"/>
          <w:sz w:val="28"/>
          <w:sz w:val="28"/>
          <w:szCs w:val="28"/>
          <w:rtl w:val="true"/>
          <w:lang w:bidi="ar-SA"/>
        </w:rPr>
        <w:t>أعني ابن ليلى ذا السدى والندى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ابن بنت الحسب الفاضل</w:t>
      </w:r>
    </w:p>
    <w:p>
      <w:pPr>
        <w:pStyle w:val="BookText"/>
        <w:rPr/>
      </w:pPr>
      <w:r>
        <w:rPr>
          <w:rFonts w:ascii="Amiri" w:hAnsi="Amiri" w:eastAsia="Amiri" w:cs="Amiri"/>
          <w:color w:val="111111"/>
          <w:sz w:val="28"/>
          <w:sz w:val="28"/>
          <w:szCs w:val="28"/>
          <w:rtl w:val="true"/>
          <w:lang w:bidi="ar-SA"/>
        </w:rPr>
        <w:t>لا يؤثر الدنيا على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يبيع الحق بالباطل</w:t>
      </w:r>
      <w:r>
        <w:rPr>
          <w:rFonts w:eastAsia="Amiri" w:cs="Amiri" w:ascii="Amiri" w:hAnsi="Amiri"/>
          <w:color w:val="111111"/>
          <w:sz w:val="28"/>
          <w:szCs w:val="28"/>
          <w:rtl w:val="true"/>
          <w:lang w:bidi="ar-SA"/>
        </w:rPr>
        <w:t>...</w:t>
      </w:r>
      <w:r>
        <w:rPr>
          <w:rStyle w:val="FootnoteAnchor"/>
          <w:rtl w:val="true"/>
        </w:rPr>
        <w:footnoteReference w:id="557"/>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ويقتضينا الإنصاف الاعتراف بأنّ سياق هذا الشعر يدلّ على أن علياً علیه السلام كان يومئذ من الرجال المعدودين، ومثله كلام معاوية يشهد بحقه، فلو كان في ذلك الزمان طفلاً أو مراهقاً لم تظهر عليه آثار السماحة والشجاعة هذا الظهور الذي حمل معاوية مع شديد عداوته على الاعتراف بأولويته بالخلافة، وهذا هو الصواب، وفي هذا المقام نورد عبارة الفحل الفقيه المحقق المقدم والشيخ الفاضل المتبحر المعظم محمّد بن إدريس الحلّي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ونكتفي </w:t>
      </w:r>
    </w:p>
    <w:p>
      <w:pPr>
        <w:pStyle w:val="BookText"/>
        <w:rPr/>
      </w:pPr>
      <w:r>
        <w:rPr>
          <w:rFonts w:ascii="Amiri" w:hAnsi="Amiri" w:eastAsia="Amiri" w:cs="Amiri"/>
          <w:color w:val="111111"/>
          <w:sz w:val="28"/>
          <w:sz w:val="28"/>
          <w:szCs w:val="28"/>
          <w:rtl w:val="true"/>
          <w:lang w:bidi="ar-SA"/>
        </w:rPr>
        <w:t xml:space="preserve">بها لتكميل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باب الزيارات في خاتمة كتاب 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كانت الزيارة لأبي عبد الله الحسين علیه السلام يزار ولده علي الأكبر وأمه ليلى بنت أبي مرة بن عمرو بن مسعود الثقفي وهو أوّل قتيل في الوقعة يوم الطف من آل أبي طالب وقد مدحه الشعراء، وروي عن أبي عبيدة وخلف الأحمر أن هذه الأبيات قيلت في عليّ بن الحسين الأكبر المقتول بكربلاء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شيخنا المفيد في كتاب الإرشاد إلى أن المقتول بالطف هو عليّ الأصغر وهو ابن بنت الثقفية وأن علياً الأكبر زين العابدين أُمّه أمّ ولد وهي شاه زنان بنت کسری یزدجرد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والأولى الرجوع إلى أهل هذه الصناعة وهم النسابون وأصحاب السير والتواريخ مثل الزبير بن بكار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الفرج الأصفهاني في مقاتل الطالبيين والبلاذري والمزني وصاحب كتاب اللباب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الخلفاء والعمري النسابة حقق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من لا بصيرة له أن علياً الأصغر هو المقتول بالطف، وهذا خطأ ووهم، وإلى هذا ذهب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الزواجر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قتيبة في المعارف وابن جرير الطبري المحقق لهذا الشأن وابن أبي الأزهر في تاريخه وأبو حنيفة الدينوري في الأخبار الطوال 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من أصحابنا الإمامية ذكره شيخنا أبو جعفر في فهرست المصنفين وأبو على ابن همام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في تواريخ أهل البيت ومواليدهم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جملة أصحابنا المصنفين المحققين، وهؤلاء جميعاً أطبقوا على هذا القول وهم أبصر بهذا النوع</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جهينة الخبر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w:t>
      </w:r>
    </w:p>
    <w:p>
      <w:pPr>
        <w:pStyle w:val="BookText"/>
        <w:rPr/>
      </w:pPr>
      <w:r>
        <w:rPr>
          <w:rFonts w:ascii="Amiri" w:hAnsi="Amiri" w:eastAsia="Amiri" w:cs="Amiri"/>
          <w:color w:val="111111"/>
          <w:sz w:val="28"/>
          <w:sz w:val="28"/>
          <w:szCs w:val="28"/>
          <w:rtl w:val="true"/>
          <w:lang w:bidi="ar-SA"/>
        </w:rPr>
        <w:t>الأصمعي ، وأمّا هشام ابن الكلبي فأخبر أنه جهنة وكان ابن الكلبي أخبر بهذا النوع من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قال أبو عبيد لأنّ أهل كلّ فنّ أعلم بفنّهم من غيرهم وأبصر وأضبط ، ثم أخذ يعدّد وقايع من أمثال ذلك فيها اشتباه من المفيد وغيره على جاري عادته في ذكر الشيء بنظيره، وحرصه على تكثير الفوائد الأدبية في كتابه بحيث قد يخرجه عن صناعته ويذهب به إلى فنّ آخر من العلم كما هو ظاهر لمن مارس كتابه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محمّد بن إدريس وأيّ غضاضة يلحقنا وأي نقص يدخل على مذهبنا إذا كان المقتول عليّاً الأكبر وكان علي الأصغر الإمام المعصوم بعد أبيه الحسين علیه السلام فإنّه كان لزين العابدين يوم الطف ثلاث وعشرون سنة، ومحمد ولده الباقر حي له ثلاث سنين وأشهر ، ثم بعد ذلك كله فسيدنا ومولانا عليّ بن أبي طالب كان أصغر ولد أبيه سنّاً ولم ينقصه ذلك </w:t>
      </w:r>
      <w:r>
        <w:rPr>
          <w:rStyle w:val="FootnoteAnchor"/>
          <w:rtl w:val="true"/>
        </w:rPr>
        <w:footnoteReference w:id="559"/>
      </w:r>
      <w:r>
        <w:rPr>
          <w:rFonts w:ascii="Amiri" w:hAnsi="Amiri" w:eastAsia="Amiri" w:cs="Amiri"/>
          <w:color w:val="111111"/>
          <w:sz w:val="28"/>
          <w:sz w:val="28"/>
          <w:szCs w:val="28"/>
          <w:rtl w:val="true"/>
          <w:lang w:bidi="ar-SA"/>
        </w:rPr>
        <w:t>، انتهى بألفاظه وفيه غنى وكفاية عن تطويل الكلام وذيله وتصعيب المرام ونيله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القول أنّ فضائل ذلك السيّد الصورية والمعنوية، الخلقية والخلقية، من صباحة الوجه وحلاوة النطق والزهد والعبادة والعفاف والسماحة والشجاعة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والمداراة والرفق والصيانة وجلالة القدر وشهامة النفس وشرف المحتد وطهارة الذات وعلو الهمة وسموّ الرتبة ليست من السهولة بحيث يمكن درجها في كتاب أو جمعها في دفتر ، وإذا حققت في خصوصياته وتلويحات سيدالشهداء سلام الله عليه الخاصة وتصريحاته الناصة في حقه يوم عاشوراء تأملت في ذلك تأملاً حقيقياً وتدبرته بعين التحقيق لعرفت كبر شأنه وارتفاع قدره، وهذه المقولة من </w:t>
      </w:r>
    </w:p>
    <w:p>
      <w:pPr>
        <w:pStyle w:val="BookText"/>
        <w:rPr/>
      </w:pPr>
      <w:r>
        <w:rPr>
          <w:rFonts w:ascii="Amiri" w:hAnsi="Amiri" w:eastAsia="Amiri" w:cs="Amiri"/>
          <w:color w:val="111111"/>
          <w:sz w:val="28"/>
          <w:sz w:val="28"/>
          <w:szCs w:val="28"/>
          <w:rtl w:val="true"/>
          <w:lang w:bidi="ar-SA"/>
        </w:rPr>
        <w:t>خصائصه ذات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أفعاله وأقواله ، وتفصيل هذين الأمرين تجده في المقاتل مطوّلاً مفصلاً، ونحن هنا نكتفي بحديث واحد منقول عن بحار الأنوار في تذييله على حديث يوم عاشوراء الذي أخذه المؤلّف من روايات كتب مثل الإرشاد واللهوف وغيرهما، والحديث كما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برز علي بن الحسين علیه السلام إلى ميدان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الحسين سبابته نحو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على هؤلاء القوم فقد برز إليهم غلام أشبه الناس خَلقاً وخُلقاً ومنطقاً برسولك </w:t>
      </w:r>
      <w:r>
        <w:rPr>
          <w:rStyle w:val="FootnoteAnchor"/>
          <w:rtl w:val="true"/>
        </w:rPr>
        <w:footnoteReference w:id="560"/>
      </w:r>
      <w:r>
        <w:rPr>
          <w:rFonts w:ascii="Amiri" w:hAnsi="Amiri" w:eastAsia="Amiri" w:cs="Amiri"/>
          <w:color w:val="111111"/>
          <w:sz w:val="28"/>
          <w:sz w:val="28"/>
          <w:szCs w:val="28"/>
          <w:rtl w:val="true"/>
          <w:lang w:bidi="ar-SA"/>
        </w:rPr>
        <w:t xml:space="preserve">، كنا إذا اشتقنا إلى نبيك نظرنا إلى وجهه ، أمنعهم بركات الأرض، وفرقهم تفريقاً، ومزقهم تمزيقاً ، واجعلهم طرائق قدداً، ولا تُرض الولاة عنهم أبداً فإنّهم دعونا لينصرونا ثمّ عدو علينا يقاتلوننا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صاح الحسين علیه السلام بعمر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 قطع الله رحمك ، ولا بارك الله لك في أمرك، وسلّط عليك من يذبحك بعدي على فراشك كما قطعت رحمي ولم تحفظ قرابتي من رسول الله صلی الله علیه و آله وسلم ، ثم رفع الحسين الا صوته وتلا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اصْطَفَى </w:t>
      </w:r>
    </w:p>
    <w:p>
      <w:pPr>
        <w:pStyle w:val="BookText"/>
        <w:rPr/>
      </w:pPr>
      <w:r>
        <w:rPr>
          <w:rFonts w:ascii="Amiri" w:hAnsi="Amiri" w:eastAsia="Amiri" w:cs="Amiri"/>
          <w:color w:val="111111"/>
          <w:sz w:val="28"/>
          <w:sz w:val="28"/>
          <w:szCs w:val="28"/>
          <w:rtl w:val="true"/>
          <w:lang w:bidi="ar-SA"/>
        </w:rPr>
        <w:t>آدَمَ وَنُوحاً وَآلَ إِبْرَاهِيمَ وَآلَ عِمْرَانَ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وفي هذا الحديث تظهر مزايا عدة لهذا الشهيد المظلوم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المزيّة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 نحو العدوّ وحمل على ميدان القتال،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سيّدالشهداء بهيئة المستغيث الملتجي ووضع يده تحت لحيته وقبض عليها ورمق السماء بطرفه، وهذا كناية عن نفاد جلده، وأنه بلغ مرحلة السياق، وبلغ السكّين العظم، وهذا مقام المستعيذ المستعين وهذا دليل على عظم قدر الأكبر علیه السلام و جلال مصيبة هذا المظلوم في نظر الإمام الهمام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المزيّة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تأثره وحرارة فؤاده وضع القوم في معرض العذاب الإلهي حيث استشهد الله عليهم وهذا دليل على عظم ذنبهم وجلالة قدر هذا الإمام العظيم</w:t>
      </w:r>
    </w:p>
    <w:p>
      <w:pPr>
        <w:pStyle w:val="BookText"/>
        <w:rPr/>
      </w:pPr>
      <w:r>
        <w:rPr>
          <w:rFonts w:ascii="IRNazanin" w:hAnsi="IRNazanin" w:eastAsia="IRNazanin"/>
          <w:color w:val="111111"/>
          <w:sz w:val="28"/>
          <w:sz w:val="28"/>
          <w:szCs w:val="28"/>
          <w:rtl w:val="true"/>
          <w:lang w:bidi="fa-IR"/>
        </w:rPr>
        <w:t>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المزيّة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شبه ولده بجده صلی الله علیه و آله وسلم لأن شمائل النبي صلی الله علیه و آله وسلم من الحسن والصباحة وغاية الاعتدال والتناسب ، سمر الآفاق وحديث أهل الأرض، وشهرة الكرة الأرضيّة، فقد روي عن ابن عبّاس رضي الله عنهما أن النبي ما استقبل الشمس الأغلب نوره نورها، وإذا ما جلس إلى جانب السراج أخفى ضوئه وحديث أمّ معبد معروف عنه، وأشعار خديجة في مدحه مشهورة منها 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الحبيب الذي أهواه من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قد أثرت في وجهه أثرا</w:t>
      </w:r>
    </w:p>
    <w:p>
      <w:pPr>
        <w:pStyle w:val="BookText"/>
        <w:rPr/>
      </w:pPr>
      <w:r>
        <w:rPr>
          <w:rFonts w:ascii="Amiri" w:hAnsi="Amiri" w:eastAsia="Amiri" w:cs="Amiri"/>
          <w:color w:val="111111"/>
          <w:sz w:val="28"/>
          <w:sz w:val="28"/>
          <w:szCs w:val="28"/>
          <w:rtl w:val="true"/>
          <w:lang w:bidi="ar-SA"/>
        </w:rPr>
        <w:t>عجبت للشمس من تقبيل وجنته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لا ينبغي أن تدرك القمرا</w:t>
      </w:r>
    </w:p>
    <w:p>
      <w:pPr>
        <w:pStyle w:val="BookText"/>
        <w:rPr/>
      </w:pPr>
      <w:r>
        <w:rPr>
          <w:rFonts w:ascii="Amiri" w:hAnsi="Amiri" w:eastAsia="Amiri" w:cs="Amiri"/>
          <w:color w:val="111111"/>
          <w:sz w:val="28"/>
          <w:sz w:val="28"/>
          <w:szCs w:val="28"/>
          <w:rtl w:val="true"/>
          <w:lang w:bidi="ar-SA"/>
        </w:rPr>
        <w:t xml:space="preserve">ونسبوا إليها أيضاً هذا الشعر، وبعضهم نسبه إلى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لواحي زليخا لو رأين 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لآثرن بالقطع القلوب على الأيدي</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سمعوا في مصر أوصاف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بذلوا في سوم يوسف من نقد </w:t>
      </w:r>
    </w:p>
    <w:p>
      <w:pPr>
        <w:pStyle w:val="BookText"/>
        <w:rPr/>
      </w:pPr>
      <w:r>
        <w:rPr>
          <w:rFonts w:ascii="Amiri" w:hAnsi="Amiri" w:eastAsia="Amiri" w:cs="Amiri"/>
          <w:color w:val="111111"/>
          <w:sz w:val="28"/>
          <w:sz w:val="28"/>
          <w:szCs w:val="28"/>
          <w:rtl w:val="true"/>
          <w:lang w:bidi="ar-SA"/>
        </w:rPr>
        <w:t xml:space="preserve">وينبغي أن يقال في 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سر یوسف اگر نام غلامیش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 شرف دوده اسحاق آید</w:t>
      </w:r>
    </w:p>
    <w:p>
      <w:pPr>
        <w:pStyle w:val="BookText"/>
        <w:rPr/>
      </w:pPr>
      <w:r>
        <w:rPr>
          <w:rFonts w:ascii="Amiri" w:hAnsi="Amiri" w:eastAsia="Amiri" w:cs="Amiri"/>
          <w:color w:val="111111"/>
          <w:sz w:val="28"/>
          <w:sz w:val="28"/>
          <w:szCs w:val="28"/>
          <w:rtl w:val="true"/>
          <w:lang w:bidi="ar-SA"/>
        </w:rPr>
        <w:t>لئن دعي الصديق يوسف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ففي إسحاق يشرف محتده</w:t>
      </w:r>
    </w:p>
    <w:p>
      <w:pPr>
        <w:pStyle w:val="BookText"/>
        <w:rPr/>
      </w:pPr>
      <w:r>
        <w:rPr>
          <w:rFonts w:ascii="Amiri" w:hAnsi="Amiri" w:eastAsia="Amiri" w:cs="Amiri"/>
          <w:color w:val="111111"/>
          <w:sz w:val="28"/>
          <w:sz w:val="28"/>
          <w:szCs w:val="28"/>
          <w:rtl w:val="true"/>
          <w:lang w:bidi="ar-SA"/>
        </w:rPr>
        <w:t xml:space="preserve">المزيّة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علیه السلام بخلق رسول الله وهذه المنقبة تكفيه لأنّ الله بين عظمة هذا الخلق مؤكداً بالجملة الاسمية وحروف التأكيد والقسم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وأظهر سيّدالشهداء أن ولده أشبه الخلق بجده صلی الله علیه و آله وسلم في خلقه وبالطبع لیست شهادة المعصوم مبنيّة على المبالغة والإغراق والغلوّ الشاعري، وفي هذا المشهد الحسّاس حيث يناجي ربه ويتظلم من فعل عدوّه ، فلو لم يكن إماماً لكان الموقف يضطر للاقتصار على الأمور الواقعية الحقيقية فلا يتجاوز الحقيقة إلى المجاز ولا يدعي غير الواقع ، ولا أقول ليس في كلام الإمام مجاز والإغراق افتراء وكذب، ولكن لمّا كانت البلاغة هي المطابقة لمقتضى الحال كان الحال يقتضيه ترك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المزيّة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ولده أشبه الخلق في المنطق بجده رسول الله صلی الله علیه و آله وسلم وفي هذا ندرك معنيين لأنة إما أن يريد بالشبه اللهجة وكيفية التكلّم بناءاً على مقتضى الوراثة وقربه من ذلك الجناب الرفيع أو أنّه يريد فصاحة الألفاظ وجزالة كلماته حيث 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أفصح من نطق بالضاد بيد أني من قريش واسترضعت من بني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بني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بدع بإرادة المعينين معاً ووضع كليهما فيه، وهذه الجهات الثلاث لا توجد في مخلوق على وجه الأرض كائناً من كان ، ولولا شهادته والنصوص المتواترة في إمامة سيد الساجدين لقال قوم بإمامته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المزيّة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اشتقنا إلى النظر لوجه نبيّك نظرنا إليه ، وهذا </w:t>
      </w:r>
    </w:p>
    <w:p>
      <w:pPr>
        <w:pStyle w:val="BookText"/>
        <w:rPr/>
      </w:pPr>
      <w:r>
        <w:rPr>
          <w:rFonts w:ascii="Amiri" w:hAnsi="Amiri" w:eastAsia="Amiri" w:cs="Amiri"/>
          <w:color w:val="111111"/>
          <w:sz w:val="28"/>
          <w:sz w:val="28"/>
          <w:szCs w:val="28"/>
          <w:rtl w:val="true"/>
          <w:lang w:bidi="ar-SA"/>
        </w:rPr>
        <w:t>مؤكد للشبه الصوري في ذلك الجمال البديع على وجه يعيد للأذهان الجمال النبوي والحسن المصطفوي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المزيّة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الثناء البليغ ومع كونه مظهراً من مظاهر رحمة الله دعا على القوم لأقدامهم على قتل هذا الكائن المقدّس وأراد من الله أن يهلكهم على وجوه ، وكانت سمة الأنبياء من أولي العزم الصبر ، ولسيدالشهداء في مقام الصبر قدم راسخة ومقام شامخ بحيث أعجب ملائكة السماء ولكنه هنا دعا على القوم وهذا يدلّ على مبلغ ألمه وحرارة لوعته بفقدان ولده وشدّة علاقته وغاية محبّته له وتعلق قلبه به ، وفى هذه الفقرة دعا عليهم بفنون الدعوات، وكل واحدة منها تدل</w:t>
      </w:r>
    </w:p>
    <w:p>
      <w:pPr>
        <w:pStyle w:val="BookText"/>
        <w:rPr/>
      </w:pPr>
      <w:r>
        <w:rPr>
          <w:rFonts w:ascii="Amiri" w:hAnsi="Amiri" w:eastAsia="Amiri" w:cs="Amiri"/>
          <w:color w:val="111111"/>
          <w:sz w:val="28"/>
          <w:sz w:val="28"/>
          <w:szCs w:val="28"/>
          <w:rtl w:val="true"/>
          <w:lang w:bidi="ar-SA"/>
        </w:rPr>
        <w:t xml:space="preserve">بالاستقلال على جلالة 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من الله أن يمنع منهم بركات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يبدّد جمعهم ويشتت شملهم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يمزقهم كل ممزق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كلمتهم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يرضي الولاة عنهم أبداً، وهذا الدعاء كله على قاتلي ذلك المظلوم وهم أنفسهم قاتلوا الإمام المعصوم ، أستجيب له كما يشاهد ذلك من راجع الأخبار وقرأ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المزية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قتله عنواناً لجميع المظالم والتعديات على أهل البيت</w:t>
      </w:r>
    </w:p>
    <w:p>
      <w:pPr>
        <w:pStyle w:val="BookText"/>
        <w:rPr/>
      </w:pPr>
      <w:r>
        <w:rPr>
          <w:rFonts w:ascii="IRNazanin" w:hAnsi="IRNazanin" w:eastAsia="IRNazanin"/>
          <w:color w:val="111111"/>
          <w:sz w:val="28"/>
          <w:sz w:val="28"/>
          <w:szCs w:val="28"/>
          <w:rtl w:val="true"/>
          <w:lang w:bidi="fa-IR"/>
        </w:rPr>
        <w:t xml:space="preserve">وأصحابهم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فإنّهم دعونا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المزيّة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 ابن سعد بعد أن بلغ به الألم كلّ مبلغ ووصل احتراق القلب عنده وتشويش الخاطر إلى آخر حدّه وصاح به ودعا عليه قطع الله رحمك ، وسلب منك البركة، وسلّط عليك من يذبحك على فراشك ؛ لأن الذبح على الفراش أذل أنواع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أجاد القائل في رثاء الحسين علیه السلام </w:t>
      </w:r>
      <w:r>
        <w:rPr>
          <w:rFonts w:eastAsia="IRNazanin" w:cs="IRNazanin"/>
          <w:color w:val="111111"/>
          <w:sz w:val="28"/>
          <w:szCs w:val="28"/>
          <w:rtl w:val="true"/>
          <w:lang w:bidi="fa-IR"/>
        </w:rPr>
        <w:t xml:space="preserve">. </w:t>
      </w:r>
      <w:bookmarkStart w:id="95" w:name="pg15918_202982"/>
    </w:p>
    <w:p>
      <w:pPr>
        <w:pStyle w:val="BookText"/>
        <w:rPr/>
      </w:pPr>
      <w:bookmarkEnd w:id="95"/>
      <w:r>
        <w:rPr>
          <w:rFonts w:ascii="Amiri" w:hAnsi="Amiri" w:eastAsia="Amiri" w:cs="Amiri"/>
          <w:color w:val="111111"/>
          <w:sz w:val="28"/>
          <w:sz w:val="28"/>
          <w:szCs w:val="28"/>
          <w:rtl w:val="true"/>
          <w:lang w:bidi="ar-SA"/>
        </w:rPr>
        <w:t>لقد مات لكن ميتة هاشمية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عرفت تحت القنا المتقصد</w:t>
      </w:r>
    </w:p>
    <w:p>
      <w:pPr>
        <w:pStyle w:val="BookText"/>
        <w:rPr/>
      </w:pPr>
      <w:r>
        <w:rPr>
          <w:rFonts w:ascii="Amiri" w:hAnsi="Amiri" w:eastAsia="Amiri" w:cs="Amiri"/>
          <w:color w:val="111111"/>
          <w:sz w:val="28"/>
          <w:sz w:val="28"/>
          <w:szCs w:val="28"/>
          <w:rtl w:val="true"/>
          <w:lang w:bidi="ar-SA"/>
        </w:rPr>
        <w:t>لعمري لئن لم يقض فوق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فموت أخي الهيجاء غير موسد</w:t>
      </w:r>
    </w:p>
    <w:p>
      <w:pPr>
        <w:pStyle w:val="BookText"/>
        <w:rPr/>
      </w:pPr>
      <w:r>
        <w:rPr>
          <w:rFonts w:ascii="Amiri" w:hAnsi="Amiri" w:eastAsia="Amiri" w:cs="Amiri"/>
          <w:color w:val="111111"/>
          <w:sz w:val="28"/>
          <w:sz w:val="28"/>
          <w:szCs w:val="28"/>
          <w:rtl w:val="true"/>
          <w:lang w:bidi="ar-SA"/>
        </w:rPr>
        <w:t>وإن لم يشاهد موته غير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أخوه الصدق في كل مشهد</w:t>
      </w:r>
    </w:p>
    <w:p>
      <w:pPr>
        <w:pStyle w:val="BookText"/>
        <w:rPr/>
      </w:pPr>
      <w:r>
        <w:rPr>
          <w:rFonts w:ascii="Amiri" w:hAnsi="Amiri" w:eastAsia="Amiri" w:cs="Amiri"/>
          <w:color w:val="111111"/>
          <w:sz w:val="28"/>
          <w:sz w:val="28"/>
          <w:szCs w:val="28"/>
          <w:rtl w:val="true"/>
          <w:lang w:bidi="ar-SA"/>
        </w:rPr>
        <w:t>المزية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أعظم المناقب حين تلا آية الاصطفاء وهي دليل عصمة الأنبياء في حق ولده، وهذا مشعر بعصمته بل دليل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مناقبه الفاضلة وتلك عشرة كاملة استخرجناها من حديث واحد ؛ فعلى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من علاه إحدى 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هذه فقس ما سواها</w:t>
      </w:r>
      <w:r>
        <w:rPr>
          <w:rStyle w:val="FootnoteAnchor"/>
          <w:rtl w:val="true"/>
        </w:rPr>
        <w:footnoteReference w:id="563"/>
      </w:r>
    </w:p>
    <w:p>
      <w:pPr>
        <w:pStyle w:val="Heading4"/>
        <w:numPr>
          <w:ilvl w:val="3"/>
          <w:numId w:val="1"/>
        </w:numPr>
        <w:rPr/>
      </w:pPr>
      <w:bookmarkStart w:id="96" w:name="__RefHeading___Toc15736007_2142443653"/>
      <w:bookmarkStart w:id="97" w:name="_Toc34"/>
      <w:bookmarkEnd w:id="96"/>
      <w:r>
        <w:rPr>
          <w:rtl w:val="true"/>
        </w:rPr>
        <w:t xml:space="preserve">وَعَلَىٰ أَوْلادِ الْحُسَيْنِ </w:t>
      </w:r>
      <w:r>
        <w:rPr>
          <w:rtl w:val="true"/>
        </w:rPr>
        <w:t>...</w:t>
      </w:r>
      <w:bookmarkEnd w:id="97"/>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هذه الجملة من باب ذكر العام بعد الخاص وتدلّ على شرف عليّ بن الحسين علیه السلام حيث يسلّم عليه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 اللغويون والفقهاء في باب الوصيّة والوقف به، أعم من البنين والبنات، ولا يبعد أن يراد في هذه الزيارة خصوص الذكور من الأولاد كما أشرنا إلى اختصاص هذه الزيارة بالشهداء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وجملة القول أن الخلاف واقع في عدد أولاد الإمام الحسين علیه السلام ، وقال الشيخ المفيد في كتابه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عدد أولاده ل سنّة ؛ أربعة أولاد ذكور أحدهم الإمام الهمام سيد الساجدين علیه السلام من شاه زنان بنت یزدجرد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الجهة يدعى علیه السلام ابن الخيرتين نظراً للحديث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خيرة الله من العرب قريش ومن العجم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يقول أبو الأسود الدئلي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غلاماً بين كسرى وهاشم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لأكرم من نيطت على التمائم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أنا ابن أبي ليلى وجدي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 حصان أنجبتها الأعاجم</w:t>
      </w:r>
    </w:p>
    <w:p>
      <w:pPr>
        <w:pStyle w:val="BookText"/>
        <w:rPr/>
      </w:pPr>
      <w:r>
        <w:rPr>
          <w:rFonts w:ascii="Amiri" w:hAnsi="Amiri" w:eastAsia="Amiri" w:cs="Amiri"/>
          <w:color w:val="111111"/>
          <w:sz w:val="28"/>
          <w:sz w:val="28"/>
          <w:szCs w:val="28"/>
          <w:rtl w:val="true"/>
          <w:lang w:bidi="ar-SA"/>
        </w:rPr>
        <w:t>وإن غلاماً مابين كسرى وظالم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لأكرم من نيطت عليه التمائم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بنيت قولي في قصيدة مهدويّة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يهنئ في ميلاد أبلج ماجد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حوى هاشماً مابين كسرى وقيصر</w:t>
      </w:r>
    </w:p>
    <w:p>
      <w:pPr>
        <w:pStyle w:val="BookText"/>
        <w:rPr/>
      </w:pPr>
      <w:r>
        <w:rPr>
          <w:rFonts w:ascii="Amiri" w:hAnsi="Amiri" w:eastAsia="Amiri" w:cs="Amiri"/>
          <w:color w:val="111111"/>
          <w:sz w:val="28"/>
          <w:sz w:val="28"/>
          <w:szCs w:val="28"/>
          <w:rtl w:val="true"/>
          <w:lang w:bidi="ar-SA"/>
        </w:rPr>
        <w:t>الثاني علي بن الحسين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جعفر ، وأمه من قضاعة ، 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عبدالله الرضيع ، قتل في حجر أبيه بسهم من الأعداء ، وابنتان إحداهما سكينة وأمّها الرباب الكلبية ابنة امرئ القيس بن عدي وهي أمّ الرضيع أيضاً، والأخرى فاطمة بنت أمّ إسحاق بنت طلحة بن عبيد الله التيمي </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وفي كشف الغمة عن الحافظ عبدالعزيز بن الأخضر الجنابذي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الحسين ابن علي بن أبي طالب علیه السلام ستة أربعة ذكور وابنتان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الأكبر قتل مع أبيه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عبارته المراد بعلي الأصغر الإمام زين العابدين لأنه ذكر غيره عبدالله وجعفر والقرينة الدالة على ما ندعيه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ونسل الحسين من علي الأصغر</w:t>
      </w:r>
      <w:r>
        <w:rPr>
          <w:rStyle w:val="FootnoteAnchor"/>
          <w:rtl w:val="true"/>
        </w:rPr>
        <w:footnoteReference w:id="567"/>
      </w:r>
      <w:r>
        <w:rPr>
          <w:rFonts w:ascii="Amiri" w:hAnsi="Amiri" w:eastAsia="Amiri" w:cs="Amiri"/>
          <w:color w:val="111111"/>
          <w:sz w:val="28"/>
          <w:sz w:val="28"/>
          <w:szCs w:val="28"/>
          <w:rtl w:val="true"/>
          <w:lang w:bidi="ar-SA"/>
        </w:rPr>
        <w:t>، ومن هذه الجهة ذكرنا نحن فيما تقدم القول بأنّه يرى الشهيد منهم عليّاً الأكبر ولا موضع لإيراد الفاضل صاحب كشف الغمة حيث ظنّ أنّ الجنابذي أخل بذكر على زين العابدين</w:t>
      </w:r>
      <w:r>
        <w:rPr>
          <w:rStyle w:val="FootnoteAnchor"/>
          <w:rtl w:val="true"/>
        </w:rPr>
        <w:footnoteReference w:id="568"/>
      </w:r>
      <w:r>
        <w:rPr>
          <w:rFonts w:ascii="Amiri" w:hAnsi="Amiri" w:eastAsia="Amiri" w:cs="Amiri"/>
          <w:color w:val="111111"/>
          <w:sz w:val="28"/>
          <w:sz w:val="28"/>
          <w:szCs w:val="28"/>
          <w:rtl w:val="true"/>
          <w:lang w:bidi="ar-SA"/>
        </w:rPr>
        <w:t xml:space="preserve">ومن تأمل كلامه لا يرى للإشكال موضعاً كما يظهر ذلك بحسن المراجعة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البحار عن مناقب ابن شهر آشوب له ولد اسمه محمد وبنت مسماة بزينب </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وعلى هذا يكون عددهم ثمانية 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كمال الدين بن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أولاده ستة وبناته أربع، وساق أسمائهم على النمط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وهو الشهيد، وعلي الأوسط وهو زين العابدين، وعلي الأصغر ومحمّد وعبدالله وجعفر وزينب وسكينة وفاطمة، ولم يذكر العاشر ، وتكون ابنته الرابعة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عليّ بن عيسى في كشف الغمة عن ابن الخشاب أنّهم تسعة، وعن أبي الفرج ومحمد بن أبي طالب وغيرهم وهو مذكور في البحار أنه بعد استشهاد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غلام من تلك الأبنية وفي أذنيه درتان وهو مذعور فجعل يلتفت يميناً وشمالاً وقرطاه يتذبذبان، فحمل عليه هاني بن بعيث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فصارت شهربانويه تنظر إليه ولا تتكلّم كالمدهوشة </w:t>
      </w:r>
      <w:r>
        <w:rPr>
          <w:rFonts w:eastAsia="Amiri" w:cs="Amiri" w:ascii="Amiri" w:hAnsi="Amiri"/>
          <w:color w:val="111111"/>
          <w:sz w:val="28"/>
          <w:szCs w:val="28"/>
          <w:rtl w:val="true"/>
          <w:lang w:bidi="ar-SA"/>
        </w:rPr>
        <w:t>..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ويمكن أن يكون هذا جعفر بن الإمام من شهربانويه، ويؤيد وجودها في الحرب قول ابن شهر آشوب أمّا شهربانويه فأتلفت نفسها في الفرات </w:t>
      </w:r>
      <w:r>
        <w:rPr>
          <w:rFonts w:eastAsia="Amiri" w:cs="Amiri" w:ascii="Amiri" w:hAnsi="Amiri"/>
          <w:color w:val="111111"/>
          <w:sz w:val="28"/>
          <w:szCs w:val="28"/>
          <w:rtl w:val="true"/>
          <w:lang w:bidi="ar-SA"/>
        </w:rPr>
        <w:t>...</w:t>
      </w:r>
      <w:r>
        <w:rPr>
          <w:rStyle w:val="FootnoteAnchor"/>
          <w:rtl w:val="true"/>
        </w:rPr>
        <w:footnoteReference w:id="57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یولا يظهر من هذا الكلام أنّها أُمّ سيد الساجدين ليقال بأنها ماتت في نفاسها، ولا يبعد أن تكون أختها فقد ورد في بعض الأخبار أنّهنّ أخوات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إحداهنّ الإمام الحسن، والثانية الإمام الحسين، والثالثة محمد بن أبي بكر ، ولا يبعد أن يتزوّج إحدى الاثنين بعد موت أختها وموت زوجها، وأن تحضر معه كربلاء، وأحسب أني رأيت ذلك في بعض الكتب المعتبرة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المنتخب ذكر حديث رقية بنت الحسين علیه السلام في الشام ولعلها الاسم الذي نسیه جماعة المؤرّخين ويؤيده قبرها والقبة المبنية عليه في الشام وزيارة الناس من عامة وخاصة له، وينقل أهل الشام بالتوارث صاغراً عن كابر أن المدفونة ابنة الحسين علیه السلام والمعروفة بالسيّدة رقيّة، ويتوسلون ويتبركون بمرقدها المطهّر ولقد تشرفت بزيارتها مراراً في طريقي إلى الحج عندما اجتزت بدمشق الشام وشاهدت آثار الجلال والخدر وأنوار العصمة والطهارة تتلألأ في ذلك المرقد والمضجع المقدّس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من كلام ابن عبد ربه فى العقد والعبارة منقولة من ابن قتيبة أن محمداً ابن الحسين أسر في كربلاء وأحضر إلى الشام ، وذكر ابن الأثير له ولداً آخر وسماه عمراً بن الحسين وله قصة مشهورة في كلامه مع خالد بن يزيد لعنهما الله ، وعلى هذا يكون أبنائه الكرام سبعة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والعبارة المحكية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لحمد الله المستوفي مطابقة في العدد وإن خالفت في أسمائهم، لأنّها سمّت اثنين منهم عبيدالله والحسن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ياقوت في معجم البلدان جوشن جبل في غربي حلب ومنه كان يحمل النحاس الأحمر وهو معدنه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بطل منذ عبر عليه سبي الحسين بن علي ونساؤه وكانت زوجة الحسين حاملاً فأسقطت هناك فطلبت من الصناع في ذلك الجبل خبزاً وماءاً فشتموها ومنعوها ، فدعت عليهم فمن الآن من عمل فيه لا يربح ، وفي قبلي الجبل مشهد يعرف بمشهد السقط ويسمّى مشهد الدكة، والسقط يمسى محسن بن الحسين </w:t>
      </w:r>
      <w:r>
        <w:rPr>
          <w:rStyle w:val="FootnoteAnchor"/>
          <w:rtl w:val="true"/>
        </w:rPr>
        <w:footnoteReference w:id="572"/>
      </w:r>
      <w:r>
        <w:rPr>
          <w:rFonts w:ascii="Amiri" w:hAnsi="Amiri" w:eastAsia="Amiri" w:cs="Amiri"/>
          <w:color w:val="111111"/>
          <w:sz w:val="28"/>
          <w:sz w:val="28"/>
          <w:szCs w:val="28"/>
          <w:rtl w:val="true"/>
          <w:lang w:bidi="ar-SA"/>
        </w:rPr>
        <w:t xml:space="preserve">، تم كلامه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واقتدى بعمّه المكرّم المحسن بن عليّ واقتفى أثره لأنه أسقط أيضاً بظلم </w:t>
      </w:r>
    </w:p>
    <w:p>
      <w:pPr>
        <w:pStyle w:val="BookText"/>
        <w:rPr/>
      </w:pPr>
      <w:r>
        <w:rPr>
          <w:rFonts w:ascii="Amiri" w:hAnsi="Amiri" w:eastAsia="Amiri" w:cs="Amiri"/>
          <w:color w:val="111111"/>
          <w:sz w:val="28"/>
          <w:sz w:val="28"/>
          <w:szCs w:val="28"/>
          <w:rtl w:val="true"/>
          <w:lang w:bidi="ar-SA"/>
        </w:rPr>
        <w:t xml:space="preserve">الأعداء كما يظهر ذلك من مطاوي كتب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حظ هذا السم كيف 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الأواخر ما لاقى من الأول</w:t>
      </w:r>
    </w:p>
    <w:p>
      <w:pPr>
        <w:pStyle w:val="BookText"/>
        <w:rPr/>
      </w:pPr>
      <w:r>
        <w:rPr>
          <w:rFonts w:ascii="IRNazanin" w:hAnsi="IRNazanin" w:eastAsia="IRNazanin"/>
          <w:color w:val="111111"/>
          <w:sz w:val="28"/>
          <w:sz w:val="28"/>
          <w:szCs w:val="28"/>
          <w:rtl w:val="true"/>
          <w:lang w:bidi="fa-IR"/>
        </w:rPr>
        <w:t xml:space="preserve">ومجمل القول أن مجموع أولاد الحسين علیه السلام بناءاً على جميع الروايات اثنا عشر فرداً ؛ استشهد منهم اثنان على التحقيق واليقين عليّ الأكبر والرضيع ، وبناءاً على احتمال آخر أنّهما رضيعان عليّ وعبدالله ، وأسقط واحد في طريق الشام ، ولكن دخوله في هذا السلام محل إشكال، وأقوى رواية الشيخ المفيد تلك لأنه أوثق وأبصر من غيره بهذه الأمور وهو حامل لواء علوم الأئمة إلى الأمة وناشر لواء آثار أهل البيت في الشيعة رضي الله عنه وأرضاه وحباه من رحمته ما تقر به عيناه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بعض النسخ المصححة أنّ بعض مواضعها المقابلة على خط ابن إدريس والشيخ وهي موجودة في حوزتي ضرب خط على أولاد الحسين تطمس الجملة وكذلك هي محذوفة في نسخة مصباح السيّد المذكور وهذا الوجه أقرب إلى الواقع باعتبار </w:t>
      </w:r>
      <w:r>
        <w:rPr>
          <w:rStyle w:val="FootnoteAnchor"/>
          <w:rtl w:val="true"/>
        </w:rPr>
        <w:footnoteReference w:id="573"/>
      </w:r>
      <w:r>
        <w:rPr>
          <w:rFonts w:ascii="Amiri" w:hAnsi="Amiri" w:eastAsia="Amiri" w:cs="Amiri"/>
          <w:color w:val="111111"/>
          <w:sz w:val="28"/>
          <w:sz w:val="28"/>
          <w:szCs w:val="28"/>
          <w:rtl w:val="true"/>
          <w:lang w:bidi="ar-SA"/>
        </w:rPr>
        <w:t>لأنك علمت أن ذكرهم بصيغة الجمع في هذه الجملة باحتمال دخول علي بن الحسين معهم يحتاج إلى تكلّف وتمحل</w:t>
      </w:r>
      <w:r>
        <w:rPr>
          <w:rStyle w:val="FootnoteAnchor"/>
          <w:rtl w:val="true"/>
        </w:rPr>
        <w:footnoteReference w:id="574"/>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 xml:space="preserve">. </w:t>
      </w:r>
      <w:bookmarkStart w:id="98" w:name="pg15918_202987"/>
    </w:p>
    <w:p>
      <w:pPr>
        <w:pStyle w:val="Heading4"/>
        <w:numPr>
          <w:ilvl w:val="3"/>
          <w:numId w:val="1"/>
        </w:numPr>
        <w:rPr/>
      </w:pPr>
      <w:bookmarkStart w:id="99" w:name="__RefHeading___Toc15736009_2142443653"/>
      <w:bookmarkStart w:id="100" w:name="_Toc35"/>
      <w:bookmarkEnd w:id="98"/>
      <w:bookmarkEnd w:id="99"/>
      <w:r>
        <w:rPr>
          <w:rtl w:val="true"/>
        </w:rPr>
        <w:t xml:space="preserve">وَعَلَىٰ أَصْحَابِ الْحُسَيْنِ </w:t>
      </w:r>
      <w:r>
        <w:rPr>
          <w:rtl w:val="true"/>
        </w:rPr>
        <w:t>...</w:t>
      </w:r>
      <w:bookmarkEnd w:id="100"/>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في شرح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الأرواح التي حلت بفنائك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عدد الأصحاب وعدد الهاشميين منهم بالقدر الذي تتسع له مداركي وداخل في نطاق قدرتي وصبري على التتبع ، وأرى من الصواب هنا ذكر حديث أو حديثين في فضلهم علیهم السلام ، وإن لم تكن حاجة لذكر التضحية وفداء الذين كان عليهما أصحاب الحسين علیه السلام مع الحسين ، ولا لثبات القدم ورسوخ العقيدة وكمال الجد والاهتمام بنيل السعادة في الشهادة عندهم، ولا للمنافسة والمسابقة بينهم على تناول كؤوس الردى وتداول جامات البلا، والظاهر لا يحتاج إلى كشف ، والعيان غني عن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يصح في الأفهام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احتاج النهار إلى دليل</w:t>
      </w:r>
    </w:p>
    <w:p>
      <w:pPr>
        <w:pStyle w:val="BookText"/>
        <w:rPr/>
      </w:pPr>
      <w:r>
        <w:rPr>
          <w:rFonts w:ascii="Amiri" w:hAnsi="Amiri" w:eastAsia="Amiri" w:cs="Amiri"/>
          <w:color w:val="111111"/>
          <w:sz w:val="28"/>
          <w:sz w:val="28"/>
          <w:szCs w:val="28"/>
          <w:rtl w:val="true"/>
          <w:lang w:bidi="ar-SA"/>
        </w:rPr>
        <w:t>لاسيما إذا وضعنا مدّ بصرنا أنه ما من فريق من الناس قاتل مع إمام أو نبي أو محقِّ أو مبطل فاستمات ووهب نفسه للهلاك، وبايع على الموت، وكسر جفون السيوف وهاجم جيش الخصم بقلب واحد إلا وهو يأمل الفتح والظفر، وهؤلاء مع علمهم بالهلاك وقطعهم بالموت ويقينهم بالقتل من غير أمل بالنصر ولا رجاء للنصر أقدموا على الموت وجعلوا نفوسهم القدسيّة في ميدان الفداء والتضحية وقاءاً لوجود ابن سيّد الوصيين وسبط خاتم النبيين، وصار كلّ واحد منهم في</w:t>
      </w:r>
    </w:p>
    <w:p>
      <w:pPr>
        <w:pStyle w:val="BookText"/>
        <w:rPr/>
      </w:pPr>
      <w:r>
        <w:rPr>
          <w:rFonts w:ascii="Amiri" w:hAnsi="Amiri" w:eastAsia="Amiri" w:cs="Amiri"/>
          <w:color w:val="111111"/>
          <w:sz w:val="28"/>
          <w:sz w:val="28"/>
          <w:szCs w:val="28"/>
          <w:rtl w:val="true"/>
          <w:lang w:bidi="ar-SA"/>
        </w:rPr>
        <w:t xml:space="preserve">صدق الجهاد وثبات الموقف مصداقاً لقول حسّان بن ثابت الذي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يلقى الرماح الشاجرات بنحره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ويقيم هامته مقام المغفر</w:t>
      </w:r>
    </w:p>
    <w:p>
      <w:pPr>
        <w:pStyle w:val="BookText"/>
        <w:rPr/>
      </w:pPr>
      <w:r>
        <w:rPr>
          <w:rFonts w:ascii="Amiri" w:hAnsi="Amiri" w:eastAsia="Amiri" w:cs="Amiri"/>
          <w:color w:val="111111"/>
          <w:sz w:val="28"/>
          <w:sz w:val="28"/>
          <w:szCs w:val="28"/>
          <w:rtl w:val="true"/>
          <w:lang w:bidi="ar-SA"/>
        </w:rPr>
        <w:t>ما إن يريد إذا الرماح شجرنه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درعاً سوى سربال طيب العنصر</w:t>
      </w:r>
    </w:p>
    <w:p>
      <w:pPr>
        <w:pStyle w:val="BookText"/>
        <w:rPr/>
      </w:pPr>
      <w:r>
        <w:rPr>
          <w:rFonts w:ascii="Amiri" w:hAnsi="Amiri" w:eastAsia="Amiri" w:cs="Amiri"/>
          <w:color w:val="111111"/>
          <w:sz w:val="28"/>
          <w:sz w:val="28"/>
          <w:szCs w:val="28"/>
          <w:rtl w:val="true"/>
          <w:lang w:bidi="ar-SA"/>
        </w:rPr>
        <w:t xml:space="preserve">وما أحسن ما قاله سروش في مدح عابس بن شبيب الشاكري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جوشن زیر گرفت که ما هم خانه ماهیم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 زسر فکند که بازم نیم خروس</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أخلقهم وأحقهم واحداً بعد واحد بقول الطائي الكبير رحمه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في سبيل الله من عطلت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فجاج سبيل الله وانثغر الثغر</w:t>
      </w:r>
    </w:p>
    <w:p>
      <w:pPr>
        <w:pStyle w:val="BookText"/>
        <w:rPr/>
      </w:pPr>
      <w:r>
        <w:rPr>
          <w:rFonts w:ascii="Amiri" w:hAnsi="Amiri" w:eastAsia="Amiri" w:cs="Amiri"/>
          <w:color w:val="111111"/>
          <w:sz w:val="28"/>
          <w:sz w:val="28"/>
          <w:szCs w:val="28"/>
          <w:rtl w:val="true"/>
          <w:lang w:bidi="ar-SA"/>
        </w:rPr>
        <w:t>فتى كلّما فاضت عيون قبيلة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ضحكت عنه الأحاديث والذكر</w:t>
      </w:r>
    </w:p>
    <w:p>
      <w:pPr>
        <w:pStyle w:val="BookText"/>
        <w:rPr/>
      </w:pPr>
      <w:r>
        <w:rPr>
          <w:rFonts w:ascii="IRNazanin" w:hAnsi="IRNazanin" w:eastAsia="IRNazanin"/>
          <w:color w:val="111111"/>
          <w:sz w:val="28"/>
          <w:sz w:val="28"/>
          <w:szCs w:val="28"/>
          <w:rtl w:val="true"/>
          <w:lang w:bidi="fa-IR"/>
        </w:rPr>
        <w:t>فتی دهره شطران فيما ينوبه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بأسه شطر وفي جوده شطر</w:t>
      </w:r>
    </w:p>
    <w:p>
      <w:pPr>
        <w:pStyle w:val="BookText"/>
        <w:rPr/>
      </w:pPr>
      <w:r>
        <w:rPr>
          <w:rFonts w:ascii="Amiri" w:hAnsi="Amiri" w:eastAsia="Amiri" w:cs="Amiri"/>
          <w:color w:val="111111"/>
          <w:sz w:val="28"/>
          <w:sz w:val="28"/>
          <w:szCs w:val="28"/>
          <w:rtl w:val="true"/>
          <w:lang w:bidi="ar-SA"/>
        </w:rPr>
        <w:t>فتًى مات بين الطعن والضرب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مقام النصر إن فاته النصر</w:t>
      </w:r>
    </w:p>
    <w:p>
      <w:pPr>
        <w:pStyle w:val="BookText"/>
        <w:rPr/>
      </w:pPr>
      <w:r>
        <w:rPr>
          <w:rFonts w:ascii="Amiri" w:hAnsi="Amiri" w:eastAsia="Amiri" w:cs="Amiri"/>
          <w:color w:val="111111"/>
          <w:sz w:val="28"/>
          <w:sz w:val="28"/>
          <w:szCs w:val="28"/>
          <w:rtl w:val="true"/>
          <w:lang w:bidi="ar-SA"/>
        </w:rPr>
        <w:t>ومامات حتّى مات مضرب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الضرب واعتلت عليه القنا السمر</w:t>
      </w:r>
    </w:p>
    <w:p>
      <w:pPr>
        <w:pStyle w:val="BookText"/>
        <w:rPr/>
      </w:pPr>
      <w:r>
        <w:rPr>
          <w:rFonts w:ascii="Amiri" w:hAnsi="Amiri" w:eastAsia="Amiri" w:cs="Amiri"/>
          <w:color w:val="111111"/>
          <w:sz w:val="28"/>
          <w:sz w:val="28"/>
          <w:szCs w:val="28"/>
          <w:rtl w:val="true"/>
          <w:lang w:bidi="ar-SA"/>
        </w:rPr>
        <w:t>وقد كان فوت الموت سهلاً فردّه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الحفاظ المرّ والخلق الوعر</w:t>
      </w:r>
    </w:p>
    <w:p>
      <w:pPr>
        <w:pStyle w:val="BookText"/>
        <w:rPr/>
      </w:pPr>
      <w:r>
        <w:rPr>
          <w:rFonts w:ascii="Amiri" w:hAnsi="Amiri" w:eastAsia="Amiri" w:cs="Amiri"/>
          <w:color w:val="111111"/>
          <w:sz w:val="28"/>
          <w:sz w:val="28"/>
          <w:szCs w:val="28"/>
          <w:rtl w:val="true"/>
          <w:lang w:bidi="ar-SA"/>
        </w:rPr>
        <w:t>ونفس تعاف العار حتى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الكفر يوم الروع أو دونه الكفر</w:t>
      </w:r>
    </w:p>
    <w:p>
      <w:pPr>
        <w:pStyle w:val="BookText"/>
        <w:rPr/>
      </w:pPr>
      <w:r>
        <w:rPr>
          <w:rFonts w:ascii="Amiri" w:hAnsi="Amiri" w:eastAsia="Amiri" w:cs="Amiri"/>
          <w:color w:val="111111"/>
          <w:sz w:val="28"/>
          <w:sz w:val="28"/>
          <w:szCs w:val="28"/>
          <w:rtl w:val="true"/>
          <w:lang w:bidi="ar-SA"/>
        </w:rPr>
        <w:t>فأثبت في مستنقع الموت 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لها من دون أخمصك الحشر</w:t>
      </w:r>
    </w:p>
    <w:p>
      <w:pPr>
        <w:pStyle w:val="BookText"/>
        <w:rPr/>
      </w:pPr>
      <w:r>
        <w:rPr>
          <w:rFonts w:ascii="Amiri" w:hAnsi="Amiri" w:eastAsia="Amiri" w:cs="Amiri"/>
          <w:color w:val="111111"/>
          <w:sz w:val="28"/>
          <w:sz w:val="28"/>
          <w:szCs w:val="28"/>
          <w:rtl w:val="true"/>
          <w:lang w:bidi="ar-SA"/>
        </w:rPr>
        <w:t>غدا غدوة والحمد نسج ردائه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ينصرف إلا وأكفانه الأجر</w:t>
      </w:r>
    </w:p>
    <w:p>
      <w:pPr>
        <w:pStyle w:val="BookText"/>
        <w:rPr/>
      </w:pPr>
      <w:r>
        <w:rPr>
          <w:rFonts w:ascii="Amiri" w:hAnsi="Amiri" w:eastAsia="Amiri" w:cs="Amiri"/>
          <w:color w:val="111111"/>
          <w:sz w:val="28"/>
          <w:sz w:val="28"/>
          <w:szCs w:val="28"/>
          <w:rtl w:val="true"/>
          <w:lang w:bidi="ar-SA"/>
        </w:rPr>
        <w:t>تردّى ثياب الموت حمراً فما دجى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الليل إلا وهي من سندس خضر</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قولويه في كامل الزيارة وفرات بن إبراهيم في تفسيره وساق السند إلى صادق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الحسين علیه السلام مع أمه تحمله، فأخذه النبي صلی الله علیه و 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قاتلك ولعن الله سالبك وأهلك الله المتوازرين عليك، وحكم الله بيني وبين من أعان عليك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فاطمة الزهراء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 أي شيء تقول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بنتاه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يصيب بعدي وبعدك من الأذى والظلم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والبغي وهو يومئذٍ في عصبة كأنّهم نجوم السماء يتهادون إلى القتل وكأني أنظر إلى معسكرهم وإلى موضع رحالهم وتربتهم </w:t>
      </w:r>
      <w:r>
        <w:rPr>
          <w:rStyle w:val="FootnoteAnchor"/>
          <w:rtl w:val="true"/>
        </w:rPr>
        <w:footnoteReference w:id="575"/>
      </w:r>
      <w:r>
        <w:rPr>
          <w:rFonts w:ascii="Amiri" w:hAnsi="Amiri" w:eastAsia="Amiri" w:cs="Amiri"/>
          <w:color w:val="111111"/>
          <w:sz w:val="28"/>
          <w:sz w:val="28"/>
          <w:szCs w:val="28"/>
          <w:rtl w:val="true"/>
          <w:lang w:bidi="ar-SA"/>
        </w:rPr>
        <w:t>والحديث طويل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العلل وساق السند إلى عمارة عن أبيه عن أبي عبدالله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أصحاب الحسين علیه السلام وإقدامهم على الموت،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كُشف لهم الغطاء حتى رأوا منازلهم من الجنّة فكان الرجل منهم يقدم على القتل ليبادر إلى حوراء يعانقها وإلى مكانه من الجنّة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الأجل قطب الدين الراوندي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الليلة التي قتل صبيحتها،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الليل فاتخذوه جملاً فإنّ القوم إنّما يريدونني ولو قتلونى لم يلتفتوا إليكم، وأنتم في حلّ وسعة،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يكون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تقتلون غداً كذلك لا يفلت ،رجل، قالوا الحمد لله الذي شرّفنا بالقتل معك ،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دعا</w:t>
      </w:r>
      <w:r>
        <w:rPr>
          <w:rFonts w:eastAsia="IRNazanin" w:cs="IRNazanin"/>
          <w:color w:val="111111"/>
          <w:sz w:val="28"/>
          <w:szCs w:val="28"/>
          <w:rtl w:val="true"/>
          <w:lang w:bidi="fa-IR"/>
        </w:rPr>
        <w:t xml:space="preserve">) </w:t>
      </w:r>
      <w:r>
        <w:rPr>
          <w:rStyle w:val="FootnoteAnchor"/>
          <w:rtl w:val="true"/>
        </w:rPr>
        <w:footnoteReference w:id="577"/>
      </w: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رؤوسكم وانظروا ، فجعلوا ينظرون إلى مواضعهم ومنازلهم من الجنّة وهو يقول لهم هذا منزلك يا فلان ، وهذا قصرك يا فلان وهذه درجتك يا فلان فكان الرجل يستقبل الرماح والسيوف بصدره ووجهه ليصل إلى منزله من الجنّة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الراوندي أيضاً في الخرائج وساق السند إلى باقر علوم النبيين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علیهما  السلاملأصحابه قبل أن يقتل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إنك ستساق إلى العراق وهي أرض قد التقى بها النبيون وأوصياء النبيين، وهي أرض تدعى عموراء، وإنّك تستشهد بها ويستشد معك جماعة من أصحابك لا يجدون ألم مس الحديد، وتلا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يَانَارُ كُونِي بَرْداً وَسَلاماً عَلَى إِبْرَاهِيمَ</w:t>
      </w:r>
      <w:r>
        <w:rPr>
          <w:rFonts w:eastAsia="IRNazanin" w:cs="IRNazanin"/>
          <w:color w:val="111111"/>
          <w:sz w:val="28"/>
          <w:szCs w:val="28"/>
          <w:rtl w:val="true"/>
          <w:lang w:bidi="fa-IR"/>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تكون الحرب عليك وعليهم برداً وسلاماً ، فابشروا فوالله لئن قتلونا فإنا نرد على نبينا ، ثمّ </w:t>
      </w:r>
    </w:p>
    <w:p>
      <w:pPr>
        <w:pStyle w:val="BookText"/>
        <w:rPr/>
      </w:pPr>
      <w:r>
        <w:rPr>
          <w:rFonts w:ascii="IRNazanin" w:hAnsi="IRNazanin" w:eastAsia="IRNazanin"/>
          <w:color w:val="111111"/>
          <w:sz w:val="28"/>
          <w:sz w:val="28"/>
          <w:szCs w:val="28"/>
          <w:rtl w:val="true"/>
          <w:lang w:bidi="fa-IR"/>
        </w:rPr>
        <w:t xml:space="preserve">أمكث ما شاء الله فأكون أوّل من تنشق عنه الأرض فأخرج خرجة يوافق ذلك خرجة أمير المؤمنين لها وقيام قائمنا وحياة رسول الله صلی الله علیه و آله وسلم ، ولينزلنّ على وفد من السماء من عند الله لم ينزلوا إلى الأرض قط، ولينزلن إلى جبرئيل وإسرافيل وجنود من الملائكة، إلى آخر الحديث </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الشيخ المفيد في الإرشاد فجمع الحسين علیه السلام اصحابه عند قرب المساء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الحسین زین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منه لأسمع ما يقول لهم، وأنا إذ ذاك مريض ، فسمعت أبي 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أثني على الله أحسن الثناء ، وأحمده على السراء والضراء ، اللهمّ إنّي أحمدك على أن أكرمتنا بالنبوة، وعلّمتنا القرآن، وفقهتنا في الدين، وجعلت لنا أسماعاً وأبصاراً وأفئدة ، فاجعلنا من الشاكرين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 فإنّي لا أعلم أصحاباً أوفى ولا خيراً من أصحابي ولا أهل بيت أبرّ ولا أوصل من أهل بيتي، فجزاكم الله عنّي خيراً ، ألا وإنّي لأظنّ أنّه آخر يوم لنا من هؤلاء ، ألا وإنّي قد أذنت لكم فانطلقوا جميعاً في حلّ ليس عليكم منّي ذمام ، هذا الليل قد غشيكم فاتخذوه جملاً </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ويوافق رواية السيّد في 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أصحاباً أصلح من أصحابي ولا أهل بيت أبرّ ولا أفضل من أهل بيتي </w:t>
      </w:r>
      <w:r>
        <w:rPr>
          <w:rFonts w:eastAsia="Amiri" w:cs="Amiri" w:ascii="Amiri" w:hAnsi="Amiri"/>
          <w:color w:val="111111"/>
          <w:sz w:val="28"/>
          <w:szCs w:val="28"/>
          <w:rtl w:val="true"/>
          <w:lang w:bidi="ar-SA"/>
        </w:rPr>
        <w:t>..</w:t>
      </w:r>
      <w:r>
        <w:rPr>
          <w:rStyle w:val="FootnoteAnchor"/>
          <w:rtl w:val="true"/>
        </w:rPr>
        <w:footnoteReference w:id="58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الخبر من أعظم المدائح المتصوّرة لأصحاب سيّدالشهداء علیه السلام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أصحاباً أصلح من أصحابي ولا أوفى ولا أهل بيت أبر ولا أفضل من أهل </w:t>
      </w:r>
    </w:p>
    <w:p>
      <w:pPr>
        <w:pStyle w:val="BookText"/>
        <w:rPr/>
      </w:pPr>
      <w:r>
        <w:rPr>
          <w:rFonts w:ascii="IRNazanin" w:hAnsi="IRNazanin" w:eastAsia="IRNazanin"/>
          <w:color w:val="111111"/>
          <w:sz w:val="28"/>
          <w:sz w:val="28"/>
          <w:szCs w:val="28"/>
          <w:rtl w:val="true"/>
          <w:lang w:bidi="fa-IR"/>
        </w:rPr>
        <w:t xml:space="preserve">بيتي، وهذا الخبر موجب لتفضيلهم على صحابة رسول الله صلی الله علیه و آله وسلم و أمير المؤمنين علیه السلام ويمكن أن تكون النكتة في هذا هو نفس الدقيقة التي جرت الإشارة إليها في صدر المقالة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وجملة القول أن نهاية الحديث يتضمن الحوار الدال على حبّهم وأقوالهم المخلصة الصادقة ، فقد نطق كل واحد بما في قلبه ، وأعرب عما في ضميره، بحيث يترك العقل ذاهلاً حيران، ومجمله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شاها من اربعرش رسانم سریر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 آن جنابم و محتاج آن درم</w:t>
      </w:r>
    </w:p>
    <w:p>
      <w:pPr>
        <w:pStyle w:val="BookText"/>
        <w:rPr/>
      </w:pPr>
      <w:r>
        <w:rPr>
          <w:rFonts w:ascii="IRNazanin" w:hAnsi="IRNazanin" w:eastAsia="IRNazanin"/>
          <w:color w:val="111111"/>
          <w:sz w:val="28"/>
          <w:sz w:val="28"/>
          <w:szCs w:val="28"/>
          <w:rtl w:val="true"/>
          <w:lang w:bidi="fa-IR"/>
        </w:rPr>
        <w:t>ور باورت نمی رسد از بنده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گفته کمال دلیلی بیاورم</w:t>
      </w:r>
    </w:p>
    <w:p>
      <w:pPr>
        <w:pStyle w:val="BookText"/>
        <w:rPr/>
      </w:pPr>
      <w:r>
        <w:rPr>
          <w:rFonts w:ascii="IRNazanin" w:hAnsi="IRNazanin" w:eastAsia="IRNazanin"/>
          <w:color w:val="111111"/>
          <w:sz w:val="28"/>
          <w:sz w:val="28"/>
          <w:szCs w:val="28"/>
          <w:rtl w:val="true"/>
          <w:lang w:bidi="fa-IR"/>
        </w:rPr>
        <w:t>گر بر کنم دل از تو و بردارم از تو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مهر بر که افکنم آن دل کجا برم</w:t>
      </w:r>
    </w:p>
    <w:p>
      <w:pPr>
        <w:pStyle w:val="BookText"/>
        <w:rPr/>
      </w:pPr>
      <w:r>
        <w:rPr>
          <w:rFonts w:ascii="Amiri" w:hAnsi="Amiri" w:eastAsia="Amiri" w:cs="Amiri"/>
          <w:color w:val="111111"/>
          <w:sz w:val="28"/>
          <w:sz w:val="28"/>
          <w:szCs w:val="28"/>
          <w:rtl w:val="true"/>
          <w:lang w:bidi="ar-SA"/>
        </w:rPr>
        <w:t>سيدي لو بلغت عرش الثريا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أزل عبد سيدي المحتاجا</w:t>
      </w:r>
    </w:p>
    <w:p>
      <w:pPr>
        <w:pStyle w:val="BookText"/>
        <w:rPr/>
      </w:pPr>
      <w:r>
        <w:rPr>
          <w:rFonts w:ascii="Amiri" w:hAnsi="Amiri" w:eastAsia="Amiri" w:cs="Amiri"/>
          <w:color w:val="111111"/>
          <w:sz w:val="28"/>
          <w:sz w:val="28"/>
          <w:szCs w:val="28"/>
          <w:rtl w:val="true"/>
          <w:lang w:bidi="ar-SA"/>
        </w:rPr>
        <w:t>ولو أنّ المولى يشك بصدقي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عندي لما أقول حجاجا</w:t>
      </w:r>
    </w:p>
    <w:p>
      <w:pPr>
        <w:pStyle w:val="BookText"/>
        <w:rPr/>
      </w:pPr>
      <w:r>
        <w:rPr>
          <w:rFonts w:ascii="Amiri" w:hAnsi="Amiri" w:eastAsia="Amiri" w:cs="Amiri"/>
          <w:color w:val="111111"/>
          <w:sz w:val="28"/>
          <w:sz w:val="28"/>
          <w:szCs w:val="28"/>
          <w:rtl w:val="true"/>
          <w:lang w:bidi="ar-SA"/>
        </w:rPr>
        <w:t>هاك قلبي ينبيك عما الاقي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عذابي ودمعي الثجاجا</w:t>
      </w:r>
    </w:p>
    <w:p>
      <w:pPr>
        <w:pStyle w:val="BookText"/>
        <w:rPr/>
      </w:pPr>
      <w:r>
        <w:rPr>
          <w:rFonts w:ascii="Amiri" w:hAnsi="Amiri" w:eastAsia="Amiri" w:cs="Amiri"/>
          <w:color w:val="111111"/>
          <w:sz w:val="28"/>
          <w:sz w:val="28"/>
          <w:szCs w:val="28"/>
          <w:rtl w:val="true"/>
          <w:lang w:bidi="ar-SA"/>
        </w:rPr>
        <w:t>أين ينحو حبّي إذا حاد عن بابك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والقلب عاف ذاك الرتاجا</w:t>
      </w:r>
    </w:p>
    <w:p>
      <w:pPr>
        <w:pStyle w:val="BookText"/>
        <w:rPr/>
      </w:pPr>
      <w:r>
        <w:rPr>
          <w:rFonts w:ascii="Amiri" w:hAnsi="Amiri" w:eastAsia="Amiri" w:cs="Amiri"/>
          <w:color w:val="111111"/>
          <w:sz w:val="28"/>
          <w:sz w:val="28"/>
          <w:szCs w:val="28"/>
          <w:rtl w:val="true"/>
          <w:lang w:bidi="ar-SA"/>
        </w:rPr>
        <w:t xml:space="preserve">والتفصيل مذكور في كتب المقاتل، والله درّ القائل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نودوا لدفع ملمة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والخيل بين مدعس ومكردس</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لبسوا القلوب على الدروع وأقبلوا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يتهافتون على ذهاب الأنفس </w:t>
      </w:r>
      <w:bookmarkStart w:id="101" w:name="pg15918_202992"/>
    </w:p>
    <w:p>
      <w:pPr>
        <w:pStyle w:val="Heading3"/>
        <w:numPr>
          <w:ilvl w:val="2"/>
          <w:numId w:val="1"/>
        </w:numPr>
        <w:rPr/>
      </w:pPr>
      <w:bookmarkStart w:id="102" w:name="__RefHeading___Toc15736011_2142443653"/>
      <w:bookmarkStart w:id="103" w:name="_Toc36"/>
      <w:bookmarkEnd w:id="101"/>
      <w:bookmarkEnd w:id="102"/>
      <w:r>
        <w:rPr>
          <w:rtl w:val="true"/>
        </w:rPr>
        <w:t xml:space="preserve">اللَّهُمَّ خُصَّ أَنْتَ أَوَّلَ ظَالِمٍ بِاللَّعْنِ مِنِّي ، وَابْدَأْ بِهِ أَوَّلاً ثُمَّ الثَّانِيَ ثُمَّ الثَّالِثَ ثُمَّ الرَّابِعَ </w:t>
      </w:r>
      <w:r>
        <w:rPr>
          <w:rtl w:val="true"/>
        </w:rPr>
        <w:t>...</w:t>
      </w:r>
      <w:bookmarkEnd w:id="103"/>
    </w:p>
    <w:p>
      <w:pPr>
        <w:pStyle w:val="BookText"/>
        <w:rPr/>
      </w:pPr>
      <w:r>
        <w:rPr>
          <w:rFonts w:ascii="Amiri" w:hAnsi="Amiri" w:eastAsia="Amiri" w:cs="Amiri"/>
          <w:color w:val="111111"/>
          <w:sz w:val="28"/>
          <w:sz w:val="28"/>
          <w:szCs w:val="28"/>
          <w:rtl w:val="true"/>
          <w:lang w:bidi="ar-SA"/>
        </w:rPr>
        <w:t>اللَّهُمَّ خُصَّ أَنْتَ أَوَّلَ ظَالِمٍ بِاللَّعْنِ مِنِّي ، وَابْدَأْ بِهِ أَوَّلاً</w:t>
      </w:r>
      <w:r>
        <w:rPr>
          <w:rStyle w:val="FootnoteAnchor"/>
          <w:rtl w:val="true"/>
        </w:rPr>
        <w:footnoteReference w:id="583"/>
      </w:r>
      <w:r>
        <w:rPr>
          <w:rFonts w:ascii="Amiri" w:hAnsi="Amiri" w:eastAsia="Amiri" w:cs="Amiri"/>
          <w:color w:val="111111"/>
          <w:sz w:val="28"/>
          <w:sz w:val="28"/>
          <w:szCs w:val="28"/>
          <w:rtl w:val="true"/>
          <w:lang w:bidi="ar-SA"/>
        </w:rPr>
        <w:t>ثُمَّ الثَّانِيَ ثُمَّ الثَّالِثَ ثُمَّ</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مرّ سابقاً إن كان اسماً فهو يستعمل على ضربين </w:t>
      </w:r>
      <w:r>
        <w:rPr>
          <w:rStyle w:val="FootnoteAnchor"/>
          <w:rtl w:val="true"/>
        </w:rPr>
        <w:footnoteReference w:id="584"/>
      </w:r>
      <w:r>
        <w:rPr>
          <w:rFonts w:ascii="Amiri" w:hAnsi="Amiri" w:eastAsia="Amiri" w:cs="Amiri"/>
          <w:color w:val="111111"/>
          <w:sz w:val="28"/>
          <w:sz w:val="28"/>
          <w:szCs w:val="28"/>
          <w:rtl w:val="true"/>
          <w:lang w:bidi="ar-SA"/>
        </w:rPr>
        <w:t>ولما كان معنى أوّل من المفاهيم المتضايفة لا يستعمل بدون إضافة وحكمه حكم الظروف التي تلازم الإضافة ولهذا الظرف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المضاف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المضاف إليه مع تقدير لفظه، وفي هذه الحالة يكون معرباً من غير تنوين مثل ابدأ به من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قبل نادى كلّ مولى قرابة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بكسر اللام، بناءاً على رواية الثقات كما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لفظه وإبقاء معناه ، وفي هذه الحالة يكون مبنياً على الضم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لفظ المضاف ومعناه أي قطعه عن الإضافة بتاتاً، والغرض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لتنكيره، وفي هذه الحالة ينصب وينوّن ، 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وساغ لى الشراب وكنت قبلاً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ابدأ 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والحريري اعتبر ابدء به أولاً خطأ لحرصه على تكثير </w:t>
      </w:r>
    </w:p>
    <w:p>
      <w:pPr>
        <w:pStyle w:val="BookText"/>
        <w:rPr/>
      </w:pPr>
      <w:r>
        <w:rPr>
          <w:rFonts w:ascii="Amiri" w:hAnsi="Amiri" w:eastAsia="Amiri" w:cs="Amiri"/>
          <w:color w:val="111111"/>
          <w:sz w:val="28"/>
          <w:sz w:val="28"/>
          <w:szCs w:val="28"/>
          <w:rtl w:val="true"/>
          <w:lang w:bidi="ar-SA"/>
        </w:rPr>
        <w:t>أوهام الخواص في درّة الغوّاص</w:t>
      </w:r>
      <w:r>
        <w:rPr>
          <w:rStyle w:val="FootnoteAnchor"/>
          <w:rtl w:val="true"/>
        </w:rPr>
        <w:footnoteReference w:id="586"/>
      </w:r>
      <w:r>
        <w:rPr>
          <w:rFonts w:ascii="Amiri" w:hAnsi="Amiri" w:eastAsia="Amiri" w:cs="Amiri"/>
          <w:color w:val="111111"/>
          <w:sz w:val="28"/>
          <w:sz w:val="28"/>
          <w:szCs w:val="28"/>
          <w:rtl w:val="true"/>
          <w:lang w:bidi="ar-SA"/>
        </w:rPr>
        <w:t xml:space="preserve">وتذرّع بالبيت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العمرك ما أدري وإنّي لأوجل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أينا تعدوا المنية أوّل</w:t>
      </w:r>
    </w:p>
    <w:p>
      <w:pPr>
        <w:pStyle w:val="BookText"/>
        <w:rPr/>
      </w:pPr>
      <w:r>
        <w:rPr>
          <w:rFonts w:ascii="Amiri" w:hAnsi="Amiri" w:eastAsia="Amiri" w:cs="Amiri"/>
          <w:color w:val="111111"/>
          <w:sz w:val="28"/>
          <w:sz w:val="28"/>
          <w:szCs w:val="28"/>
          <w:rtl w:val="true"/>
          <w:lang w:bidi="ar-SA"/>
        </w:rPr>
        <w:t>وغفل على أنّ الضمّ على المعنى الذي سبق ذكره ولا اعتبار بتخطئة النصب بغير هذا المعنى، ولا زال الحريري جارياً على هذه العادة أن يقيس خطأ في استعمال آخر ، وهذا من ضعف التحصيل وقلة التبصر ، والدعاء نفسه دليل ساطع وبرهان قاطع على بطلان دعواه، ولا تعجب منه ولكن اعجب من السيّد الأجل المحقق الداماد له حيث تبعه في حاشيته على الصحيفة السجادية المكرّمة ولا يسوغ أولاً بالتنوين ، ولا بد من أن هذا السيد العلّامة غفل عن الفقرة الواردة في الزيارة ، وإلا فمع اعتبار سند هذه الزيارة بل قطعيتها بين الشيعة وأنّها قول الأئمّة جميعاً بل هي الحديث القدسي وتطابق جميع النسخ على هذا اللفظ ، كيف يسوغ القول بعدم صحة الاستعمال ذهاباً مع الحريري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القول المراد بالأربعة ،معروف، وهاهنا حكاية طريقة نقلها السيد المحقق الشهيد الثالث القاضي نور الله الشوشتري قدس الله سرّه السري في كتاب مجالس المؤمنين </w:t>
      </w:r>
      <w:r>
        <w:rPr>
          <w:rStyle w:val="FootnoteAnchor"/>
          <w:rtl w:val="true"/>
        </w:rPr>
        <w:footnoteReference w:id="587"/>
      </w:r>
      <w:r>
        <w:rPr>
          <w:rFonts w:ascii="Amiri" w:hAnsi="Amiri" w:eastAsia="Amiri" w:cs="Amiri"/>
          <w:color w:val="111111"/>
          <w:sz w:val="28"/>
          <w:sz w:val="28"/>
          <w:szCs w:val="28"/>
          <w:rtl w:val="true"/>
          <w:lang w:bidi="ar-SA"/>
        </w:rPr>
        <w:t xml:space="preserve">في ذيل ترجمة شيخ الطائفة ورئيس المذهب وإمامها بعد الأئمة أبو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القدّوسي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العدوّ وشى به إلى الخليفة العباسي المعاصر للشيخ بأنه وأصحابه من الشيعة الإمامية يسبون الصحابة وكتاب المصباح الذي فيه أعمال السنة للمتهجدين شاهد بذلك ، لأنّ في دعاء يوم عاشوراء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فاستدعاه الخليفة وأمره بحمل كتاب المصباح معه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حضر وواجهه بالتهمة أنكر ذلك فأمر الخليفة بقرائة الدعاء المذكور من الكتاب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عذر تعتذر عن هذا؟</w:t>
      </w:r>
    </w:p>
    <w:p>
      <w:pPr>
        <w:pStyle w:val="BookText"/>
        <w:rPr/>
      </w:pPr>
      <w:r>
        <w:rPr>
          <w:rFonts w:ascii="IRNazanin" w:hAnsi="IRNazanin" w:eastAsia="IRNazanin"/>
          <w:color w:val="111111"/>
          <w:sz w:val="28"/>
          <w:sz w:val="28"/>
          <w:szCs w:val="28"/>
          <w:rtl w:val="true"/>
          <w:lang w:bidi="fa-IR"/>
        </w:rPr>
        <w:t xml:space="preserve">فقال الشيخ على البديهة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ليس المراد من هذه العبارة المعنى الذي قذفنا به العدوّ ، بل المراد بالأوّل قابيل، قاتل هابيل الذي وضع أسالس القتل في الأرض وفتح على نفسه أبواب اللعن، والمراد بالثاني عاقر ناقة صالح واسم عاقرها قيدار بن سالف، والمراد بالثالث قاتل يحيى بن زكريا الذي قتله من أجل بغية من بغايا بني إسرائيل، والمراد بالرابع عبدالرحمن 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أقدم على قتل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الخليفة منه ذلك صدقه، وأنعم عليه وعاقب الساعين والغمازين تمّت عبارة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إنّي وإن ذكرت في مطاوي هذا الكتاب وتضاعيف هذا الباب أخباراً وآثاراً دالّة على جواز لعن هذا الفريق وسبّه وإثبات ظلمه وكفره موافقة للعقل والاعتبار حتى لا يشك بها أحد انقشعت عن قلبه غشاوة الشقاوة وزالت عن عينيه ستائر الجهالة ولكنّنا نذكر في هذا المورد حديثاً أو حديثين من طرق أهل السنّة المعتبرة في إثبات ظلم المشايخ الثلاثة بل كفرهم وجواز لعنهم ، ثمّ نسوق خبرين من طريقهم أيضاً عن كفر معاوية، والآن بتوفيق الله عزّ اسمه نقول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مسلم في كتاب الجهاد باب الفيء بطريقين والبخاري في موضعين من صحيحه في باب فرض الخمس والآخر في كتاب الاعتصام بالكتاب والسنة عن مالك بن أوس رواية تتضمن أنّ تيماً و عديّاً كانوا باعتقاد أميرالمؤمنين كاذبين وآثمين وغادرين، وألفاظ هذه الأحاديث الأربعة متقاربة وإن كان البخاري دلّس في النقل وأورد عقيب هذه الجملة تزعمان أنه كذا قول عدي ليقابل بينهما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أنه صادق بار راشد تابع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من خلال ذلك كلام عليّ </w:t>
      </w:r>
    </w:p>
    <w:p>
      <w:pPr>
        <w:pStyle w:val="BookText"/>
        <w:rPr/>
      </w:pPr>
      <w:r>
        <w:rPr>
          <w:rFonts w:ascii="Amiri" w:hAnsi="Amiri" w:eastAsia="Amiri" w:cs="Amiri"/>
          <w:color w:val="111111"/>
          <w:sz w:val="28"/>
          <w:sz w:val="28"/>
          <w:szCs w:val="28"/>
          <w:rtl w:val="true"/>
          <w:lang w:bidi="ar-SA"/>
        </w:rPr>
        <w:t>والعباس في حق الرجلين ، ونحن نكتفي في هذا الباب برواية مسلم وننقل نفس عبارته وهي كافية في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عبد الله بن أسماء الضبعي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جويرية، عن مالك ، عن الزهري أن مالك بن أوس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عمر بن الخطاب فجئة حين تعالى النهار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في بيته جالساً على سرير مفضياً إلى رماله ، متكئاً على وسادة من أدم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 ، إنه قد دف أهل أبيات من قومك وقد أمرت فيهم برضخ ، فخذه فاقسمه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بهذا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يا مال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يرفأ، فقال هل لك يا أمير المؤمنين فى عثمان وعبدالرحمن ابن عوف والزبير وسعد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فأذن لهم فدخلوا ثم 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عباس وعلي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فأذن لهما ، فقال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اقض بيني وبين هذا الكاذب الآثم الغادر الخائن </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أمير المؤمنين فاقض بينهم وأرحهم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مالك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يخيّل إلى أنّهم قد كانوا هم قدموا لذلك ، فقال عمر اتّئدا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اصبرا وأمهلا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الذى بإذنه تقوم السماء والأرض، أتعلمان أن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تركناه صدقة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وعزّ كان خص رسول الله بخاصة لم يخصص بها أحداً غيره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أَفَاءَ اللَّهُ عَلَى </w:t>
      </w:r>
    </w:p>
    <w:p>
      <w:pPr>
        <w:pStyle w:val="BookText"/>
        <w:rPr/>
      </w:pPr>
      <w:r>
        <w:rPr>
          <w:rFonts w:ascii="Amiri" w:hAnsi="Amiri" w:eastAsia="Amiri" w:cs="Amiri"/>
          <w:color w:val="111111"/>
          <w:sz w:val="28"/>
          <w:sz w:val="28"/>
          <w:szCs w:val="28"/>
          <w:rtl w:val="true"/>
          <w:lang w:bidi="ar-SA"/>
        </w:rPr>
        <w:t>رَسُولِهِ مِنْ أَهْلِ الْقُرَى فَلِلَّهِ وَلِلرَّسُولِ</w:t>
      </w:r>
      <w:r>
        <w:rPr>
          <w:rFonts w:eastAsia="Amiri" w:cs="Amiri" w:ascii="Amiri" w:hAnsi="Amiri"/>
          <w:color w:val="111111"/>
          <w:sz w:val="28"/>
          <w:szCs w:val="28"/>
          <w:rtl w:val="true"/>
          <w:lang w:bidi="ar-SA"/>
        </w:rPr>
        <w:t xml:space="preserve">» </w:t>
      </w:r>
      <w:r>
        <w:rPr>
          <w:rStyle w:val="FootnoteAnchor"/>
          <w:rtl w:val="true"/>
        </w:rPr>
        <w:footnoteReference w:id="589"/>
      </w:r>
      <w:r>
        <w:rPr>
          <w:rFonts w:ascii="IRNazanin" w:hAnsi="IRNazanin" w:eastAsia="IRNazanin"/>
          <w:color w:val="111111"/>
          <w:sz w:val="28"/>
          <w:sz w:val="28"/>
          <w:szCs w:val="28"/>
          <w:rtl w:val="true"/>
          <w:lang w:bidi="fa-IR"/>
        </w:rPr>
        <w:t>وما أدري هل قرأ الآية التي قبلها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 رسول الله صلی الله علیه و آله وسلم بينكم أموال بني النضير فوالله ما استأثر عليكم ولا أخذها دونكم حتّى بقي هذا المال، فكان رسول الله صلی الله علیه و آله وسلمه يأخذ منه نفقة سنة ثم يجعل ما بقى أسوة المال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الذي بإذنه تقوم السماء والأرض أتعلمون ذلك ؟ 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ثمّ نشد عبّاساً نشد عبّاساً وعليّاً بمثل ما نشد به القوم أتعلمان ذلك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رسول الله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 الله ، فجئتما تطلب ميراثك من ابن أخيك ويطلب هذا ميراث امرأته من أبيها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تركناه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فرأيتماه كاذباً آثماً غادراً خائناً </w:t>
      </w:r>
      <w:r>
        <w:rPr>
          <w:rStyle w:val="FootnoteAnchor"/>
          <w:rtl w:val="true"/>
        </w:rPr>
        <w:footnoteReference w:id="590"/>
      </w:r>
      <w:r>
        <w:rPr>
          <w:rFonts w:ascii="Amiri" w:hAnsi="Amiri" w:eastAsia="Amiri" w:cs="Amiri"/>
          <w:color w:val="111111"/>
          <w:sz w:val="28"/>
          <w:sz w:val="28"/>
          <w:szCs w:val="28"/>
          <w:rtl w:val="true"/>
          <w:lang w:bidi="ar-SA"/>
        </w:rPr>
        <w:t xml:space="preserve">والله يعلم إنّه لصادق بار راشد تابع للحق ، ثمّ توفّي أبوبكر وأنا وليّ رسول الله </w:t>
      </w:r>
      <w:r>
        <w:rPr>
          <w:rStyle w:val="FootnoteAnchor"/>
          <w:rtl w:val="true"/>
        </w:rPr>
        <w:footnoteReference w:id="591"/>
      </w:r>
      <w:r>
        <w:rPr>
          <w:rFonts w:ascii="Amiri" w:hAnsi="Amiri" w:eastAsia="Amiri" w:cs="Amiri"/>
          <w:color w:val="111111"/>
          <w:sz w:val="28"/>
          <w:sz w:val="28"/>
          <w:szCs w:val="28"/>
          <w:rtl w:val="true"/>
          <w:lang w:bidi="ar-SA"/>
        </w:rPr>
        <w:t>وولي أبي بكر فرأيتماني كاذباً آثماً غادراً خائناً ، والله يعلم إنّى لصادق باز راشد تابع للحق فوليتهما ، ثم جئتني أنت وهذا وأنتما جميع وأمركما واحد فقلتما أدفعها إلينا،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دفعتها إليكما على أن عليكما عهد الله أن تعملا فيها بالذي كان يعمل رسول الله ، فأخذتماها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أكذلك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جئتماني لأقضي بينكما ولا والله لا أقضي بينكما بغير ذلك حتى تقوم الساعة فإن عجزتما فردّاها عليّ </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انتهى بألفاظه في أوّل طريقي مسلم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الحديث الذي يعتبر عند أهل السنة له حكم نصوص الكتاب،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على خليفتهم المحترم طعون عدّة بعضها يوجب الكذب الذي يوجب الصفات </w:t>
      </w:r>
    </w:p>
    <w:p>
      <w:pPr>
        <w:pStyle w:val="BookText"/>
        <w:rPr/>
      </w:pPr>
      <w:r>
        <w:rPr>
          <w:rFonts w:ascii="Amiri" w:hAnsi="Amiri" w:eastAsia="Amiri" w:cs="Amiri"/>
          <w:color w:val="111111"/>
          <w:sz w:val="28"/>
          <w:sz w:val="28"/>
          <w:szCs w:val="28"/>
          <w:rtl w:val="true"/>
          <w:lang w:bidi="ar-SA"/>
        </w:rPr>
        <w:t>الأربعة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يوجب الكفر وبه يجوز لعنه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كذب دعواهم ففي زعمه وصاحبه أنّهما وليا رسول الله مع أنّهما باتفاق الأمة أمر النبي عليهما أسامة وأمرهما بالخروج معه ، كما ستسمعه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عذرهما وإثمهما وخيانتهما ،وكذبهما، وقد اعترف بشهادة العبّاس وأمير المؤمنين وهما من أفاضل العترة ورؤساء الأمّة عليهما بذلك ، وما من مسلم لا يحكم بشهادة هذين الفاضلين ؟</w:t>
      </w:r>
    </w:p>
    <w:p>
      <w:pPr>
        <w:pStyle w:val="BookText"/>
        <w:rPr/>
      </w:pPr>
      <w:r>
        <w:rPr>
          <w:rFonts w:ascii="Amiri" w:hAnsi="Amiri" w:eastAsia="Amiri" w:cs="Amiri"/>
          <w:color w:val="111111"/>
          <w:sz w:val="28"/>
          <w:sz w:val="28"/>
          <w:szCs w:val="28"/>
          <w:rtl w:val="true"/>
          <w:lang w:bidi="ar-SA"/>
        </w:rPr>
        <w:t xml:space="preserve">وهذه المثالب التي نسبها عدي إليهما كانت بمشهد ومسمع من أوس وعبدالرحمن وسعد ونعثل والزبير، فلا هما أنفا من هذا الوصف ولا عليّ والعباس تنصلا منه أو اعتذرا ، ومع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عدي هذا في في حقه حقه وحق صاحبه لا يخلو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صادقاً ، وإما أن يكون كاذباً ؛ فإن كان الأوّل تكون حقيقته بحكم هذه الشهادة معلومة ، وإن كان كاذباً فتعرف حاله أيضاً وتصدق عليه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فَلَعْنَةُ اللَّهِ عَلَى الكَاذِبِينَ</w:t>
      </w:r>
      <w:r>
        <w:rPr>
          <w:rFonts w:eastAsia="Amiri" w:cs="Amiri" w:ascii="Amiri" w:hAnsi="Amiri"/>
          <w:color w:val="111111"/>
          <w:sz w:val="28"/>
          <w:szCs w:val="28"/>
          <w:rtl w:val="true"/>
          <w:lang w:bidi="ar-SA"/>
        </w:rPr>
        <w:t>» .</w:t>
      </w:r>
      <w:r>
        <w:rPr>
          <w:rStyle w:val="FootnoteAnchor"/>
          <w:rtl w:val="true"/>
        </w:rPr>
        <w:footnoteReference w:id="593"/>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كفره فيعلم من لحن حديثه بحق رسول الله والزهراء علیهما السلام فقد نطق اسميهما الشريفين بطريق الاستخفاف والإهانة ، فقد قال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تطلب ميراثك من ابن أخيك ويطلب هذا ميراث امرأته من أبيها ، وهذا قلة أدب منه ليس بمستطاع المسلم تحمّله النبي الذي يخاطبه الله بالتعظيم في كتابه، وأينما ذكر اسمه يذكره بالإجلال وبالألقاب المكرّمة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أشبهها إلا فى مواضع من الكتاب اقتضت الضرورة التصريح باسمه المبارك من أجل التنصيص على نبوّته أو غير ذلك من 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عدي باسمه بهذا الاستخفاف، ويأتي باسم فاطمة بضعة النبي </w:t>
      </w:r>
    </w:p>
    <w:p>
      <w:pPr>
        <w:pStyle w:val="BookText"/>
        <w:rPr/>
      </w:pPr>
      <w:r>
        <w:rPr>
          <w:rFonts w:ascii="IRNazanin" w:hAnsi="IRNazanin" w:eastAsia="IRNazanin"/>
          <w:color w:val="111111"/>
          <w:sz w:val="28"/>
          <w:sz w:val="28"/>
          <w:szCs w:val="28"/>
          <w:rtl w:val="true"/>
          <w:lang w:bidi="fa-IR"/>
        </w:rPr>
        <w:t>وسيّدة المحشر بهذا الصغار، وبالطبع إن هذا موجب للكفر ، لأن الضرورة قاضية عند أهل هذه الملة أنّ إهانة الأنبياء والاستخفاف بقدرهم خروج من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معجم البلدان لياقوت الحموي في لفظ صنعاء كما ذكر السيد المحقق الشهيد الثالث في إحقاق الحق حشره الله أجداده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زيد بن المبارك كنا عند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شيخ البخاري ومسلم وروى كلاهما عنه روايات كثيرة ومن الأمثال المعروفة عند أهل السنة والجماعة من روى له الشيخان فقد جاز القنطرة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بحديث معمر عن الزهري عن مالك بن أوس بن الحدثان الطويل، فلمّا قرأ قول عمر لعليّ 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أنت تطلب ميراثك من ابن أخيك ويطلب هذا ميراث امرأته من أبيها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يقول الأنوك رسول الله صلی الله علیه و آله وسلم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وحكم عبدالرزاق بحمقه أو إنّه اعتقد بكفره ، ونحن أشرنا إلى حال عبدالرزاق في الحاشية على الكتاب الذي وضع على رجال النجاشي </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الحديث الثاني في نهج الحق عن 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عليّاً بعث يهودياً أو نصرانياً </w:t>
      </w:r>
      <w:r>
        <w:rPr>
          <w:rFonts w:eastAsia="Amiri" w:cs="Amiri" w:ascii="Amiri" w:hAnsi="Amiri"/>
          <w:color w:val="111111"/>
          <w:sz w:val="28"/>
          <w:szCs w:val="28"/>
          <w:rtl w:val="true"/>
          <w:lang w:bidi="ar-SA"/>
        </w:rPr>
        <w:t>.</w:t>
      </w:r>
      <w:r>
        <w:rPr>
          <w:rStyle w:val="FootnoteAnchor"/>
          <w:rtl w:val="true"/>
        </w:rPr>
        <w:footnoteReference w:id="59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وبالطبع إيذاء القوم لأمير المؤمنين واضح وثابت و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كوقوع الصفيحة من فوق السطح</w:t>
      </w:r>
      <w:r>
        <w:rPr>
          <w:rFonts w:eastAsia="Amiri" w:cs="Amiri" w:ascii="Amiri" w:hAnsi="Amiri"/>
          <w:color w:val="111111"/>
          <w:sz w:val="28"/>
          <w:szCs w:val="28"/>
          <w:rtl w:val="true"/>
          <w:lang w:bidi="ar-SA"/>
        </w:rPr>
        <w:t>»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وكلّما أرادوا ستره 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كالطبل من تحت القطيفة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معروف للعارف والعامي ومعلوم للجماد والنامي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الآخر لابن أبي الحديد عن عبدالرزاق الجوهري وهو من أجلة الثقات والمعتمدين روى وساق السند إلى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لأماشي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سكة من سكك المدينة، يده في 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أظنّ صاحبك إلا مظلوماً،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يسبقني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فاردد إليه ظلامته فانتزع يده من يدي ثمّ مرّ يهمهم ساعة ثمّ وقف ، فلحقته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ما أظنّ القوم منعهم من صاحبك إلا أنهم استصغروه،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شرّ من الأولى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استصغره الله حين أمره أن يأخذ سورة برائة من أبي بكر </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نشكر الله أن عدي اعترف أنه وأصحابه ظلموا عليّاً وأخذوا منه حقه زوراً وباطلاً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أبي الحديد هذا الحديث أيضاً في 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الموفقيات عن الزبير بن بكار الزبيري وهو من أكابر ثقات المؤرّخين من هذه الطائفة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الآخر نقله عبدالكريم الشهرستاني في كتاب الملل والنحل عن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أسامة ، لعن الله من تخلف عنه</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وصدر الحديث وإن كان متواتراً ولكن ذيل الحديث لم أعثر عليه من طرق العامة إلا في كتاب الملل والنحل </w:t>
      </w:r>
      <w:r>
        <w:rPr>
          <w:rStyle w:val="FootnoteAnchor"/>
          <w:rtl w:val="true"/>
        </w:rPr>
        <w:footnoteReference w:id="600"/>
      </w:r>
      <w:r>
        <w:rPr>
          <w:rFonts w:ascii="Amiri" w:hAnsi="Amiri" w:eastAsia="Amiri" w:cs="Amiri"/>
          <w:color w:val="111111"/>
          <w:sz w:val="28"/>
          <w:sz w:val="28"/>
          <w:szCs w:val="28"/>
          <w:rtl w:val="true"/>
          <w:lang w:bidi="ar-SA"/>
        </w:rPr>
        <w:t xml:space="preserve">وكان عدي وتيم ومعهما نعثل كما في روضة </w:t>
      </w:r>
    </w:p>
    <w:p>
      <w:pPr>
        <w:pStyle w:val="BookText"/>
        <w:rPr/>
      </w:pPr>
      <w:r>
        <w:rPr>
          <w:rFonts w:ascii="IRNazanin" w:hAnsi="IRNazanin" w:eastAsia="IRNazanin"/>
          <w:color w:val="111111"/>
          <w:sz w:val="28"/>
          <w:sz w:val="28"/>
          <w:szCs w:val="28"/>
          <w:rtl w:val="true"/>
          <w:lang w:bidi="fa-IR"/>
        </w:rPr>
        <w:t>الأحباب لجمال المحدّثين في ذلك الجيش وتخلفا ؛ أما بمخالفة النصّ وهو الكفر ، أو بالاجتهاد وهو الفسق، وعلى أية حال فقد شملتهم لعنة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الحديث الآخر نقله آية الله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الله في الخلد أعلامه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الحميدي المحدث، عظيم الشأن، نقلاً عن تفسير السدّي وهو من تفسير السدّي وهو من أكابر المفسّرين والمحدثين عندهم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أبو سلمة وعبد الله بن خدافة وتزوّج رسول الله صلی الله علیه و آله وسلم أم سلمة وحفصة ، وصارتا من أمهات المؤمنين ، قال طلحة ونعثل لعنهما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أيتزوّج محمّد نسائنا إذا هلكنا والله لو مات لتزوجنا نسائه ولو بضرب السيوف ، وكان طلحة يطمع في حميراء ونعثل في أم سلمة </w:t>
      </w:r>
      <w:r>
        <w:rPr>
          <w:rStyle w:val="FootnoteAnchor"/>
          <w:rtl w:val="true"/>
        </w:rPr>
        <w:footnoteReference w:id="601"/>
      </w:r>
      <w:r>
        <w:rPr>
          <w:rFonts w:ascii="Amiri" w:hAnsi="Amiri" w:eastAsia="Amiri" w:cs="Amiri"/>
          <w:color w:val="111111"/>
          <w:sz w:val="28"/>
          <w:sz w:val="28"/>
          <w:szCs w:val="28"/>
          <w:rtl w:val="true"/>
          <w:lang w:bidi="ar-SA"/>
        </w:rPr>
        <w:t xml:space="preserve">، فنزلت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لَكُمْ أَن تُؤذُوا رَسُولَ اللهِ وَلا أَن تَنكِحُوا أَزْوَاجَهُ مِن بَعْدِهِ أَبَداً إِنَّ ذلِكُمْ كَانَ عِندَ اللَّهِ عَظِيماً</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ونزلت هذه الآية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شَيْئاً أَوْ تُخْفُوهُ</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الآية ، ونزلت هذه الآية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604"/>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الآية علاوة على ما صرّحت به من لعن الله تعالى نعثل وطلحة، هي دليل على كفرهم أيضاً لأنهما زعما تساويهما مع النبي صلی الله علیه و آله وسلم ولم يرعيا حرمة النبوة واستخفا بقدر النبي صلی الله علیه و آله وسلم ولم يطيعا أمر الله ، وعارضا شرع النبي صلی الله علیه و آله وسلم كما هو الظاهر ، وهذه الأمور تدلّ على الكفر بالضرورة ، وأحاديث من هذا القبيل في كتب أهل السنّة أكثر من أن تحصى، وكتابنا هذا مبني على الإشارات والتلميحات لا </w:t>
      </w:r>
    </w:p>
    <w:p>
      <w:pPr>
        <w:pStyle w:val="BookText"/>
        <w:rPr/>
      </w:pPr>
      <w:r>
        <w:rPr>
          <w:rFonts w:ascii="Amiri" w:hAnsi="Amiri" w:eastAsia="Amiri" w:cs="Amiri"/>
          <w:color w:val="111111"/>
          <w:sz w:val="28"/>
          <w:sz w:val="28"/>
          <w:szCs w:val="28"/>
          <w:rtl w:val="true"/>
          <w:lang w:bidi="ar-SA"/>
        </w:rPr>
        <w:t xml:space="preserve">على الإحاطة والاستقصاء، وبهذا القدر يكتفي العلماء طلاب الحقيقة وعارفوه وتغنيهم وتشفيهم إن شاء الله ، وعلى أثر ذكر هؤلاء الثلاثة لم أجد بداً من إثبات شعر أبي القاسم المغربي وإن مرّت فيما تقدّم شذرة منه ، فلله دره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لكنما حسد النفوس وشحها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وتذكر الأذحال والأوتار</w:t>
      </w:r>
    </w:p>
    <w:p>
      <w:pPr>
        <w:pStyle w:val="BookText"/>
        <w:rPr/>
      </w:pPr>
      <w:r>
        <w:rPr>
          <w:rFonts w:ascii="Amiri" w:hAnsi="Amiri" w:eastAsia="Amiri" w:cs="Amiri"/>
          <w:color w:val="111111"/>
          <w:sz w:val="28"/>
          <w:sz w:val="28"/>
          <w:szCs w:val="28"/>
          <w:rtl w:val="true"/>
          <w:lang w:bidi="ar-SA"/>
        </w:rPr>
        <w:t>أفضى إلى هرج ومرج فانبرت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عشواء خابطة بغير نهار</w:t>
      </w:r>
    </w:p>
    <w:p>
      <w:pPr>
        <w:pStyle w:val="BookText"/>
        <w:rPr/>
      </w:pPr>
      <w:r>
        <w:rPr>
          <w:rFonts w:ascii="IRNazanin" w:hAnsi="IRNazanin" w:eastAsia="IRNazanin"/>
          <w:color w:val="111111"/>
          <w:sz w:val="28"/>
          <w:sz w:val="28"/>
          <w:szCs w:val="28"/>
          <w:rtl w:val="true"/>
          <w:lang w:bidi="fa-IR"/>
        </w:rPr>
        <w:t>وتداولتها أربع لولا 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لقلت لئمت من أستار</w:t>
      </w:r>
    </w:p>
    <w:p>
      <w:pPr>
        <w:pStyle w:val="BookText"/>
        <w:rPr/>
      </w:pPr>
      <w:r>
        <w:rPr>
          <w:rFonts w:ascii="Amiri" w:hAnsi="Amiri" w:eastAsia="Amiri" w:cs="Amiri"/>
          <w:color w:val="111111"/>
          <w:sz w:val="28"/>
          <w:sz w:val="28"/>
          <w:szCs w:val="28"/>
          <w:rtl w:val="true"/>
          <w:lang w:bidi="ar-SA"/>
        </w:rPr>
        <w:t>من عاجز ضرع ومن ذي غلظة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جاف ومن ذي لوثة خوار</w:t>
      </w:r>
    </w:p>
    <w:p>
      <w:pPr>
        <w:pStyle w:val="BookText"/>
        <w:rPr/>
      </w:pPr>
      <w:r>
        <w:rPr>
          <w:rFonts w:ascii="Amiri" w:hAnsi="Amiri" w:eastAsia="Amiri" w:cs="Amiri"/>
          <w:color w:val="111111"/>
          <w:sz w:val="28"/>
          <w:sz w:val="28"/>
          <w:szCs w:val="28"/>
          <w:rtl w:val="true"/>
          <w:lang w:bidi="ar-SA"/>
        </w:rPr>
        <w:t>ثم ارتدى المحروم فضل ردائها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فغلت مراجل إحنة ونفار</w:t>
      </w:r>
    </w:p>
    <w:p>
      <w:pPr>
        <w:pStyle w:val="BookText"/>
        <w:rPr/>
      </w:pPr>
      <w:r>
        <w:rPr>
          <w:rFonts w:ascii="Amiri" w:hAnsi="Amiri" w:eastAsia="Amiri" w:cs="Amiri"/>
          <w:color w:val="111111"/>
          <w:sz w:val="28"/>
          <w:sz w:val="28"/>
          <w:szCs w:val="28"/>
          <w:rtl w:val="true"/>
          <w:lang w:bidi="ar-SA"/>
        </w:rPr>
        <w:t>فتآكلت تلك الجذى وتلمظت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الضبا ورقاً أجيج النار</w:t>
      </w:r>
    </w:p>
    <w:p>
      <w:pPr>
        <w:pStyle w:val="BookText"/>
        <w:rPr/>
      </w:pPr>
      <w:r>
        <w:rPr>
          <w:rFonts w:ascii="Amiri" w:hAnsi="Amiri" w:eastAsia="Amiri" w:cs="Amiri"/>
          <w:color w:val="111111"/>
          <w:sz w:val="28"/>
          <w:sz w:val="28"/>
          <w:szCs w:val="28"/>
          <w:rtl w:val="true"/>
          <w:lang w:bidi="ar-SA"/>
        </w:rPr>
        <w:t>تالله لو ألقوا إليه زمامها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لمشى بهم سجحاً بغير عثار</w:t>
      </w:r>
    </w:p>
    <w:p>
      <w:pPr>
        <w:pStyle w:val="BookText"/>
        <w:rPr/>
      </w:pPr>
      <w:r>
        <w:rPr>
          <w:rFonts w:ascii="Amiri" w:hAnsi="Amiri" w:eastAsia="Amiri" w:cs="Amiri"/>
          <w:color w:val="111111"/>
          <w:sz w:val="28"/>
          <w:sz w:val="28"/>
          <w:szCs w:val="28"/>
          <w:rtl w:val="true"/>
          <w:lang w:bidi="ar-SA"/>
        </w:rPr>
        <w:t>ولو أنّها حلت بساحة مجده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 بدى سكنت بدار قرار</w:t>
      </w:r>
    </w:p>
    <w:p>
      <w:pPr>
        <w:pStyle w:val="BookText"/>
        <w:rPr/>
      </w:pPr>
      <w:r>
        <w:rPr>
          <w:rFonts w:ascii="Amiri" w:hAnsi="Amiri" w:eastAsia="Amiri" w:cs="Amiri"/>
          <w:color w:val="111111"/>
          <w:sz w:val="28"/>
          <w:sz w:val="28"/>
          <w:szCs w:val="28"/>
          <w:rtl w:val="true"/>
          <w:lang w:bidi="ar-SA"/>
        </w:rPr>
        <w:t>هو كالنبي فضيلة لكنّ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 كاس وهذا عاري</w:t>
      </w:r>
    </w:p>
    <w:p>
      <w:pPr>
        <w:pStyle w:val="BookText"/>
        <w:rPr/>
      </w:pPr>
      <w:r>
        <w:rPr>
          <w:rFonts w:ascii="Amiri" w:hAnsi="Amiri" w:eastAsia="Amiri" w:cs="Amiri"/>
          <w:color w:val="111111"/>
          <w:sz w:val="28"/>
          <w:sz w:val="28"/>
          <w:szCs w:val="28"/>
          <w:rtl w:val="true"/>
          <w:lang w:bidi="ar-SA"/>
        </w:rPr>
        <w:t>والفضل ليس بنافع أربابه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بمسعدة سعدة من الأقدار</w:t>
      </w:r>
    </w:p>
    <w:p>
      <w:pPr>
        <w:pStyle w:val="BookText"/>
        <w:rPr/>
      </w:pPr>
      <w:r>
        <w:rPr>
          <w:rFonts w:ascii="IRNazanin" w:hAnsi="IRNazanin" w:eastAsia="IRNazanin"/>
          <w:color w:val="111111"/>
          <w:sz w:val="28"/>
          <w:sz w:val="28"/>
          <w:szCs w:val="28"/>
          <w:rtl w:val="true"/>
          <w:lang w:bidi="fa-IR"/>
        </w:rPr>
        <w:t>ثمّ امتطاها عبد شمس واغتدت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هزءاً وبدل ربحها بخسار</w:t>
      </w:r>
    </w:p>
    <w:p>
      <w:pPr>
        <w:pStyle w:val="BookText"/>
        <w:rPr/>
      </w:pPr>
      <w:r>
        <w:rPr>
          <w:rFonts w:ascii="Amiri" w:hAnsi="Amiri" w:eastAsia="Amiri" w:cs="Amiri"/>
          <w:color w:val="111111"/>
          <w:sz w:val="28"/>
          <w:sz w:val="28"/>
          <w:szCs w:val="28"/>
          <w:rtl w:val="true"/>
          <w:lang w:bidi="ar-SA"/>
        </w:rPr>
        <w:t>وتنقلت في عصبة أموية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بأبرار ولا أطهار</w:t>
      </w:r>
    </w:p>
    <w:p>
      <w:pPr>
        <w:pStyle w:val="BookText"/>
        <w:rPr/>
      </w:pPr>
      <w:r>
        <w:rPr>
          <w:rFonts w:ascii="Amiri" w:hAnsi="Amiri" w:eastAsia="Amiri" w:cs="Amiri"/>
          <w:color w:val="111111"/>
          <w:sz w:val="28"/>
          <w:sz w:val="28"/>
          <w:szCs w:val="28"/>
          <w:rtl w:val="true"/>
          <w:lang w:bidi="ar-SA"/>
        </w:rPr>
        <w:t>مابين مأفون إلى متزندق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ومضعف ومداهن وحمار</w:t>
      </w:r>
    </w:p>
    <w:p>
      <w:pPr>
        <w:pStyle w:val="BookText"/>
        <w:rPr/>
      </w:pPr>
      <w:r>
        <w:rPr>
          <w:rFonts w:ascii="Amiri" w:hAnsi="Amiri" w:eastAsia="Amiri" w:cs="Amiri"/>
          <w:color w:val="111111"/>
          <w:sz w:val="28"/>
          <w:sz w:val="28"/>
          <w:szCs w:val="28"/>
          <w:rtl w:val="true"/>
          <w:lang w:bidi="ar-SA"/>
        </w:rPr>
        <w:t>وقد سبقت هذه الأبيات الأخيرة وهي من جيّد شعر العرب قد وشج في البداوة أصوله ، وتهدل بالحضارة غصونه ، وكأنّما وصفه البحتري بقوله الذي سبق فيه كلّ</w:t>
      </w:r>
    </w:p>
    <w:p>
      <w:pPr>
        <w:pStyle w:val="BookText"/>
        <w:rPr/>
      </w:pPr>
      <w:r>
        <w:rPr>
          <w:rFonts w:ascii="IRNazanin" w:hAnsi="IRNazanin" w:eastAsia="IRNazanin"/>
          <w:color w:val="111111"/>
          <w:sz w:val="28"/>
          <w:sz w:val="28"/>
          <w:szCs w:val="28"/>
          <w:rtl w:val="true"/>
          <w:lang w:bidi="fa-IR"/>
        </w:rPr>
        <w:t xml:space="preserve">واصف للشعر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نظام من البلاغة ما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امرى أنه نظام فريد</w:t>
      </w:r>
    </w:p>
    <w:p>
      <w:pPr>
        <w:pStyle w:val="BookText"/>
        <w:rPr/>
      </w:pPr>
      <w:r>
        <w:rPr>
          <w:rFonts w:ascii="Amiri" w:hAnsi="Amiri" w:eastAsia="Amiri" w:cs="Amiri"/>
          <w:color w:val="111111"/>
          <w:sz w:val="28"/>
          <w:sz w:val="28"/>
          <w:szCs w:val="28"/>
          <w:rtl w:val="true"/>
          <w:lang w:bidi="ar-SA"/>
        </w:rPr>
        <w:t>وبديع كأنّه الزهر الضاحك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رونق الربيع الحديد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مشرق في جوانب السمع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يخلقه عوده على المستعيد </w:t>
      </w:r>
    </w:p>
    <w:p>
      <w:pPr>
        <w:pStyle w:val="BookText"/>
        <w:rPr/>
      </w:pPr>
      <w:r>
        <w:rPr>
          <w:rFonts w:ascii="Amiri" w:hAnsi="Amiri" w:eastAsia="Amiri" w:cs="Amiri"/>
          <w:color w:val="111111"/>
          <w:sz w:val="28"/>
          <w:sz w:val="28"/>
          <w:szCs w:val="28"/>
          <w:rtl w:val="true"/>
          <w:lang w:bidi="ar-SA"/>
        </w:rPr>
        <w:t>ما أعيرت منه بطون القراطيس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وحملت ظهور البريد</w:t>
      </w:r>
    </w:p>
    <w:p>
      <w:pPr>
        <w:pStyle w:val="BookText"/>
        <w:rPr/>
      </w:pPr>
      <w:r>
        <w:rPr>
          <w:rFonts w:ascii="Amiri" w:hAnsi="Amiri" w:eastAsia="Amiri" w:cs="Amiri"/>
          <w:color w:val="111111"/>
          <w:sz w:val="28"/>
          <w:sz w:val="28"/>
          <w:szCs w:val="28"/>
          <w:rtl w:val="true"/>
          <w:lang w:bidi="ar-SA"/>
        </w:rPr>
        <w:t>مستميل سمع الطروب المغنى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أغاني مخارق وعقيد</w:t>
      </w:r>
    </w:p>
    <w:p>
      <w:pPr>
        <w:pStyle w:val="BookText"/>
        <w:rPr/>
      </w:pPr>
      <w:r>
        <w:rPr>
          <w:rFonts w:ascii="Amiri" w:hAnsi="Amiri" w:eastAsia="Amiri" w:cs="Amiri"/>
          <w:color w:val="111111"/>
          <w:sz w:val="28"/>
          <w:sz w:val="28"/>
          <w:szCs w:val="28"/>
          <w:rtl w:val="true"/>
          <w:lang w:bidi="ar-SA"/>
        </w:rPr>
        <w:t>جج تخرس الألد بألفاظ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فرادى كالجوهر المنضود</w:t>
      </w:r>
    </w:p>
    <w:p>
      <w:pPr>
        <w:pStyle w:val="BookText"/>
        <w:rPr/>
      </w:pPr>
      <w:r>
        <w:rPr>
          <w:rFonts w:ascii="Amiri" w:hAnsi="Amiri" w:eastAsia="Amiri" w:cs="Amiri"/>
          <w:color w:val="111111"/>
          <w:sz w:val="28"/>
          <w:sz w:val="28"/>
          <w:szCs w:val="28"/>
          <w:rtl w:val="true"/>
          <w:lang w:bidi="ar-SA"/>
        </w:rPr>
        <w:t>حزن مستعمل الكلام اختياراً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وتجنّبن ظلمه التعقيد</w:t>
      </w:r>
    </w:p>
    <w:p>
      <w:pPr>
        <w:pStyle w:val="BookText"/>
        <w:rPr/>
      </w:pPr>
      <w:r>
        <w:rPr>
          <w:rFonts w:ascii="Amiri" w:hAnsi="Amiri" w:eastAsia="Amiri" w:cs="Amiri"/>
          <w:color w:val="111111"/>
          <w:sz w:val="28"/>
          <w:sz w:val="28"/>
          <w:szCs w:val="28"/>
          <w:rtl w:val="true"/>
          <w:lang w:bidi="ar-SA"/>
        </w:rPr>
        <w:t>وركبن اللفظ القريب فأدركن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غاية المراد البعيد</w:t>
      </w:r>
    </w:p>
    <w:p>
      <w:pPr>
        <w:pStyle w:val="BookText"/>
        <w:rPr/>
      </w:pPr>
      <w:r>
        <w:rPr>
          <w:rFonts w:ascii="Amiri" w:hAnsi="Amiri" w:eastAsia="Amiri" w:cs="Amiri"/>
          <w:color w:val="111111"/>
          <w:sz w:val="28"/>
          <w:sz w:val="28"/>
          <w:szCs w:val="28"/>
          <w:rtl w:val="true"/>
          <w:lang w:bidi="ar-SA"/>
        </w:rPr>
        <w:t>كالعذارى غدون في الحلل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 إذا رحن في الخطوط السود</w:t>
      </w:r>
    </w:p>
    <w:p>
      <w:pPr>
        <w:pStyle w:val="BookText"/>
        <w:rPr/>
      </w:pPr>
      <w:r>
        <w:rPr>
          <w:rFonts w:ascii="Amiri" w:hAnsi="Amiri" w:eastAsia="Amiri" w:cs="Amiri"/>
          <w:color w:val="111111"/>
          <w:sz w:val="28"/>
          <w:sz w:val="28"/>
          <w:szCs w:val="28"/>
          <w:rtl w:val="true"/>
          <w:lang w:bidi="ar-SA"/>
        </w:rPr>
        <w:t xml:space="preserve">وأنا وإن خرجت عن المقصود بحكاية هذا اللؤلؤ المنضود إلا أن إعجابي بشعر أبي القاسم ملك عناني وأخذ بزمامي وقادني إلى مدحه، فتخيّرت شعر البحتري في ذلك لأنه بذكلّ واصف وبهر كلّ عارف بمواقع اللطائف </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وهذان الخبران يدلان على كفر معاوية لعنه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ابن أبي الحديد وغيره من صناديد هذا الفريق وذلك أن النعمان ابن بشير الأنصاري جاء في جماعة من الأنصار إلى معاوية فشكوا إليه فقرهم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صدق رسول الله صلی الله علیه و آله وسلم في قوله 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ستلقون بعدي 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لقيناها،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قال لكم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فاصبروا حتى تردوا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فافعلوا ما أمركم به عساكم تلاقونه غداً عند الحوض كما أخبركم ، وحرمهم ولم يعطهم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أبي الحديد وهذا الخبر هو الذي يكفر كثير من أصحابنا معاوية بالاستهزاء به </w:t>
      </w:r>
      <w:r>
        <w:rPr>
          <w:rFonts w:eastAsia="Amiri" w:cs="Amiri" w:ascii="Amiri" w:hAnsi="Amiri"/>
          <w:color w:val="111111"/>
          <w:sz w:val="28"/>
          <w:szCs w:val="28"/>
          <w:rtl w:val="true"/>
          <w:lang w:bidi="ar-SA"/>
        </w:rPr>
        <w:t>.</w:t>
      </w:r>
      <w:r>
        <w:rPr>
          <w:rStyle w:val="FootnoteAnchor"/>
          <w:rtl w:val="true"/>
        </w:rPr>
        <w:footnoteReference w:id="607"/>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المسعودي في مروج الذهب في أحوال المأمون وأشار إليه </w:t>
      </w:r>
    </w:p>
    <w:p>
      <w:pPr>
        <w:pStyle w:val="BookText"/>
        <w:rPr/>
      </w:pPr>
      <w:r>
        <w:rPr>
          <w:rFonts w:ascii="IRNazanin" w:hAnsi="IRNazanin" w:eastAsia="IRNazanin"/>
          <w:color w:val="111111"/>
          <w:sz w:val="28"/>
          <w:sz w:val="28"/>
          <w:szCs w:val="28"/>
          <w:rtl w:val="true"/>
          <w:lang w:bidi="fa-IR"/>
        </w:rPr>
        <w:t>ابن أبي الحديد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اثنتي عشرة ومأتين نادى منادي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برئت الذمة من أحد من الناس ذكر معاوية بخير أو قدّمه على أحد من أصحاب رسول الله صلی الله علیه و آله وسلم ، وتكلّم في أشياء من التلاوة أنّها مخلوقة وغير ذلك، وتنازع الناس في السبب الذي من أجله أمر بالنداء في أمر ،معاوية ، فقيل في ذلك أقاويل منها أنّ بعض سماره حدّث بحديث عن مطرف بن المغيرة بن شعبة الثقفي وقد ذكر هذا الخبر الزبير بن بكار في كتابه من الأخبار المعروفة بالموفقيات التي صنّفها للموفق وهو ابن الزبير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المدائني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 بن المغيرة بن شعبة وفدت مع أبي المغيرة إلى المعاوية، فكان أبي يأتيه يتحدّث عنه ثم ينصرف إلى فيذكر معاوية ويذكر عقله ويعجب ممّا يرى، إذ جاء ذات ليلة فأمسك عن العشاء، فرأيته مغتماً، فانتظرته ساعة وظننت أنه لشيء حدث فينا أو في عملنا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معتماً منذ الليلة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جنت من عند أخبث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وقد خلوت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بلغت مناك يا أمير المؤمنين ، فلو أظهرت عدلاً وبسطت خيراً فإنّك قد كبرت ، ولو نظرت إلى إخوتك من بني هاشم فوصلت أرحامهم فوالله ما عندهم اليوم شيء تخافه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أخو تيم فعدل وفعل ما فعل، فوالله ما عدا أن هلك فهلك ذكره إلا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ثمّ ملك أخو عدي فاجتهد وشمّر عشر سنين فوالله ما عدا أن هلك فهلك ذكره إلا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ثم ملك أخونا عثمان فملك رجل لم يكن أحد في مثل نسبه ، فعمل ما عمل وعمل به، فوالله ما عدا أن هلك فهلك ذكره وذكر ما فعل به ، وإن أخا هاشم يصرخ به في كلّ </w:t>
      </w:r>
    </w:p>
    <w:p>
      <w:pPr>
        <w:pStyle w:val="BookText"/>
        <w:rPr/>
      </w:pPr>
      <w:r>
        <w:rPr>
          <w:rFonts w:ascii="Amiri" w:hAnsi="Amiri" w:eastAsia="Amiri" w:cs="Amiri"/>
          <w:color w:val="111111"/>
          <w:sz w:val="28"/>
          <w:sz w:val="28"/>
          <w:szCs w:val="28"/>
          <w:rtl w:val="true"/>
          <w:lang w:bidi="ar-SA"/>
        </w:rPr>
        <w:t>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 فأي عمل يبقى مع هذا؟ لا أمّ لك ؟ والله إلا دفناً دفناً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المأمون لما سمع هذا الخبر بعثه ذلك على أن أمر بالنداء على حسب ما وصفنا ، وأنشئت الكتب إلى الآفاق بلعنه على المنابر ، فأعظم الناس ذلك وأكبروه</w:t>
      </w:r>
    </w:p>
    <w:p>
      <w:pPr>
        <w:pStyle w:val="BookText"/>
        <w:rPr/>
      </w:pPr>
      <w:r>
        <w:rPr>
          <w:rFonts w:ascii="Amiri" w:hAnsi="Amiri" w:eastAsia="Amiri" w:cs="Amiri"/>
          <w:color w:val="111111"/>
          <w:sz w:val="28"/>
          <w:sz w:val="28"/>
          <w:szCs w:val="28"/>
          <w:rtl w:val="true"/>
          <w:lang w:bidi="ar-SA"/>
        </w:rPr>
        <w:t xml:space="preserve">واضطربت العامة ، فأشير عليه بترك ذلك فأعرض عمّا كان همّ به </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إلى هنا كان كلام المسعودي وهو ثقة عند أهل السنّة علاوة على إعطائه السند على هذا وهو كتاب الموفّقيّات للزبير بن بكار وهو من الأصول المعتمدة والمصادر المعتبرة عند هذه الطائفة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كتبناه يظهر كفر هؤلاء الأربعة وجواز لعنهم وظلمهم كالشمس في رابعة النهار، بيّنة واضحة من هذه الجهة كان الإمام الصادق علیه السلام ملزماً نفسه بعد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فريضة لعن هؤلاء الأربعة وصار ذلك ملزماً للشيعة، على نحو التأسي ، كما روى الكليني والشيخ وأوصلا السند إلى الحسين بن ثوير وأبي سلمة السراج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عبدالله يلعن في دبر كلّ مكتوبة أربعة من الرجال وأربعاً من النساء ويذكر أسمائهم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والآيات المأوّلة بلعنهم والمصرحة به كثيرة وهو من ضروريات مذهب الشيعة ، ومن المطاعن الموجهة إليهم من عدوّهم ، ولم ينكر ذلك أحد ممن انتمى إلى هذا المذهب ذلك، سوى واحد جاهل ضال مضل في أيامنا ظهر في كشمير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رسالة في منع سبّ الشيخين، وضمّ صوته إلى صوت السنة ورقص على حبالهم وخدع بأساطير طائفة من العوام أخفاء الهام ، سفهاء الأحلام، وترهاتهم وخدع جماعة بطاقاته وجريراته من الجهال، وأقام فتنةً بحيله والأعيبه وأساليبه ونفاقه وتملّقه، وأنشأ سقيفة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والعجيب في الأمر أن الرجل مع كونه من أوائل الطلاب قليل المعرفة خال من العلم، وهو من رؤوس الفسّاق ومشايخ أهل الكبائر، يدّعي الاجتهاد ويتصدّى للإفتاء ، بل أحياناً يدعى لنفسه الأعلميّة ويطنطن بها تحت الستار ، وتظهر من تحت رماده فتاوي غريبة تدلّ على الجهل، وكان ينكر نسب الطائفة الجليلة الرضوية وهم وجوه أكابر أشراف قم وطهران وهمدان ،وخراسان وسيادتها وغيرهم من أمثالهم ، وصرّح بتضليله وتفسيقه علماء المشهدين والجناب المستطاب حجّة الإسلام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وتكراراً وكتبوا في ذلك المقالات وحرّروا الرسائل والكتب فلم يقلع عن غوايته، ولم يرتدع عن ضلالته</w:t>
      </w:r>
      <w:r>
        <w:rPr>
          <w:rStyle w:val="FootnoteAnchor"/>
          <w:rtl w:val="true"/>
        </w:rPr>
        <w:footnoteReference w:id="610"/>
      </w:r>
      <w:r>
        <w:rPr>
          <w:rFonts w:ascii="Amiri" w:hAnsi="Amiri" w:eastAsia="Amiri" w:cs="Amiri"/>
          <w:color w:val="111111"/>
          <w:sz w:val="28"/>
          <w:sz w:val="28"/>
          <w:szCs w:val="28"/>
          <w:rtl w:val="true"/>
          <w:lang w:bidi="ar-SA"/>
        </w:rPr>
        <w:t xml:space="preserve">وإلا لو لم يجر في حقه ما جرى فإنّ ما نخشاه </w:t>
      </w:r>
    </w:p>
    <w:p>
      <w:pPr>
        <w:pStyle w:val="BookText"/>
        <w:rPr/>
      </w:pPr>
      <w:r>
        <w:rPr>
          <w:rFonts w:ascii="Amiri" w:hAnsi="Amiri" w:eastAsia="Amiri" w:cs="Amiri"/>
          <w:color w:val="111111"/>
          <w:sz w:val="28"/>
          <w:sz w:val="28"/>
          <w:szCs w:val="28"/>
          <w:rtl w:val="true"/>
          <w:lang w:bidi="ar-SA"/>
        </w:rPr>
        <w:t>واقع لا محالة وذلك أن قاصراً لو اطلع على تزويقات هذا الشيطان وتدليساته فإنّه يخدع به ، وإذا ما اطلع على هذه الصحيفة فإنّه يرجع عوده على بدئه ويرتدع عن مسلك الضلال، ويأوب إلى مسلك الهداية، وحتى هذا القدر من الكلام لا يستحق من الذكر، ولكنّنا خشينا أن إنساناً يمر بهذه المسألة الضرورية من مذهبنا فيحسبها خلافية مع أنّ هذا الجاهل لولا ما ذكرناه أقل من أن يجري ذكره على ألسنة العلماء فضلاً عن اعتباره من ذوي الآراء وينسب إليه خلاف بين أولي الفضل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القول نقتصر في هذه الخاتمة على نقل حديث واحد في ثواب لعن الجبت والطاغوت المعبر بهما في عرف أهل البيت عن تيم وعدي وأحياناً يطلقان على مطلق الغاصبين لحقوق العترة الزاكية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نقل الفاضل الزاهد الورع الآخوند ملا محمد كاظم الهزار جريبي من تلامذة الاستاذ الأعظم السيد البهبهاني وهو من فضلاء المحدثين والعلماء المحصلين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الفضائح لأرباب القبائح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الثمالي عن الإمام زين العابدين وسيد الساجدين علیه السلام بأنّه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لعن الجبت والطاغوت لعنة واحدة كتب الله له سبعين ألف ألف حسنة، ومحى عنه سبعين ألف ألف سيئة، ورفع له سبعين ألف ألف درجة، ومن أمسى </w:t>
      </w:r>
      <w:r>
        <w:rPr>
          <w:rStyle w:val="FootnoteAnchor"/>
          <w:rtl w:val="true"/>
        </w:rPr>
        <w:footnoteReference w:id="611"/>
      </w:r>
      <w:r>
        <w:rPr>
          <w:rFonts w:ascii="Amiri" w:hAnsi="Amiri" w:eastAsia="Amiri" w:cs="Amiri"/>
          <w:color w:val="111111"/>
          <w:sz w:val="28"/>
          <w:sz w:val="28"/>
          <w:szCs w:val="28"/>
          <w:rtl w:val="true"/>
          <w:lang w:bidi="ar-SA"/>
        </w:rPr>
        <w:t xml:space="preserve">يلعنهما لعنة واحدة كتب الله له مثل ذلك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مولانا عليّ بن الحسين فدخلت على مولانا أبي جعفر محمّد </w:t>
      </w:r>
    </w:p>
    <w:p>
      <w:pPr>
        <w:pStyle w:val="BookText"/>
        <w:rPr/>
      </w:pPr>
      <w:r>
        <w:rPr>
          <w:rFonts w:ascii="Amiri" w:hAnsi="Amiri" w:eastAsia="Amiri" w:cs="Amiri"/>
          <w:color w:val="111111"/>
          <w:sz w:val="28"/>
          <w:sz w:val="28"/>
          <w:szCs w:val="28"/>
          <w:rtl w:val="true"/>
          <w:lang w:bidi="ar-SA"/>
        </w:rPr>
        <w:t xml:space="preserve">الباقر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حديث سمعته من أبيك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 ثمالي ، فأعدت عليه الحديث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ثمالي، أتحب أن أزيدك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مولاي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لعنهما لعنة واحدة في كل غداة لم يكتب عليه ذنب في ذلك اليوم حتّى يمصي ، ومن أمسى ولعنهما لم يكتب له ذنب في ليله حتّى يصبح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أبو جعفر فدخلت على مولانا الصادق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سمعته من أبيك وجدك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يا أبا حمزة، فأعدت عليه الحديث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يا أبا حمزة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ويرفع له ألف ألف درجة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واسع كريم</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والحديث يتعدد بتعدد المروي عنه بل بلحاظ آخر يكون ستة أحاديث لأن الزيادة عن الإمام الباقر رواها عن الصادق علیه السلام ، وإنما قال الإمام التتمة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واسع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فلكي يدفع به الاستبعاد أي إنّ ذلك ليس بعيداً على عموم مكرمته وسعة دائرة رحمته أن يهب على العمل القليل الثواب الكثير الذي يظهر بهذا الاتساع ويظهر العبد ذي الاعتقاد الخالص الموالي لأهل البيت علیه السلام بهذه العناية والاستحقاق</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محصل معنى الحديث الشريف ونحن أيضاً نختم الكلام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الجبت والطاغوت</w:t>
      </w:r>
      <w:r>
        <w:rPr>
          <w:rFonts w:eastAsia="Amiri" w:cs="Amiri" w:ascii="Amiri" w:hAnsi="Amiri"/>
          <w:color w:val="111111"/>
          <w:sz w:val="28"/>
          <w:szCs w:val="28"/>
          <w:rtl w:val="true"/>
          <w:lang w:bidi="ar-SA"/>
        </w:rPr>
        <w:t xml:space="preserve">. </w:t>
      </w:r>
      <w:bookmarkStart w:id="104" w:name="pg15918_203008"/>
    </w:p>
    <w:p>
      <w:pPr>
        <w:pStyle w:val="Heading3"/>
        <w:numPr>
          <w:ilvl w:val="2"/>
          <w:numId w:val="1"/>
        </w:numPr>
        <w:rPr/>
      </w:pPr>
      <w:bookmarkStart w:id="105" w:name="__RefHeading___Toc15736013_2142443653"/>
      <w:bookmarkStart w:id="106" w:name="_Toc37"/>
      <w:bookmarkEnd w:id="104"/>
      <w:bookmarkEnd w:id="105"/>
      <w:r>
        <w:rPr>
          <w:rtl w:val="true"/>
        </w:rPr>
        <w:t xml:space="preserve">اللهُمَّ الْعَنْ يَزِيدَ بنَ مُعَاوِيَة خامِساً ، وَالْعَنْ عُبَيْدَ اللَّهِ بْنَ زِيادٍ وَابْنَ مَرْجانَةَ وَعُمَرَ بْنَ سَعْدٍ وَشِمْراً وَآلَ أَبِي سُفْيانَ وَآلَ مَرْوَانَ إِلَى يَوْمِ الْقِيَامَةِ </w:t>
      </w:r>
      <w:r>
        <w:rPr>
          <w:rtl w:val="true"/>
        </w:rPr>
        <w:t>...</w:t>
      </w:r>
      <w:bookmarkEnd w:id="106"/>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ذكر هذا الدعاء استيفاء جميع من له أثر ومدخلية في قتل سيّدالشهداء علیه السلام سواء كان مشاركاً مثل يزيد وابن زياد وغيره أو مسبباً مثل الأربعة الأول أو راضياً كآل مروان وبقية آل أبي سفيان وآل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والنكتة في ذكر ابن مرجانة مع أنّه هو هو ابن زياد إنما هو لمزيد التعيير والانتقاص بهذا النسب الذي آخذ باللئامة والدنائة من طرفيه ، وتكرار ذكر الشمر لعنه الله في هذه الزيارة لإثبات أنّه قاتل الإمام المظلوم كما الأشهر في الروايات والمشهور بين المؤرّخين، ولما كان تحقيق هذه المسألة يتوقف على ذكر كيفية شهادة هذا الإمام المظلوم وإنّي لم أقدر بحال من الأحوال أن أقرأ هذه المصيبة العظمى والفادحة الكبرى في كتاب بالتفصيل كذلك لا أقدر على ذكرها في هذا الكتاب، ولله درّ القائل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افسانه که کس نتواند شنیدنش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بر اهل بیت چه آمد از دیدنش</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من که چون خضر رهم پیر شدم بر سر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حال عمه خونین جگرت</w:t>
      </w:r>
    </w:p>
    <w:p>
      <w:pPr>
        <w:pStyle w:val="BookText"/>
        <w:rPr/>
      </w:pPr>
      <w:r>
        <w:rPr>
          <w:rFonts w:ascii="Amiri" w:hAnsi="Amiri" w:eastAsia="Amiri" w:cs="Amiri"/>
          <w:color w:val="111111"/>
          <w:sz w:val="28"/>
          <w:sz w:val="28"/>
          <w:szCs w:val="28"/>
          <w:rtl w:val="true"/>
          <w:lang w:bidi="ar-SA"/>
        </w:rPr>
        <w:t>فنيت على جرح برأسك غائر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جائتك أم المصائب</w:t>
      </w:r>
    </w:p>
    <w:p>
      <w:pPr>
        <w:pStyle w:val="BookText"/>
        <w:rPr/>
      </w:pPr>
      <w:r>
        <w:rPr>
          <w:rFonts w:ascii="Amiri" w:hAnsi="Amiri" w:eastAsia="Amiri" w:cs="Amiri"/>
          <w:color w:val="111111"/>
          <w:sz w:val="28"/>
          <w:sz w:val="28"/>
          <w:szCs w:val="28"/>
          <w:rtl w:val="true"/>
          <w:lang w:bidi="ar-SA"/>
        </w:rPr>
        <w:t>ومصيبة يعيا السماع بذكرها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استطاع الطاهرون شهودها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نعمد إلى تأويل آية أو آيتين وردت من طريق أهل البيت علیهم السلام الذين يسأل الله عباده عن مودتهم ويلزمهم بالتمسك بحبل ولايتهم في ذمّ أعدائهم وغاصبي حقوقهم، وهي تناسب حال الأفراد المعنيين بالدعاء المذكور تماماً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وبإرشاد القرينة دلّ التأويل على أ الرشد هو التشيع، والغي هو التسنّن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بالطاغوت هو الشيطان كما روي في المجمع عن الصادق علیه السلام وفي تفسير عليّ بن إبراهيم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غصبوا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التفسير يمكن انطباقه مع حديث الإمام الصادق علیه السلام لأن المراد من الشيطان لا يبعد أن يكون عدي ويدور بخاطري أنّ هذا المعنى مذكور في موضع آخر من الأخبار وكنّى بالشيطان عن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اسْتَمْسَكَ بِالْعُرْوَةِ الْوُثْقَى لَا انفِصَامَ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الكافي عن العروة الوثقى أنّها ولاية أهل البيت</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التأويل مؤيد للحديث السابق لأنّ كلّ من كفر بغاصبي حق آل محمد متمسك بمودتهم، ومعنى ذلك أن التمسك بهم لا يتم إلا ببغض عدوّهم ، كما تكرر ذلك مراراً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من أحب أن يتمسك بالعروة الوثقى التي لا انفصام لها فليتمسك بولاية أخي ووصيّي علي بن أبي طالب فإنّه لا يهلك من أحبّه وتولاه ولا ينجو من أبغضه وعاداه </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يسمع أقوال الناس ويرى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وَلِيُّ الَّذِينَ آمَنُوا يُخْرِجُهُم مِنَ الظُّلُمَاتِ إِلَى النُّورِ وَالَّذِينَ كَفَرُوا أَوْلِيَاؤُهُمُ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تفسير على بن إبراهيم الطاغوت هم الظالمون لآل محمد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أتبعوا من غصبهم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يُخْرِجُونَهُم مِنَ النُّورِ إِلَى الظُّلُمَاتِ</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في الكافي عن </w:t>
      </w:r>
    </w:p>
    <w:p>
      <w:pPr>
        <w:pStyle w:val="BookText"/>
        <w:rPr/>
      </w:pPr>
      <w:r>
        <w:rPr>
          <w:rFonts w:ascii="IRNazanin" w:hAnsi="IRNazanin" w:eastAsia="IRNazanin"/>
          <w:color w:val="111111"/>
          <w:sz w:val="28"/>
          <w:sz w:val="28"/>
          <w:szCs w:val="28"/>
          <w:rtl w:val="true"/>
          <w:lang w:bidi="fa-IR"/>
        </w:rPr>
        <w:t xml:space="preserve">صادق آل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آل محمد والظلمات أعدائهم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ابن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أخالط الناس فيكثر عجبي من أقوام لا يتولونكم ويتولون فلاناً وفلاناً لهم أمانة وصدق ووفاء ، وأقوام يتولونكم ليس لهم تلك الأمانة ولا الوفاء والصدق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أبو عبدالله جالساً فأقبل عليّ كالغضبان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لمن دان بولاية إمام جائر ليس من الله ، ولا عتب على من دان بولاية إمام عادل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لأولئك ولا عتب على هؤلاء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دين لأولئك ولا عتب على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ظلمات الذنوب إلى نور التوبة والمغفرة لولايتهم كلّ إمام عادل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أَوْلِيَاؤُهُمُ الطَّاغُوتُ يُخْرِجُونَهُم مِنَ النُّورِ إِلَى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بها أنّهم كانوا على نور الإسلام، فلما أن تولّوا كل إمام جائر ليس من الله خرجوا بولايتهم من نور الإسلام إلى ظلمات الكفر فأوجب الله لهم النار مع الكفّار ، فأولئك أصحاب النار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نفسه مع زيادة جزء فيه ذكره في الصافي عن العياشي </w:t>
      </w:r>
      <w:r>
        <w:rPr>
          <w:rFonts w:eastAsia="Amiri" w:cs="Amiri" w:ascii="Amiri" w:hAnsi="Amiri"/>
          <w:color w:val="111111"/>
          <w:sz w:val="28"/>
          <w:szCs w:val="28"/>
          <w:rtl w:val="true"/>
          <w:lang w:bidi="ar-SA"/>
        </w:rPr>
        <w:t>.</w:t>
      </w:r>
      <w:r>
        <w:rPr>
          <w:rStyle w:val="FootnoteAnchor"/>
          <w:rtl w:val="true"/>
        </w:rPr>
        <w:footnoteReference w:id="62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العياشي في ذيل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أعداء </w:t>
      </w:r>
    </w:p>
    <w:p>
      <w:pPr>
        <w:pStyle w:val="BookText"/>
        <w:rPr/>
      </w:pPr>
      <w:r>
        <w:rPr>
          <w:rFonts w:ascii="Amiri" w:hAnsi="Amiri" w:eastAsia="Amiri" w:cs="Amiri"/>
          <w:color w:val="111111"/>
          <w:sz w:val="28"/>
          <w:sz w:val="28"/>
          <w:szCs w:val="28"/>
          <w:rtl w:val="true"/>
          <w:lang w:bidi="ar-SA"/>
        </w:rPr>
        <w:t xml:space="preserve">أمير المؤمنين خالدون في النار وإن كانوا في دينهم غاية في الزهد والورع والعبادة </w:t>
      </w:r>
      <w:r>
        <w:rPr>
          <w:rFonts w:eastAsia="Amiri" w:cs="Amiri" w:ascii="Amiri" w:hAnsi="Amiri"/>
          <w:color w:val="111111"/>
          <w:sz w:val="28"/>
          <w:szCs w:val="28"/>
          <w:rtl w:val="true"/>
          <w:lang w:bidi="ar-SA"/>
        </w:rPr>
        <w:t>..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أُوتُوا نَصِيباً مِنَ الْكِتَابِ يُؤْمِنُونَ بِالْجِبْتِ وَالطَّاغُوتِ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علي بن إبراهيم روي أن الآية نزلت في الذين غصبوا آل محمّد حقهم وحسدوهم على منزلتهم </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وروي في تفسير العياشي عن باقر علوم النبيين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الجبت والطاغوت 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لِلَّذِينَ كَفَرُوا هَؤُلاَءِ أَهْدَى مِنَ الَّذِينَ آمَنُوا سَبِيلاً</w:t>
      </w:r>
      <w:r>
        <w:rPr>
          <w:rFonts w:eastAsia="Amiri" w:cs="Amiri" w:ascii="Amiri" w:hAnsi="Amiri"/>
          <w:color w:val="111111"/>
          <w:sz w:val="28"/>
          <w:szCs w:val="28"/>
          <w:rtl w:val="true"/>
          <w:lang w:bidi="ar-SA"/>
        </w:rPr>
        <w:t xml:space="preserve">» .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وفي الكافي عن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الأئمة الضالة والدعاة إلى النار هؤلاء أهدى من آل محمّد سبيلاً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وبناءاً على هذا يكون الذين أوتوا نصيباً من القرآن هم الغاصبون وأتباعهم، والمراد من الكافرين الجبت والطاغوت ونعثل والرابع وأحزابهم من آل مروان وآل العبّاس الذين قدّمهم العامة على آل محمد صلی الله علیه و آله وسلم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الآية 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وَمَن يَلْعَنِ اللَّهُ فَلَن تَجِدَ لَهُ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نَصِيبٌ مِنَ الْمُلْكِ فَإِذا لَا يُؤْتُونَ النَّاسَ نَقِيراً</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النقير الشق في نواة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الكافي عن الباقر علیه السلام أن المراد بالملك الإمامة والخلافة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هنا يعلم أن اللعن السابق على ذلك في الآية إنّما هو بحق الغاصبين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لخلافة آل محمد صلی الله علیه و آله وسلم ، ومن هذه الآيات التي تذمّ عدوّ أهل البيت لاسيما أولاء الأربعة بخاصة الاثنان منهم كثير في القرآن المجيد ونكتفي بهذا المقدار اللهم العن أعداء آل محمّدٍ لعناً وبيلاً</w:t>
      </w:r>
      <w:r>
        <w:rPr>
          <w:rFonts w:eastAsia="IRNazanin" w:cs="IRNazanin"/>
          <w:color w:val="111111"/>
          <w:sz w:val="28"/>
          <w:szCs w:val="28"/>
          <w:rtl w:val="true"/>
          <w:lang w:bidi="fa-IR"/>
        </w:rPr>
        <w:t xml:space="preserve">. </w:t>
      </w:r>
      <w:bookmarkStart w:id="107" w:name="pg15918_203013"/>
    </w:p>
    <w:p>
      <w:pPr>
        <w:pStyle w:val="Heading3"/>
        <w:numPr>
          <w:ilvl w:val="2"/>
          <w:numId w:val="1"/>
        </w:numPr>
        <w:rPr/>
      </w:pPr>
      <w:bookmarkStart w:id="108" w:name="__RefHeading___Toc15736015_2142443653"/>
      <w:bookmarkStart w:id="109" w:name="_Toc38"/>
      <w:bookmarkEnd w:id="107"/>
      <w:bookmarkEnd w:id="108"/>
      <w:r>
        <w:rPr>
          <w:rtl w:val="true"/>
        </w:rPr>
        <w:t>المطلب الرابع</w:t>
      </w:r>
      <w:r>
        <w:rPr>
          <w:rtl w:val="true"/>
        </w:rPr>
        <w:t xml:space="preserve">: </w:t>
      </w:r>
      <w:r>
        <w:rPr>
          <w:rtl w:val="true"/>
        </w:rPr>
        <w:t>في شرح دعاء السجدة</w:t>
      </w:r>
      <w:bookmarkEnd w:id="109"/>
    </w:p>
    <w:p>
      <w:pPr>
        <w:pStyle w:val="Heading4"/>
        <w:numPr>
          <w:ilvl w:val="3"/>
          <w:numId w:val="1"/>
        </w:numPr>
        <w:rPr/>
      </w:pPr>
      <w:bookmarkStart w:id="110" w:name="__RefHeading___Toc15736017_2142443653"/>
      <w:bookmarkStart w:id="111" w:name="_Toc39"/>
      <w:bookmarkEnd w:id="110"/>
      <w:r>
        <w:rPr>
          <w:rtl w:val="true"/>
        </w:rPr>
        <w:t xml:space="preserve">اللّهُمَّ لَكَ الْحَمْدُ حَمْدَ الشَّاكِرِينَ لَكَ عَلَىٰ مُصَابِهِمْ </w:t>
      </w:r>
      <w:r>
        <w:rPr>
          <w:rtl w:val="true"/>
        </w:rPr>
        <w:t>...</w:t>
      </w:r>
      <w:bookmarkEnd w:id="111"/>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في المقام من بيان معنى الحمد والشكر لتتضح العبارة وإن كنا  أشرنا فيما سبق إلى كثرة تعرّض العلماء لذكر هذين اللفظين مما أوجب ملل الفضلاء، ونحن هنا ننقل محصل كلام صاحب الكشاف والسيد الشريف في حاشيته عليه ؛ لأنّ ثقة بهما أعظم من غيرهما وقبلاً جاءك من كلام ابن إدريس أنّ الرجوع لكلّ صنعة إلى أهلها، وخلاصته بعد التحرير والنقد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ثناء اللسان على جميل اختياري، والمدح مرادف له ، والذمّ نقيضه </w:t>
      </w:r>
      <w:r>
        <w:rPr>
          <w:rStyle w:val="FootnoteAnchor"/>
          <w:rtl w:val="true"/>
        </w:rPr>
        <w:footnoteReference w:id="627"/>
      </w:r>
      <w:r>
        <w:rPr>
          <w:rFonts w:ascii="Amiri" w:hAnsi="Amiri" w:eastAsia="Amiri" w:cs="Amiri"/>
          <w:color w:val="111111"/>
          <w:sz w:val="28"/>
          <w:sz w:val="28"/>
          <w:szCs w:val="28"/>
          <w:rtl w:val="true"/>
          <w:lang w:bidi="ar-SA"/>
        </w:rPr>
        <w:t xml:space="preserve">وأحياناً يستعمل المدح في ذكر المآثر ونشر المناقب ونقيضه الهجاء في ذكر المعايب وتعداد المثالب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اللؤلؤ على صفائها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 الزمخشري إنكار صحة هذا الاستعمال إلا بتأويل، وبناءاً على ما سلف أخذاً عن السيد الشريف يمكن رفع إشكالها وتصحيح استعمالها ؛ لأن المآثر لا تختص بالاختياريات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الجزاء على النعمة سواء كان باللسان ليكون ثناءاً أو بالقلب ليكون اعتقاداً باتصاف المنعم بالصفات الكمالية أو بالجوارح وهو عبارة عن التعب في الطاعة وتحمّل مصاعب الانقياد والاتباع وهذا الشعر المشهور يفيد المعاني الثلاثة المستعملة في الشكر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أفادتكم النعماء مني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يدي ولساني والضمير المحجبا </w:t>
      </w:r>
    </w:p>
    <w:p>
      <w:pPr>
        <w:pStyle w:val="BookText"/>
        <w:rPr/>
      </w:pPr>
      <w:r>
        <w:rPr>
          <w:rFonts w:ascii="Amiri" w:hAnsi="Amiri" w:eastAsia="Amiri" w:cs="Amiri"/>
          <w:color w:val="111111"/>
          <w:sz w:val="28"/>
          <w:sz w:val="28"/>
          <w:szCs w:val="28"/>
          <w:rtl w:val="true"/>
          <w:lang w:bidi="ar-SA"/>
        </w:rPr>
        <w:t xml:space="preserve">والشكر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الذي يكون بأزاء النعمة وهنا اعتبر أشياء ثلاثة أفادتها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التي يخدم بها وهي لون من ألوان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وهو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 ووصفه بالمحجب إشارة إلى أنه ممتنع على سواكم، وبين الشكر والحمد عموم وخصوص من وجه لا العموم المطلق؛ لأن بعض أفراد الحمد ليس شكراً إذا كان ثناء على غير نعمة، وبعض أفراد الشكر ليس حمداً وهو الجزاء بالقلب والجوارح والثناء باللسان على النعمة حمد وشكر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رأس الشكر ؛ لأنّ الشكر بالجوارح يحتمل التأويل والشكر بالقلب خفي لا يبين، وليس إعلاناً بذكر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الصريح والعلن فهو الشكر باللسان الذي هو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أنّ المراد بالحمد نوع خاص منه الذي وضع على رأس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كان محصل كلام هذين الفاضلين النحريرين والناقدين البصيرين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يعلم أنّ حمد الله في كلّ موضع وعلى كل حال مرغوب فيه بل لازم وواجب، وإن كان على البلاء فينبغي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السراء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جاء من الله فهو جميل لأنه مبني على مصالح وحكم، ويجب أن يحمد على كلّ مصيبة ،وبليّة ، ولا منافاة بين أن يكون إنسان مظلوماً فيشكو ظالمه وظلمه ويلعن ظالمه ويتأوّه من مصيبته ، ويحمد الله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هذه المسألة مستمدّ من المبادئ العقلية والنقلية، ويؤدّي بيانهما بنا إلى الخروج عن نطاق هذا الاختصار ولكن هاهنا دقيقة لا محيص من بيانها، وشرحها كما يلي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أشرنا إلى أن متعلّق الشكر النعمة فلابد من وقوعه على المجيب الملايم للرغبة كما أن الصبر يكون على الأمر المحبّب الملايم للرغبة كما أن الصبر يكون </w:t>
      </w:r>
    </w:p>
    <w:p>
      <w:pPr>
        <w:pStyle w:val="BookText"/>
        <w:rPr/>
      </w:pPr>
      <w:r>
        <w:rPr>
          <w:rFonts w:ascii="Amiri" w:hAnsi="Amiri" w:eastAsia="Amiri" w:cs="Amiri"/>
          <w:color w:val="111111"/>
          <w:sz w:val="28"/>
          <w:sz w:val="28"/>
          <w:szCs w:val="28"/>
          <w:rtl w:val="true"/>
          <w:lang w:bidi="ar-SA"/>
        </w:rPr>
        <w:t>على الأمر البغيض غير المرغوب فيه ، وهذا سرّ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نصف صبر ونصف شكر لأنّ الإنسان أبداً لا يخلو من 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المحبّب الملايم أو البغيض المكروه، وعلى هذا ينبغي عليه الصبر أحياناً والشكر أحياناً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يقابل الجزع والشكر يقابل الكفران ، وهذا الأخير شعبة من الكبر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ما يقابل الشكر أخبث كان الشكر من درجة الصبر أعلى ، وهذا يعتبر في طليعة السلوك الإنساني، فإذا رقى الإنسان مراقي أرفع في هذا السلّم يكون كلّ ما يراه أو يلاقيه منه يعتبره نعمة، وإن كانت مصيبة أو شدّة، وهذا ثمرة المحبّة ومقتضى الاعتراف بالباطن أو بالظاهر ، كما ورد في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ابتلي جابر بن عبدالله الأنصاري في آخر عمره بالشيخوخة والضعف والعجز، فجاء الإمام محمد الباقر علیه السلام إلى عيادته فسأل عن حاله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إلى حالة أحب فيها الموت أكثر من الحياة ، والشيخوخة أكثر من الشباب والمرض أكثر من الصحة، ولا أقدم الحياة على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كذلك إن اختار لي الشيخوخة أحببتها، أو الشباب فالشباب، أو القوّة فالقوّة ، وإن أمرضني فالمرض، أو أصحني فالصحة، أو أماتني فأنا أحبّ الموت، أو أحياني فأحب الحياة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جابر من الإمام هذا الحديث أهوى إلى وجهه فقبله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إذ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ستلاقي أحد أولادي اسمه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يبقر العلم كما يبقر الثور </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ابن قولويه بالإسناد عن محمد بن الحسين بن علي بن الحسين، عن أبيه، عن جده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إلى مسجد في جانب البيت وصلى وخرّ ساجداً فبكى، فأطال البكاء ثم رفع رأسه فما اجترأ منا أهل البيت أحد يسأله عن شيء، فقام الحسين يدرج حتى يصعد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فخذي رسول الله فأخذ برأسه إلى صدره ووضع ذقنه على رسول الله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ما يبكيك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نظرت إليكم اليوم فسررت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لم أسرّ بكم مثله قط، فهبط إلي جبرئيل فأخبرني أنكم قتلى وأن مصارعكم شتّى ، فحمدت الله على ذلك، وسألته لكم الخيرة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رستم بن إبراهيم بن أبي بكر الطبري بطابران ، أنبأنا محمد بن يزيد المبرد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أباذر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أحب إلي من الغنى والسقم أحب إلي من الصحة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أباذر ، أما أنا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اتكل على حسن اختيار الله له لم يتمنّ أنّه في غير الحالة التي اختار الله تعالى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حدّ الخوف على الرضا بما تصرف به القضاء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ترجمة الإمام الحسن المجتبى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أبو محمد عفيف الدين اليافعي في الإرشاد والتطريز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 وفي البداية والنهاية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مثله إلا أنه ذكر بدل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يتمن غير ما اختار الله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يتمن أن يكون في غير الحالة التي اختار الله 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الحافظ، سمعت الحافظ الزبير بن عبدالواحد ، سمعت الشافعي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الحسين فلم يُرَ به كآبة ، فعوتب على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نسأل الله فيعطينا ، فإذا أراد ما نكره فيما يحبّ رضينا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ط الغري، إحقاق الحق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جلال المصري بلاغة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الإمام علي بن الحسين 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سليمان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الحسن بن المتوكل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الحسن المدائني ، عن إبراهيم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عليّ بن الحسين ناعيه في بيته وعنده جماعة ، فنهض إلى منزله ثم رجع إلى مجلسه،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حدث كانت الناعية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فعزوه وتعجبوا من صبره،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نطيع الله فيما نحب ،</w:t>
      </w:r>
    </w:p>
    <w:p>
      <w:pPr>
        <w:pStyle w:val="BookText"/>
        <w:rPr/>
      </w:pPr>
      <w:r>
        <w:rPr>
          <w:rFonts w:ascii="Amiri" w:hAnsi="Amiri" w:eastAsia="Amiri" w:cs="Amiri"/>
          <w:color w:val="111111"/>
          <w:sz w:val="28"/>
          <w:sz w:val="28"/>
          <w:szCs w:val="28"/>
          <w:rtl w:val="true"/>
          <w:lang w:bidi="ar-SA"/>
        </w:rPr>
        <w:t xml:space="preserve">ونحمده فيما نكره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مطبعة السعادة بمصر ، مجد الدين بن الأثير في المختار مناقب الأخيار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الظاهرية بدمشق ، إحقاق الحق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الإمام محمد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ندعوا الله فيما نحبّ ، فإذا وقع الذي نكره لم نخالف الله عزّ وجلّ فيما أحبّ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السعادة بمصر ، إحقاق الحق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زينب في جواب ابن زياد كيف رأيت صنع الله بأخيك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إلا جميلاً، هؤلاء قوم كتب الله عليهم القتل فبرزوا إلى مضاجعهم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ختم لأوّلنا بالسعادة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ولآخرنا بالشهادة والرحمة ، ونسأل الله أن يكمل لهم الثواب ويوجب لهم المزيد ويحسن علينا الخلافة إنه رحيم ودود وحسبنا الله ونعم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العلوم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السبب سمّي باقر علوم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سيّدالشهداء إلى مقامهم هذا في خطبة الخروج من مكة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رضانا أهل البيت رضا الله</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عن البرقي ، عن محمد بن عليّ ، عن عليّ بن أسباط ، عمّن ذكره ،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الحسن بن علي عبدالله بن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 كيف يكون المؤمن مؤمناً وهو يسخط قسمه ويحقر منزلته ، والحاكم عليه الله ، وأنا الضامن لمن لم يهجس في قلبه إلا الرضا أن يدعو الله فيستجاب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 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خطبة الحسين عند عزمه على المسير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وما شاء الله ، ولا قوة إلا بالله ، خُطّ الموت على ولد آدم مخطّ القلادة على جيد الفتاة وما أولهني إلى أسلافي اشتياق يعقوب إلى يوسف وخير لي مصرع أنا لاقيه ، كأني بأوصالي تقطعها عسلان الفلوات بين النواويس وكربلاء، فيملأن منّي أكراشاً جوفاً وأجربة سعباً، لا محيص عن يوم خُط بالقلم ، رضى الله رضانا أهل البيت، نصبر على بلائه ويوفّينا أجور الصابرين ، لن تشذ عن رسول الله لحمته بل هي مجموعة له في حظيرة القدس تقرّ بهم عينه، وينجز لهم وعده ، ألا ومن كان فينا باذلاً مهجته ، موطناً على لقاء الله نفسه فليرحل معنا ، فإنّي راحل مصبحاً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اللهوف، عوالم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بلاغة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الحديث أنّ الشكر على الملائم لو كان فإنّه مقام الأوائل ، وإذا كان ليس ملائماً ولوحظ صدوره من المحبوب الحقيقي وعد نعمة وشكر عليها فهو </w:t>
      </w:r>
      <w:bookmarkStart w:id="112" w:name="pg15918_203018"/>
    </w:p>
    <w:p>
      <w:pPr>
        <w:pStyle w:val="BookText"/>
        <w:rPr/>
      </w:pPr>
      <w:bookmarkEnd w:id="112"/>
      <w:r>
        <w:rPr>
          <w:rFonts w:ascii="Amiri" w:hAnsi="Amiri" w:eastAsia="Amiri" w:cs="Amiri"/>
          <w:color w:val="111111"/>
          <w:sz w:val="28"/>
          <w:sz w:val="28"/>
          <w:szCs w:val="28"/>
          <w:rtl w:val="true"/>
          <w:lang w:bidi="ar-SA"/>
        </w:rPr>
        <w:t xml:space="preserve">نتيجة الرضا، والرضا ثمرة المحبّة، وهو مقام الأواخر والأكابر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هذا المقام من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آسوده در مبتلا می 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پسندیدم آنچه خدا می پسندد</w:t>
      </w:r>
    </w:p>
    <w:p>
      <w:pPr>
        <w:pStyle w:val="BookText"/>
        <w:rPr/>
      </w:pPr>
      <w:r>
        <w:rPr>
          <w:rFonts w:ascii="IRNazanin" w:hAnsi="IRNazanin" w:eastAsia="IRNazanin"/>
          <w:color w:val="111111"/>
          <w:sz w:val="28"/>
          <w:sz w:val="28"/>
          <w:szCs w:val="28"/>
          <w:rtl w:val="true"/>
          <w:lang w:bidi="fa-IR"/>
        </w:rPr>
        <w:t>چرا دست یازم چرا پای کوبم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دوست بی دست و پا می پسندد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كان الأئمّة علیهم السلام يدعون أتباعهم إلى المقامات العالية والدرجات الرفيعة لذلك أمروا شيعتهم بتلاوة هذا الدعاء وهو ترجمان مقام الراضين، ويشمل الشكر على المصيبة لعلهم يبلغون بهذا الدعاء المبارك وببركة تلاوته إلى المقام الرفيع والرتبة العالية </w:t>
      </w:r>
      <w:r>
        <w:rPr>
          <w:rFonts w:eastAsia="IRNazanin" w:cs="IRNazanin"/>
          <w:color w:val="111111"/>
          <w:sz w:val="28"/>
          <w:szCs w:val="28"/>
          <w:rtl w:val="true"/>
          <w:lang w:bidi="fa-IR"/>
        </w:rPr>
        <w:t>.</w:t>
      </w:r>
    </w:p>
    <w:p>
      <w:pPr>
        <w:pStyle w:val="Heading4"/>
        <w:numPr>
          <w:ilvl w:val="3"/>
          <w:numId w:val="1"/>
        </w:numPr>
        <w:rPr/>
      </w:pPr>
      <w:bookmarkStart w:id="113" w:name="__RefHeading___Toc15736019_2142443653"/>
      <w:bookmarkStart w:id="114" w:name="_Toc40"/>
      <w:bookmarkEnd w:id="113"/>
      <w:r>
        <w:rPr>
          <w:rtl w:val="true"/>
        </w:rPr>
        <w:t xml:space="preserve">الْحَمْدُ لِلَّهِ عَلَىٰ عَظِيمٍ رَزِيَّنِي </w:t>
      </w:r>
      <w:r>
        <w:rPr>
          <w:rtl w:val="true"/>
        </w:rPr>
        <w:t>...</w:t>
      </w:r>
      <w:bookmarkEnd w:id="114"/>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هذا الكلام على سبيل الالتفات الغيابي من أجل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الثبات ورسوخ الأقدام في مقام الحمد على هذه المصيبة مضافاً إلى ورود التصريح به ضمن الدعاء من الخطب الهائل والرزء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الافتتان والتلوّن في وجوه الحمد وإنحاء الشكر وإظهار الاستسلام والانقياد للأوامر الإلهية التي هي أكمل صفات المؤمنين وأحسن حالات المتقين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آسودگر مبتلا می 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خوشتر از اینکو بما می پسندد</w:t>
      </w:r>
    </w:p>
    <w:p>
      <w:pPr>
        <w:pStyle w:val="BookText"/>
        <w:rPr/>
      </w:pPr>
      <w:r>
        <w:rPr>
          <w:rFonts w:ascii="IRNazanin" w:hAnsi="IRNazanin" w:eastAsia="IRNazanin"/>
          <w:color w:val="111111"/>
          <w:sz w:val="28"/>
          <w:sz w:val="28"/>
          <w:szCs w:val="28"/>
          <w:rtl w:val="true"/>
          <w:lang w:bidi="fa-IR"/>
        </w:rPr>
        <w:t>همو دشمنان را عطا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دوستان را بلا میفرستد</w:t>
      </w:r>
    </w:p>
    <w:p>
      <w:pPr>
        <w:pStyle w:val="BookText"/>
        <w:rPr/>
      </w:pPr>
      <w:r>
        <w:rPr>
          <w:rFonts w:ascii="IRNazanin" w:hAnsi="IRNazanin" w:eastAsia="IRNazanin"/>
          <w:color w:val="111111"/>
          <w:sz w:val="28"/>
          <w:sz w:val="28"/>
          <w:szCs w:val="28"/>
          <w:rtl w:val="true"/>
          <w:lang w:bidi="fa-IR"/>
        </w:rPr>
        <w:t>ندانیم ناخوش کدام است یا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است آنکه بر ما خدا میپسندد</w:t>
      </w:r>
    </w:p>
    <w:p>
      <w:pPr>
        <w:pStyle w:val="BookText"/>
        <w:rPr/>
      </w:pPr>
      <w:r>
        <w:rPr>
          <w:rFonts w:ascii="IRNazanin" w:hAnsi="IRNazanin" w:eastAsia="IRNazanin"/>
          <w:color w:val="111111"/>
          <w:sz w:val="28"/>
          <w:sz w:val="28"/>
          <w:szCs w:val="28"/>
          <w:rtl w:val="true"/>
          <w:lang w:bidi="fa-IR"/>
        </w:rPr>
        <w:t>چرا دست یازم چرا پای کوبم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خواجه بی دست و پا می پسندد</w:t>
      </w:r>
    </w:p>
    <w:p>
      <w:pPr>
        <w:pStyle w:val="BookText"/>
        <w:rPr/>
      </w:pPr>
      <w:r>
        <w:rPr>
          <w:rFonts w:ascii="IRNazanin" w:hAnsi="IRNazanin" w:eastAsia="IRNazanin"/>
          <w:color w:val="111111"/>
          <w:sz w:val="28"/>
          <w:sz w:val="28"/>
          <w:szCs w:val="28"/>
          <w:rtl w:val="true"/>
          <w:lang w:bidi="fa-IR"/>
        </w:rPr>
        <w:t>خطای من ای دوست بر من چه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عفو او با خطا می پسندد</w:t>
      </w:r>
    </w:p>
    <w:p>
      <w:pPr>
        <w:pStyle w:val="BookText"/>
        <w:rPr/>
      </w:pPr>
      <w:r>
        <w:rPr>
          <w:rFonts w:ascii="IRNazanin" w:hAnsi="IRNazanin" w:eastAsia="IRNazanin"/>
          <w:color w:val="111111"/>
          <w:sz w:val="28"/>
          <w:sz w:val="28"/>
          <w:szCs w:val="28"/>
          <w:rtl w:val="true"/>
          <w:lang w:bidi="fa-IR"/>
        </w:rPr>
        <w:t>طبیبا بدرمان دردم چه کوشی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داد بی دوا می پسندد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نشاطا توانا و بینا است 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ناتوان باش تا میپسندد </w:t>
      </w:r>
      <w:bookmarkStart w:id="115" w:name="pg15918_203019"/>
    </w:p>
    <w:p>
      <w:pPr>
        <w:pStyle w:val="Heading4"/>
        <w:numPr>
          <w:ilvl w:val="3"/>
          <w:numId w:val="1"/>
        </w:numPr>
        <w:rPr/>
      </w:pPr>
      <w:bookmarkStart w:id="116" w:name="__RefHeading___Toc15736021_2142443653"/>
      <w:bookmarkStart w:id="117" w:name="_Toc41"/>
      <w:bookmarkEnd w:id="115"/>
      <w:bookmarkEnd w:id="116"/>
      <w:r>
        <w:rPr>
          <w:rtl w:val="true"/>
        </w:rPr>
        <w:t xml:space="preserve">اللهُمَّ ارْزُقْنِي شَفاعَةَ الْحُسَيْنِ عَلَيْهِ السَّلامُ يَوْمَ الْوُرُودِ </w:t>
      </w:r>
      <w:r>
        <w:rPr>
          <w:rtl w:val="true"/>
        </w:rPr>
        <w:t>...</w:t>
      </w:r>
      <w:bookmarkEnd w:id="117"/>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شفاعة الأئمّة لاسيما سيّدالشهداء كثيرة ونحن أشرنا إلى هذا الباب فيما سبق </w:t>
      </w:r>
      <w:r>
        <w:rPr>
          <w:rStyle w:val="FootnoteAnchor"/>
          <w:rtl w:val="true"/>
        </w:rPr>
        <w:footnoteReference w:id="631"/>
      </w:r>
      <w:r>
        <w:rPr>
          <w:rFonts w:ascii="Amiri" w:hAnsi="Amiri" w:eastAsia="Amiri" w:cs="Amiri"/>
          <w:color w:val="111111"/>
          <w:sz w:val="28"/>
          <w:sz w:val="28"/>
          <w:szCs w:val="28"/>
          <w:rtl w:val="true"/>
          <w:lang w:bidi="ar-SA"/>
        </w:rPr>
        <w:t>ولا يتسع المقام لأكثر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هذه الكلمة الوصول إلى النبع ومورد الماء كما يستفاد ذلك من كتب الفنّ ، ويقابله الصدور</w:t>
      </w:r>
    </w:p>
    <w:p>
      <w:pPr>
        <w:pStyle w:val="BookText"/>
        <w:rPr/>
      </w:pPr>
      <w:r>
        <w:rPr>
          <w:rFonts w:ascii="Amiri" w:hAnsi="Amiri" w:eastAsia="Amiri" w:cs="Amiri"/>
          <w:color w:val="111111"/>
          <w:sz w:val="28"/>
          <w:sz w:val="28"/>
          <w:szCs w:val="28"/>
          <w:rtl w:val="true"/>
          <w:lang w:bidi="ar-SA"/>
        </w:rPr>
        <w:t xml:space="preserve">ويوم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لأنّه فيه يرد العبد على ربّه سبحانه ويمثلون بمحضره، ويقفون تحت ظل حكمه وسلطانه القاهر، أو إنّه سمّي بذلك بلحاظ الوصول إلى مشرعة الرحمة الإلهية من المؤمنين في ذلك اليوم أو من حيث أنّ جميع الخلق يردون جهنّم بحكم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فينجو المطيعون ، ويرسب فيها العاصون والله أعلم</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5736023_2142443653"/>
      <w:bookmarkStart w:id="119" w:name="_Toc42"/>
      <w:bookmarkEnd w:id="118"/>
      <w:r>
        <w:rPr>
          <w:rtl w:val="true"/>
        </w:rPr>
        <w:t xml:space="preserve">وَثَبِّتْ لِي قَدَمَ صِدْقٍ عِنْدَكَ مَعَ الْحُسَيْنِ وَأَصْحَابِ الْحُسَيْنِ الَّذِينَ بَذَلُوا مُهَجَهُمْ دُونَ الْحُسَيْنِ </w:t>
      </w:r>
      <w:r>
        <w:rPr>
          <w:rtl w:val="true"/>
        </w:rPr>
        <w:t>...</w:t>
      </w:r>
      <w:bookmarkEnd w:id="119"/>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العطاء كما جاء في منتهى الإرب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الدم المتجمّع في سويداء القلب كما قال ذلك المطرّزي وغيره، وهو كناية عن الروح ؛ لأنّ الحياة مرتبطة معها فتبين من هذا أن بذل المهجة كناية عن الشهادة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القاموس ومنتهى الإرب مأخوذ من دان يدون ، أي صار </w:t>
      </w:r>
    </w:p>
    <w:p>
      <w:pPr>
        <w:pStyle w:val="BookText"/>
        <w:rPr/>
      </w:pPr>
      <w:r>
        <w:rPr>
          <w:rFonts w:ascii="IRNazanin" w:hAnsi="IRNazanin" w:eastAsia="IRNazanin"/>
          <w:color w:val="111111"/>
          <w:sz w:val="28"/>
          <w:sz w:val="28"/>
          <w:szCs w:val="28"/>
          <w:rtl w:val="true"/>
          <w:lang w:bidi="fa-IR"/>
        </w:rPr>
        <w:t>دوناً وخسيساً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فلان يعني أدنى منه منزلة، وأحياناً يستعمل بمعنى الوراء والأمام ، وكلاهما بالاعتبار المتقدم، وأحياناً يستعمل بمعنى القرب باعتبار أن كلا المعنيين من الأمان والوراء متقاربان بالمعنى ، وما ذكر له من معنى العند فهو من دون بمعنى الإمام، ولما كانت جهات الشيء والأدنى منه بالرتبة غيره في الحقيقة استعمل دون بمعنى الغير أيضاً، وتكون عبارة الزيارة 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أية حال فالمعنى أنهم بذلوا مهجهم وسفكت دمائهم في سبيل محبته ونصرته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 قدم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ذكرناه فيما سبق وذكرنا الاختلاف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توجيهه وبيّنا مختارنا في المعنى بما تقتضيه الحال من الشرح </w:t>
      </w:r>
      <w:r>
        <w:rPr>
          <w:rStyle w:val="FootnoteAnchor"/>
          <w:rtl w:val="true"/>
        </w:rPr>
        <w:footnoteReference w:id="633"/>
      </w:r>
      <w:r>
        <w:rPr>
          <w:rFonts w:ascii="Amiri" w:hAnsi="Amiri" w:eastAsia="Amiri" w:cs="Amiri"/>
          <w:color w:val="111111"/>
          <w:sz w:val="28"/>
          <w:sz w:val="28"/>
          <w:szCs w:val="28"/>
          <w:rtl w:val="true"/>
          <w:lang w:bidi="ar-SA"/>
        </w:rPr>
        <w:t xml:space="preserve">فلا داعي للتكرار </w:t>
      </w:r>
      <w:r>
        <w:rPr>
          <w:rFonts w:eastAsia="Amiri" w:cs="Amiri" w:ascii="Amiri" w:hAnsi="Amiri"/>
          <w:color w:val="111111"/>
          <w:sz w:val="28"/>
          <w:szCs w:val="28"/>
          <w:rtl w:val="true"/>
          <w:lang w:bidi="ar-SA"/>
        </w:rPr>
        <w:t xml:space="preserve">. </w:t>
      </w:r>
      <w:bookmarkStart w:id="120" w:name="pg15918_203021"/>
    </w:p>
    <w:p>
      <w:pPr>
        <w:pStyle w:val="Heading2"/>
        <w:numPr>
          <w:ilvl w:val="1"/>
          <w:numId w:val="1"/>
        </w:numPr>
        <w:rPr/>
      </w:pPr>
      <w:bookmarkStart w:id="121" w:name="__RefHeading___Toc15736025_2142443653"/>
      <w:bookmarkStart w:id="122" w:name="_Toc43"/>
      <w:bookmarkEnd w:id="120"/>
      <w:bookmarkEnd w:id="121"/>
      <w:r>
        <w:rPr>
          <w:rtl w:val="true"/>
        </w:rPr>
        <w:t>خاتمة الكتاب</w:t>
      </w:r>
      <w:bookmarkEnd w:id="122"/>
    </w:p>
    <w:p>
      <w:pPr>
        <w:pStyle w:val="Heading3"/>
        <w:numPr>
          <w:ilvl w:val="2"/>
          <w:numId w:val="1"/>
        </w:numPr>
        <w:rPr/>
      </w:pPr>
      <w:bookmarkStart w:id="123" w:name="__RefHeading___Toc15736027_2142443653"/>
      <w:bookmarkStart w:id="124" w:name="_Toc44"/>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 xml:space="preserve">في شرح الدعاء المشهور بدعاء علقمة ، ونبّهناك في البداية أن من الخطأ نسبته إلى علقمة لأنّ الراوي له صفوان وإن كنا لم نقصد بشرح الزيارة إلا هذا المقدار، وقد ألمعنا في البداية أن هذا الدعاء ليس داخلاً ضمن الشرح ولكن إتماماً لهذا العمل الشريف قمنا بترجمته أولاً لينتفع به إخواننا جميعاً تلاوة واستظهاراً، ثمّ بعد ذلك عمدنا إلى شرح ألفاظه المشكلة وتراكيبه العويصة لا بأسلوب الشرح المعهود ولكن بطريق البيان والتوضيح الذي سلكه الشيخ البهائي والمجلسي وغيرهما غاية في الاختصار ، ونرى من الضروري إعادة ترجمته وإن أفضى بنا إلى التكرار فلا بأس بذلك لأنّه هو المسك ما كرّرته يتضوّع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نسخته الشريفة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يَا اللهُ يَا اللهُ ، يَا مُجِيبَ دَعْوَةِ الْمُضْطَرِّينَ ، يَا كَاشِفَ كُرَبِ الْمَكْرُوبِينَ ، يَا غِياثَ الْمُسْتَغِيثِينَ ، يَا صَرِيخَ الْمُسْتَصْرِخِينَ ، وَيَا مَنْ هُوَ رَبُ إِلَيَّ مِنْ حَبْلِ الْوَرِيدِ ، وَيَا مَنْ يَحُولُ بَيْنَ الْمَرْءِ وَقَلْبِهِ ، وَيَا مَنْ هُوَ بالْمَنْظَرِ الأَعْلَى وَبالأُ فُقِ الْمُبِينِ ، وَيَا مَنْ هُوَ الرَّحْمَانُ الرَّحِيمُ عَلَى الْعَرْشِ اسْتَوى ، وَ يَا مَنْ يَعْلَمُ خَائِنَةَ الْأَعْيُنِ وَمَا تُخْفِي الصُّدُورُ ، وَيَا مَنْ لا يَخْفَى عَلَيْهِ خافِيَةُ ، يَا مَنْ لَا تَشْتَبهُ عَلَيْهِ الأَصْواتُ ، وَيَا مَنْ لَا تُغَلِّطُهُ الْحاجاتُ ، وَيَا مَنْ لَا يُبْرِمُهُ إِلْحَاحُ الْمُلِحِينَ ، يَا مُدْرِكَ كُلّ فَوْتٍ ، وَيَا جَامِعَ كُلِّ شَمْلٍ ، وَيَا بارِيَّ النُّفُوسِ بَعْدَ الْمَوْتِ ، يَا مَنْ هُوَكُلَّ يَوْمٍ فِي شَأْنٍ ، يَا قاضِيَ الحاجاتِ ، يَا مُنَفِّسَ الكرُباتِ ، يَا مُعْطِيَ السُّؤُلاتِ ، يَا وَلِي الرَّغَبَاتِ ، يَا كَافِي الْمُهِمَّاتِ ، يَا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يَكْفِي مِنْ كُلِّ شَيْءٍ وَلَا يَكْفِي مِنْهُ شَيْءٌ فِي السَّمَاوَاتِ وَالْأَرْضِ ، أَسْأَلُكَ بحَقِّ مُحَمَّدٍ خَاتَمَ النَّبِيِّينَ ، وَعَلِيٍّ أَمِيرِ الْمُؤْمِنِينَ ، وَبِحَقِّ فَاطِمَةَ بِنْتِ نَبِيِّكَ ، وَبحَقِّ الْحَسَنِ وَالْحُسَيْنِ ، فَإِنِّي بهِمْ أَتَوَجَّهُ إِلَيْكَ فِي مَقَامِي هَذَا ، وَبِهِمْ أَتَوَسَلُ ، وَبِهِمْ أَتَشَقَّعُ إِلَيْكَ ، وَبِحَقِّهِمْ أَسْأَلُكَ وَأُقْسِمُ وَأَعْزِمُ عَلَيْكَ ، وَبِالشَّأْنِ الَّذِي لَهُمْ عِنْدَكَ وَبِالْقَدْرِ الَّذِي لَهُمْ عِنْدَكَ ، وَبِالَّذِي فَضَّلْتَهُمْ عَلَى الْعَالَمِينَ ، وَبِاسْمِكَ الَّذِي جَعَلْتَهُ عِنْدَهُمْ ، وَبِهِ خَصَصْتَهُمْ دُونَ الْعَالَمِينَ ، وَبِهِ أَبَتتَهُمْ وَأَبَنتَ فَضْلَهُمْ مِنْ فَضْلِ الْعَالَمِينَ حَتَّى فاقَ فَضْلُهُمْ فَضْلَ الْعَالَمِينَ جَمِيعاً ، أَسْأَلُكَ أَنْ تُصَلِّي عَلَى مُحَمَّدٍ وَآلِ مُحَمَّدٍ وَأَنْ تَكْشِفَ عَنِّي غَمِّي وَهَمِّي وَكَرْبِي ، وَتَكْفِينِي الْمُهِمَّ مِنْ أُمُورِي ، وَتَقْضِيَ عَنِّي دَيْنِي ، وَتُجِيرَنِي مِنَ الْفَقْرِ ، وَتُجِيرَنِي مِنَ الْفَاقَةِ ، وَتُغْنِيَنِي عَنِ الْمَسْأَلَةِ إِلَى الْمَخْلُوقِينَ ، وَتَكْفِينِي هَمَّ مَنْ أَخَافُ هَمَّهُ ، وَعُسْرَ مَنْ أَخَافُ عُسْرَهُ ، وَحُزُونَةً مَنْ أَخَافُ حُزُونَتَهُ ، وَشَرَّ مَنْ أَخَافُ شَرَّهُ ، وَمَكْرَ مَنْ أَخافُ مَكْرَهُ ، وَبَغْيَ مَنْ أَخافُ بَغْيَهُ ، وَجَوْرَ مَنْ أَخَافُ جَوْرَهُ ، وَسُلْطانَ مَنْ أَخافُ سُلْطانَهُ ، وَكَيْدَ مَنْ أَخَافُ كَيْدَهُ ، وَمَقْدُرَةَ مَنْ أَخَافُ مَقْدُرَتَهُ عَلَيَّ ، وَتَرُدَّ عَنِّي كَيْدَ الكَيْدَةِ ، وَمَكْرَ الْمَكَرَةِ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أَرادَنِي فَأَرِدْهُ ، وَمَنْ كادَنِي فَكِدْهُ ، وَاصْرِفْ عَنِّى كَيْدَهُ وَمَكْرَهُ وَبَأْسَهُ وَأَمانِيَّهُ وَامْنَعْهُ عَنِّى كَيْفَ شِئْتَ وَأَنَّى شِئْتَ اللهُمَّ اشْغَلَهُ عَنِّى بفَقْرِ لَا تَجبُرُهُ ، وَبَلاء لَا تَسْتُرُهُ ، وَبِفَاقَةٍ لَا تَسُدُّها ، وَبِسُقُم لا تُعافِيهِ ، وَذُلِّ لَا تُعِزُّهُ ، وَبِمَسْكَنَةٍ لَا تَجْبُرُها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اضْرِبْ بِالذُّلِّ نَصْبَ عَيْنَيْهِ ، وَأَدْخِلْ عَلَيْهِ الْفَقْرَ فِي مَنْزِلِهِ ، وَالْعِلَّةَ وَالسُّقْمَ فِي بَدَنِهِ حَتَّىٰ تَشْغَلَهُ عَنِّي بِشُغْلِ شَاغِلٍ لَا فَرَاغَ لَهُ ، وَأَنْسِهِ ذِكْرِي كَمَا أَنْسَيْتَهُ ذِكْرَكَ ، وَخُذْ عَنِّي بِسَمْعِهِ وَبَصَرِهِ وَلِسانِهِ وَيَدِهِ وَرِجْلِهِ وَقَلْبِهِ وَجَمِيعِ جَوارِحِهِ ، وَأَدْخِلْ عَلَيْهِ فِي جَمِيعِ ذَلِكَ السُّقْمَ وَلَا تَشْفِهِ حَتَّىٰ تَجْعَلَ ذَلِكَ لَهُ شُغْلاً شَاغِلَا بِهِ عَنِّي وَعَنْ ذِكْرِي ، وَاكْفَنِي يَا كَافِيَ مَا لَا يَكْفِي سِواكَ فَإِنَّكَ </w:t>
      </w:r>
    </w:p>
    <w:p>
      <w:pPr>
        <w:pStyle w:val="BookText"/>
        <w:rPr/>
      </w:pPr>
      <w:r>
        <w:rPr>
          <w:rFonts w:ascii="Amiri" w:hAnsi="Amiri" w:eastAsia="Amiri" w:cs="Amiri"/>
          <w:color w:val="111111"/>
          <w:sz w:val="28"/>
          <w:sz w:val="28"/>
          <w:szCs w:val="28"/>
          <w:rtl w:val="true"/>
          <w:lang w:bidi="ar-SA"/>
        </w:rPr>
        <w:t xml:space="preserve">الكافي لاكافِي سِواكَ ، وَمُفَرِّجُ لَا مُفَرِّجَ سِواكَ ، وَمُغِيثُ لَا مُغِيثَ سِواكَ ، وَجارُ لا جارَ سِواكَ ، خَابَ مَنْ كانَ جَارُهُ سِواكَ ، وَمُغِيتُهُ سِواكَ ، وَمَفْزَعُهُ إِلَى سواكَ ، وَمَهْرَبُهُ إلى سواكَ ، وَمَلْجَؤُهُ إلى غَيْرِكَ ، وَمَنْجَاهُ مِنْ مَخْلُوقِ غَيْركَ ، فَأَنْتَ ثِقَتِي وَرَجائِي وَمَفْزَعِي وَمَهْرَبِي وَمَلْجَئِي وَمَنْجَايَ ، فَبِكَ أَسْتَفْتِحُ وَبِكَ أَسْتَنْجِحُ ، وَبِمُحَمَّدٍ وَآلِ مُحَمَّدٍ أَتَوَجَّهُ إِلَيْكَ وَأَتَوَسَّلُ وَأَتَشَفَّعُ ، فَأَسْأَلُكَ يَا اللهُ يَا الله يا اللهُ ، فَلَكَ الْحَمْدُ وَلَكَ الشُّكْرُ وَإِلَيْكَ الْمُشْتَكَى وَأَنْتَ الْمُسْتَعانُ ، فَأَسْأَلُكَ يَا الله يا الله يا اللهُ بِحَقِّ مُحَمَّدٍ وَآلِ مُحَمَّدٍ أَنْ تُصَلِّيَ عَلَى مُحَمَّدٍ وَآلِ مُحَمَّدٍ وَأَنْ تَكْشِفَ عَنِّى غَمِّي وَهَمِّي وَكَرْبِي فِي مَقامِي هَذَا كَما كَشَفْتَ عَنْ نَبِيِّكَ هَمَّهُ وَغَمَّهُ وَكَرْبَهُ ، وَكَفَيْتَهُ هَوْلَ عَدُوِّهِ ، فَاكْشِفْ عَنِّي كَما كَشَفْتَ عَنْهُ ، وَفَرِّجْ عَنِّي كَمَا فَرَّجْتَ عَنْهُ ، وَاكْفِنِي كَمَا كَفَيْتَهُ ، وَاصْرِفْ عَنِّي هَوْلَ مَا أَخافُ هَوْلَهُ ، وَمَؤُونَةً مَا أَخافُ مَؤُونَتَهُ ، وَهَمَّ مَا أَخافُ هَمَّهُ ، بلا مَؤُونَةٍ عَلَى نَفْسِي مِنْ ذَلِكَ ، وَاصْرِفْنِي بِقَضاءِ حَوائِجِي ، وَكِفَايَةِ مَا أَهَمَّنِي هَمُّهُ مِنْ أَمْر آخِرَتِى وَدُنْيَايَ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وَيَا أَبَا عَبْدِ اللَّهِ، عَلَيْكُما مِنِّي سَلامُ اللَّهِ أَبَداً مَا بَقِيتُ وَبَقِيَ اللَّيْلُ والنَّهارُ ، وَلَا جَعَلَهُ اللهُ آخِرَ الْعَهْدِ مِنْ زِيارَتِكُما وَلَا فَرَّقَ اللهُ بَيْنِي وَبَيْنَكُما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أَحْيِنِي حَيَاةَ مُحَمَّدٍ وَذُرِّيَّتِهِ ، وَأَمِتْنِي مَمَاتَهُمْ ، وَتَوَفَّنِي عَلَىٰ مِلَّتِهِمْ ، وَاحْشُرْنِي فِي زُمْرَتِهِمْ ، وَلَا تُفَرِّقُ بَيْنِي وَبَيْنَهُمْ طَرْفَةَ عَيْنٍ أَبَداً فِي الدُّنْيا وَالْآخِرَةِ ، يَا أَمِيرَ الْمُؤْمِنِينَ وَيَا أَبا عَبْدِ اللَّهِ ، أَتَيْتُكُما زَائِراً وَمُتَوَسِّلاً إِلَى اللهِ رَبِّي وَرَبِّكُما ، وَمُتَوَجِّهَا إِلَيْهِ بِكُما ، وَمُسْتَشْفِعاً بِكُما إِلَى اللهِ تَعَالَى فِي حاجَتِي هَذِهِ فَاشْفَعالِي فَإِنَّ لَكُما عِنْدَ اللهِ الْمَقامَ الْمَحْمُودَ ، وَالْجَاءَ الْوَجِيةَ ، وَالْمَنْزِلَ الرَّفِيعَ وَالْوَسِيلَةَ ، إِنِّي أَنْقَلِبُ عَنكُما مُنتَظِراً لِتَنجز الحاجَةِ وَقَضائِها وَنَجاحِها مِنَ اللهِ بِشَفاعَتِكُما لِى إِلَى اللهِ فِى ذلِكَ فَلا أَخِيبُ ، وَلَا يَكونُ </w:t>
      </w:r>
      <w:bookmarkStart w:id="125" w:name="pg15918_203024"/>
    </w:p>
    <w:p>
      <w:pPr>
        <w:pStyle w:val="BookText"/>
        <w:rPr/>
      </w:pPr>
      <w:bookmarkEnd w:id="125"/>
      <w:r>
        <w:rPr>
          <w:rFonts w:ascii="Amiri" w:hAnsi="Amiri" w:eastAsia="Amiri" w:cs="Amiri"/>
          <w:color w:val="111111"/>
          <w:sz w:val="28"/>
          <w:sz w:val="28"/>
          <w:szCs w:val="28"/>
          <w:rtl w:val="true"/>
          <w:lang w:bidi="ar-SA"/>
        </w:rPr>
        <w:t xml:space="preserve">مُنْقَلَبِى مُنْقَلَباً خائِباً حَاسِراً ، بَلْ يَكُونُ مُنْقَلَبِي مُنْقَلَباً راجحاً مُفْلِحاً مُنْجحاً مُسْتَجاباً بِقَضاءِ جَمِيعِ حَوائِجِي وَتَشَفَّعَا لِي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انْقَلَبْتُ عَلَى مَا شَاءَ اللهُ وَلَا حَوْلَ وَلَا قُوَّةَ إِلَّا بِاللهِ ، مُفَوّضاً أَمْرِي إِلَى اللهِ ، مُلْجناً ظَهْرِي إِلَى اللهِ ، مُتَوَكَّكُلاً عَلَى اللهِ ، وَأَقُولُ حَسْبِيَ اللهُ وَكَفَىٰ ، سَمِعَ اللَّهُ لِمَنْ دَعا ، لَيْسَ لِي وَراءَ اللهِ وَوَراءَ كُمْ يَا سَادَتِي مُنْتَهى ، مَا شَاءَ رَبِّي كَانَ وَمَا لَمْ يَشَأْ لَمْ يَكُنْ ، وَلَا حَوْلَ وَلَا قُوَّةَ إِلَّا بِاللهِ أَسْتَوْدِ عُكُمَا اللَّهَ ، وَلَا جَعَلَهُ اللهُ آخِرَ الْعَهْدِ مِنّى إليكما، انْصَرَفْتُ يَا سَيِّدِي يَا أَمِيرَ الْمُؤْمِنِينَ وَمَوْلايَ وَأَنْتَ يَا أَبَا عَبْدِاللهِ يَا سَيِّدِي وَسَلامِي عَلَيْكُما مُتَّصِلُ مَا اتَّصَلَ اللَّيْلُ وَالنَّهارُ ، واصِل ذَلِكَ إِلَيْكُما غَيْرُ مَحْجُوبِ عَنْكُما سَلامِي إِنْ شَاءَ اللهُ ، وَأَسْأَلُهُ بِحَقِّكُما أَنْ يَشَاءَ ذَلِكَ وَيَفْعَلَ فَإِنَّهُ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انْقَلَبْتُ يَا سَيِّدَيَّ عَنْكُما تائباً حامداً لله شاكراً راجياً لِلْإِجَابَةِ ، غَيْرَ آبِسٍ وَلَا قَائِطٍ ، آئِباً عائِداً راجِعاً إِلَى زِيارَتِكُما ، غَيْرَ رَاغِبٍ عَنْكُما وَلَا عَنْ زِيارَتِكُما بَلْ رَاجِعُ عائِدُ إِنْ شَاءَ اللهُ ، وَلَا حَوْلَ وَلَا قُوَّةَ إِلَّا بِاللهِ ، يَا سَادَتِي رَغِبْتُ إِلَيْكُما وَإِلى زِيارَتِكُما بَعْدَ أَنْ زَهِدَ فِيكُما وَفِي زِيارَتِكُما أَهْلُ الدُّنْيا ، فَلا خَيَّبَنِيَ اللهُ مِمَّا رَجَوْتُ وَمَا أَمَّلْتُ فِي زِيارَتِكُما إِنَّهُ قَرِيبٌ مُجِيبُ </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5736029_2142443653"/>
      <w:bookmarkStart w:id="127" w:name="_Toc45"/>
      <w:bookmarkEnd w:id="126"/>
      <w:r>
        <w:rPr>
          <w:rtl w:val="true"/>
        </w:rPr>
        <w:t xml:space="preserve">قوله علیه السلام </w:t>
      </w:r>
      <w:r>
        <w:rPr>
          <w:rtl w:val="true"/>
        </w:rPr>
        <w:t xml:space="preserve">: « </w:t>
      </w:r>
      <w:r>
        <w:rPr>
          <w:rtl w:val="true"/>
        </w:rPr>
        <w:t>يا الله يا الله</w:t>
      </w:r>
      <w:r>
        <w:rPr>
          <w:rtl w:val="true"/>
        </w:rPr>
        <w:t xml:space="preserve">» </w:t>
      </w:r>
      <w:r>
        <w:rPr>
          <w:rtl w:val="true"/>
        </w:rPr>
        <w:t xml:space="preserve">إلى آخره </w:t>
      </w:r>
      <w:r>
        <w:rPr>
          <w:rtl w:val="true"/>
        </w:rPr>
        <w:t>..</w:t>
      </w:r>
      <w:bookmarkEnd w:id="12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ابتدأ بتمجيد الذات المقدّسة وتحميدها والثناء على ربِّ العزّة جلّت عظمته ، كما ورد هذا المعنى في أخبار أخرى ،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الحارث بن المغيرة روى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إذا أردتم أن يسأل أحدكم ربه شيئاً من حوائج الدنيا حتى يبدأ بالثناء على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والمدحة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على </w:t>
      </w:r>
      <w:bookmarkStart w:id="128" w:name="pg15918_203025"/>
    </w:p>
    <w:p>
      <w:pPr>
        <w:pStyle w:val="BookText"/>
        <w:rPr/>
      </w:pPr>
      <w:bookmarkEnd w:id="128"/>
      <w:r>
        <w:rPr>
          <w:rFonts w:ascii="Amiri" w:hAnsi="Amiri" w:eastAsia="Amiri" w:cs="Amiri"/>
          <w:color w:val="111111"/>
          <w:sz w:val="28"/>
          <w:sz w:val="28"/>
          <w:szCs w:val="28"/>
          <w:rtl w:val="true"/>
          <w:lang w:bidi="ar-SA"/>
        </w:rPr>
        <w:t xml:space="preserve">النبي وآله ثم يسأل الله حاجته </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وروى أخباراً أخرى بهذا المعنى ، وفي إحدى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عيص بن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أبي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طلب أحدكم الحاجة فليثن على ربّه وليمدحه فإنّ الرجل منكم إذا طلب الحاجة من سلطان هيّأ له من الكلام أحسن ما يقدر عليه، فإذا طلبتم الحاجة فمجّدوا الله العزيز الجبار وامدحوه واثنوا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5736031_2142443653"/>
      <w:bookmarkStart w:id="130" w:name="_Toc46"/>
      <w:bookmarkEnd w:id="129"/>
      <w:r>
        <w:rPr>
          <w:rtl w:val="true"/>
        </w:rPr>
        <w:t xml:space="preserve">قوله علیه السلام </w:t>
      </w:r>
      <w:r>
        <w:rPr>
          <w:rtl w:val="true"/>
        </w:rPr>
        <w:t>: «</w:t>
      </w:r>
      <w:r>
        <w:rPr>
          <w:rtl w:val="true"/>
        </w:rPr>
        <w:t xml:space="preserve">يا من هو أقرب إلي من حبل الوريد </w:t>
      </w:r>
      <w:r>
        <w:rPr>
          <w:rtl w:val="true"/>
        </w:rPr>
        <w:t>..</w:t>
      </w:r>
      <w:bookmarkEnd w:id="130"/>
    </w:p>
    <w:p>
      <w:pPr>
        <w:pStyle w:val="BookText"/>
        <w:rPr/>
      </w:pPr>
      <w:r>
        <w:rPr>
          <w:rFonts w:ascii="Amiri" w:hAnsi="Amiri" w:eastAsia="Amiri" w:cs="Amiri"/>
          <w:color w:val="111111"/>
          <w:sz w:val="28"/>
          <w:sz w:val="28"/>
          <w:szCs w:val="28"/>
          <w:rtl w:val="true"/>
          <w:lang w:bidi="ar-SA"/>
        </w:rPr>
        <w:t>هذه العبارة مقتبسة من القرآن المجيد، والحبل بمعنى الشريان، والوريد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الوریدان عرقان غليظان تحت الودجين عن يمين ثغرة النحر ويسارها وحياة الإنسان مرتبطة به، ووجوده علّة للحياة الظاهرية، ومعنى الأقرب منه كناية عن كمال الإحاطة وغاية الاقتدار على وجوده وإن كان لا يعلم بذلك ، كما قيل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نزدیک تر از من بمن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عجب ترکه من از وی دورم</w:t>
      </w:r>
    </w:p>
    <w:p>
      <w:pPr>
        <w:pStyle w:val="BookText"/>
        <w:rPr/>
      </w:pPr>
      <w:r>
        <w:rPr>
          <w:rFonts w:ascii="IRNazanin" w:hAnsi="IRNazanin" w:eastAsia="IRNazanin"/>
          <w:color w:val="111111"/>
          <w:sz w:val="28"/>
          <w:sz w:val="28"/>
          <w:szCs w:val="28"/>
          <w:rtl w:val="true"/>
          <w:lang w:bidi="fa-IR"/>
        </w:rPr>
        <w:t>این سخن با که توان گفت که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من و من مهجورم</w:t>
      </w:r>
    </w:p>
    <w:p>
      <w:pPr>
        <w:pStyle w:val="BookText"/>
        <w:rPr/>
      </w:pPr>
      <w:r>
        <w:rPr>
          <w:rFonts w:ascii="Amiri" w:hAnsi="Amiri" w:eastAsia="Amiri" w:cs="Amiri"/>
          <w:color w:val="111111"/>
          <w:sz w:val="28"/>
          <w:sz w:val="28"/>
          <w:szCs w:val="28"/>
          <w:rtl w:val="true"/>
          <w:lang w:bidi="ar-SA"/>
        </w:rPr>
        <w:t>وأقرب من نفسي إلي وإنني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بمبعدة عنه وذا أعجب العجب</w:t>
      </w:r>
    </w:p>
    <w:p>
      <w:pPr>
        <w:pStyle w:val="BookText"/>
        <w:rPr/>
      </w:pPr>
      <w:r>
        <w:rPr>
          <w:rFonts w:ascii="Amiri" w:hAnsi="Amiri" w:eastAsia="Amiri" w:cs="Amiri"/>
          <w:color w:val="111111"/>
          <w:sz w:val="28"/>
          <w:sz w:val="28"/>
          <w:szCs w:val="28"/>
          <w:rtl w:val="true"/>
          <w:lang w:bidi="ar-SA"/>
        </w:rPr>
        <w:t>وأي امري يبقى قريباً حبيبه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بالهجر كالغصن يضطرب</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هذا المقام يلتمس من الكتب التي تناولت الموضوع بإطناب، ولكنّه </w:t>
      </w:r>
      <w:bookmarkStart w:id="131" w:name="pg15918_203026"/>
    </w:p>
    <w:p>
      <w:pPr>
        <w:pStyle w:val="BookText"/>
        <w:rPr/>
      </w:pPr>
      <w:bookmarkEnd w:id="131"/>
      <w:r>
        <w:rPr>
          <w:rFonts w:ascii="Amiri" w:hAnsi="Amiri" w:eastAsia="Amiri" w:cs="Amiri"/>
          <w:color w:val="111111"/>
          <w:sz w:val="28"/>
          <w:sz w:val="28"/>
          <w:szCs w:val="28"/>
          <w:rtl w:val="true"/>
          <w:lang w:bidi="ar-SA"/>
        </w:rPr>
        <w:t xml:space="preserve">خارج عن إدراك أكثر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w:t>
      </w:r>
      <w:r>
        <w:rPr>
          <w:rStyle w:val="FootnoteAnchor"/>
          <w:rtl w:val="true"/>
        </w:rPr>
        <w:footnoteReference w:id="636"/>
      </w:r>
    </w:p>
    <w:p>
      <w:pPr>
        <w:pStyle w:val="Heading3"/>
        <w:numPr>
          <w:ilvl w:val="2"/>
          <w:numId w:val="1"/>
        </w:numPr>
        <w:rPr/>
      </w:pPr>
      <w:bookmarkStart w:id="132" w:name="__RefHeading___Toc15736033_2142443653"/>
      <w:bookmarkStart w:id="133" w:name="_Toc47"/>
      <w:bookmarkEnd w:id="132"/>
      <w:r>
        <w:rPr>
          <w:rtl w:val="true"/>
        </w:rPr>
        <w:t xml:space="preserve">قوله علیه السلام </w:t>
      </w:r>
      <w:r>
        <w:rPr>
          <w:rtl w:val="true"/>
        </w:rPr>
        <w:t>: «</w:t>
      </w:r>
      <w:r>
        <w:rPr>
          <w:rtl w:val="true"/>
        </w:rPr>
        <w:t>يا من يحول بين المرء وقلبه</w:t>
      </w:r>
      <w:r>
        <w:rPr>
          <w:rtl w:val="true"/>
        </w:rPr>
        <w:t>» ..</w:t>
      </w:r>
      <w:bookmarkEnd w:id="133"/>
    </w:p>
    <w:p>
      <w:pPr>
        <w:pStyle w:val="BookText"/>
        <w:rPr/>
      </w:pPr>
      <w:r>
        <w:rPr>
          <w:rFonts w:ascii="IRNazanin" w:hAnsi="IRNazanin" w:eastAsia="IRNazanin"/>
          <w:color w:val="111111"/>
          <w:sz w:val="28"/>
          <w:sz w:val="28"/>
          <w:szCs w:val="28"/>
          <w:rtl w:val="true"/>
          <w:lang w:bidi="fa-IR"/>
        </w:rPr>
        <w:t>والمراد من القلب إما العقل الإنساني الذي يحول بين المرء وبين التفكير بالمصلحة الشخصية الظاهرية التي هي طابع عقول الناس شريطة أن تتغلب المحبّة عليه كما أنّ هذا الأمر لازم فرط المحبّة، وقد خفي الواقع على عدوّ سيّدالشهداء فرأوه مع قلة أنصاره وكثرة عدوّه وظنّه المتاخم لليقين بالشهادة أزمع السفر إلى كربلاء ، وأجاب بعضهم عن هذا بأنّه غلب عليه ظنّ السلامة وهذا بعيد عن الحق والجواب الصحيح هو أن الإمام غلب عليه أنّ الله شاء أن يراك قتيلا هذا الحبّ الربّاني الطهور، فتحرك نحو ميدان الشهادة برجله يرتوي من عذب وردها، ويغلب العالم على السعادة، ولنعم ما قيل في حقه ک</w:t>
      </w:r>
    </w:p>
    <w:p>
      <w:pPr>
        <w:pStyle w:val="BookText"/>
        <w:rPr/>
      </w:pPr>
      <w:r>
        <w:rPr>
          <w:rFonts w:ascii="IRNazanin" w:hAnsi="IRNazanin" w:eastAsia="IRNazanin"/>
          <w:color w:val="111111"/>
          <w:sz w:val="28"/>
          <w:sz w:val="28"/>
          <w:szCs w:val="28"/>
          <w:rtl w:val="true"/>
          <w:lang w:bidi="fa-IR"/>
        </w:rPr>
        <w:t>با هوایش در تمور و دی خوشیم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آبم و مرغ آتشیم</w:t>
      </w:r>
    </w:p>
    <w:p>
      <w:pPr>
        <w:pStyle w:val="BookText"/>
        <w:rPr/>
      </w:pPr>
      <w:r>
        <w:rPr>
          <w:rFonts w:ascii="IRNazanin" w:hAnsi="IRNazanin" w:eastAsia="IRNazanin"/>
          <w:color w:val="111111"/>
          <w:sz w:val="28"/>
          <w:sz w:val="28"/>
          <w:szCs w:val="28"/>
          <w:rtl w:val="true"/>
          <w:lang w:bidi="fa-IR"/>
        </w:rPr>
        <w:t>تیغ بر سر همچو اسفر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چون آب کوثر می خوریم</w:t>
      </w:r>
    </w:p>
    <w:p>
      <w:pPr>
        <w:pStyle w:val="BookText"/>
        <w:rPr/>
      </w:pPr>
      <w:r>
        <w:rPr>
          <w:rFonts w:ascii="Amiri" w:hAnsi="Amiri" w:eastAsia="Amiri" w:cs="Amiri"/>
          <w:color w:val="111111"/>
          <w:sz w:val="28"/>
          <w:sz w:val="28"/>
          <w:szCs w:val="28"/>
          <w:rtl w:val="true"/>
          <w:lang w:bidi="ar-SA"/>
        </w:rPr>
        <w:t xml:space="preserve">والحديث الذي مرّ سابقاً </w:t>
      </w:r>
      <w:r>
        <w:rPr>
          <w:rStyle w:val="FootnoteAnchor"/>
          <w:rtl w:val="true"/>
        </w:rPr>
        <w:footnoteReference w:id="637"/>
      </w:r>
      <w:r>
        <w:rPr>
          <w:rFonts w:ascii="Amiri" w:hAnsi="Amiri" w:eastAsia="Amiri" w:cs="Amiri"/>
          <w:color w:val="111111"/>
          <w:sz w:val="28"/>
          <w:sz w:val="28"/>
          <w:szCs w:val="28"/>
          <w:rtl w:val="true"/>
          <w:lang w:bidi="ar-SA"/>
        </w:rPr>
        <w:t>في حق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يجدون مس ألم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أمين على هذا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أنّ المراد بالقلب عزم المرء ونيته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والحيلولة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نقض العزم وتقليب القلوب، كما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العزائم</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134" w:name="pg15918_203027"/>
    </w:p>
    <w:p>
      <w:pPr>
        <w:pStyle w:val="BookText"/>
        <w:rPr/>
      </w:pPr>
      <w:bookmarkEnd w:id="134"/>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بالقلب هو إنساء المعلومات الآدمية، وبناءاً على هذا يكون القلب بمعنى الفهم </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5736035_2142443653"/>
      <w:bookmarkStart w:id="136" w:name="_Toc48"/>
      <w:bookmarkEnd w:id="135"/>
      <w:r>
        <w:rPr>
          <w:rtl w:val="true"/>
        </w:rPr>
        <w:t xml:space="preserve">قوله علیه السلام </w:t>
      </w:r>
      <w:r>
        <w:rPr>
          <w:rtl w:val="true"/>
        </w:rPr>
        <w:t>: «</w:t>
      </w:r>
      <w:r>
        <w:rPr>
          <w:rtl w:val="true"/>
        </w:rPr>
        <w:t>يا من هو بالمنظر الأعلى وبالأفق المبين</w:t>
      </w:r>
      <w:r>
        <w:rPr>
          <w:rtl w:val="true"/>
        </w:rPr>
        <w:t>» ..</w:t>
      </w:r>
      <w:bookmarkEnd w:id="136"/>
    </w:p>
    <w:p>
      <w:pPr>
        <w:pStyle w:val="BookText"/>
        <w:rPr/>
      </w:pPr>
      <w:r>
        <w:rPr>
          <w:rFonts w:ascii="Amiri" w:hAnsi="Amiri" w:eastAsia="Amiri" w:cs="Amiri"/>
          <w:color w:val="111111"/>
          <w:sz w:val="28"/>
          <w:sz w:val="28"/>
          <w:szCs w:val="28"/>
          <w:rtl w:val="true"/>
          <w:lang w:bidi="ar-SA"/>
        </w:rPr>
        <w:t>وهذا كنايه عن علوّ القدر وظهور الأمر ؛ لأنّ من كان في المنظر الأعلى لا يكون أحد أعلى منه ، وبالطبع العلو هذا علوّ القدر ، وهو بالأفق المبين أي جانب السماء من جهة المشرق، وهذا لا ينكر ولا خفاء له، وهو على سبيل تمثيل أمر معنويّ بأمر حسي</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5736037_2142443653"/>
      <w:bookmarkStart w:id="138" w:name="_Toc49"/>
      <w:bookmarkEnd w:id="137"/>
      <w:r>
        <w:rPr>
          <w:rtl w:val="true"/>
        </w:rPr>
        <w:t xml:space="preserve">قوله علیه السلام </w:t>
      </w:r>
      <w:r>
        <w:rPr>
          <w:rtl w:val="true"/>
        </w:rPr>
        <w:t>: «</w:t>
      </w:r>
      <w:r>
        <w:rPr>
          <w:rtl w:val="true"/>
        </w:rPr>
        <w:t>يا من يعلم خائنة الأعين</w:t>
      </w:r>
      <w:r>
        <w:rPr>
          <w:rtl w:val="true"/>
        </w:rPr>
        <w:t>» ..</w:t>
      </w:r>
      <w:bookmarkEnd w:id="138"/>
    </w:p>
    <w:p>
      <w:pPr>
        <w:pStyle w:val="BookText"/>
        <w:rPr/>
      </w:pPr>
      <w:r>
        <w:rPr>
          <w:rFonts w:ascii="Amiri" w:hAnsi="Amiri" w:eastAsia="Amiri" w:cs="Amiri"/>
          <w:color w:val="111111"/>
          <w:sz w:val="28"/>
          <w:sz w:val="28"/>
          <w:szCs w:val="28"/>
          <w:rtl w:val="true"/>
          <w:lang w:bidi="ar-SA"/>
        </w:rPr>
        <w:t>وفي خائنة الأعين وجوه</w:t>
      </w:r>
    </w:p>
    <w:p>
      <w:pPr>
        <w:pStyle w:val="BookText"/>
        <w:rPr/>
      </w:pPr>
      <w:r>
        <w:rPr>
          <w:rFonts w:ascii="Amiri" w:hAnsi="Amiri" w:eastAsia="Amiri" w:cs="Amiri"/>
          <w:color w:val="111111"/>
          <w:sz w:val="28"/>
          <w:sz w:val="28"/>
          <w:szCs w:val="28"/>
          <w:rtl w:val="true"/>
          <w:lang w:bidi="ar-SA"/>
        </w:rPr>
        <w:t xml:space="preserve">ظنّ البعض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بمعنى الخيانة والمراد سارقة النظر، ورفعه للشيء بالخفاء شريطة أن لا يكون معيباً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الرمز والغمز ، وبهما الإشارة إلى العين وجفنها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بعضهم فيه هذا المعنى وهو أن يقول رأيت وهو لم ير ، ولم أر وقد رأى، والعلاقة بينه وبين خائة الأعين لأنّ الرؤية عمل العين فالكذب في ذلك يعتبر خائنة الأعين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والأوجه من كلّ ذلك اعتبار خائنة اسم فاعل من الخيانة وهو صفة لموصوف محذوف كالحركة وأشباهها والمراد أعم من المعنى الأول والثاني </w:t>
      </w:r>
      <w:r>
        <w:rPr>
          <w:rStyle w:val="FootnoteAnchor"/>
          <w:rtl w:val="true"/>
        </w:rPr>
        <w:footnoteReference w:id="639"/>
      </w:r>
      <w:r>
        <w:rPr>
          <w:rFonts w:ascii="IRNazanin" w:hAnsi="IRNazanin" w:eastAsia="IRNazanin"/>
          <w:color w:val="111111"/>
          <w:sz w:val="28"/>
          <w:sz w:val="28"/>
          <w:szCs w:val="28"/>
          <w:rtl w:val="true"/>
          <w:lang w:bidi="fa-IR"/>
        </w:rPr>
        <w:t xml:space="preserve">وهذا المعنى </w:t>
      </w:r>
      <w:bookmarkStart w:id="139" w:name="pg15918_203028"/>
    </w:p>
    <w:p>
      <w:pPr>
        <w:pStyle w:val="BookText"/>
        <w:rPr/>
      </w:pPr>
      <w:bookmarkEnd w:id="139"/>
      <w:r>
        <w:rPr>
          <w:rFonts w:ascii="Amiri" w:hAnsi="Amiri" w:eastAsia="Amiri" w:cs="Amiri"/>
          <w:color w:val="111111"/>
          <w:sz w:val="28"/>
          <w:sz w:val="28"/>
          <w:szCs w:val="28"/>
          <w:rtl w:val="true"/>
          <w:lang w:bidi="ar-SA"/>
        </w:rPr>
        <w:t>وإن لم أجده عند أحد إلا أن ضيق الوقت حملني على عدم الاستقصاء وظنّي أن ذوق الأدباء يقتضيه وهو المتعيّن</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5736039_2142443653"/>
      <w:bookmarkStart w:id="141" w:name="_Toc50"/>
      <w:bookmarkEnd w:id="140"/>
      <w:r>
        <w:rPr>
          <w:rtl w:val="true"/>
        </w:rPr>
        <w:t xml:space="preserve">قوله علیه السلام </w:t>
      </w:r>
      <w:r>
        <w:rPr>
          <w:rtl w:val="true"/>
        </w:rPr>
        <w:t>: «</w:t>
      </w:r>
      <w:r>
        <w:rPr>
          <w:rtl w:val="true"/>
        </w:rPr>
        <w:t>يا من لا تغلطه الحاجات</w:t>
      </w:r>
      <w:r>
        <w:rPr>
          <w:rtl w:val="true"/>
        </w:rPr>
        <w:t>» ..</w:t>
      </w:r>
      <w:bookmarkEnd w:id="141"/>
    </w:p>
    <w:p>
      <w:pPr>
        <w:pStyle w:val="BookText"/>
        <w:rPr/>
      </w:pPr>
      <w:r>
        <w:rPr>
          <w:rFonts w:ascii="Amiri" w:hAnsi="Amiri" w:eastAsia="Amiri" w:cs="Amiri"/>
          <w:color w:val="111111"/>
          <w:sz w:val="28"/>
          <w:sz w:val="28"/>
          <w:szCs w:val="28"/>
          <w:rtl w:val="true"/>
          <w:lang w:bidi="ar-SA"/>
        </w:rPr>
        <w:t>لمّا كان من طباع البشر بحكم غلبة السهو والنسيان إذا ما كثرت الحوائج على أحد منهم وتضاعفت الحاجات وترادفت المطالب كان معرضاً للخطاء والاشتباه والنسيان ، أثنى على الله بإحاطة علمه بكل شيء وعدم عروض الغفلة عليه</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5736041_2142443653"/>
      <w:bookmarkStart w:id="143" w:name="_Toc51"/>
      <w:bookmarkEnd w:id="142"/>
      <w:r>
        <w:rPr>
          <w:rtl w:val="true"/>
        </w:rPr>
        <w:t xml:space="preserve">قوله علیه السلام </w:t>
      </w:r>
      <w:r>
        <w:rPr>
          <w:rtl w:val="true"/>
        </w:rPr>
        <w:t>: «</w:t>
      </w:r>
      <w:r>
        <w:rPr>
          <w:rtl w:val="true"/>
        </w:rPr>
        <w:t>يا من لا يبرمه</w:t>
      </w:r>
      <w:r>
        <w:rPr>
          <w:rtl w:val="true"/>
        </w:rPr>
        <w:t>»..</w:t>
      </w:r>
      <w:bookmarkEnd w:id="143"/>
    </w:p>
    <w:p>
      <w:pPr>
        <w:pStyle w:val="BookText"/>
        <w:rPr/>
      </w:pPr>
      <w:r>
        <w:rPr>
          <w:rFonts w:ascii="Amiri" w:hAnsi="Amiri" w:eastAsia="Amiri" w:cs="Amiri"/>
          <w:color w:val="111111"/>
          <w:sz w:val="28"/>
          <w:sz w:val="28"/>
          <w:szCs w:val="28"/>
          <w:rtl w:val="true"/>
          <w:lang w:bidi="ar-SA"/>
        </w:rPr>
        <w:t xml:space="preserve">الإبرام ، إفعال ، والبرم بمعنى الملل والضجر والسأم يعني لا يصيّره ضجراً سأماً كما مرّ في الترجمة السالفة </w:t>
      </w:r>
      <w:r>
        <w:rPr>
          <w:rFonts w:eastAsia="Amiri" w:cs="Amiri" w:ascii="Amiri" w:hAnsi="Amiri"/>
          <w:color w:val="111111"/>
          <w:sz w:val="28"/>
          <w:szCs w:val="28"/>
          <w:rtl w:val="true"/>
          <w:lang w:bidi="ar-SA"/>
        </w:rPr>
        <w:t>.</w:t>
      </w:r>
      <w:r>
        <w:rPr>
          <w:rStyle w:val="FootnoteAnchor"/>
          <w:rtl w:val="true"/>
        </w:rPr>
        <w:footnoteReference w:id="640"/>
      </w:r>
    </w:p>
    <w:p>
      <w:pPr>
        <w:pStyle w:val="Heading3"/>
        <w:numPr>
          <w:ilvl w:val="2"/>
          <w:numId w:val="1"/>
        </w:numPr>
        <w:rPr/>
      </w:pPr>
      <w:bookmarkStart w:id="144" w:name="__RefHeading___Toc15736043_2142443653"/>
      <w:bookmarkStart w:id="145" w:name="_Toc52"/>
      <w:bookmarkEnd w:id="144"/>
      <w:r>
        <w:rPr>
          <w:rtl w:val="true"/>
        </w:rPr>
        <w:t xml:space="preserve">قوله علیه السلام </w:t>
      </w:r>
      <w:r>
        <w:rPr>
          <w:rtl w:val="true"/>
        </w:rPr>
        <w:t>: «</w:t>
      </w:r>
      <w:r>
        <w:rPr>
          <w:rtl w:val="true"/>
        </w:rPr>
        <w:t>يا من هو كل يوم في شأن</w:t>
      </w:r>
      <w:r>
        <w:rPr>
          <w:rtl w:val="true"/>
        </w:rPr>
        <w:t>»..</w:t>
      </w:r>
      <w:bookmarkEnd w:id="145"/>
    </w:p>
    <w:p>
      <w:pPr>
        <w:pStyle w:val="BookText"/>
        <w:rPr/>
      </w:pPr>
      <w:r>
        <w:rPr>
          <w:rFonts w:ascii="Amiri" w:hAnsi="Amiri" w:eastAsia="Amiri" w:cs="Amiri"/>
          <w:color w:val="111111"/>
          <w:sz w:val="28"/>
          <w:sz w:val="28"/>
          <w:szCs w:val="28"/>
          <w:rtl w:val="true"/>
          <w:lang w:bidi="ar-SA"/>
        </w:rPr>
        <w:t>وهذا أيضاً اقتباس من القرآن الكريم أي إنّ له في كل يوم شأناً يحيى قوماً ويميت ،آخرين، ويرزق فئة ويفقر أخرى ، كما نقل ذلك عن المفسرين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المراد من الشأن ظهورات وأمارات عزة الله كما ورد في دعاء </w:t>
      </w:r>
      <w:bookmarkStart w:id="146" w:name="pg15918_203029"/>
    </w:p>
    <w:p>
      <w:pPr>
        <w:pStyle w:val="BookText"/>
        <w:rPr/>
      </w:pPr>
      <w:bookmarkEnd w:id="146"/>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وبأسماءك التي ملأت أركان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المعنى أن له تجلّياً في كل موجود وأثراً في كل شيء، ونعم ما قال أبو العتاهية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كيف يعصى 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كيف يجحده الجاحد</w:t>
      </w:r>
    </w:p>
    <w:p>
      <w:pPr>
        <w:pStyle w:val="BookText"/>
        <w:rPr/>
      </w:pPr>
      <w:r>
        <w:rPr>
          <w:rFonts w:ascii="Amiri" w:hAnsi="Amiri" w:eastAsia="Amiri" w:cs="Amiri"/>
          <w:color w:val="111111"/>
          <w:sz w:val="28"/>
          <w:sz w:val="28"/>
          <w:szCs w:val="28"/>
          <w:rtl w:val="true"/>
          <w:lang w:bidi="ar-SA"/>
        </w:rPr>
        <w:t>وفي كل شيء له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أنه واحد</w:t>
      </w:r>
    </w:p>
    <w:p>
      <w:pPr>
        <w:pStyle w:val="BookText"/>
        <w:rPr/>
      </w:pPr>
      <w:r>
        <w:rPr>
          <w:rFonts w:ascii="Amiri" w:hAnsi="Amiri" w:eastAsia="Amiri" w:cs="Amiri"/>
          <w:color w:val="111111"/>
          <w:sz w:val="28"/>
          <w:sz w:val="28"/>
          <w:szCs w:val="28"/>
          <w:rtl w:val="true"/>
          <w:lang w:bidi="ar-SA"/>
        </w:rPr>
        <w:t>وقد أبدع أبو نؤاس بقوله في مقطوعة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في رياض الأرض وانظر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آثار ما صنع المليك</w:t>
      </w:r>
    </w:p>
    <w:p>
      <w:pPr>
        <w:pStyle w:val="BookText"/>
        <w:rPr/>
      </w:pPr>
      <w:r>
        <w:rPr>
          <w:rFonts w:ascii="Amiri" w:hAnsi="Amiri" w:eastAsia="Amiri" w:cs="Amiri"/>
          <w:color w:val="111111"/>
          <w:sz w:val="28"/>
          <w:sz w:val="28"/>
          <w:szCs w:val="28"/>
          <w:rtl w:val="true"/>
          <w:lang w:bidi="ar-SA"/>
        </w:rPr>
        <w:t>عيون من لجين ناظرات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أطباقها ذهب سبيك</w:t>
      </w:r>
    </w:p>
    <w:p>
      <w:pPr>
        <w:pStyle w:val="BookText"/>
        <w:rPr/>
      </w:pPr>
      <w:r>
        <w:rPr>
          <w:rFonts w:ascii="Amiri" w:hAnsi="Amiri" w:eastAsia="Amiri" w:cs="Amiri"/>
          <w:color w:val="111111"/>
          <w:sz w:val="28"/>
          <w:sz w:val="28"/>
          <w:szCs w:val="28"/>
          <w:rtl w:val="true"/>
          <w:lang w:bidi="ar-SA"/>
        </w:rPr>
        <w:t>على قضب الزبرجد شاهدات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ليس له شريك</w:t>
      </w:r>
    </w:p>
    <w:p>
      <w:pPr>
        <w:pStyle w:val="BookText"/>
        <w:rPr/>
      </w:pPr>
      <w:r>
        <w:rPr>
          <w:rFonts w:ascii="Amiri" w:hAnsi="Amiri" w:eastAsia="Amiri" w:cs="Amiri"/>
          <w:color w:val="111111"/>
          <w:sz w:val="28"/>
          <w:sz w:val="28"/>
          <w:szCs w:val="28"/>
          <w:rtl w:val="true"/>
          <w:lang w:bidi="ar-SA"/>
        </w:rPr>
        <w:t xml:space="preserve">الظاهر أنّ هذا الكلام جاء دليلاً على ما سبق من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شاهدي حالتي الفعلية وهي سؤالي إيّاك بحقهم من التوجه والتوسل والتشفّع، وعلى هذا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وبحقهم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وتأييد لأسألك ، والله أعلم </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5736045_2142443653"/>
      <w:bookmarkStart w:id="148" w:name="_Toc53"/>
      <w:bookmarkEnd w:id="147"/>
      <w:r>
        <w:rPr>
          <w:rtl w:val="true"/>
        </w:rPr>
        <w:t xml:space="preserve">قوله علیه السلام </w:t>
      </w:r>
      <w:r>
        <w:rPr>
          <w:rtl w:val="true"/>
        </w:rPr>
        <w:t>: «</w:t>
      </w:r>
      <w:r>
        <w:rPr>
          <w:rtl w:val="true"/>
        </w:rPr>
        <w:t>أقسم وأعزم عليك</w:t>
      </w:r>
      <w:r>
        <w:rPr>
          <w:rtl w:val="true"/>
        </w:rPr>
        <w:t>»..</w:t>
      </w:r>
      <w:bookmarkEnd w:id="148"/>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عليه أي حلّفته ، وأصل العزم الإلزام بشيء ، ويجوز أن تكون في عبارة الزيارة تأكيداً لا قسم، ويمكن أن تكون بمعنى ألزم أي إنّي غير راض</w:t>
      </w:r>
    </w:p>
    <w:p>
      <w:pPr>
        <w:pStyle w:val="BookText"/>
        <w:rPr/>
      </w:pPr>
      <w:r>
        <w:rPr>
          <w:rFonts w:ascii="Amiri" w:hAnsi="Amiri" w:eastAsia="Amiri" w:cs="Amiri"/>
          <w:color w:val="111111"/>
          <w:sz w:val="28"/>
          <w:sz w:val="28"/>
          <w:szCs w:val="28"/>
          <w:rtl w:val="true"/>
          <w:lang w:bidi="ar-SA"/>
        </w:rPr>
        <w:t>بترك ذلك</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5736047_2142443653"/>
      <w:bookmarkStart w:id="150" w:name="_Toc54"/>
      <w:bookmarkEnd w:id="149"/>
      <w:r>
        <w:rPr>
          <w:rtl w:val="true"/>
        </w:rPr>
        <w:t xml:space="preserve">قوله علیه السلام </w:t>
      </w:r>
      <w:r>
        <w:rPr>
          <w:rtl w:val="true"/>
        </w:rPr>
        <w:t>: «</w:t>
      </w:r>
      <w:r>
        <w:rPr>
          <w:rtl w:val="true"/>
        </w:rPr>
        <w:t>وباسمك الذي جعلته عندهم</w:t>
      </w:r>
      <w:r>
        <w:rPr>
          <w:rtl w:val="true"/>
        </w:rPr>
        <w:t>»..</w:t>
      </w:r>
      <w:bookmarkEnd w:id="15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الأخبار أنّ الاسم الأعظم عندهم بل إنّهم هم الاسم الأعظم</w:t>
      </w:r>
      <w:r>
        <w:rPr>
          <w:rFonts w:eastAsia="Amiri" w:cs="Amiri" w:ascii="Amiri" w:hAnsi="Amiri"/>
          <w:color w:val="111111"/>
          <w:sz w:val="28"/>
          <w:szCs w:val="28"/>
          <w:rtl w:val="true"/>
          <w:lang w:bidi="ar-SA"/>
        </w:rPr>
        <w:t xml:space="preserve">. </w:t>
      </w:r>
      <w:bookmarkStart w:id="151" w:name="pg15918_203030"/>
    </w:p>
    <w:p>
      <w:pPr>
        <w:pStyle w:val="Heading3"/>
        <w:numPr>
          <w:ilvl w:val="2"/>
          <w:numId w:val="1"/>
        </w:numPr>
        <w:rPr/>
      </w:pPr>
      <w:bookmarkStart w:id="152" w:name="__RefHeading___Toc15736049_2142443653"/>
      <w:bookmarkStart w:id="153" w:name="_Toc55"/>
      <w:bookmarkEnd w:id="151"/>
      <w:bookmarkEnd w:id="152"/>
      <w:r>
        <w:rPr>
          <w:rtl w:val="true"/>
        </w:rPr>
        <w:t xml:space="preserve">قوله علیه السلام </w:t>
      </w:r>
      <w:r>
        <w:rPr>
          <w:rtl w:val="true"/>
        </w:rPr>
        <w:t>: «</w:t>
      </w:r>
      <w:r>
        <w:rPr>
          <w:rtl w:val="true"/>
        </w:rPr>
        <w:t>وتجيرني من الفقر</w:t>
      </w:r>
      <w:r>
        <w:rPr>
          <w:rtl w:val="true"/>
        </w:rPr>
        <w:t>»..</w:t>
      </w:r>
      <w:bookmarkEnd w:id="153"/>
    </w:p>
    <w:p>
      <w:pPr>
        <w:pStyle w:val="BookText"/>
        <w:rPr/>
      </w:pPr>
      <w:r>
        <w:rPr>
          <w:rFonts w:ascii="Amiri" w:hAnsi="Amiri" w:eastAsia="Amiri" w:cs="Amiri"/>
          <w:color w:val="111111"/>
          <w:sz w:val="28"/>
          <w:sz w:val="28"/>
          <w:szCs w:val="28"/>
          <w:rtl w:val="true"/>
          <w:lang w:bidi="ar-SA"/>
        </w:rPr>
        <w:t>الجبر حقيقة هو الإصلاح وأشرب هنا معنى النجاة لذلك تعدّي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أعلم</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5736051_2142443653"/>
      <w:bookmarkStart w:id="155" w:name="_Toc56"/>
      <w:bookmarkEnd w:id="154"/>
      <w:r>
        <w:rPr>
          <w:rtl w:val="true"/>
        </w:rPr>
        <w:t xml:space="preserve">قوله علیه السلام </w:t>
      </w:r>
      <w:r>
        <w:rPr>
          <w:rtl w:val="true"/>
        </w:rPr>
        <w:t>: «</w:t>
      </w:r>
      <w:r>
        <w:rPr>
          <w:rtl w:val="true"/>
        </w:rPr>
        <w:t>كيد الكيدة</w:t>
      </w:r>
      <w:r>
        <w:rPr>
          <w:rtl w:val="true"/>
        </w:rPr>
        <w:t>»..</w:t>
      </w:r>
      <w:bookmarkEnd w:id="155"/>
    </w:p>
    <w:p>
      <w:pPr>
        <w:pStyle w:val="BookText"/>
        <w:rPr/>
      </w:pPr>
      <w:r>
        <w:rPr>
          <w:rFonts w:ascii="Amiri" w:hAnsi="Amiri" w:eastAsia="Amiri" w:cs="Amiri"/>
          <w:color w:val="111111"/>
          <w:sz w:val="28"/>
          <w:sz w:val="28"/>
          <w:szCs w:val="28"/>
          <w:rtl w:val="true"/>
          <w:lang w:bidi="ar-SA"/>
        </w:rPr>
        <w:t xml:space="preserve">ترك الإعلال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الرعاية المزاوجة ، وتأخّر المكرة الذي ترك الإعلال المراعاة وزنه لا يضر كما ورد في نهج البلاغة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مأزور ولا مأجور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الفقرة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الجبرية والقدرية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جماعة إسكان الباء لا يصح مع الاجتماع </w:t>
      </w:r>
      <w:r>
        <w:rPr>
          <w:rFonts w:eastAsia="Amiri" w:cs="Amiri" w:ascii="Amiri" w:hAnsi="Amiri"/>
          <w:color w:val="111111"/>
          <w:sz w:val="28"/>
          <w:szCs w:val="28"/>
          <w:rtl w:val="true"/>
          <w:lang w:bidi="ar-SA"/>
        </w:rPr>
        <w:t>.</w:t>
      </w:r>
      <w:r>
        <w:rPr>
          <w:rStyle w:val="FootnoteAnchor"/>
          <w:rtl w:val="true"/>
        </w:rPr>
        <w:footnoteReference w:id="641"/>
      </w:r>
    </w:p>
    <w:p>
      <w:pPr>
        <w:pStyle w:val="Heading3"/>
        <w:numPr>
          <w:ilvl w:val="2"/>
          <w:numId w:val="1"/>
        </w:numPr>
        <w:rPr/>
      </w:pPr>
      <w:bookmarkStart w:id="156" w:name="__RefHeading___Toc15736053_2142443653"/>
      <w:bookmarkStart w:id="157" w:name="_Toc57"/>
      <w:bookmarkEnd w:id="156"/>
      <w:r>
        <w:rPr>
          <w:rtl w:val="true"/>
        </w:rPr>
        <w:t xml:space="preserve">قوله علیه السلام </w:t>
      </w:r>
      <w:r>
        <w:rPr>
          <w:rtl w:val="true"/>
        </w:rPr>
        <w:t>: «</w:t>
      </w:r>
      <w:r>
        <w:rPr>
          <w:rtl w:val="true"/>
        </w:rPr>
        <w:t>فكده</w:t>
      </w:r>
      <w:r>
        <w:rPr>
          <w:rtl w:val="true"/>
        </w:rPr>
        <w:t>»..</w:t>
      </w:r>
      <w:bookmarkEnd w:id="157"/>
    </w:p>
    <w:p>
      <w:pPr>
        <w:pStyle w:val="BookText"/>
        <w:rPr/>
      </w:pPr>
      <w:r>
        <w:rPr>
          <w:rFonts w:ascii="Amiri" w:hAnsi="Amiri" w:eastAsia="Amiri" w:cs="Amiri"/>
          <w:color w:val="111111"/>
          <w:sz w:val="28"/>
          <w:sz w:val="28"/>
          <w:szCs w:val="28"/>
          <w:rtl w:val="true"/>
          <w:lang w:bidi="ar-SA"/>
        </w:rPr>
        <w:t xml:space="preserve">أشرنا إليه سابقاً </w:t>
      </w:r>
      <w:r>
        <w:rPr>
          <w:rStyle w:val="FootnoteAnchor"/>
          <w:rtl w:val="true"/>
        </w:rPr>
        <w:footnoteReference w:id="642"/>
      </w:r>
      <w:r>
        <w:rPr>
          <w:rFonts w:ascii="Amiri" w:hAnsi="Amiri" w:eastAsia="Amiri" w:cs="Amiri"/>
          <w:color w:val="111111"/>
          <w:sz w:val="28"/>
          <w:sz w:val="28"/>
          <w:szCs w:val="28"/>
          <w:rtl w:val="true"/>
          <w:lang w:bidi="ar-SA"/>
        </w:rPr>
        <w:t xml:space="preserve">وتدلّ صحة هذه الاستعمال </w:t>
      </w:r>
      <w:r>
        <w:rPr>
          <w:rStyle w:val="FootnoteAnchor"/>
          <w:rtl w:val="true"/>
        </w:rPr>
        <w:footnoteReference w:id="643"/>
      </w:r>
      <w:r>
        <w:rPr>
          <w:rFonts w:ascii="Amiri" w:hAnsi="Amiri" w:eastAsia="Amiri" w:cs="Amiri"/>
          <w:color w:val="111111"/>
          <w:sz w:val="28"/>
          <w:sz w:val="28"/>
          <w:szCs w:val="28"/>
          <w:rtl w:val="true"/>
          <w:lang w:bidi="ar-SA"/>
        </w:rPr>
        <w:t>على جواز إطلاق كائد على الله تعالى</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5736055_2142443653"/>
      <w:bookmarkStart w:id="159" w:name="_Toc58"/>
      <w:bookmarkEnd w:id="158"/>
      <w:r>
        <w:rPr>
          <w:rtl w:val="true"/>
        </w:rPr>
        <w:t xml:space="preserve">قوله علیه السلام </w:t>
      </w:r>
      <w:r>
        <w:rPr>
          <w:rtl w:val="true"/>
        </w:rPr>
        <w:t>: «</w:t>
      </w:r>
      <w:r>
        <w:rPr>
          <w:rtl w:val="true"/>
        </w:rPr>
        <w:t>اللهم اشغله</w:t>
      </w:r>
      <w:r>
        <w:rPr>
          <w:rtl w:val="true"/>
        </w:rPr>
        <w:t>»..</w:t>
      </w:r>
      <w:bookmarkEnd w:id="159"/>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الذي دعا بهذا الدعاء يجوز أن يدعو به على أعدائه، وبناءاً على هذا يجوز أن يدعو به الداعي على قوم بينه وبينهم عداوة دينية وإلا فينبغي أن يقصد به </w:t>
      </w:r>
      <w:bookmarkStart w:id="160" w:name="pg15918_203031"/>
    </w:p>
    <w:p>
      <w:pPr>
        <w:pStyle w:val="BookText"/>
        <w:rPr/>
      </w:pPr>
      <w:bookmarkEnd w:id="160"/>
      <w:r>
        <w:rPr>
          <w:rFonts w:ascii="Amiri" w:hAnsi="Amiri" w:eastAsia="Amiri" w:cs="Amiri"/>
          <w:color w:val="111111"/>
          <w:sz w:val="28"/>
          <w:sz w:val="28"/>
          <w:szCs w:val="28"/>
          <w:rtl w:val="true"/>
          <w:lang w:bidi="ar-SA"/>
        </w:rPr>
        <w:t>أعداء أهل البيت أو أن يقرأ هذا الجزء من الدعاء لمحض التعبد</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5736057_2142443653"/>
      <w:bookmarkStart w:id="162" w:name="_Toc59"/>
      <w:bookmarkEnd w:id="161"/>
      <w:r>
        <w:rPr>
          <w:rtl w:val="true"/>
        </w:rPr>
        <w:t xml:space="preserve">قوله علیه السلام </w:t>
      </w:r>
      <w:r>
        <w:rPr>
          <w:rtl w:val="true"/>
        </w:rPr>
        <w:t>: «</w:t>
      </w:r>
      <w:r>
        <w:rPr>
          <w:rtl w:val="true"/>
        </w:rPr>
        <w:t>ومسكنة</w:t>
      </w:r>
      <w:r>
        <w:rPr>
          <w:rtl w:val="true"/>
        </w:rPr>
        <w:t>»..</w:t>
      </w:r>
      <w:bookmarkEnd w:id="162"/>
    </w:p>
    <w:p>
      <w:pPr>
        <w:pStyle w:val="BookText"/>
        <w:rPr/>
      </w:pPr>
      <w:r>
        <w:rPr>
          <w:rFonts w:ascii="IRNazanin" w:hAnsi="IRNazanin" w:eastAsia="IRNazanin"/>
          <w:color w:val="111111"/>
          <w:sz w:val="28"/>
          <w:sz w:val="28"/>
          <w:szCs w:val="28"/>
          <w:rtl w:val="true"/>
          <w:lang w:bidi="fa-IR"/>
        </w:rPr>
        <w:t>هذا مصدر جعلي مأخوذ من لفظ مسكين، وحقيقته في 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حيلة له ، وهو أشدّ من الفقير ومن هنا يظهر معنى الفقير والمسكين إذا اجتمعا افترقا ، وإذا افترقا اجتمعا لأنه في صورة الاجتماع يراد معنى المسكنة وفي صورة الافتراق يجوز إرادة المعنى الأعم</w:t>
      </w:r>
      <w:r>
        <w:rPr>
          <w:rFonts w:eastAsia="IRNazanin" w:cs="IRNazanin"/>
          <w:color w:val="111111"/>
          <w:sz w:val="28"/>
          <w:szCs w:val="28"/>
          <w:rtl w:val="true"/>
          <w:lang w:bidi="fa-IR"/>
        </w:rPr>
        <w:t>.</w:t>
      </w:r>
    </w:p>
    <w:p>
      <w:pPr>
        <w:pStyle w:val="Heading3"/>
        <w:numPr>
          <w:ilvl w:val="2"/>
          <w:numId w:val="1"/>
        </w:numPr>
        <w:rPr/>
      </w:pPr>
      <w:bookmarkStart w:id="163" w:name="__RefHeading___Toc15736059_2142443653"/>
      <w:bookmarkStart w:id="164" w:name="_Toc60"/>
      <w:bookmarkEnd w:id="163"/>
      <w:r>
        <w:rPr>
          <w:rtl w:val="true"/>
        </w:rPr>
        <w:t xml:space="preserve">قوله  علیه السلام </w:t>
      </w:r>
      <w:r>
        <w:rPr>
          <w:rtl w:val="true"/>
        </w:rPr>
        <w:t>: «</w:t>
      </w:r>
      <w:r>
        <w:rPr>
          <w:rtl w:val="true"/>
        </w:rPr>
        <w:t>نصب عينيه</w:t>
      </w:r>
      <w:r>
        <w:rPr>
          <w:rtl w:val="true"/>
        </w:rPr>
        <w:t>»..</w:t>
      </w:r>
      <w:bookmarkEnd w:id="164"/>
    </w:p>
    <w:p>
      <w:pPr>
        <w:pStyle w:val="BookText"/>
        <w:rPr/>
      </w:pPr>
      <w:r>
        <w:rPr>
          <w:rFonts w:ascii="Amiri" w:hAnsi="Amiri" w:eastAsia="Amiri" w:cs="Amiri"/>
          <w:color w:val="111111"/>
          <w:sz w:val="28"/>
          <w:sz w:val="28"/>
          <w:szCs w:val="28"/>
          <w:rtl w:val="true"/>
          <w:lang w:bidi="ar-SA"/>
        </w:rPr>
        <w:t xml:space="preserve">في القاموس تردّد في تخطأة الفتح وعادته ثبتت في الترديد أن يكون بعد خلاف، والموجود في النسخ الفتح ، وإن لم أتمّ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إن ثبت الفتح فهو دليل الصحة وإلا فالقرائة على الوجهين احتياطاً، والمراد من نصب العين، ما ينصب من شيء أمامك ومن هذه الجهة كنّي بها عن المطلوب</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5736061_2142443653"/>
      <w:bookmarkStart w:id="166" w:name="_Toc61"/>
      <w:bookmarkEnd w:id="165"/>
      <w:r>
        <w:rPr>
          <w:rtl w:val="true"/>
        </w:rPr>
        <w:t xml:space="preserve">قوله  علیه السلام </w:t>
      </w:r>
      <w:r>
        <w:rPr>
          <w:rtl w:val="true"/>
        </w:rPr>
        <w:t>: «</w:t>
      </w:r>
      <w:r>
        <w:rPr>
          <w:rtl w:val="true"/>
        </w:rPr>
        <w:t>وخذ عني</w:t>
      </w:r>
      <w:r>
        <w:rPr>
          <w:rtl w:val="true"/>
        </w:rPr>
        <w:t>»..</w:t>
      </w:r>
      <w:bookmarkEnd w:id="166"/>
    </w:p>
    <w:p>
      <w:pPr>
        <w:pStyle w:val="BookText"/>
        <w:rPr/>
      </w:pPr>
      <w:r>
        <w:rPr>
          <w:rFonts w:ascii="Amiri" w:hAnsi="Amiri" w:eastAsia="Amiri" w:cs="Amiri"/>
          <w:color w:val="111111"/>
          <w:sz w:val="28"/>
          <w:sz w:val="28"/>
          <w:szCs w:val="28"/>
          <w:rtl w:val="true"/>
          <w:lang w:bidi="ar-SA"/>
        </w:rPr>
        <w:t>الظاهر أن المراد بالأخذ هنا الصرف والدفع ، ويجوز أن يراد بالكلمة معنى البدليّة والعوضية، أي خذ عني بعينه وسمعه لأنك قادر على ذلك ولست بقادر ،</w:t>
      </w:r>
    </w:p>
    <w:p>
      <w:pPr>
        <w:pStyle w:val="BookText"/>
        <w:rPr/>
      </w:pPr>
      <w:r>
        <w:rPr>
          <w:rFonts w:ascii="Amiri" w:hAnsi="Amiri" w:eastAsia="Amiri" w:cs="Amiri"/>
          <w:color w:val="111111"/>
          <w:sz w:val="28"/>
          <w:sz w:val="28"/>
          <w:szCs w:val="28"/>
          <w:rtl w:val="true"/>
          <w:lang w:bidi="ar-SA"/>
        </w:rPr>
        <w:t xml:space="preserve">وهذا بعيد </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5736063_2142443653"/>
      <w:bookmarkStart w:id="168" w:name="_Toc62"/>
      <w:bookmarkEnd w:id="167"/>
      <w:r>
        <w:rPr>
          <w:rtl w:val="true"/>
        </w:rPr>
        <w:t xml:space="preserve">قوله  علیه السلام </w:t>
      </w:r>
      <w:r>
        <w:rPr>
          <w:rtl w:val="true"/>
        </w:rPr>
        <w:t>: «</w:t>
      </w:r>
      <w:r>
        <w:rPr>
          <w:rtl w:val="true"/>
        </w:rPr>
        <w:t>شاغلاً عنّي</w:t>
      </w:r>
      <w:r>
        <w:rPr>
          <w:rtl w:val="true"/>
        </w:rPr>
        <w:t>»..</w:t>
      </w:r>
      <w:bookmarkEnd w:id="16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شاغلاً حال من ضمير الفاعل وهو الضمير المجرور بالباء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إلى ذلك، والله أعلم </w:t>
      </w:r>
      <w:r>
        <w:rPr>
          <w:rFonts w:eastAsia="Amiri" w:cs="Amiri" w:ascii="Amiri" w:hAnsi="Amiri"/>
          <w:color w:val="111111"/>
          <w:sz w:val="28"/>
          <w:szCs w:val="28"/>
          <w:rtl w:val="true"/>
          <w:lang w:bidi="ar-SA"/>
        </w:rPr>
        <w:t xml:space="preserve">. </w:t>
      </w:r>
      <w:bookmarkStart w:id="169" w:name="pg15918_203032"/>
    </w:p>
    <w:p>
      <w:pPr>
        <w:pStyle w:val="Heading3"/>
        <w:numPr>
          <w:ilvl w:val="2"/>
          <w:numId w:val="1"/>
        </w:numPr>
        <w:rPr/>
      </w:pPr>
      <w:bookmarkStart w:id="170" w:name="__RefHeading___Toc15736065_2142443653"/>
      <w:bookmarkStart w:id="171" w:name="_Toc63"/>
      <w:bookmarkEnd w:id="169"/>
      <w:bookmarkEnd w:id="170"/>
      <w:r>
        <w:rPr>
          <w:rtl w:val="true"/>
        </w:rPr>
        <w:t xml:space="preserve">قوله علیه السلام </w:t>
      </w:r>
      <w:r>
        <w:rPr>
          <w:rtl w:val="true"/>
        </w:rPr>
        <w:t>: «</w:t>
      </w:r>
      <w:r>
        <w:rPr>
          <w:rtl w:val="true"/>
        </w:rPr>
        <w:t>من مخلوق غيرك</w:t>
      </w:r>
      <w:r>
        <w:rPr>
          <w:rtl w:val="true"/>
        </w:rPr>
        <w:t>»..</w:t>
      </w:r>
      <w:bookmarkEnd w:id="171"/>
    </w:p>
    <w:p>
      <w:pPr>
        <w:pStyle w:val="BookText"/>
        <w:rPr/>
      </w:pPr>
      <w:r>
        <w:rPr>
          <w:rFonts w:ascii="Amiri" w:hAnsi="Amiri" w:eastAsia="Amiri" w:cs="Amiri"/>
          <w:color w:val="111111"/>
          <w:sz w:val="28"/>
          <w:sz w:val="28"/>
          <w:szCs w:val="28"/>
          <w:rtl w:val="true"/>
          <w:lang w:bidi="ar-SA"/>
        </w:rPr>
        <w:t>وصف المخلوق بغير من باب التنصيص على مباينة الخالق للمخلوق</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5736067_2142443653"/>
      <w:bookmarkStart w:id="173" w:name="_Toc64"/>
      <w:bookmarkEnd w:id="172"/>
      <w:r>
        <w:rPr>
          <w:rtl w:val="true"/>
        </w:rPr>
        <w:t xml:space="preserve">قوله  علیه السلام </w:t>
      </w:r>
      <w:r>
        <w:rPr>
          <w:rtl w:val="true"/>
        </w:rPr>
        <w:t>: «</w:t>
      </w:r>
      <w:r>
        <w:rPr>
          <w:rtl w:val="true"/>
        </w:rPr>
        <w:t>وأتشفّع</w:t>
      </w:r>
      <w:r>
        <w:rPr>
          <w:rtl w:val="true"/>
        </w:rPr>
        <w:t>»..</w:t>
      </w:r>
      <w:bookmarkEnd w:id="173"/>
    </w:p>
    <w:p>
      <w:pPr>
        <w:pStyle w:val="BookText"/>
        <w:rPr/>
      </w:pP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طلب الشفاعة مثل الاستشفاع وإن لم أجدها في كتب اللغة ولكن الاستعمال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ألفاظ لم يذكرها اللغويون توجد في متون اللغة وفصيح العربية وهي أكثر من أن تحصى وصدر منا مراراً وتكراراً القول بأن ألفاظ الأئمة المستعملة منهم حجّة على الأدباء خصوصاً الصادقين فصاعداً؛ لأنّ طبقة من الأدباء عاصرتهم يحتج بأقوالهم مثل الكميت ومن عاصره، ورواة أخبارنا ليسوا بأقل من عبد الرحمن ابن أخي الأصمعي، والأصمعي الناصبي وأبي عبيدة الخارجي اللائط، إذن لا مانع من الاستدلال والاحتجاج سوى عدم الالتفات إلى أصول اللغة وسوى تقليد اللغويين الذين لا</w:t>
      </w:r>
    </w:p>
    <w:p>
      <w:pPr>
        <w:pStyle w:val="BookText"/>
        <w:rPr/>
      </w:pPr>
      <w:r>
        <w:rPr>
          <w:rFonts w:ascii="Amiri" w:hAnsi="Amiri" w:eastAsia="Amiri" w:cs="Amiri"/>
          <w:color w:val="111111"/>
          <w:sz w:val="28"/>
          <w:sz w:val="28"/>
          <w:szCs w:val="28"/>
          <w:rtl w:val="true"/>
          <w:lang w:bidi="ar-SA"/>
        </w:rPr>
        <w:t>بصيرة لهم، والله العاصم</w:t>
      </w:r>
    </w:p>
    <w:p>
      <w:pPr>
        <w:pStyle w:val="Heading3"/>
        <w:numPr>
          <w:ilvl w:val="2"/>
          <w:numId w:val="1"/>
        </w:numPr>
        <w:rPr/>
      </w:pPr>
      <w:bookmarkStart w:id="174" w:name="__RefHeading___Toc15736069_2142443653"/>
      <w:bookmarkStart w:id="175" w:name="_Toc65"/>
      <w:bookmarkEnd w:id="174"/>
      <w:r>
        <w:rPr>
          <w:rtl w:val="true"/>
        </w:rPr>
        <w:t xml:space="preserve">قوله علیه السلام </w:t>
      </w:r>
      <w:r>
        <w:rPr>
          <w:rtl w:val="true"/>
        </w:rPr>
        <w:t>: «</w:t>
      </w:r>
      <w:r>
        <w:rPr>
          <w:rtl w:val="true"/>
        </w:rPr>
        <w:t>ومؤنة</w:t>
      </w:r>
      <w:r>
        <w:rPr>
          <w:rtl w:val="true"/>
        </w:rPr>
        <w:t xml:space="preserve">» </w:t>
      </w:r>
      <w:r>
        <w:rPr>
          <w:rtl w:val="true"/>
        </w:rPr>
        <w:t xml:space="preserve">إلى آخره </w:t>
      </w:r>
      <w:r>
        <w:rPr>
          <w:rtl w:val="true"/>
        </w:rPr>
        <w:t>..</w:t>
      </w:r>
      <w:bookmarkEnd w:id="175"/>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اشتقاق هذا اللفظ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ووزنه فعلولة، ولهذا جاء جمعه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سفن، ولا وجه لاشتقاقه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وزنه مفعولة مثل مقولة </w:t>
      </w:r>
      <w:r>
        <w:rPr>
          <w:rFonts w:eastAsia="Amiri" w:cs="Amiri" w:ascii="Amiri" w:hAnsi="Amiri"/>
          <w:color w:val="111111"/>
          <w:sz w:val="28"/>
          <w:szCs w:val="28"/>
          <w:rtl w:val="true"/>
          <w:lang w:bidi="ar-SA"/>
        </w:rPr>
        <w:t>.</w:t>
      </w:r>
      <w:r>
        <w:rPr>
          <w:rStyle w:val="FootnoteAnchor"/>
          <w:rtl w:val="true"/>
        </w:rPr>
        <w:footnoteReference w:id="644"/>
      </w:r>
      <w:bookmarkStart w:id="176" w:name="pg15918_203033"/>
    </w:p>
    <w:p>
      <w:pPr>
        <w:pStyle w:val="Heading3"/>
        <w:numPr>
          <w:ilvl w:val="2"/>
          <w:numId w:val="1"/>
        </w:numPr>
        <w:rPr/>
      </w:pPr>
      <w:bookmarkStart w:id="177" w:name="__RefHeading___Toc15736071_2142443653"/>
      <w:bookmarkStart w:id="178" w:name="_Toc66"/>
      <w:bookmarkEnd w:id="176"/>
      <w:bookmarkEnd w:id="177"/>
      <w:r>
        <w:rPr>
          <w:rtl w:val="true"/>
        </w:rPr>
        <w:t xml:space="preserve">قوله علیه السلام </w:t>
      </w:r>
      <w:r>
        <w:rPr>
          <w:rtl w:val="true"/>
        </w:rPr>
        <w:t>: «</w:t>
      </w:r>
      <w:r>
        <w:rPr>
          <w:rtl w:val="true"/>
        </w:rPr>
        <w:t>واصرفني</w:t>
      </w:r>
      <w:r>
        <w:rPr>
          <w:rtl w:val="true"/>
        </w:rPr>
        <w:t>»..</w:t>
      </w:r>
      <w:bookmarkEnd w:id="178"/>
    </w:p>
    <w:p>
      <w:pPr>
        <w:pStyle w:val="BookText"/>
        <w:rPr/>
      </w:pPr>
      <w:r>
        <w:rPr>
          <w:rFonts w:ascii="Amiri" w:hAnsi="Amiri" w:eastAsia="Amiri" w:cs="Amiri"/>
          <w:color w:val="111111"/>
          <w:sz w:val="28"/>
          <w:sz w:val="28"/>
          <w:szCs w:val="28"/>
          <w:rtl w:val="true"/>
          <w:lang w:bidi="ar-SA"/>
        </w:rPr>
        <w:t>بناء هذا الكلام على دعاء المرء حين يدعو ويوجّه قلبه وجهة مقصوده الحقيقي كأنه كان في سفر وطوى المراحل لذلك كان الانصراف والانقلاب من هذا السفر إلى حيث موضع قصده لازماً محتماً له، وبهذا الاعتبار صرّح في دعاء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الراحل إليك قريب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وبهذه الملاحظة كثر ورود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اقلبني وانقلبت وانقلب كثيراً في الأدعية المخصصة للقرائة في الحضر، ولذلك قلنا في الترجمة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 عن باب بينك</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5736073_2142443653"/>
      <w:bookmarkStart w:id="180" w:name="_Toc67"/>
      <w:bookmarkEnd w:id="179"/>
      <w:r>
        <w:rPr>
          <w:rtl w:val="true"/>
        </w:rPr>
        <w:t xml:space="preserve">قوله علیه السلام </w:t>
      </w:r>
      <w:r>
        <w:rPr>
          <w:rtl w:val="true"/>
        </w:rPr>
        <w:t>: «</w:t>
      </w:r>
      <w:r>
        <w:rPr>
          <w:rtl w:val="true"/>
        </w:rPr>
        <w:t>ما أهمني</w:t>
      </w:r>
      <w:r>
        <w:rPr>
          <w:rtl w:val="true"/>
        </w:rPr>
        <w:t>»..</w:t>
      </w:r>
      <w:bookmarkEnd w:id="180"/>
    </w:p>
    <w:p>
      <w:pPr>
        <w:pStyle w:val="BookText"/>
        <w:rPr/>
      </w:pPr>
      <w:r>
        <w:rPr>
          <w:rFonts w:ascii="Amiri" w:hAnsi="Amiri" w:eastAsia="Amiri" w:cs="Amiri"/>
          <w:color w:val="111111"/>
          <w:sz w:val="28"/>
          <w:sz w:val="28"/>
          <w:szCs w:val="28"/>
          <w:rtl w:val="true"/>
          <w:lang w:bidi="ar-SA"/>
        </w:rPr>
        <w:t xml:space="preserve">هذه النسبة إما أن تكون على سبيل المبالغة والتأكيد ، أو أنّ المراد من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الاهتمام ، والله أعلم</w:t>
      </w:r>
      <w:r>
        <w:rPr>
          <w:rFonts w:eastAsia="Amiri" w:cs="Amiri" w:ascii="Amiri" w:hAnsi="Amiri"/>
          <w:color w:val="111111"/>
          <w:sz w:val="28"/>
          <w:szCs w:val="28"/>
          <w:rtl w:val="true"/>
          <w:lang w:bidi="ar-SA"/>
        </w:rPr>
        <w:t>.</w:t>
      </w:r>
      <w:r>
        <w:rPr>
          <w:rStyle w:val="FootnoteAnchor"/>
          <w:rtl w:val="true"/>
        </w:rPr>
        <w:footnoteReference w:id="645"/>
      </w:r>
    </w:p>
    <w:p>
      <w:pPr>
        <w:pStyle w:val="Heading3"/>
        <w:numPr>
          <w:ilvl w:val="2"/>
          <w:numId w:val="1"/>
        </w:numPr>
        <w:rPr/>
      </w:pPr>
      <w:bookmarkStart w:id="181" w:name="__RefHeading___Toc15736075_2142443653"/>
      <w:bookmarkStart w:id="182" w:name="_Toc68"/>
      <w:bookmarkEnd w:id="181"/>
      <w:r>
        <w:rPr>
          <w:rtl w:val="true"/>
        </w:rPr>
        <w:t xml:space="preserve">قوله علیه السلام </w:t>
      </w:r>
      <w:r>
        <w:rPr>
          <w:rtl w:val="true"/>
        </w:rPr>
        <w:t>: «</w:t>
      </w:r>
      <w:r>
        <w:rPr>
          <w:rtl w:val="true"/>
        </w:rPr>
        <w:t>يا أمير المؤمنين</w:t>
      </w:r>
      <w:r>
        <w:rPr>
          <w:rtl w:val="true"/>
        </w:rPr>
        <w:t>»..</w:t>
      </w:r>
      <w:bookmarkEnd w:id="18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كانت هذه الزيارة بعد زيارة أمير المؤمنين، بدأ الخطاب ،به ، وإذا قرأ امرؤٌ تلك الزيارة أوّلاً أو أي زيارة مختصة بأمير المؤمنين فالأمر سهل ميسور وإلا من هنا يبدأ الكلام مع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سيّدالشهداء فرعاً من تلك الدوحة المباركة كان الخطاب مع أمير المؤمنين أثناء زيارة الحسين علیه السلام كأنه بالنظر إلى أن زيارته زيارتك لا فرق بينهما </w:t>
      </w:r>
      <w:r>
        <w:rPr>
          <w:rFonts w:eastAsia="IRNazanin" w:cs="IRNazanin"/>
          <w:color w:val="111111"/>
          <w:sz w:val="28"/>
          <w:szCs w:val="28"/>
          <w:rtl w:val="true"/>
          <w:lang w:bidi="fa-IR"/>
        </w:rPr>
        <w:t xml:space="preserve">.. </w:t>
      </w:r>
      <w:bookmarkStart w:id="183" w:name="pg15918_203034"/>
    </w:p>
    <w:p>
      <w:pPr>
        <w:pStyle w:val="Heading3"/>
        <w:numPr>
          <w:ilvl w:val="2"/>
          <w:numId w:val="1"/>
        </w:numPr>
        <w:rPr/>
      </w:pPr>
      <w:bookmarkStart w:id="184" w:name="__RefHeading___Toc15736077_2142443653"/>
      <w:bookmarkStart w:id="185" w:name="_Toc69"/>
      <w:bookmarkEnd w:id="183"/>
      <w:bookmarkEnd w:id="184"/>
      <w:r>
        <w:rPr>
          <w:rtl w:val="true"/>
        </w:rPr>
        <w:t xml:space="preserve">قوله علیه السلام </w:t>
      </w:r>
      <w:r>
        <w:rPr>
          <w:rtl w:val="true"/>
        </w:rPr>
        <w:t>: «</w:t>
      </w:r>
      <w:r>
        <w:rPr>
          <w:rtl w:val="true"/>
        </w:rPr>
        <w:t>من زيارتكما</w:t>
      </w:r>
      <w:r>
        <w:rPr>
          <w:rtl w:val="true"/>
        </w:rPr>
        <w:t>»..</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كأنّما</w:t>
      </w:r>
    </w:p>
    <w:p>
      <w:pPr>
        <w:pStyle w:val="BookText"/>
        <w:rPr/>
      </w:pPr>
      <w:r>
        <w:rPr>
          <w:rFonts w:ascii="Amiri" w:hAnsi="Amiri" w:eastAsia="Amiri" w:cs="Amiri"/>
          <w:color w:val="111111"/>
          <w:sz w:val="28"/>
          <w:sz w:val="28"/>
          <w:szCs w:val="28"/>
          <w:rtl w:val="true"/>
          <w:lang w:bidi="ar-SA"/>
        </w:rPr>
        <w:t xml:space="preserve">هي كانت مبدأ عهد الزيارة وتنتهي بالانصراف، وهذه النكتة حسنت مجي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5736079_2142443653"/>
      <w:bookmarkStart w:id="187" w:name="_Toc70"/>
      <w:bookmarkEnd w:id="186"/>
      <w:r>
        <w:rPr>
          <w:rtl w:val="true"/>
        </w:rPr>
        <w:t xml:space="preserve">قوله علیه السلام </w:t>
      </w:r>
      <w:r>
        <w:rPr>
          <w:rtl w:val="true"/>
        </w:rPr>
        <w:t>: «</w:t>
      </w:r>
      <w:r>
        <w:rPr>
          <w:rtl w:val="true"/>
        </w:rPr>
        <w:t>مستجاباً</w:t>
      </w:r>
      <w:r>
        <w:rPr>
          <w:rtl w:val="true"/>
        </w:rPr>
        <w:t>»..</w:t>
      </w:r>
      <w:bookmarkEnd w:id="187"/>
    </w:p>
    <w:p>
      <w:pPr>
        <w:pStyle w:val="BookText"/>
        <w:rPr/>
      </w:pPr>
      <w:r>
        <w:rPr>
          <w:rFonts w:ascii="Amiri" w:hAnsi="Amiri" w:eastAsia="Amiri" w:cs="Amiri"/>
          <w:color w:val="111111"/>
          <w:sz w:val="28"/>
          <w:sz w:val="28"/>
          <w:szCs w:val="28"/>
          <w:rtl w:val="true"/>
          <w:lang w:bidi="ar-SA"/>
        </w:rPr>
        <w:t xml:space="preserve">وصف الانقلاب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مستجاباً</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وهو صفة للدعاء مجاز في الإسناد، ولمّا لابس الحوائج التي تكون الاستجابة وصفاً لها كأنّما أثبتت له صفة العارية التي أثبتت للحوائج ويمكن أن يكون مستجاب مثل مشكوك ومولود مشتملاً على الحذف والإيصال ، وكان في الأصل مستجاباً فيه وبناءاً على هذا يكون الوصف</w:t>
      </w:r>
    </w:p>
    <w:p>
      <w:pPr>
        <w:pStyle w:val="BookText"/>
        <w:rPr/>
      </w:pPr>
      <w:r>
        <w:rPr>
          <w:rFonts w:ascii="Amiri" w:hAnsi="Amiri" w:eastAsia="Amiri" w:cs="Amiri"/>
          <w:color w:val="111111"/>
          <w:sz w:val="28"/>
          <w:sz w:val="28"/>
          <w:szCs w:val="28"/>
          <w:rtl w:val="true"/>
          <w:lang w:bidi="ar-SA"/>
        </w:rPr>
        <w:t>حقيقياً، والله أعلم</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5736081_2142443653"/>
      <w:bookmarkStart w:id="189" w:name="_Toc71"/>
      <w:bookmarkEnd w:id="188"/>
      <w:r>
        <w:rPr>
          <w:rtl w:val="true"/>
        </w:rPr>
        <w:t xml:space="preserve">قوله علیه السلام </w:t>
      </w:r>
      <w:r>
        <w:rPr>
          <w:rtl w:val="true"/>
        </w:rPr>
        <w:t>: «</w:t>
      </w:r>
      <w:r>
        <w:rPr>
          <w:rtl w:val="true"/>
        </w:rPr>
        <w:t>وتشفّعا</w:t>
      </w:r>
      <w:r>
        <w:rPr>
          <w:rtl w:val="true"/>
        </w:rPr>
        <w:t>»..</w:t>
      </w:r>
      <w:bookmarkEnd w:id="189"/>
    </w:p>
    <w:p>
      <w:pPr>
        <w:pStyle w:val="BookText"/>
        <w:rPr/>
      </w:pPr>
      <w:r>
        <w:rPr>
          <w:rFonts w:ascii="Amiri" w:hAnsi="Amiri" w:eastAsia="Amiri" w:cs="Amiri"/>
          <w:color w:val="111111"/>
          <w:sz w:val="28"/>
          <w:sz w:val="28"/>
          <w:szCs w:val="28"/>
          <w:rtl w:val="true"/>
          <w:lang w:bidi="ar-SA"/>
        </w:rPr>
        <w:t xml:space="preserve">الظاهر أنّه مضعف الفاء من باب التفعّل ؛ لأن معناه كما بينه اللغويون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متعدية باللام ، كما هو في منتهى الإرب، وما يوجد في بعض النسخ من التخفيف أي كونه أحد الأفعال الخمسة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وجهاً لحذف النون ، اللهم إلا أن نقرأ فلا أخيب بالنصب والفاء للتعليل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 تأتيني فتحدّثني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الأفعال التالية معطوفة عليها ، وتشفّعا معطوفة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العطف على معنى بقضاء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وتقدر أن الناصبة بقرينة هذا العطف</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اللبن وتأكل </w:t>
      </w:r>
      <w:bookmarkStart w:id="190" w:name="pg15918_203035"/>
    </w:p>
    <w:p>
      <w:pPr>
        <w:pStyle w:val="BookText"/>
        <w:rPr/>
      </w:pPr>
      <w:bookmarkEnd w:id="190"/>
      <w:r>
        <w:rPr>
          <w:rFonts w:ascii="Amiri" w:hAnsi="Amiri" w:eastAsia="Amiri" w:cs="Amiri"/>
          <w:color w:val="111111"/>
          <w:sz w:val="28"/>
          <w:sz w:val="28"/>
          <w:szCs w:val="28"/>
          <w:rtl w:val="true"/>
          <w:lang w:bidi="ar-SA"/>
        </w:rPr>
        <w:t>السمك،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أكل السمك ، وهذا المورد وإن لم يكن من الموارد القياسية إلا أنه لا مانع منه على الظاهر ، وإن كان لا يخلو أحد هذه الاحتمالات من المناقشة ومخالفة الذوق ، والله أعلم</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5736083_2142443653"/>
      <w:bookmarkStart w:id="192" w:name="_Toc72"/>
      <w:bookmarkEnd w:id="191"/>
      <w:r>
        <w:rPr>
          <w:rtl w:val="true"/>
        </w:rPr>
        <w:t xml:space="preserve">قوله علیه السلام </w:t>
      </w:r>
      <w:r>
        <w:rPr>
          <w:rtl w:val="true"/>
        </w:rPr>
        <w:t>: «</w:t>
      </w:r>
      <w:r>
        <w:rPr>
          <w:rtl w:val="true"/>
        </w:rPr>
        <w:t>على ما شاء الله</w:t>
      </w:r>
      <w:r>
        <w:rPr>
          <w:rtl w:val="true"/>
        </w:rPr>
        <w:t>»..</w:t>
      </w:r>
      <w:bookmarkEnd w:id="192"/>
    </w:p>
    <w:p>
      <w:pPr>
        <w:pStyle w:val="BookText"/>
        <w:rPr/>
      </w:pPr>
      <w:r>
        <w:rPr>
          <w:rFonts w:ascii="Amiri" w:hAnsi="Amiri" w:eastAsia="Amiri" w:cs="Amiri"/>
          <w:color w:val="111111"/>
          <w:sz w:val="28"/>
          <w:sz w:val="28"/>
          <w:szCs w:val="28"/>
          <w:rtl w:val="true"/>
          <w:lang w:bidi="ar-SA"/>
        </w:rPr>
        <w:t xml:space="preserve">قال المجلسي 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أننا نرجع إلى هذا الكلام وبناءاً 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وتقديره كائن أو كان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عطف على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يراد المعنى دون اللفظ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أراد الله ولا حول ولا قوة إلا بالله إنشاء توحيد الإفعال من أجل أن الانقلاب متعلّق بوجود المشيئة ؛ والمعنى الأوّل لا يخلو من بعد</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5736085_2142443653"/>
      <w:bookmarkStart w:id="194" w:name="_Toc73"/>
      <w:bookmarkEnd w:id="193"/>
      <w:r>
        <w:rPr>
          <w:rtl w:val="true"/>
        </w:rPr>
        <w:t xml:space="preserve">قوله علیه السلام </w:t>
      </w:r>
      <w:r>
        <w:rPr>
          <w:rtl w:val="true"/>
        </w:rPr>
        <w:t>: «</w:t>
      </w:r>
      <w:r>
        <w:rPr>
          <w:rtl w:val="true"/>
        </w:rPr>
        <w:t>وأقول حسبي الله وكفى</w:t>
      </w:r>
      <w:r>
        <w:rPr>
          <w:rtl w:val="true"/>
        </w:rPr>
        <w:t>»..</w:t>
      </w:r>
      <w:bookmarkEnd w:id="194"/>
    </w:p>
    <w:p>
      <w:pPr>
        <w:pStyle w:val="BookText"/>
        <w:rPr/>
      </w:pPr>
      <w:r>
        <w:rPr>
          <w:rFonts w:ascii="Amiri" w:hAnsi="Amiri" w:eastAsia="Amiri" w:cs="Amiri"/>
          <w:color w:val="111111"/>
          <w:sz w:val="28"/>
          <w:sz w:val="28"/>
          <w:szCs w:val="28"/>
          <w:rtl w:val="true"/>
          <w:lang w:bidi="ar-SA"/>
        </w:rPr>
        <w:t xml:space="preserve">الظاهر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تأييد وتأكيد المعنى حسبى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تكون الجملة استئنافية، والضمير راجع إلى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نفس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أتي وجه يؤيد احتمالنا فى العبارة السابقة ويبعد احتمال البحار لأنه إن كان 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تذكر الأقوال مع بعضها البعض</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5736087_2142443653"/>
      <w:bookmarkStart w:id="196" w:name="_Toc74"/>
      <w:bookmarkEnd w:id="195"/>
      <w:r>
        <w:rPr>
          <w:rtl w:val="true"/>
        </w:rPr>
        <w:t xml:space="preserve">قوله علیه السلام </w:t>
      </w:r>
      <w:r>
        <w:rPr>
          <w:rtl w:val="true"/>
        </w:rPr>
        <w:t>: «</w:t>
      </w:r>
      <w:r>
        <w:rPr>
          <w:rtl w:val="true"/>
        </w:rPr>
        <w:t>سمع الله لمن دعى</w:t>
      </w:r>
      <w:r>
        <w:rPr>
          <w:rtl w:val="true"/>
        </w:rPr>
        <w:t>»..</w:t>
      </w:r>
      <w:bookmarkEnd w:id="196"/>
    </w:p>
    <w:p>
      <w:pPr>
        <w:pStyle w:val="BookText"/>
        <w:rPr/>
      </w:pPr>
      <w:r>
        <w:rPr>
          <w:rFonts w:ascii="Amiri" w:hAnsi="Amiri" w:eastAsia="Amiri" w:cs="Amiri"/>
          <w:color w:val="111111"/>
          <w:sz w:val="28"/>
          <w:sz w:val="28"/>
          <w:szCs w:val="28"/>
          <w:rtl w:val="true"/>
          <w:lang w:bidi="ar-SA"/>
        </w:rPr>
        <w:t xml:space="preserve">يمكن أن تكون الجملة خبريّة في مقام التمجيد والتوحيد للباري تعالى ، والأظهر أنّها جملة دعائية كما هو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5736089_2142443653"/>
      <w:bookmarkStart w:id="198" w:name="_Toc75"/>
      <w:bookmarkEnd w:id="197"/>
      <w:r>
        <w:rPr>
          <w:rtl w:val="true"/>
        </w:rPr>
        <w:t xml:space="preserve">قوله علیه السلام </w:t>
      </w:r>
      <w:r>
        <w:rPr>
          <w:rtl w:val="true"/>
        </w:rPr>
        <w:t>: «</w:t>
      </w:r>
      <w:r>
        <w:rPr>
          <w:rtl w:val="true"/>
        </w:rPr>
        <w:t>ليس وراءكم</w:t>
      </w:r>
      <w:r>
        <w:rPr>
          <w:rtl w:val="true"/>
        </w:rPr>
        <w:t>»..</w:t>
      </w:r>
      <w:bookmarkEnd w:id="19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ليس سواكم من ينتهي أرباب الحوائج إليه ، ومعناه أن أي محتاج يتوسل </w:t>
      </w:r>
      <w:bookmarkStart w:id="199" w:name="pg15918_203036"/>
    </w:p>
    <w:p>
      <w:pPr>
        <w:pStyle w:val="BookText"/>
        <w:rPr/>
      </w:pPr>
      <w:bookmarkEnd w:id="199"/>
      <w:r>
        <w:rPr>
          <w:rFonts w:ascii="Amiri" w:hAnsi="Amiri" w:eastAsia="Amiri" w:cs="Amiri"/>
          <w:color w:val="111111"/>
          <w:sz w:val="28"/>
          <w:sz w:val="28"/>
          <w:szCs w:val="28"/>
          <w:rtl w:val="true"/>
          <w:lang w:bidi="ar-SA"/>
        </w:rPr>
        <w:t>بآخر فإنّ سلسلة الحاجات تنتهي إليكم ، وحلّ عقود المشاكل بعهدة أناملكم وعواطفكم وفواضلكم</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5736091_2142443653"/>
      <w:bookmarkStart w:id="201" w:name="_Toc76"/>
      <w:bookmarkEnd w:id="200"/>
      <w:r>
        <w:rPr>
          <w:rtl w:val="true"/>
        </w:rPr>
        <w:t xml:space="preserve">قوله علیه السلام </w:t>
      </w:r>
      <w:r>
        <w:rPr>
          <w:rtl w:val="true"/>
        </w:rPr>
        <w:t>: «</w:t>
      </w:r>
      <w:r>
        <w:rPr>
          <w:rtl w:val="true"/>
        </w:rPr>
        <w:t>وأنت يا أبا عبد الله</w:t>
      </w:r>
      <w:r>
        <w:rPr>
          <w:rtl w:val="true"/>
        </w:rPr>
        <w:t>»..</w:t>
      </w:r>
      <w:bookmarkEnd w:id="201"/>
    </w:p>
    <w:p>
      <w:pPr>
        <w:pStyle w:val="BookText"/>
        <w:rPr/>
      </w:pPr>
      <w:r>
        <w:rPr>
          <w:rFonts w:ascii="Amiri" w:hAnsi="Amiri" w:eastAsia="Amiri" w:cs="Amiri"/>
          <w:color w:val="111111"/>
          <w:sz w:val="28"/>
          <w:sz w:val="28"/>
          <w:szCs w:val="28"/>
          <w:rtl w:val="true"/>
          <w:lang w:bidi="ar-SA"/>
        </w:rPr>
        <w:t>عطف على أمير المؤمنين وياء النداء داخلة عليه للقاعدة النحوية المسلّمة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يفتقر في الثواني ما لا يفتقر في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أجراها الشيخ الأجل الشيخ</w:t>
      </w:r>
    </w:p>
    <w:p>
      <w:pPr>
        <w:pStyle w:val="BookText"/>
        <w:rPr/>
      </w:pPr>
      <w:r>
        <w:rPr>
          <w:rFonts w:ascii="Amiri" w:hAnsi="Amiri" w:eastAsia="Amiri" w:cs="Amiri"/>
          <w:color w:val="111111"/>
          <w:sz w:val="28"/>
          <w:sz w:val="28"/>
          <w:szCs w:val="28"/>
          <w:rtl w:val="true"/>
          <w:lang w:bidi="ar-SA"/>
        </w:rPr>
        <w:t xml:space="preserve">جعفر النجفي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وأوردها هناك</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يجري على ألسنة أهل العلم عن السيّد المحقق الداماد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قلت </w:t>
      </w:r>
      <w:r>
        <w:rPr>
          <w:rStyle w:val="FootnoteAnchor"/>
          <w:rtl w:val="true"/>
        </w:rPr>
        <w:footnoteReference w:id="647"/>
      </w:r>
      <w:r>
        <w:rPr>
          <w:rFonts w:ascii="Amiri" w:hAnsi="Amiri" w:eastAsia="Amiri" w:cs="Amiri"/>
          <w:color w:val="111111"/>
          <w:sz w:val="28"/>
          <w:sz w:val="28"/>
          <w:szCs w:val="28"/>
          <w:rtl w:val="true"/>
          <w:lang w:bidi="ar-SA"/>
        </w:rPr>
        <w:t xml:space="preserve">من الأوب بمعنى الرجوع وتكون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أجدها في كلام هذا العلّامة المشهور ، وإن كانت فهي قول ضعيف ومن جنس المصحف، ونظير هذا ما حكاه السيد الأجل غياث الدين عبدالكريم ابن طاووس الحسني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 الأدباء أنّه كتب كتاباً في التصحيف وجاء إلى الحديث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تختموا بالعقيق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فاعتبره مصحفاً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تخيّموا في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اضربوا لكم أطناباً هناك، وهو محلّ بالقرب من المدينة وميقات العراق ، ويجد المتتبع في كتب العلماء كثيراً من هذه الغرائب </w:t>
      </w:r>
      <w:r>
        <w:rPr>
          <w:rFonts w:eastAsia="Amiri" w:cs="Amiri" w:ascii="Amiri" w:hAnsi="Amiri"/>
          <w:color w:val="111111"/>
          <w:sz w:val="28"/>
          <w:szCs w:val="28"/>
          <w:rtl w:val="true"/>
          <w:lang w:bidi="ar-SA"/>
        </w:rPr>
        <w:t>.</w:t>
      </w:r>
      <w:r>
        <w:rPr>
          <w:rStyle w:val="FootnoteAnchor"/>
          <w:rtl w:val="true"/>
        </w:rPr>
        <w:footnoteReference w:id="648"/>
      </w:r>
      <w:bookmarkStart w:id="202" w:name="pg15918_203037"/>
    </w:p>
    <w:p>
      <w:pPr>
        <w:pStyle w:val="Heading3"/>
        <w:numPr>
          <w:ilvl w:val="2"/>
          <w:numId w:val="1"/>
        </w:numPr>
        <w:rPr/>
      </w:pPr>
      <w:bookmarkStart w:id="203" w:name="__RefHeading___Toc15736093_2142443653"/>
      <w:bookmarkStart w:id="204" w:name="_Toc77"/>
      <w:bookmarkEnd w:id="202"/>
      <w:bookmarkEnd w:id="203"/>
      <w:r>
        <w:rPr>
          <w:rtl w:val="true"/>
        </w:rPr>
        <w:t xml:space="preserve">قوله علیه السلام </w:t>
      </w:r>
      <w:r>
        <w:rPr>
          <w:rtl w:val="true"/>
        </w:rPr>
        <w:t>: «</w:t>
      </w:r>
      <w:r>
        <w:rPr>
          <w:rtl w:val="true"/>
        </w:rPr>
        <w:t>سلامي</w:t>
      </w:r>
      <w:r>
        <w:rPr>
          <w:rtl w:val="true"/>
        </w:rPr>
        <w:t>»..</w:t>
      </w:r>
      <w:bookmarkEnd w:id="204"/>
    </w:p>
    <w:p>
      <w:pPr>
        <w:pStyle w:val="BookText"/>
        <w:rPr/>
      </w:pPr>
      <w:r>
        <w:rPr>
          <w:rFonts w:ascii="Amiri" w:hAnsi="Amiri" w:eastAsia="Amiri" w:cs="Amiri"/>
          <w:color w:val="111111"/>
          <w:sz w:val="28"/>
          <w:sz w:val="28"/>
          <w:szCs w:val="28"/>
          <w:rtl w:val="true"/>
          <w:lang w:bidi="ar-SA"/>
        </w:rPr>
        <w:t>الظاهر أن سلام نائب الفاعل المحجوب، ويمكن أن يكون غير محجوب خبر ثان وسلام بدل منه ، وهذا غاية في البعد</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5736095_2142443653"/>
      <w:bookmarkStart w:id="206" w:name="_Toc78"/>
      <w:bookmarkEnd w:id="205"/>
      <w:r>
        <w:rPr>
          <w:rtl w:val="true"/>
        </w:rPr>
        <w:t xml:space="preserve">قوله علیه السلام </w:t>
      </w:r>
      <w:r>
        <w:rPr>
          <w:rtl w:val="true"/>
        </w:rPr>
        <w:t>: «</w:t>
      </w:r>
      <w:r>
        <w:rPr>
          <w:rtl w:val="true"/>
        </w:rPr>
        <w:t>إن شاء الله</w:t>
      </w:r>
      <w:r>
        <w:rPr>
          <w:rtl w:val="true"/>
        </w:rPr>
        <w:t>»..</w:t>
      </w:r>
      <w:bookmarkEnd w:id="206"/>
    </w:p>
    <w:p>
      <w:pPr>
        <w:pStyle w:val="BookText"/>
        <w:rPr/>
      </w:pPr>
      <w:r>
        <w:rPr>
          <w:rFonts w:ascii="Amiri" w:hAnsi="Amiri" w:eastAsia="Amiri" w:cs="Amiri"/>
          <w:color w:val="111111"/>
          <w:sz w:val="28"/>
          <w:sz w:val="28"/>
          <w:szCs w:val="28"/>
          <w:rtl w:val="true"/>
          <w:lang w:bidi="ar-SA"/>
        </w:rPr>
        <w:t>يمكن أن يكون التعليق على المشيئة لمجرّد التبرك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وبناءاً على هذا إنّ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وأسأله أن يشأ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p>
    <w:p>
      <w:pPr>
        <w:pStyle w:val="BookText"/>
        <w:rPr/>
      </w:pPr>
      <w:r>
        <w:rPr>
          <w:rFonts w:ascii="Amiri" w:hAnsi="Amiri" w:eastAsia="Amiri" w:cs="Amiri"/>
          <w:color w:val="111111"/>
          <w:sz w:val="28"/>
          <w:sz w:val="28"/>
          <w:szCs w:val="28"/>
          <w:rtl w:val="true"/>
          <w:lang w:bidi="ar-SA"/>
        </w:rPr>
        <w:t xml:space="preserve">استئنافية، والأظهر بحسب سياق العبارة أنّها للشرط الحقيقي والواو للعطف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طبقاً لرعاية قواعد الإملاء ، أنّ هذه الكلمة إن كانت للتبرك كتبت متصلة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في الحقيقة ليست للتعليق ، وإن أريد بها التعليق حقيقة فصلت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5736097_2142443653"/>
      <w:bookmarkStart w:id="208" w:name="_Toc79"/>
      <w:bookmarkEnd w:id="207"/>
      <w:r>
        <w:rPr>
          <w:rtl w:val="true"/>
        </w:rPr>
        <w:t xml:space="preserve">قوله علیه السلام </w:t>
      </w:r>
      <w:r>
        <w:rPr>
          <w:rtl w:val="true"/>
        </w:rPr>
        <w:t>: «</w:t>
      </w:r>
      <w:r>
        <w:rPr>
          <w:rtl w:val="true"/>
        </w:rPr>
        <w:t>غير آيس ولا قائط</w:t>
      </w:r>
      <w:r>
        <w:rPr>
          <w:rtl w:val="true"/>
        </w:rPr>
        <w:t>»..</w:t>
      </w:r>
      <w:bookmarkEnd w:id="20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اليأس والقنوط لا فرق بينهما في مجاري الاستعمال ، والجمع بينهما للتأكيد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والحيلة، والأوب والرجوع والعود، وهذه عادة العرب في الجمع بين المترادفات وإن كان فى الواقع لا ترادف، وكل كلمة له معنى خاص بها استعملت فيه ، ولكن لكثرة تناوب الكلمات في مقام الاستعمال على كثير من المواضع لم تدرك خصوصياتها لحد الآن، والله أعلم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القدر نكتفي في بيان ألفاظ هذا الدعاء وفيه غنية لأهل العلم، والحمد لله أوّلاً وآخراً وباطناً وظاهراً على توفيقه لإتمام الباب الثاني من هذا الشرح الشريف كثرة الشواغل وقلة البضاعة، وعدم المهلة لصرف الوقت فيه ، وما ذلك إلا ببركات من خدمته به و هو سيّدنا المظلوم أبو عبد الله الحسين سلام الله عليه ، وقد حصل لي آثار التأييد وهبت علي نسمات من قدسه من التوفيق والتسديد ، وكتب مصنّفه الفقير إلى باب ربه الغني العاصم أبو الفضل بن المحقق المرحوم أبي القاسم حوسبا حساباً يسيراً، وأوتيا خيراً كثيرا ، في الأرض المقدّسة والبقعة المباركة سرّ من رأى في عصر يوم عاشوراء في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حامداً مستغفراً مصلياً مسلماً</w:t>
      </w:r>
      <w:r>
        <w:rPr>
          <w:rFonts w:eastAsia="Amiri" w:cs="Amiri" w:ascii="Amiri" w:hAnsi="Amiri"/>
          <w:color w:val="111111"/>
          <w:sz w:val="28"/>
          <w:szCs w:val="28"/>
          <w:rtl w:val="true"/>
          <w:lang w:bidi="ar-SA"/>
        </w:rPr>
        <w:t xml:space="preserve">. </w:t>
      </w:r>
      <w:bookmarkStart w:id="209" w:name="pg15918_203039"/>
    </w:p>
    <w:p>
      <w:pPr>
        <w:pStyle w:val="Heading2"/>
        <w:numPr>
          <w:ilvl w:val="1"/>
          <w:numId w:val="1"/>
        </w:numPr>
        <w:rPr/>
      </w:pPr>
      <w:bookmarkStart w:id="210" w:name="__RefHeading___Toc15736099_2142443653"/>
      <w:bookmarkStart w:id="211" w:name="_Toc80"/>
      <w:bookmarkEnd w:id="209"/>
      <w:bookmarkEnd w:id="210"/>
      <w:r>
        <w:rPr>
          <w:rtl w:val="true"/>
        </w:rPr>
        <w:t>شكر وثناء</w:t>
      </w:r>
      <w:bookmarkEnd w:id="211"/>
    </w:p>
    <w:p>
      <w:pPr>
        <w:pStyle w:val="BookText"/>
        <w:rPr/>
      </w:pPr>
      <w:r>
        <w:rPr>
          <w:rFonts w:ascii="Amiri" w:hAnsi="Amiri" w:eastAsia="Amiri" w:cs="Amiri"/>
          <w:color w:val="111111"/>
          <w:sz w:val="28"/>
          <w:sz w:val="28"/>
          <w:szCs w:val="28"/>
          <w:rtl w:val="true"/>
          <w:lang w:bidi="ar-SA"/>
        </w:rPr>
        <w:t>حمداً لله الذي جعل التوفيق العظيم نصيب هذا الأقل، وبعناياته السرمدية منحني القوة فأصبحت أشدو مع الشادين في قافلة سيّدالشهداء وأعوانه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درون شعله چو پروانه سوختم ای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امید که از عاشقان حساب شوم</w:t>
      </w:r>
    </w:p>
    <w:p>
      <w:pPr>
        <w:pStyle w:val="BookText"/>
        <w:rPr/>
      </w:pPr>
      <w:r>
        <w:rPr>
          <w:rFonts w:ascii="Amiri" w:hAnsi="Amiri" w:eastAsia="Amiri" w:cs="Amiri"/>
          <w:color w:val="111111"/>
          <w:sz w:val="28"/>
          <w:sz w:val="28"/>
          <w:szCs w:val="28"/>
          <w:rtl w:val="true"/>
          <w:lang w:bidi="ar-SA"/>
        </w:rPr>
        <w:t>واستطعت أن أثبت اسمي في سجل المتوسلين بجنابه بعد إتمام عمل التحقيق والتصحيح والتعليق ووضع الفهرس الكامل، ونشر هذا الكتاب الشريف المليء من النكات الأدبية والعلميّة والعرفانية والولائية الذي قيل أنّه لا سابق له في موضوعه ولا نظير له، وهو جدير بالاهتمام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قم المقدّسة وعُشّ آل محمّد وحرم أمن فاطمة المعصومة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 السيد علي ابن العلّامة الكبير الحاج سيد مرتضى الموحد الأبطحي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دامت افاضاته </w:t>
      </w:r>
      <w:r>
        <w:rPr>
          <w:rFonts w:eastAsia="IRNazanin" w:cs="IRNazanin"/>
          <w:color w:val="111111"/>
          <w:sz w:val="28"/>
          <w:szCs w:val="28"/>
          <w:rtl w:val="true"/>
          <w:lang w:bidi="fa-IR"/>
        </w:rPr>
        <w:t xml:space="preserve">. </w:t>
      </w:r>
      <w:bookmarkStart w:id="212" w:name="pg15918_203040"/>
    </w:p>
    <w:p>
      <w:pPr>
        <w:pStyle w:val="Heading2"/>
        <w:numPr>
          <w:ilvl w:val="1"/>
          <w:numId w:val="1"/>
        </w:numPr>
        <w:rPr/>
      </w:pPr>
      <w:bookmarkStart w:id="213" w:name="__RefHeading___Toc15736101_2142443653"/>
      <w:bookmarkStart w:id="214" w:name="_Toc81"/>
      <w:bookmarkEnd w:id="212"/>
      <w:bookmarkEnd w:id="213"/>
      <w:r>
        <w:rPr>
          <w:rtl w:val="true"/>
        </w:rPr>
        <w:t>ختام ومسك</w:t>
      </w:r>
      <w:bookmarkEnd w:id="214"/>
    </w:p>
    <w:p>
      <w:pPr>
        <w:pStyle w:val="BookText"/>
        <w:rPr/>
      </w:pPr>
      <w:r>
        <w:rPr>
          <w:rFonts w:ascii="IRNazanin" w:hAnsi="IRNazanin" w:eastAsia="IRNazanin"/>
          <w:color w:val="111111"/>
          <w:sz w:val="28"/>
          <w:sz w:val="28"/>
          <w:szCs w:val="28"/>
          <w:rtl w:val="true"/>
          <w:lang w:bidi="fa-IR"/>
        </w:rPr>
        <w:t xml:space="preserve">من وجد برد حبنا على قلبه فليكثر الدعاء لأمه فإنّها لم تخن أباه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قلب هرکس خنک از آتش عشق ما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بحالش که و را تحفه چنین اعطا شد</w:t>
      </w:r>
    </w:p>
    <w:p>
      <w:pPr>
        <w:pStyle w:val="BookText"/>
        <w:rPr/>
      </w:pPr>
      <w:r>
        <w:rPr>
          <w:rFonts w:ascii="IRNazanin" w:hAnsi="IRNazanin" w:eastAsia="IRNazanin"/>
          <w:color w:val="111111"/>
          <w:sz w:val="28"/>
          <w:sz w:val="28"/>
          <w:szCs w:val="28"/>
          <w:rtl w:val="true"/>
          <w:lang w:bidi="fa-IR"/>
        </w:rPr>
        <w:t>دم بدم مادر خود را بنوازد بدعا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زباکی وی این عشق بما پیدا شد</w:t>
      </w:r>
    </w:p>
    <w:p>
      <w:pPr>
        <w:pStyle w:val="BookText"/>
        <w:rPr/>
      </w:pPr>
      <w:r>
        <w:rPr>
          <w:rFonts w:ascii="IRNazanin" w:hAnsi="IRNazanin" w:eastAsia="IRNazanin"/>
          <w:color w:val="111111"/>
          <w:sz w:val="28"/>
          <w:sz w:val="28"/>
          <w:szCs w:val="28"/>
          <w:rtl w:val="true"/>
          <w:lang w:bidi="fa-IR"/>
        </w:rPr>
        <w:t>دشمن ما نشود آنکه عفيف الأم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را گو که بپرسد زکه او پیدا شد</w:t>
      </w:r>
    </w:p>
    <w:p>
      <w:pPr>
        <w:pStyle w:val="BookText"/>
        <w:rPr/>
      </w:pPr>
      <w:r>
        <w:rPr>
          <w:rFonts w:ascii="Amiri" w:hAnsi="Amiri" w:eastAsia="Amiri" w:cs="Amiri"/>
          <w:color w:val="111111"/>
          <w:sz w:val="28"/>
          <w:sz w:val="28"/>
          <w:szCs w:val="28"/>
          <w:rtl w:val="true"/>
          <w:lang w:bidi="ar-SA"/>
        </w:rPr>
        <w:t>من زار برد حبنا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فليشكر الله على تحفته</w:t>
      </w:r>
    </w:p>
    <w:p>
      <w:pPr>
        <w:pStyle w:val="BookText"/>
        <w:rPr/>
      </w:pPr>
      <w:r>
        <w:rPr>
          <w:rFonts w:ascii="Amiri" w:hAnsi="Amiri" w:eastAsia="Amiri" w:cs="Amiri"/>
          <w:color w:val="111111"/>
          <w:sz w:val="28"/>
          <w:sz w:val="28"/>
          <w:szCs w:val="28"/>
          <w:rtl w:val="true"/>
          <w:lang w:bidi="ar-SA"/>
        </w:rPr>
        <w:t>وليدعو الله إلى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صانت دما خلقته</w:t>
      </w:r>
    </w:p>
    <w:p>
      <w:pPr>
        <w:pStyle w:val="BookText"/>
        <w:rPr/>
      </w:pPr>
      <w:r>
        <w:rPr>
          <w:rFonts w:ascii="Amiri" w:hAnsi="Amiri" w:eastAsia="Amiri" w:cs="Amiri"/>
          <w:color w:val="111111"/>
          <w:sz w:val="28"/>
          <w:sz w:val="28"/>
          <w:szCs w:val="28"/>
          <w:rtl w:val="true"/>
          <w:lang w:bidi="ar-SA"/>
        </w:rPr>
        <w:t>بغضنا فليتهم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تؤتمن يوماً على نطفته</w:t>
      </w:r>
    </w:p>
    <w:p>
      <w:pPr>
        <w:pStyle w:val="BookText"/>
        <w:rPr/>
      </w:pPr>
      <w:r>
        <w:rPr>
          <w:rFonts w:ascii="Amiri" w:hAnsi="Amiri" w:eastAsia="Amiri" w:cs="Amiri"/>
          <w:color w:val="111111"/>
          <w:sz w:val="28"/>
          <w:sz w:val="28"/>
          <w:szCs w:val="28"/>
          <w:rtl w:val="true"/>
          <w:lang w:bidi="ar-SA"/>
        </w:rPr>
        <w:t>الأشعار الفارسية لشاعر أهل البيت ، أحمد قاضي الزاهدي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ونعم ما أنشد المولى محمد طاهر القمي المتوفّى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سلامة القلب نحتني عن الزلل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وشعلة العلم دلتني على العمل</w:t>
      </w:r>
    </w:p>
    <w:p>
      <w:pPr>
        <w:pStyle w:val="BookText"/>
        <w:rPr/>
      </w:pPr>
      <w:r>
        <w:rPr>
          <w:rFonts w:ascii="Amiri" w:hAnsi="Amiri" w:eastAsia="Amiri" w:cs="Amiri"/>
          <w:color w:val="111111"/>
          <w:sz w:val="28"/>
          <w:sz w:val="28"/>
          <w:szCs w:val="28"/>
          <w:rtl w:val="true"/>
          <w:lang w:bidi="ar-SA"/>
        </w:rPr>
        <w:t>طهارة الأصل قادتني إلى 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كرامتي ثبتت في اللوح في الأزل</w:t>
      </w:r>
    </w:p>
    <w:p>
      <w:pPr>
        <w:pStyle w:val="BookText"/>
        <w:rPr/>
      </w:pPr>
      <w:r>
        <w:rPr>
          <w:rFonts w:ascii="Amiri" w:hAnsi="Amiri" w:eastAsia="Amiri" w:cs="Amiri"/>
          <w:color w:val="111111"/>
          <w:sz w:val="28"/>
          <w:sz w:val="28"/>
          <w:szCs w:val="28"/>
          <w:rtl w:val="true"/>
          <w:lang w:bidi="ar-SA"/>
        </w:rPr>
        <w:t>قلبي يحبّ عليّاً ذا العلوم لذا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لأمي في الإبكار والأصل</w:t>
      </w:r>
    </w:p>
    <w:p>
      <w:pPr>
        <w:pStyle w:val="BookText"/>
        <w:rPr/>
      </w:pPr>
      <w:r>
        <w:rPr>
          <w:rFonts w:ascii="Amiri" w:hAnsi="Amiri" w:eastAsia="Amiri" w:cs="Amiri"/>
          <w:color w:val="111111"/>
          <w:sz w:val="28"/>
          <w:sz w:val="28"/>
          <w:szCs w:val="28"/>
          <w:rtl w:val="true"/>
          <w:lang w:bidi="ar-SA"/>
        </w:rPr>
        <w:t>محبّة المرتضى نور لصاحبها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 بها آمناً من آفة الزلل</w:t>
      </w:r>
    </w:p>
    <w:p>
      <w:pPr>
        <w:pStyle w:val="BookText"/>
        <w:rPr/>
      </w:pPr>
      <w:r>
        <w:rPr>
          <w:rFonts w:ascii="Amiri" w:hAnsi="Amiri" w:eastAsia="Amiri" w:cs="Amiri"/>
          <w:color w:val="111111"/>
          <w:sz w:val="28"/>
          <w:sz w:val="28"/>
          <w:szCs w:val="28"/>
          <w:rtl w:val="true"/>
          <w:lang w:bidi="ar-SA"/>
        </w:rPr>
        <w:t>لزمت حبّ عليّ لا أفارقه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وداده من جناني قط لم يزل</w:t>
      </w:r>
    </w:p>
    <w:p>
      <w:pPr>
        <w:pStyle w:val="BookText"/>
        <w:rPr/>
      </w:pPr>
      <w:r>
        <w:rPr>
          <w:rFonts w:ascii="Amiri" w:hAnsi="Amiri" w:eastAsia="Amiri" w:cs="Amiri"/>
          <w:color w:val="111111"/>
          <w:sz w:val="28"/>
          <w:sz w:val="28"/>
          <w:szCs w:val="28"/>
          <w:rtl w:val="true"/>
          <w:lang w:bidi="ar-SA"/>
        </w:rPr>
        <w:t>أخا النبي إمامي قوله 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تابع ما كان من عملي</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أطعت حيدرة ذا كلّ 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كل تقي قاصر الأمل </w:t>
      </w:r>
    </w:p>
    <w:p>
      <w:pPr>
        <w:pStyle w:val="BookText"/>
        <w:rPr/>
      </w:pPr>
      <w:r>
        <w:rPr>
          <w:rFonts w:ascii="Amiri" w:hAnsi="Amiri" w:eastAsia="Amiri" w:cs="Amiri"/>
          <w:color w:val="111111"/>
          <w:sz w:val="28"/>
          <w:sz w:val="28"/>
          <w:szCs w:val="28"/>
          <w:rtl w:val="true"/>
          <w:lang w:bidi="ar-SA"/>
        </w:rPr>
        <w:t>صرفت في حب آل المصطفى 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عنهم إليه قط لم أمل</w:t>
      </w:r>
    </w:p>
    <w:p>
      <w:pPr>
        <w:pStyle w:val="BookText"/>
        <w:rPr/>
      </w:pPr>
      <w:r>
        <w:rPr>
          <w:rFonts w:ascii="Amiri" w:hAnsi="Amiri" w:eastAsia="Amiri" w:cs="Amiri"/>
          <w:color w:val="111111"/>
          <w:sz w:val="28"/>
          <w:sz w:val="28"/>
          <w:szCs w:val="28"/>
          <w:rtl w:val="true"/>
          <w:lang w:bidi="ar-SA"/>
        </w:rPr>
        <w:t>باب المدينة منجانا وملجأنا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انحلّ مشكلنا إلا بحلّ علي</w:t>
      </w:r>
    </w:p>
    <w:p>
      <w:pPr>
        <w:pStyle w:val="BookText"/>
        <w:rPr/>
      </w:pPr>
      <w:r>
        <w:rPr>
          <w:rFonts w:ascii="Amiri" w:hAnsi="Amiri" w:eastAsia="Amiri" w:cs="Amiri"/>
          <w:color w:val="111111"/>
          <w:sz w:val="28"/>
          <w:sz w:val="28"/>
          <w:szCs w:val="28"/>
          <w:rtl w:val="true"/>
          <w:lang w:bidi="ar-SA"/>
        </w:rPr>
        <w:t>لولا محبّة طه للوصي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يشاركه في طيّب الأكل</w:t>
      </w:r>
    </w:p>
    <w:p>
      <w:pPr>
        <w:pStyle w:val="BookText"/>
        <w:rPr/>
      </w:pPr>
      <w:r>
        <w:rPr>
          <w:rFonts w:ascii="Amiri" w:hAnsi="Amiri" w:eastAsia="Amiri" w:cs="Amiri"/>
          <w:color w:val="111111"/>
          <w:sz w:val="28"/>
          <w:sz w:val="28"/>
          <w:szCs w:val="28"/>
          <w:rtl w:val="true"/>
          <w:lang w:bidi="ar-SA"/>
        </w:rPr>
        <w:t>ولاية المرتضى في خم قد ثبتت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 أفضل خلق الله والرسل</w:t>
      </w:r>
    </w:p>
    <w:p>
      <w:pPr>
        <w:pStyle w:val="BookText"/>
        <w:rPr/>
      </w:pPr>
      <w:r>
        <w:rPr>
          <w:rFonts w:ascii="Amiri" w:hAnsi="Amiri" w:eastAsia="Amiri" w:cs="Amiri"/>
          <w:color w:val="111111"/>
          <w:sz w:val="28"/>
          <w:sz w:val="28"/>
          <w:szCs w:val="28"/>
          <w:rtl w:val="true"/>
          <w:lang w:bidi="ar-SA"/>
        </w:rPr>
        <w:t>نص النبي عليه فوق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أشهد أهل الدين والدول</w:t>
      </w:r>
    </w:p>
    <w:p>
      <w:pPr>
        <w:pStyle w:val="BookText"/>
        <w:rPr/>
      </w:pPr>
      <w:r>
        <w:rPr>
          <w:rFonts w:ascii="Amiri" w:hAnsi="Amiri" w:eastAsia="Amiri" w:cs="Amiri"/>
          <w:color w:val="111111"/>
          <w:sz w:val="28"/>
          <w:sz w:val="28"/>
          <w:szCs w:val="28"/>
          <w:rtl w:val="true"/>
          <w:lang w:bidi="ar-SA"/>
        </w:rPr>
        <w:t>قد نص في الدار عند الأقربين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المرتضى جداً بلا هزل</w:t>
      </w:r>
    </w:p>
    <w:p>
      <w:pPr>
        <w:pStyle w:val="BookText"/>
        <w:rPr/>
      </w:pPr>
      <w:r>
        <w:rPr>
          <w:rFonts w:ascii="Amiri" w:hAnsi="Amiri" w:eastAsia="Amiri" w:cs="Amiri"/>
          <w:color w:val="111111"/>
          <w:sz w:val="28"/>
          <w:sz w:val="28"/>
          <w:szCs w:val="28"/>
          <w:rtl w:val="true"/>
          <w:lang w:bidi="ar-SA"/>
        </w:rPr>
        <w:t>إنّ الإمامة عهد لم تنل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المصون من الزلات والخلل</w:t>
      </w:r>
    </w:p>
    <w:p>
      <w:pPr>
        <w:pStyle w:val="BookText"/>
        <w:rPr/>
      </w:pPr>
      <w:r>
        <w:rPr>
          <w:rFonts w:ascii="Amiri" w:hAnsi="Amiri" w:eastAsia="Amiri" w:cs="Amiri"/>
          <w:color w:val="111111"/>
          <w:sz w:val="28"/>
          <w:sz w:val="28"/>
          <w:szCs w:val="28"/>
          <w:rtl w:val="true"/>
          <w:lang w:bidi="ar-SA"/>
        </w:rPr>
        <w:t>أطعت من ثبتت في الكون عصمته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عفت كل جهول سيئ العمل</w:t>
      </w:r>
    </w:p>
    <w:p>
      <w:pPr>
        <w:pStyle w:val="BookText"/>
        <w:rPr/>
      </w:pPr>
      <w:r>
        <w:rPr>
          <w:rFonts w:ascii="Amiri" w:hAnsi="Amiri" w:eastAsia="Amiri" w:cs="Amiri"/>
          <w:color w:val="111111"/>
          <w:sz w:val="28"/>
          <w:sz w:val="28"/>
          <w:szCs w:val="28"/>
          <w:rtl w:val="true"/>
          <w:lang w:bidi="ar-SA"/>
        </w:rPr>
        <w:t>قد ردّت الشمس للمولى أبي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 المصطفى ذي المعجز الجلل</w:t>
      </w:r>
    </w:p>
    <w:p>
      <w:pPr>
        <w:pStyle w:val="BookText"/>
        <w:rPr/>
      </w:pPr>
      <w:r>
        <w:rPr>
          <w:rFonts w:ascii="Amiri" w:hAnsi="Amiri" w:eastAsia="Amiri" w:cs="Amiri"/>
          <w:color w:val="111111"/>
          <w:sz w:val="28"/>
          <w:sz w:val="28"/>
          <w:szCs w:val="28"/>
          <w:rtl w:val="true"/>
          <w:lang w:bidi="ar-SA"/>
        </w:rPr>
        <w:t>طوبى له كان بيت الله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مولده ما كان للرسل</w:t>
      </w:r>
    </w:p>
    <w:p>
      <w:pPr>
        <w:pStyle w:val="BookText"/>
        <w:rPr/>
      </w:pPr>
      <w:r>
        <w:rPr>
          <w:rFonts w:ascii="Amiri" w:hAnsi="Amiri" w:eastAsia="Amiri" w:cs="Amiri"/>
          <w:color w:val="111111"/>
          <w:sz w:val="28"/>
          <w:sz w:val="28"/>
          <w:szCs w:val="28"/>
          <w:rtl w:val="true"/>
          <w:lang w:bidi="ar-SA"/>
        </w:rPr>
        <w:t xml:space="preserve">وأسعد بمن يقول لسان حاله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غم مهر حسین با شیر از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گرفتم روز اول کآمدم دستور تا آخر گرفتم</w:t>
      </w:r>
    </w:p>
    <w:p>
      <w:pPr>
        <w:pStyle w:val="BookText"/>
        <w:rPr/>
      </w:pPr>
      <w:r>
        <w:rPr>
          <w:rFonts w:ascii="IRNazanin" w:hAnsi="IRNazanin" w:eastAsia="IRNazanin"/>
          <w:color w:val="111111"/>
          <w:sz w:val="28"/>
          <w:sz w:val="28"/>
          <w:szCs w:val="28"/>
          <w:rtl w:val="true"/>
          <w:lang w:bidi="fa-IR"/>
        </w:rPr>
        <w:t>بر مشام جان زدم یک قطره از عطر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از مشک و گلاب و عنبر گرفتم</w:t>
      </w:r>
    </w:p>
    <w:p>
      <w:pPr>
        <w:pStyle w:val="BookText"/>
        <w:rPr/>
      </w:pPr>
      <w:r>
        <w:rPr>
          <w:rFonts w:ascii="Amiri" w:hAnsi="Amiri" w:eastAsia="Amiri" w:cs="Amiri"/>
          <w:color w:val="111111"/>
          <w:sz w:val="28"/>
          <w:sz w:val="28"/>
          <w:szCs w:val="28"/>
          <w:rtl w:val="true"/>
          <w:lang w:bidi="ar-SA"/>
        </w:rPr>
        <w:t xml:space="preserve">وأحسن من حاله من أعطي هذه الرتبة الرفيعة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زدربار حسین بن علی ماهانه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دگر چشم طمع بر مردم بیگانه دارم</w:t>
      </w:r>
    </w:p>
    <w:p>
      <w:pPr>
        <w:pStyle w:val="BookText"/>
        <w:rPr/>
      </w:pPr>
      <w:r>
        <w:rPr>
          <w:rFonts w:ascii="IRNazanin" w:hAnsi="IRNazanin" w:eastAsia="IRNazanin"/>
          <w:color w:val="111111"/>
          <w:sz w:val="28"/>
          <w:sz w:val="28"/>
          <w:szCs w:val="28"/>
          <w:rtl w:val="true"/>
          <w:lang w:bidi="fa-IR"/>
        </w:rPr>
        <w:t>تا گرفتم دست خط نوکری از مادر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دربار آن شه منصب ماهانه دارم</w:t>
      </w:r>
    </w:p>
    <w:p>
      <w:pPr>
        <w:pStyle w:val="BookText"/>
        <w:rPr/>
      </w:pPr>
      <w:r>
        <w:rPr>
          <w:rFonts w:ascii="Amiri" w:hAnsi="Amiri" w:eastAsia="Amiri" w:cs="Amiri"/>
          <w:color w:val="111111"/>
          <w:sz w:val="28"/>
          <w:sz w:val="28"/>
          <w:szCs w:val="28"/>
          <w:rtl w:val="true"/>
          <w:lang w:bidi="ar-SA"/>
        </w:rPr>
        <w:t>لا عذّب الله أمي في مرابعها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 حب حسين من مراضعها</w:t>
      </w:r>
    </w:p>
    <w:p>
      <w:pPr>
        <w:pStyle w:val="BookText"/>
        <w:rPr/>
      </w:pPr>
      <w:r>
        <w:rPr>
          <w:rFonts w:ascii="Amiri" w:hAnsi="Amiri" w:eastAsia="Amiri" w:cs="Amiri"/>
          <w:color w:val="111111"/>
          <w:sz w:val="28"/>
          <w:sz w:val="28"/>
          <w:szCs w:val="28"/>
          <w:rtl w:val="true"/>
          <w:lang w:bidi="ar-SA"/>
        </w:rPr>
        <w:t>من يوم جئت إلى الدنيا قد اتخذت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قواعد حبي من مواضعها</w:t>
      </w:r>
    </w:p>
    <w:p>
      <w:pPr>
        <w:pStyle w:val="BookText"/>
        <w:rPr/>
      </w:pPr>
      <w:r>
        <w:rPr>
          <w:rFonts w:ascii="Amiri" w:hAnsi="Amiri" w:eastAsia="Amiri" w:cs="Amiri"/>
          <w:color w:val="111111"/>
          <w:sz w:val="28"/>
          <w:sz w:val="28"/>
          <w:szCs w:val="28"/>
          <w:rtl w:val="true"/>
          <w:lang w:bidi="ar-SA"/>
        </w:rPr>
        <w:t>روّيت من عطره نفسي فما برحت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بالمسك والورد يذكو عطر واقعها</w:t>
      </w:r>
    </w:p>
    <w:p>
      <w:pPr>
        <w:pStyle w:val="BookText"/>
        <w:rPr/>
      </w:pPr>
      <w:r>
        <w:rPr>
          <w:rFonts w:ascii="Amiri" w:hAnsi="Amiri" w:eastAsia="Amiri" w:cs="Amiri"/>
          <w:color w:val="111111"/>
          <w:sz w:val="28"/>
          <w:sz w:val="28"/>
          <w:szCs w:val="28"/>
          <w:rtl w:val="true"/>
          <w:lang w:bidi="ar-SA"/>
        </w:rPr>
        <w:t>لي على سيدي أبي الأحرار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يرتجى بدار القرار</w:t>
      </w:r>
    </w:p>
    <w:p>
      <w:pPr>
        <w:pStyle w:val="BookText"/>
        <w:rPr/>
      </w:pPr>
      <w:r>
        <w:rPr>
          <w:rFonts w:ascii="Amiri" w:hAnsi="Amiri" w:eastAsia="Amiri" w:cs="Amiri"/>
          <w:color w:val="111111"/>
          <w:sz w:val="28"/>
          <w:sz w:val="28"/>
          <w:szCs w:val="28"/>
          <w:rtl w:val="true"/>
          <w:lang w:bidi="ar-SA"/>
        </w:rPr>
        <w:t>لست أرجو غير الحسين مجيراً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أبغير الحسين أمن الجار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يدي أمه جواز عبوري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أخشى غداً عذاب النار </w:t>
      </w:r>
      <w:bookmarkStart w:id="215" w:name="pg15918_203042"/>
    </w:p>
    <w:p>
      <w:pPr>
        <w:pStyle w:val="Heading2"/>
        <w:numPr>
          <w:ilvl w:val="1"/>
          <w:numId w:val="1"/>
        </w:numPr>
        <w:rPr/>
      </w:pPr>
      <w:bookmarkStart w:id="216" w:name="__RefHeading___Toc15736103_2142443653"/>
      <w:bookmarkStart w:id="217" w:name="_Toc82"/>
      <w:bookmarkEnd w:id="215"/>
      <w:bookmarkEnd w:id="216"/>
      <w:r>
        <w:rPr>
          <w:rtl w:val="true"/>
        </w:rPr>
        <w:t>ثبت المراجع لزيارة عاشوراء</w:t>
      </w:r>
      <w:bookmarkEnd w:id="217"/>
    </w:p>
    <w:p>
      <w:pPr>
        <w:pStyle w:val="Heading3"/>
        <w:numPr>
          <w:ilvl w:val="2"/>
          <w:numId w:val="1"/>
        </w:numPr>
        <w:rPr/>
      </w:pPr>
      <w:bookmarkStart w:id="218" w:name="__RefHeading___Toc15736105_2142443653"/>
      <w:bookmarkStart w:id="219" w:name="_Toc83"/>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 xml:space="preserve">لما كانت زيارة عاشوراء من بين الزيارات الواصلة التي حظيت بالاهتمام من مبادي الوحي لهذا كانت مورد عناية العلماء وكبار الدين وأعلامه، مِن ثَم كتبت فيها الكتب وحرّرت الرسائل، وكلّ واحد من هؤلاء هدف إلى غاية، ونحى نحو وسيلة يتعقبها فمن هؤلاء من اهتم بالسند والمدرك ، ومنهم من اهتم بالثواب المترتب عليها والبركة المتوخاة من ذلك وكيفية التوسل بها، وبعضهم صبّ عنايته على لغتها وعباراتها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w:t>
      </w:r>
    </w:p>
    <w:p>
      <w:pPr>
        <w:pStyle w:val="BookText"/>
        <w:rPr/>
      </w:pPr>
      <w:r>
        <w:rPr>
          <w:rFonts w:ascii="Amiri" w:hAnsi="Amiri" w:eastAsia="Amiri" w:cs="Amiri"/>
          <w:color w:val="111111"/>
          <w:sz w:val="28"/>
          <w:sz w:val="28"/>
          <w:szCs w:val="28"/>
          <w:rtl w:val="true"/>
          <w:lang w:bidi="ar-SA"/>
        </w:rPr>
        <w:t xml:space="preserve">ونحن من أجل تبصرة عموم المؤمنين نذكر الكتب المطبوعة والمخطوطة التي بلغتها أيدينا كما لا ننسى الفهارس التي تناولت هذه الكتب بالذكر </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5736107_2142443653"/>
      <w:bookmarkStart w:id="221" w:name="_Toc84"/>
      <w:bookmarkEnd w:id="220"/>
      <w:r>
        <w:rPr>
          <w:rtl w:val="true"/>
        </w:rPr>
        <w:t xml:space="preserve">الف </w:t>
      </w:r>
      <w:r>
        <w:rPr>
          <w:rtl w:val="true"/>
        </w:rPr>
        <w:t xml:space="preserve">- </w:t>
      </w:r>
      <w:r>
        <w:rPr>
          <w:rtl w:val="true"/>
        </w:rPr>
        <w:t>المخطوطات</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أبي محمد الحسن بن محمد الطباطبائي الساروي، المتوفى في حدود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المخطوطة في مكتبة مجلس الشورى</w:t>
      </w:r>
    </w:p>
    <w:p>
      <w:pPr>
        <w:pStyle w:val="BookText"/>
        <w:rPr/>
      </w:pPr>
      <w:r>
        <w:rPr>
          <w:rFonts w:ascii="Amiri" w:hAnsi="Amiri" w:eastAsia="Amiri" w:cs="Amiri"/>
          <w:color w:val="111111"/>
          <w:sz w:val="28"/>
          <w:sz w:val="28"/>
          <w:szCs w:val="28"/>
          <w:rtl w:val="true"/>
          <w:lang w:bidi="ar-SA"/>
        </w:rPr>
        <w:t xml:space="preserve">الإسلامي، مرقمة برقم </w:t>
      </w:r>
      <w:r>
        <w:rPr>
          <w:rFonts w:eastAsia="Amiri" w:cs="Amiri" w:ascii="Amiri" w:hAnsi="Amiri"/>
          <w:color w:val="111111"/>
          <w:sz w:val="28"/>
          <w:szCs w:val="28"/>
          <w:lang w:bidi="ar-SA"/>
        </w:rPr>
        <w:t>4373/7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شرح مختصر للزيارات كلّها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صداق الحور في شرح زيارة العاشور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محمد الحسن بن محمد الطباطبائي الساروي، المتوفى حوالي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الرسالة مرقمة برقم </w:t>
      </w:r>
      <w:r>
        <w:rPr>
          <w:rFonts w:eastAsia="Amiri" w:cs="Amiri" w:ascii="Amiri" w:hAnsi="Amiri"/>
          <w:color w:val="111111"/>
          <w:sz w:val="28"/>
          <w:szCs w:val="28"/>
          <w:lang w:bidi="ar-SA"/>
        </w:rPr>
        <w:t>43738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مجلس الشورى الإسلامي، والمؤلّف من تلاميذ شيخ الشريعة الإصفهاني والميرزا محمد علي الجهاردهي والشيخ عبدالله المازندراني رضوان الله عليهم أجمعين ، وكتب هذه الرسالة بعد تمام </w:t>
      </w:r>
    </w:p>
    <w:p>
      <w:p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مقايستها بالرسالة السالفة يظهر لنا بأنّ المؤلّف كتب الرسالة المختصرة أوّلاً ثم أتبعها بالمسهبة المطوّلة وآخرها شرح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مني جميعاً سلام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فهرست المكتبة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السرور في تحقيق كيفية زيارة العاشور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علي بن محمد جعفر الشريعتمداري الاسترابادي ، المتوفى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والنسخة المخطوطة بخطّ المؤلّف باللغة العربية ورقمها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النجفي في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فهرست المكتبة المذكورة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زيارة عاشوراء تأليف الميرزا علي الشهرستاني الحائري المتوفّى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في زيارة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المولى محمد جعفر الاسترابادي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نسخة عند الشيخ مهدي شرف الدين في شوشتر ، ومن الممكن أن تكون نفس النسخة المرقمة </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في رواية زيارة العاشور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أو كتابة نصر الله بن حسن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الرسالة بذلت العناية لتصحيح سند زيارة عاشوراء ، وأودعت في في مكتبة مدرسة سپهسالار الجديدة برقم </w:t>
      </w:r>
      <w:r>
        <w:rPr>
          <w:rFonts w:eastAsia="IRNazanin" w:cs="IRNazanin"/>
          <w:color w:val="111111"/>
          <w:sz w:val="28"/>
          <w:szCs w:val="28"/>
          <w:lang w:bidi="fa-IR"/>
        </w:rPr>
        <w:t>2527/3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المجموع الذي كتب في 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الكتاب وهي غير الرسالة التي ذكرت في مكتبة كلية الحقوق</w:t>
      </w:r>
    </w:p>
    <w:p>
      <w:pPr>
        <w:pStyle w:val="BookText"/>
        <w:rPr/>
      </w:pPr>
      <w:r>
        <w:rPr>
          <w:rFonts w:ascii="Amiri" w:hAnsi="Amiri" w:eastAsia="Amiri" w:cs="Amiri"/>
          <w:color w:val="111111"/>
          <w:sz w:val="28"/>
          <w:sz w:val="28"/>
          <w:szCs w:val="28"/>
          <w:rtl w:val="true"/>
          <w:lang w:bidi="ar-SA"/>
        </w:rPr>
        <w:t xml:space="preserve">في تحت 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فهرست المكتبة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الشيخ نصر الله بن عبدالله الشبستري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ولبعض الأساطين من فقهاء بلدنا القاطنين في المشهد المقدّس العلوي على مشرّفه آلاف التحيّة والثناء تأليف في 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 النضيد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آداب 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هذه المخطوطة برقم </w:t>
      </w:r>
      <w:r>
        <w:rPr>
          <w:rFonts w:eastAsia="Amiri" w:cs="Amiri" w:ascii="Amiri" w:hAnsi="Amiri"/>
          <w:color w:val="111111"/>
          <w:sz w:val="28"/>
          <w:szCs w:val="28"/>
          <w:lang w:bidi="ar-SA"/>
        </w:rPr>
        <w:t>4343/9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مجلس الشورى الإسلامي، وذكر كاتب الفهرست أنها من تأليفات </w:t>
      </w:r>
    </w:p>
    <w:p>
      <w:pPr>
        <w:pStyle w:val="BookText"/>
        <w:rPr/>
      </w:pPr>
      <w:r>
        <w:rPr>
          <w:rFonts w:ascii="Amiri" w:hAnsi="Amiri" w:eastAsia="Amiri" w:cs="Amiri"/>
          <w:color w:val="111111"/>
          <w:sz w:val="28"/>
          <w:sz w:val="28"/>
          <w:szCs w:val="28"/>
          <w:rtl w:val="true"/>
          <w:lang w:bidi="ar-SA"/>
        </w:rPr>
        <w:t xml:space="preserve">الشيخ محمّد باقر بن ملا محسن الاصطهباناتي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ملاحظة الرسالة فتدل على أنّها فصل من رسالة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فهرست المكتبة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هذه الرسالة مجهول وتوجد نسخة منها برقم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متحف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النسخ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نشرة المكتبة المركزية لجامعة طهران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كيفية زيارة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المولى محمد محسن بن محمد الكاشاني، المتوفى سنة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أحفاد المولى المحسن الفيض الكاشاني صاحب تفسير الصافي، توجد نسخة من هذه الرسالة برقم </w:t>
      </w:r>
      <w:r>
        <w:rPr>
          <w:rFonts w:eastAsia="IRNazanin" w:cs="IRNazanin"/>
          <w:color w:val="111111"/>
          <w:sz w:val="28"/>
          <w:szCs w:val="28"/>
          <w:lang w:bidi="fa-IR"/>
        </w:rPr>
        <w:t>2217/1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آية الله الگلپايگاني راجع فهرست المكتبة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أيضاً ملخصاً عن حياة المؤلّف وآثاره في مقدّمة آية الله المرعشي النجفي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معادن الحكمة في مكاتيب الأئمة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نسخ من كتبه في مكتبة فيض مهدوي في كرمانشاه راجع فهرست مكتبة فيض مهدوي في نشرة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عاشوراء وكيفيتها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محمد حسين بن القاسم القمشئي النجفي، المتوفى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شرحاً لحاله في نقباء البشر ص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وتوجد نسخة من هذه الرسالة في مكتبة السيّد محمّد علي القاضي الطباطبائي في تبريز، والمؤلّف يعرف بقمشئي الكبير، وهو معاصر للشيخ محمد حسين بن أبي طالب قمشئي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كنز العلماء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ومخطوطات نشرة المكتبة المركزية لجامعة 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المصباح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بهاء الدين عليّ بن عبدالكريم الحسيني ، أو كتابة السيد زين الدين علي بن عبدالحميد النجفي بناءاً على اختلاف النظر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هذا الكتاب في القرن </w:t>
      </w:r>
    </w:p>
    <w:p>
      <w:pPr>
        <w:pStyle w:val="BookText"/>
        <w:rPr/>
      </w:pPr>
      <w:r>
        <w:rPr>
          <w:rFonts w:ascii="Amiri" w:hAnsi="Amiri" w:eastAsia="Amiri" w:cs="Amiri"/>
          <w:color w:val="111111"/>
          <w:sz w:val="28"/>
          <w:sz w:val="28"/>
          <w:szCs w:val="28"/>
          <w:rtl w:val="true"/>
          <w:lang w:bidi="ar-SA"/>
        </w:rPr>
        <w:t xml:space="preserve">الثامن ومؤلّفه من كبار العلماء والأعلام البارزين ، وذكر العلامة المجلسي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بعض فضلاء تستر بهذا الشرح إلى اصفهان فرأيته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 ولم يكن فيه كثير فائدة بل هو مقصور على بيان تراكيب الألفاظ وما يتعلّق بالعربيّة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المرحوم القاضي نور الله المرعشي في مجالس المؤمنين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الإسلامية، والمولى أحمد النراقي في الخزائن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ط الإسلامية أيضاً مطالب من هذا الكتاب، ولمزيد الاطلاع عن هذا الكتاب ومؤلّفه العظيم تراجع الكتب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9064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للشيخ الحر العاملي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أخرى ذكرت في هامش روضات الجنّات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وتوجد نسخة من هذا الكتاب في مكتبة آية الله المرعشي في قم برقم </w:t>
      </w:r>
      <w:r>
        <w:rPr>
          <w:rFonts w:eastAsia="Amiri" w:cs="Amiri" w:ascii="Amiri" w:hAnsi="Amiri"/>
          <w:color w:val="111111"/>
          <w:sz w:val="28"/>
          <w:szCs w:val="28"/>
          <w:lang w:bidi="ar-SA"/>
        </w:rPr>
        <w:t>4568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فهرست المكتبة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وردت زيارة العاشوراء في مصباح المتهجد وهذا الكتاب في شرحها فينبغي اعتباره أوّل شرح لزيارة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ثار الله وابن ثاره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الشيخ علي الأكبر بن محمد أمين اللاري ، القرن الثالث عشر، وهذه الرسالة المفصلة ألفت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نسخة منها تحت رقم </w:t>
      </w:r>
      <w:r>
        <w:rPr>
          <w:rFonts w:eastAsia="Amiri" w:cs="Amiri" w:ascii="Amiri" w:hAnsi="Amiri"/>
          <w:color w:val="111111"/>
          <w:sz w:val="28"/>
          <w:szCs w:val="28"/>
          <w:lang w:bidi="ar-SA"/>
        </w:rPr>
        <w:t>4086/1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النجفي وفهرست المكتبة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زيارة عاشوراء تأليف الشيخ المفيد بن محمد نبي الشيرازي ، المولود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والمتوفى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ذلك الميرزا محمد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الشيرازي في قصيدة له فارسيّة وذكر تاريخ تأليفها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وعرّف عنها في فهرست مكتبة آية المرعشي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شرح مزجي مفصل جداً تتضمن البحث في المواضيع الأدبية والتاريخية والاعتقاديّة،وتتصدّر الكتاب مقدّمة في فضل زيارة الإمام الحسين ومعنى عاشوراء ، شرع في تأليفها غرة شهر رمضان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وفرغ من تأليفها في نفس السنة اليوم الثالث من ذي القعدة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توجد نسخة من هذا الكتاب برقم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آية الله المرعشي ، وفي الفهرست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لمكتبة المرعشي ورد تعريف مطنب عن الكتاب والمؤلّف ، وجاء شرح حاله في آثار 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وكذلك جاء ذكره في کتاب علماء فارس وخطبائها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لتخلّصه بهذه الكلمة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الذريعة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زيارة عاشوراء تأليف الميرزا المرحوم محمد علي الجهاردهي النجفي المتوفى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نسخة منه في مكتبة قرية المؤلّف المرحوم السيد مرتضى المدرّسي وهو وقفها على مكتبة الآستانة المقدّسة الرضوية، وتوجد فيها الآن نسختان منها مع رسائل أخرى من تأليف المؤلّف ، برقم </w:t>
      </w:r>
      <w:r>
        <w:rPr>
          <w:rFonts w:eastAsia="Amiri" w:cs="Amiri" w:ascii="Amiri" w:hAnsi="Amiri"/>
          <w:color w:val="111111"/>
          <w:sz w:val="28"/>
          <w:szCs w:val="28"/>
          <w:lang w:bidi="ar-SA"/>
        </w:rPr>
        <w:t>9357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ألفها سسنة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والنسخة المرقمة </w:t>
      </w:r>
      <w:r>
        <w:rPr>
          <w:rFonts w:eastAsia="Amiri" w:cs="Amiri" w:ascii="Amiri" w:hAnsi="Amiri"/>
          <w:color w:val="111111"/>
          <w:sz w:val="28"/>
          <w:szCs w:val="28"/>
          <w:lang w:bidi="ar-SA"/>
        </w:rPr>
        <w:t>12370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غيرها، وفي مقدّمة شرح الصحيفة السجّاديّة ذكر المؤلّف تاريخ تأليفها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اختلاف برز في تاريخ تأليف الكتاب</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سيد أسد الله بن حجّة الإسلام السيّد محمّد باقر الشفتي الاصفهاني الذي توفي في طريقه إلى العتبات المقدسة في كرند سنة </w:t>
      </w:r>
    </w:p>
    <w:p>
      <w:pPr>
        <w:pStyle w:val="BookText"/>
        <w:rPr/>
      </w:pP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 وتوجد نسخة الكتاب في مكتبة نجل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زيارة عاشوراء تأليف السيّد حسين بن أبي القاسم جعفر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الخونساري الاصفهاني، أستاد السيد مهدي بحر العلوم 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يراجع مقدّمة كتاب مناهج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الخونساري المتوفى سنة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وترجمة زيارة عاشوراء بلغة 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مولانا السيد أنصار حسين صدر الأفاضل ، المتوفى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تذكرة علماء إمامية پاكستان</w:t>
      </w:r>
    </w:p>
    <w:p>
      <w:pPr>
        <w:pStyle w:val="BookText"/>
        <w:rPr/>
      </w:pPr>
      <w:r>
        <w:rPr>
          <w:rFonts w:ascii="Amiri" w:hAnsi="Amiri" w:eastAsia="Amiri" w:cs="Amiri"/>
          <w:color w:val="111111"/>
          <w:sz w:val="28"/>
          <w:sz w:val="28"/>
          <w:szCs w:val="28"/>
          <w:rtl w:val="true"/>
          <w:lang w:bidi="ar-SA"/>
        </w:rPr>
        <w:t xml:space="preserve">تأليف سيد حسين عارف النقوي ، ط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زيارة عاشوراء تأليف سيد حسين بن جعفر الموسوي اليزدي، وهذا الكتاب كتب على شكل سؤال وجواب عن بعض الجمل الواردة في الزيارة ، وهو من آثار القرن الثالث عشر الهجري، وتوجد نسخة منه مع تاريخ تأليفها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أربع وتسعين ورقة في مكتبة وزيري بيزد برقم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وجرى التعريف بها في فهرست المكتبة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والمؤلّف له كتب كثيرة ، وذكر أسمائها في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وكذلك في فهرست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الخطيّة لمكتبة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مؤلّفه مجهول، وتوجدذ نسخة منه مرقمة برقم </w:t>
      </w:r>
      <w:r>
        <w:rPr>
          <w:rFonts w:eastAsia="Amiri" w:cs="Amiri" w:ascii="Amiri" w:hAnsi="Amiri"/>
          <w:color w:val="111111"/>
          <w:sz w:val="28"/>
          <w:szCs w:val="28"/>
          <w:lang w:bidi="ar-SA"/>
        </w:rPr>
        <w:t>10836/13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المرحوم آية الله الحاج ملا علي المعصومي في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فهرست مكتبة مدرسة الآخوند في همدان ،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 مجهول ، رقم هذه الرسالة </w:t>
      </w:r>
      <w:r>
        <w:rPr>
          <w:rFonts w:eastAsia="Amiri" w:cs="Amiri" w:ascii="Amiri" w:hAnsi="Amiri"/>
          <w:color w:val="111111"/>
          <w:sz w:val="28"/>
          <w:szCs w:val="28"/>
          <w:lang w:bidi="ar-SA"/>
        </w:rPr>
        <w:t>10184/1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منها نسخة في مكتبة المرحوم آية الله معصومي المشهورة بمكتبة مدرسة الآخوند في همدان راجع فهرست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الآخوند همدان،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كيفية زيارة عاشوراء تأليف أو كتابة المولى حسن بن إبراهيم الحسني </w:t>
      </w:r>
    </w:p>
    <w:p>
      <w:pPr>
        <w:pStyle w:val="BookText"/>
        <w:rPr/>
      </w:pPr>
      <w:r>
        <w:rPr>
          <w:rFonts w:ascii="Amiri" w:hAnsi="Amiri" w:eastAsia="Amiri" w:cs="Amiri"/>
          <w:color w:val="111111"/>
          <w:sz w:val="28"/>
          <w:sz w:val="28"/>
          <w:szCs w:val="28"/>
          <w:rtl w:val="true"/>
          <w:lang w:bidi="ar-SA"/>
        </w:rPr>
        <w:t xml:space="preserve">الساوجي، تاريخ تحرير الكتاب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توجد نسخة خطية من هذه الرسالة في مكتبة المسجد الأعظم بقم مرقمة برقم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فهرست المخطوطات في المكتبة طبع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المرحوم الحاج الشيخ عباس الحائري الطهراني المتوفى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توجد نسخة من هذا الشرح عند نجل المؤلّف حجّة الإسلام والمسلمين الحاج الشيخ مهدي الحائري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آثار الحجّة تأليف الشيخ محمد الرازي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ومقدّمة شرح أصول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الصرخة المهدوية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السيد مهدي بن علي الغريفي البحراني المتوفى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عاشوراء وكيفية تلاوتها مع خاتمة في موضوع الإمامة والمؤلّف من تلاميذ المرحوم الشيخ محمد طه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الصرخة الهدوية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السيد مهدي بن علي الغريفي البحراني النجفي المتوفى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الكتاب تلخيص للكتاب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أن يكون التأليف لميرزا هداية الله بن ميرزا رضا الگلپایکانی المتوفى حوالي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الكتاب يتحدّث في موضوع سند زيارة عاشوراء وكيفية قرائتها وثوابها وفضائل سيّدالشهداء وتاريخ الحائر الحسيني ومسائله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المؤلّف الرسالة باسم نجله ضياء الدين وشاهد نسختها في النجف الأشرف الحاج آقا بزرگ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اسم المؤلّف طي 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نسخة منها ضمن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جامعة لوس انجلس بأمريكا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نشرة </w:t>
      </w:r>
      <w:bookmarkStart w:id="222" w:name="pg15918_203049"/>
    </w:p>
    <w:p>
      <w:pPr>
        <w:pStyle w:val="BookText"/>
        <w:rPr/>
      </w:pPr>
      <w:bookmarkEnd w:id="222"/>
      <w:r>
        <w:rPr>
          <w:rFonts w:ascii="Amiri" w:hAnsi="Amiri" w:eastAsia="Amiri" w:cs="Amiri"/>
          <w:color w:val="111111"/>
          <w:sz w:val="28"/>
          <w:sz w:val="28"/>
          <w:szCs w:val="28"/>
          <w:rtl w:val="true"/>
          <w:lang w:bidi="ar-SA"/>
        </w:rPr>
        <w:t xml:space="preserve">المكتبة المركزية لجامعة طهران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مؤلّفها ولكنّه من علماء القرن الثالث عشر وقد أثبت 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عام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النسخة الخطّيّة، والظاهر أنّها النسخة الأصليّة، وينقل المؤلّف فيها مطالب عن أبيه وأستاذه مطالب في كيفية زيارة عاشوراء ولم يذكر اسم واحد منهما ، يحتوي هذا الكتاب على تسعين ورقة بقطع الربعي والجيبي وهو عربي ويحتفظ به في جامعة طهران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فهرست مكتبة كلّيّة الحقوق جامعة طهران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نتيجة النتائج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علي بن محمد جعفر الشريعتمداري الاسترابادي ، المتوفّى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باسم تلخيص نتائج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راجع الذريعة </w:t>
      </w: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نتائج المأثور في ترجمة جنّة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علي بن محمد جعفر الشريعتمداري الاسترابادي، المتوفّى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الرسالة ترجمة لفظية 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 السرور في تحقيق زيارة العاشور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ترجمتها بقلم المؤلّف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نسخة غير كاملة منها بخط المؤلّف برقم </w:t>
      </w:r>
      <w:r>
        <w:rPr>
          <w:rFonts w:eastAsia="Amiri" w:cs="Amiri" w:ascii="Amiri" w:hAnsi="Amiri"/>
          <w:color w:val="111111"/>
          <w:sz w:val="28"/>
          <w:szCs w:val="28"/>
          <w:lang w:bidi="ar-SA"/>
        </w:rPr>
        <w:t>3090/1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النجفي في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فهرست المكتبة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والذريعة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Heading3"/>
        <w:numPr>
          <w:ilvl w:val="2"/>
          <w:numId w:val="1"/>
        </w:numPr>
        <w:rPr/>
      </w:pPr>
      <w:bookmarkStart w:id="223" w:name="__RefHeading___Toc15736109_2142443653"/>
      <w:bookmarkStart w:id="224" w:name="_Toc85"/>
      <w:bookmarkEnd w:id="223"/>
      <w:r>
        <w:rPr>
          <w:rtl w:val="true"/>
        </w:rPr>
        <w:t xml:space="preserve">ب </w:t>
      </w:r>
      <w:r>
        <w:rPr>
          <w:rtl w:val="true"/>
        </w:rPr>
        <w:t xml:space="preserve">- </w:t>
      </w:r>
      <w:r>
        <w:rPr>
          <w:rtl w:val="true"/>
        </w:rPr>
        <w:t>المطبوعات</w:t>
      </w:r>
      <w:bookmarkEnd w:id="22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الشتات تأليف آية الله القمّي صاحب القوانين، يحتوي هذا الكتاب على مسائل متنوّعة ومنها سؤال عن كيفية زيارة عاشوراء والجواب عنه، ونقلناه في الجزء الأوّل من شفاء الصدور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العلماء الكبار ومراجع التقليد قام كل بدوره ببيان كيفية تلاوة زيارة العاشور ، وليس بالإمكان التعرّض لشرحها بأجمعها ، وقد نقلنا جانباً من ذلك في الصدور وذكرنا جانباً من أقوالهم فى الجزء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المنضود في شرح زيارة العاشور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الميرزا أحمد بن عبدالرحيم المشهور بالميرزا التبريزي بأغميشة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هذا الشرح بالفارسية</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طبعه في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بالقطع الرقعي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العباد ليوم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نصر الله بن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ولبعض مشايخ عصرنا رسالة في زيارة عاشوراء مطبوعة تسمى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العباد ليوم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اللؤلؤ النضيد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ميرزا محمد باقر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بميرداماد ، المتوفى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بالياء لا بالباء، وفي كتاب شفاء الصدور الذي بأيدينا في الجزء الثاني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قول السيد الداماد ، وهذه الرسالة من كتاب الرواشح ، وكتب المؤلّف نقداً عليه ، وأشار إلى هذه الرسالة أغا بزرك في 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في زيارة العاشوراء وكيفيتها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حجّة الإسلام السيد محمد باقر شفتي اصفهاني المتوفى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توجد نسخة من هذه الرسالة ضمن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مكتبة مدرسة سپهسالار الجديدة ونقلناه في الجزء الأوّل من شفاء الصدور الطبع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مکتبة 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كيفية 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المولى محمد بن مهدي أشرفي المازندراني، المتوفى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طبعت هذه الرسالة مع الطبعة الثانية 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شعائر الإسلام من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الكتاب وعرّف بشعائر </w:t>
      </w:r>
    </w:p>
    <w:p>
      <w:pPr>
        <w:pStyle w:val="BookText"/>
        <w:rPr/>
      </w:pPr>
      <w:r>
        <w:rPr>
          <w:rFonts w:ascii="Amiri" w:hAnsi="Amiri" w:eastAsia="Amiri" w:cs="Amiri"/>
          <w:color w:val="111111"/>
          <w:sz w:val="28"/>
          <w:sz w:val="28"/>
          <w:szCs w:val="28"/>
          <w:rtl w:val="true"/>
          <w:lang w:bidi="ar-SA"/>
        </w:rPr>
        <w:t xml:space="preserve">الإسلام في الذريعة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التالي مجموعة مفصلة تشتمل على أبواب الفقه على شكل سؤال وجواب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ترجمة للمؤلّف في كتاب العلماء المعاصرون تأليف ملّا علي الواعظ الخياباني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السيد محمد تقي الهندي المعاصر، بالأردو، في موضوع أعمال عاشوراء وزيارة عاشوراء وخواصها ، وطبع في مطبعة نول كشور في لكهنو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ميرزا أبي المعالي بن محمد إبراهيم بن حسن الخراساني الكلباسي المتوفى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والكتاب باللغة العربية وفيه شرح بعض عبارات من زيارة عاشوراء وأحكام الحاير الحسيني وحدود وأحكام التربة الحسينية، ومسائل أخرى حول هذا الموضوع طبع هذا الكتاب في طهران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زيارة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المولى عبدالرسول النوري الفيروزكوهي المتوفى بعد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هذا الكتاب في طهران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رسائل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أخرى للمؤلّف، ومرّ ذكره في فهرست مكتبة الآستانة الرضوية </w:t>
      </w:r>
      <w:r>
        <w:rPr>
          <w:rFonts w:eastAsia="IRNazanin" w:cs="IRNazanin"/>
          <w:color w:val="111111"/>
          <w:sz w:val="28"/>
          <w:szCs w:val="28"/>
          <w:lang w:bidi="fa-IR"/>
        </w:rPr>
        <w:t>332/6</w:t>
      </w:r>
      <w:r>
        <w:rPr>
          <w:rFonts w:ascii="IRNazanin" w:hAnsi="IRNazanin" w:eastAsia="IRNazanin"/>
          <w:color w:val="111111"/>
          <w:sz w:val="28"/>
          <w:sz w:val="28"/>
          <w:szCs w:val="28"/>
          <w:rtl w:val="true"/>
          <w:lang w:bidi="fa-IR"/>
        </w:rPr>
        <w:t xml:space="preserve">، وكتب عقيب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من تلاميذ صاحب الفصول، والميرزا أبي القاسم الكلانتري ، وجعل گنجینه دانشمندان كنز العلماء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وفاته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 هذا الكتاب في 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شفاء الصدور وهو الكتاب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من الشروح المطوّلة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زيارة عاشوراء ، كتب في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وبما أن مؤلّفه ذو إحاطة علميّة بالفقه والأصول والحديث وعلم الهيئة والأدب العربي وغير ذلك فقد جاء الكتاب حافلاً بالنكات المتنوعة والفوائد المهمّة من كلّ فنّ وعلم ، وهذا يكفي دليلاً على عظمة الكتاب والكاتب مما حدى بالمرحوم </w:t>
      </w:r>
    </w:p>
    <w:p>
      <w:pPr>
        <w:pStyle w:val="BookText"/>
        <w:rPr/>
      </w:pPr>
      <w:r>
        <w:rPr>
          <w:rFonts w:ascii="Amiri" w:hAnsi="Amiri" w:eastAsia="Amiri" w:cs="Amiri"/>
          <w:color w:val="111111"/>
          <w:sz w:val="28"/>
          <w:sz w:val="28"/>
          <w:szCs w:val="28"/>
          <w:rtl w:val="true"/>
          <w:lang w:bidi="ar-SA"/>
        </w:rPr>
        <w:t>آية الله الميرزا محمد الشيرازي أن يصدّره بتقريظ ، ويحلّي صدر الكتاب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زیارت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المرحوم المولى حبيب الله شريف الكاشاني المولود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والمتوفى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شرح بالفارسية مختصر، مطبوع وجاءت ترجمة المؤلّف في كتاب لب اللباب في ألقاب الأطياب من آثار المؤلّف في ترجمة علماء كاشان وريحانة الأدب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وموسوعة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ترجمة حبيب الله بن على مدد الكاشاني ومقدّمة عقائد الإيمان في شرح دعاء عديلة، طبع بصيرتي 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ورسالة شرح حال ملا حبيب الله شريف الكاشاني تأليف علي شريف من أحفاد المؤلّف ، وذكر الكتاب في قائمة كتبه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الكنز المخفي تأليف الشيخ عبدالنبي النجفي العراقي من تلاميذ المرحوم آية الله السيد أبي الحسن الاصفهاني وآقا ضياء الدين العراقي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بالفارسية في آداب زيارة عاشوراء وكيفيتها، طبع على الحجر في طهران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جاء شذرة من حياة المؤلّف في فهرست 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آستانة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الرضويّة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ذكرت مؤلّفاته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غوالي اللتالي في فروع العلم الإجمالي طبع قم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فهرست مكتبة استانة قدس الرضوي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 وهذا الكتاب ذكر في فهرست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المطبوعة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وفهرست الكتب الفارسية لدار الترجمة والنشر المطبوعة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رسالة في زيارة عاشوراء باللغة العربية ، نسبت إلى الحاج يوسف بوعلي البحراني في حين هي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باللغة الفارسيّة لا العربية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الكتاب طبع بسعي الحاج يوسف بوعلي البحراني لأنه من تأليفه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السم الكتاب الكنز المخفي وكثيراً ما ، يعرض السهو والنسيان للناس في مثل هذه الأمور وهو أمر عادي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اللؤلؤ النضيد في شرح زيارة مولانا الشهيد أبي عبدالله الشهيد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الشيخ نصر الله بن عبدالله الشبستري ، المولود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الكتاب باكورة كتب المؤلف، وألّفه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وتم طبعه في العام نفسه وجددت طبعه في قم مؤسسة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فهرست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القديمة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والنور في شرح زيارة العاشور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الميرزا محمد بن حسين التبريزي التوتونچي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شرح مختصر بالفارسية ، كتبه 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في السنة نفسها، ويحتوي على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بالقطع الرقعي وللكتاب شروح أخرى على زيارة الجامعة ودعاء الندبة والخطبة الشقشقية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على نور في آداب زيارة العاشور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ميرزا حبیب الله بن شير محمد الهمداني ، وهذا الكتاب بالفارسيّة ، ويشتمل على خمسة أنوار وخاتمة ، كتبه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في بمبي بالقطع الرقعي في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 كتب مشار الفارسية المطبوعة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فهرست کتب دار ترجمة ونشر الكتاب الفارسية المطبوعة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 </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الله على ففرغت من ترجمته في ذى الحجة الحادى والعشرين منه 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داري بالأهواز</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شعاع فاخر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5918_203055"/>
      <w:bookmarkStart w:id="226" w:name="pg15918_203055"/>
      <w:bookmarkEnd w:id="226"/>
    </w:p>
    <w:p>
      <w:pPr>
        <w:pStyle w:val="Heading2"/>
        <w:numPr>
          <w:ilvl w:val="1"/>
          <w:numId w:val="1"/>
        </w:numPr>
        <w:rPr/>
      </w:pPr>
      <w:bookmarkStart w:id="227" w:name="pg15918_203055"/>
      <w:bookmarkStart w:id="228" w:name="__RefHeading___Toc15736111_2142443653"/>
      <w:bookmarkStart w:id="229" w:name="_Toc86"/>
      <w:bookmarkEnd w:id="227"/>
      <w:bookmarkEnd w:id="228"/>
      <w:r>
        <w:rPr>
          <w:rtl w:val="true"/>
        </w:rPr>
        <w:t>المحتويات</w:t>
      </w:r>
      <w:bookmarkEnd w:id="229"/>
    </w:p>
    <w:p>
      <w:pPr>
        <w:pStyle w:val="BookText"/>
        <w:rPr/>
      </w:pPr>
      <w:r>
        <w:rPr>
          <w:rFonts w:ascii="Amiri" w:hAnsi="Amiri" w:eastAsia="Amiri" w:cs="Amiri"/>
          <w:color w:val="111111"/>
          <w:sz w:val="28"/>
          <w:sz w:val="28"/>
          <w:szCs w:val="28"/>
          <w:rtl w:val="true"/>
          <w:lang w:bidi="ar-SA"/>
        </w:rPr>
        <w:t>أَنْ يَرْزُقَنِي طَلَبَ ثارِكَ مَعَ إِمَامٍ مَنْصُورٍ مِنْ أَهْلِ بَيْتِ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اللهمَّ اجْعَلْنِي عِنْدَكَ وَجِيهاً بِالْحُسَيْنِ عَلَيْهِ السَّلام فِي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يَا أَبَا عَبْدِ اللَّهِ إِنِّي أَتَقَرَّبُ إِلَى اللَّهِ وَإِلَى رَسُولِهِ وَإِلَى أَمِيرِ الْمُؤْمِنِينَ وَإِلَىٰ فَاطِمَةَ وَإِلَى الْحَسَنِ وَإِلَيْكَ بِمُوَالاتِكَ وَبِالْبَرَاءَةِ مِمَّنْ قَاتَلَكَ ، وَنَصَبَ لَكَ الْحَرْبَ ، وَبِالْبَرَاءَةِ مِمَّنْ أَسَّسَ أَسَاسَ الْظُلْمِ وَالْجَوْرِ عَلَيْكُمْ وَأَبْرَأَ إِلَى اللهِ وَإِلَى رَسُولِهِ مِمَّنْ أَسَّسَ أَسَاسَ ذَلِكَ وَبَنِى عَلَيْهِ بُنْيَانَهُ ، وَجَرىٰ فِي ظُلْمِهِ وَجَوْرِهِ عَلَيْكُمْ وَعَلَى أَشْيَاعِكُمْ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بَرِثْتُ إِلَى اللهِ وَإِلَيْكُمْ مِنْهُمْ ، وَأَتَقَرَّبُ إِلَى اللهِ ثُمَّ إِلَيْكُمْ بِمُوالاتِكُمْ وَمُوالاةِ وَلِيُّكُمْ ، وَبِالْبَراءَةِ مِنْ أَعْدائِكُمْ ، وَالنَّاصِبِينَ لَكُمُ الْحَرْبَ ، وَبِالْبَرَاءَةِ مِنْ أَشْيَاعِهِمْ وَأَتْبَاعِهِمْ ، إِنِّي سِلْمٌ لِمَنْ سالَمَكُمْ ، وَحَرْبٌ لِمَنْ حارَبَكُمْ ، وَوَلِيٌّ لِمَنْ والاكُمْ ، وَعَدُوِّلِمَنْ عاداكُمْ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 اللهَ الَّذِي أَكْرَمَنِي بِمَعْرِفَتِكُمْ وَمَعْرِفَةِ أَوْلِيَائِكُمْ، وَرَزَقَنِي الْبَرَاءَةَ مِنْ أَعْدائِكُمْ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أَنْ يَجْعَلَنِي مَعَكُمْ فِي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وَأَنْ يُثَبِّتَ لِي عِنْدَكُمْ قَدَمَ صِدْقٍ فِي الدُّنْيا وَالآخِرَةِ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وَأَسْأَلُهُ أَنْ يُبَلِّغَنِي الْمَقامَ المَحْمُودَ الَّذي لَكُمْ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وَأَنْ يَرْزُقَنِي طَلَبَ ثارِي مَعَ إمام مَهْدِي ظَاهِرٍ نَاطِقٍ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وَأَسْأَلُ اللهَ بِحَقِّكُمْ وَبِالشَّأْنِ الَّذِي لَكُمْ عِنْدَهُ أَنْ يُعْطِينِي بِمُصابِي بِكُمْ أَفَضَلَ مَا يُعْطِي مُصاباً بِمُصِيبَة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مُصِيبَةٌ مَا أَعْظَمَها وَأَعْظَمَ رَزِيَّنَها فِي الْإِسْلامِ وَفِي جَمِيعِ السَّمَوَاتِ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اجْعَلْنِي فِي مَقَامِي هَذَا مِمَّنْ تَنالُهُ مِنْكَ صَلَواتٌ وَرَحْمَةٌ وَمَغْفِرَةٌ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مَحْيَايَ مَحْيا مُحَمَّدٍ وَآلِ مُحَمَّدٍ ، وَمَمَاتِي مَمَاتَ مُحَمَّدٍ وَآلِ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اللَّهُمَّ إِنَّ هَذَا يَوْمٌ تَبَرَّكَتْ بِهِ بَنُو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وَابْنُ آكِلَةِ الأَكْبَادِ اللَّعِينُ ابْنُ اللعِينِ عَلَى لِسَانِ نَبِيِّكَ ، فِي كُلِّ مَوْطِن وَمَوْقِفِ وَقَفَ فِيهِ نَبِيُّكَ صَلَواتُكَ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اللَّهُمَّ الْعَنْ أَبَا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وَمُعَاوِيَةَ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وَيَزِيدَ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عَلَيْهِمْ مِنْكَ اللَّعْنَةُ أبد الآبدين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وَهذَا يَوْمٌ فَرحَتْ بِهِ آلَ زِيادٍ وَآلَ مَرْوانَ بِقَتْلِهِمُ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اللهُمَّ فَضاعِفَ عَلَيْهِمُ اللَّعْنَ وَالْعَذابَ بِقَتْلِهِم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اللهُمَّ إِنِّي أَتَقَرَّبُ إِلَيْكَ فِي هَذَا الْيَوْم ، وَفِي مَوْقِفِي هَذَا ، وَأَيَّامٍ حَيَاتِي بِالْبَرَاءَةِ مِنْهُمْ ، وَاللَّعْنَةِ عَلَيْهِمْ ، وَبِالْمُوَالاةِ لِنَبِيِّكَ وَآلِ نَبِيِّكَ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اللهُمَّ الْعَنْ أَوَّلَ ظَالِم ظَلَمَ حَقٌّ مُحَمَّدٍ وَآلِ مُحَمَّدٍ وَآخِرَ تَابِعٍ لَهُ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اللّهُمَّ الْعَنِ الْعِصَابَةَ الَّتِي جَاهَدَتِ الْحُسَيْنَ وَشائِعَتْ وَبايَعَتْ وَتَابَعَتْ عَلَى قَتْلِهِ ، اللهُمَّ الْعَنْهُم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السَّلامُ عَلَيْكَ يَا أَبَا عَبْدِ اللَّهِ وَعَلَى الْأَرْواحِ الَّتِي حَلَّتْ بِفِنائِكَ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لا جَعَلَهُ اللهُ آخِرَ الْعَهْدِ مِنِّي لِزِيارَتِكَ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السَّلامُ عَلَى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وَعَلَى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وَعَلَى أَوْلادِ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أَصْحَابِ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خُصَّ أَنْتَ أَوَّلَ ظَالِم بِاللَّعْنِ مِنِّي ، وَابْدَأُ بِهِ أَوَّلاً ثُمَّ الثَّانِيَ ثُمَّ الثَّالِثَ ثُمَّ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اللهمَّ الْعَنْ يَزِيدَ بنَ مُعاوية خامساً ، وَالْعَنْ عُبَيْدَ اللَّهِ بْنَ زِيادٍ وَابْنَ مَرْجانَةَ وَعُمَرَ بْنَ سَعْدٍ وَشِمْراً وَآلَ أبي سُفْيانَ وَآلَ مَرْوَانَ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اللهمَّ لَكَ الْحَمْدُ حَمْدَ الشَّاكِرِينَ لَكَ عَلَى مُصَابِهِمْ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الْحَمْدُ لِلَّهِ عَلَى عَظِيمٍ رَزِيَّتِي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اللهمَّ ارْزُقْنِي شَفاعَةَ الْحُسَيْنِ عَلَيْهِ السَّلامُ يَوْمَ الْوُرُودِ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وَثَبِّتْ لِي قَدَمَ صِدْقٍ عِنْدَكَ مَعَ الْحُسَيْنِ وَأَصْحَابِ الْحُسَيْنِ الَّذِينَ بَذَلُوا مُهَجَهُمْ دُونَ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الله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هو أقرب إلي من حبل الوريد</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يحول بين المرء وقلبه</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هو بالمنظر الأعلى وبالأفق المبين</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يعلم خائنة الأعين</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لا تغلطه الحاجات</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لا يبرمه</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هو كل يوم في شأن</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 وأعزم عليك</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وباسمك الذي جعلته عندهم</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وتجيرني من الفقر</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كيد الكيدة</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فكده</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اشغله</w:t>
      </w:r>
      <w:r>
        <w:rPr>
          <w:rFonts w:eastAsia="IRNazanin" w:cs="IRNazanin"/>
          <w:color w:val="111111"/>
          <w:sz w:val="28"/>
          <w:szCs w:val="28"/>
          <w:rtl w:val="true"/>
          <w:lang w:bidi="fa-IR"/>
        </w:rPr>
        <w:t>»....</w:t>
      </w:r>
      <w:r>
        <w:rPr>
          <w:rFonts w:eastAsia="IRNazanin" w:cs="IRNazanin"/>
          <w:color w:val="111111"/>
          <w:sz w:val="28"/>
          <w:szCs w:val="28"/>
          <w:lang w:bidi="fa-IR"/>
        </w:rPr>
        <w:t>416</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ومسكنة</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عيني</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وخذ عنّي</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شاغلاً عنّي</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مخلوق غيرك</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وأتشفع</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واصرفني</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أهمني</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زيارتكما</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مستجاباً</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وتشفعا</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 شاء الله</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وأقول حسبي الله وكفى</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دعى</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وراءكم</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يا أبا عبدالله</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سلامي</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eastAsia="IRNazanin" w:cs="IRNazanin"/>
          <w:color w:val="111111"/>
          <w:sz w:val="28"/>
          <w:szCs w:val="28"/>
          <w:lang w:bidi="fa-IR"/>
        </w:rPr>
        <w:t>423</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آیس ولا قانط</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ثأر الحسين له من العظمة ما لا يعلمها إلا الله ، ولا يقدر على بيانها سواء أو إيضاح فضلها وثوابها ؛ لأنّ عظمة دم كل شخص وأهمية الطلب به مرتبطة بقدر صاحبه الكبير ، وكما أن المرء ليس بمستطاعه معرفة مقام الإمام الحسين ومنزلته على نحو الكمال ، كذلك لا يستطيع درك الطلب بدمه وأهميته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ولكي نعرف في حدود أبعادنا واستطاعتنا درك تلكم العظمة نطلب من الله في هذه الزيارة أن يجعلنا من الطالبين بثأره ، وأن يقسم لنا هذه السعادة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المصدر الحقيقي ، والرزق الاسم ويجوز أن يوضع موضع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السان العرب مادة رزق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بني أمية قاطبة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أحوال ولي الأمر لال لالها عن الرجعة أن المفضل بن عمر قال للإمام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 ثمّ يسير المهدي إلى أين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مدينة جدّي رسول الله فإذا وردها كان له فيها مقام عجيب يظهر فيه سرور المؤمنين وخزي الكافرين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أطلبها في شرج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يرزقني طلب ثاري مع إمام مهدي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أيضاً عن رسول الله في شأن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لك درجة عند الله لا تنالها إلّا بالشهادة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المؤيدات ما نقله السيّد نعمة الله الجزائري عن بعض العظماء ، قال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وَتَعَالَى عَمَّا يَقُولُونَ عُلُوّاً كَبِيراً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الا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خلقني وعليّاً وفاطمة والحسن والحسين قبل أن يخلق الدنيا بسبعة آلاف 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خصنا به من ولايتكم طيباً لخلقنا ، وطهارة لأنفسنا، وتزكية لنا، وكفارة لذنوبنا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باللقب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اسم سواء كان مشتقاً أو جامداً وقع موضوعاً للحكم كالفقير في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أطعم الفقير ، وكالسارق والسارقة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السَّارِقُ وَالسَّارِقَةُ فَاقْطَعُوا أَيْدِيَهُمَا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مفهومم اللقب نفي الحكم عمّا يتناوله عموم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أبا حنيفة يقول بهذا وهو أن الاسم إذا وقع موضوعاً للحكم كان له ظهور في الانحصار ، وعند العلماء عدم ذلك الظهور بل نفس موضوع الحكم بعنوانه لا يشعر بتعليق الحكم عليه فضلاً عن ذلك، 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مفهوم اللقب أضعف المفهومات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أدركته من هذه العبارة أنّ فائدة الصلاة أحياناً تختص بالمصلى عليه، وأخرى تجمع معه المصلي</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ط أميرية بمصر ، وكتب أخرى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أرقام الأحاديث المخرجة في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مسلم باب الصلاة على النبي بعد التشهد ، حديث رقم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أحمد رقم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على سبيل المثال لا الحصر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النحو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صل على سيدنا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صليت على سيدنا إبراهيم وعلى آل سيدنا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باركت على سيدنا إبراهيم وعلى آل سيدنا إبراهيم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ط القديم،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ط اسلامبول، قال الشافعي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 إحقاق الحق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عن آل يس وأنهم آل محمد وردت كثيراً في كتب العامة ، وذكرت في إحقاق الحق تفصيلاً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يُصَلِّي عَلَيْكُمْ وَمَلائِكَتُهُ لِيُخْرِجَكُم مِنَ الظُّلُمَاتِ إِلَى النُّورِ وَكَانَ بِالْمُؤْمِنِينَ رَحِيمًا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صاحب الكشاف وقد مرت في الهامش السابق وذكرناها هنا مترجمة عن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يُصلّى على غير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تطبيق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ارشيفل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يُصلّى على غير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العامة بطرق كثيرة عن أمير المؤمنين وابن عباس وعمرو بن جميع وأبي ذر وأنس وأبي أيوب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الملائكة صلت علي وعلى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الگلستان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رأيته في الگلستان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السعدي ما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بعضهم عن اليد اليمنى ما بالها مع فضلها الجزيل وكراماتها المعلومة لم يوضع فيها الخاتم ووضع في الشمال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فنظمت هذا المعنى في بيتين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ناقضته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وسمّى أبا عامر الفضل التميمي الجرجاني والمحقق تصرّف بالنصّ الذي نقله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محى الدين عبد الحميد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المستظرف للشيخ شهاب الدين أحمد الأبشيهي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عز الدين، الأولى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وفيه الجزء آن الأول والثاني في ترقيم واحد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مصنّف الهداية من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مشروع التختم في اليمين ولكن لما اتخذته الرافضة جعلناه في اليسار ، وأول من اتخذ التختم باليسار خلاف السنة هو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ربيع الأبرار للمخشري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البيان في تفسير الآية الأولى من سورة النساء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وسكون العين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الصراح وهو عند الحكماء على قسمين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بسيط وهو جعل الشيء وأثره نفس ذلك الشيء فلا يستدعي إلا أمراً واحداً ولا يكون بحسبه إلا مجعولاً فقط وحاصله إخراج شيء من العدم إلى الوجود، وقد أشير إليه في القرآن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الظُّلُمَاتِ وَالنُّورَ</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في المسألة الثانية شرح أسست أساس الظلم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 مفاتيح الغيب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إليك ما وجدته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وتقرب به تقرّباً وتقراباً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القربة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يزد على ذلك شيئاً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الدكتور أحمد عبد الرزاق الكبيسي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الفقرة برئت إلى الله وإليكم منهم ومن أتباعهم وأشياعهم وأوليائهم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النواصب والناصبية وأهل النصب المتدينون ببغضة علي لأنهم نصبوا له أي عادوه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ابن أبي صفية الثمالي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علي بن الحسين السيد العابدين إلى عبيد الله بن العباس بن عليّ ابن أبي طالب فاستعبر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يوم أشدّ على رسول الله من يوم أحد ؛ قُتل فيه عمّه الحمزة ابن عبد المطلب أسد الله وأسد رسوله ، وبعده يوم مؤتة قتل فيه ابن عمه جعفر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يوم كيوم الحسين ، از دلف إليه ثلاثون ألف رجل يزعمون أنهم من هذه الأمة كل يتقرب إلى الله عزّ وجل بدمه وهو بالله يُذكرهم فلا يتعظون حتى قتلوه بغياً وظلماً وعدواناً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وجرى تطبيقه، وبعد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أشبع عدواً لنا فقد قتل ولياً لنا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من لا يحضره الفقيه ، التهذيب ، الاستبصار ، العلل ، العيون،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ط اسلامبول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جمع غفير من علماء العامة، ذكر ذلك في إحقاق الحق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الحديث شرع المؤلّف في ترجمته ملخصاً فعلّق عليه المحقق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البرائة والنقمة على أعداء الدين عدت واحدة من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واعتبرت ذات أجر وثواب كثير ، والآن نذكر بعضاً من أقوال أساطين الدين وندرج بعض الروايات التي عثرنا عليها في الموضوع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رسول الله ، بأبي أنت وأمي ، فما معرفة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أهل زمان إمامهم الذي يجب عليهم طاعته</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ونحن الأعراف الذين لا يعرف الله إلا بسبيل معرفتنا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مضطرب وزناً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 امرؤ من أهل بيت 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العجز من قصيدة يمدح بها بلال بن أبي بردة 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مؤسسة الإيمان، شرح أبي نصر الباهلي، الثانية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وينبغي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ولعن الله أمة دفعتكم عن مقامكم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أجمع المفسرون على أن المقام المحمود هو مقام الشفاعة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ظاهر اللفظ المستأنس باللغة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النعمان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اكتاب الحجة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الخامسة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بالظلية أن جانباً منها تبع للنبي والجانب الآخر وهو الأصلية ذاتي لهم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كامل الزيارة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ثاركم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ثاري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يرزقني طلب ثارك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ومعنى الثار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 يا ثار الله وابن ثاره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تأركم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هو الصحيح وتوافق الفقرة المارّة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ثأرك مع إمام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العبارة السالفة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ثأري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باطلة ولا هي خطأ ، فقد ذكر العلماء لها وجوهاً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صار مجازاً لأن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وقوع الحقيقة بالكسر فإذا نفاه بعد ادعاء وقوعه كان مجازاً ، أما الأوّل فليس فيه هذا المعنى فإن أمرته لا يدلّ على قبول الأمر من المأمور لذلك جاء النفي في موقعه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مصيبة ما أعظمها وأعظم رزيّتها في الإسلام على جميع أهل السماوات والأرض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غيبة الطوسي، علل الشرايع ،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المطبوع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نوائب الدهور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مولاي ، وهل تجوز المراجعة في أمري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مولاي ، وهل تأذن لي في أن أحكي كلما قد رأيته وسمعته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أن تحكي للمؤمنين لتطمئن قلوبهم ، إلا كيت وكيت ، وعين ما لا أقوله</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نطق ينطق نطقاً ومنطقاً ونطوقاً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بصوت وحروف تعرف بها المعاني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يارب جوهر علم لو أبوح بهلقيل لي أنت ممّن يعبد الوثنا</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 والمترجم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حذف صدر الحديث،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ليس نفي الأيس، وهو الوجود فيكون ليس لا وجود يعني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محمد بن جمال الدين العاملي في القواعد والفوائد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ورد به السمع لكن إطلاقه في غير مورده يوهم النقص كما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وَمَكَرُوا وَمَكَرَ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يَسْتَهْزِئُ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يجوز أن يقال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مستهزئ أو يا ماكر أو يحلف به ، وكذا منع بعضهم من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أمكر بفلان وقد ورد هذا في دعوات الصباح إما اللهم استهزء به ، أو اللهم لا تستهزئ بي ، ففيه كلام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مفتاح الكتب الأربعة في كتابه النفيس يأتي على الناس زمان بلغ بالألقاب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الصلوات الكبيرة لمحيي الدين بن عربي التي نقلها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گلزار بلاغي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الميمية بمصر ، إحقاق الحق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كتب كثيرة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الرقم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يكون في آخر الزمان خليفة يقسم المال ولا يعده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التالية ذكر الاسم الحادي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منقذ الأمة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المبدء وشأن الخليقة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لولاك لما خلقت الأفلاك ولولا علي لما خلقتك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رسول الله وعلي لما خلقت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أهل البيت لما خلقت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فاطمة لما خلقتكما</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المكتبة العلمية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بحقهم إليك أتوسل وأسأل سؤال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دعاء الثالث من شعبان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مالك، عن محمد بن عبدالله بن جعفر ، عن محمد بن أحمد الأنصاري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قوم من المفوّضة والمقصرة كامل ابن إبراهيم المدني إلى أبي محمد 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في 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أسأله لا يدخل الجنة إلا من عرف معرفتي وقال بمقالتي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سيدي أبي محمد نظرت إلى ثياب بياض ناعمة عليه ، فقلت في 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الله وحجته يلبس الناعم من الثياب ويأمرنا نحن بمواساة الإخوان وينهانا عن لبس مثله ، فقال متبسماً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كامل، وحسر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مسح أسود</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والأمر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كلما أعطاك شكرته والشكر من عطايا، فتشكره على الشكر وهكذا حتى يتسلسل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عظم مصابي 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عبدالله لقد عظمت الرزيّة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اللثالي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أرنا الحقايق كما هي، وفي ذيله عن التفسير الكبير للرازي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اشْرَحْ لِي 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عين العقل ضعيفة فاطلع يا إلهي شمس التوفيق حتى أرى كلّ شيء كما هو ، وهذا في معنى قول محمد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أرنا الأشياء كما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مرصاد العباد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من الفصل السابع عشر ، ولفظه ما نقله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خواجه در استدعاء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أرنا الأشياء كما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أنوار صفات لطف و قهر میطلبد انتهى ما في ذيل عوالي النالي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للمترجم محاولاً به ایجاب معنى الأبيات الفارسيه الثلاثة فيه ، فليس هو من قبيل الترجمة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المترجم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عليه ليست من ألفاظ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المؤلّف أراد بذلك أن يظهر ولائه لزرارة لاختلاف الأقوال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المترجم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وكامل الزيارات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المترجم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وص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كامل الزيارة نسخة المترجم</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المؤلّف، وأمالي الصدوق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 واللفظ للعلل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أظلة ظلال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جمع ظلّ ، وعالم الظل والأظلة والظلال في الأخبار جمع مذكورة، والمراد بها الأنوار المقدّسة والأرواح العلوية كما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المصطفى في الظلال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ألقاب النبي ، وأظله العرش بناءاً على هذا أرواح الملائكة المقربين وأنوار القادسة المهيمين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والكروبيين ، وهناك احتمالات أخرى لا تناسب سائر مجالات الاستعمال اللفظي وإن ذكرت في مزارات 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صاحب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أول 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الكشف والبيان للثعلبي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سنة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ط القاهرة ، لجنة التأليف والترجمة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المترجم ص </w:t>
      </w:r>
      <w:r>
        <w:rPr>
          <w:rFonts w:eastAsia="IRNazanin" w:cs="IRNazanin"/>
          <w:b w:val="false"/>
          <w:bCs w:val="false"/>
          <w:i w:val="false"/>
          <w:iCs w:val="false"/>
          <w:color w:val="333333"/>
          <w:sz w:val="20"/>
          <w:szCs w:val="20"/>
        </w:rPr>
        <w:t>195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المطبعة العلمية في النجف ، الخرائج ، بحار الأنوار </w:t>
      </w:r>
      <w:r>
        <w:rPr>
          <w:rFonts w:eastAsia="IRNazanin" w:cs="IRNazanin"/>
          <w:b w:val="false"/>
          <w:bCs w:val="false"/>
          <w:i w:val="false"/>
          <w:iCs w:val="false"/>
          <w:color w:val="333333"/>
          <w:sz w:val="20"/>
          <w:szCs w:val="20"/>
        </w:rPr>
        <w:t>186:45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فاحتفلي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عبد ملك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مسنداً ومرسلاً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كثير من نسخ الكتب المختلفة جاء الشعر على هذه الصورة ولكنه غير موزون ، وأثبت في بعض الكتب على الوجه التالي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 الجنّ يندبن نساء الهاشميات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أوفق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هذه الأشعار في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العلمية في النجف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المترجم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منشورات الشريف الرضي</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المترجم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ط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المترجم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وعنه في الصواعق المحرقة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المترجم في التذكرة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ط الغري، ونسخة المترجم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الرضي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أصفى من اللجين بياضاً صبغتني دماء نحر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زهر الربيع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صخره مقدار الكف صفراء أخرجوها من قعر الماء في نهر من أنهار شوشتر ، مكتوباً عليها من 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الحسين الشهيد بأرض كربلاء كتب دمه على أرض الحصباء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وَسَيَعْلَمُ الَّذِينَ ظَلَمُوا أَيَّ مُنقَلَبٍ يَنقَلِبُونَ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زهر الربيع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الدكتور إحسان عباس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الهامش</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 والمترجم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مسح الرسول جبينه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 بريق في الخدود</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أنعى حسيناً هبلاًكان حسين جبلا</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عين فاحتفلي بجهد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يبكي على الشهداء بعدي</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وما قبله تجده في الصواعق المحرقة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 والمترجم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نضرة الأزدية أنّها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الحسين بن علي أمطرت السماء دماً فأصبحنا وجبابنا وجرارنا مملوءة دماً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القدسي بالقاهرة،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الذي تقدّم نقله المؤلّف عن صواعق ابن حجر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تعليق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لابد أن ترد القيامة فاطم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قميصها بدم الحسين ملطخ</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فردوس الأخبار للديلمي ،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الشبلنجي في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ينابيع المودة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الأسوة تحقيق سيد علي جمال أشرف الحسيني نسخة المترجم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مفتقدي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المعجم الكبير هكذا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ط اسلامبول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المترجم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المترجم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إسلامبول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من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ط اسلامبول</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 تاريخ الإسلام والرجال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حياة الحيوان ،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الوهيبة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عن خطط المقريزي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ط الميمنية بمصر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السعادة بمصر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هجري ، الطبعة الأولى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عليها في الكامل ولا شك بحذفها وهذه شنشنة القوم ، نعم في الكامل العبارة التي وضعتها بين قوسين وذكر المؤلّف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وعلى الأفق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وجدتها عند المؤلّف ولم يشر إلى شرحها المحقق ولست أدري هل هي حروف رمزية أشار بها المؤلف إلى بعض الحقائق الفلكية أو هي خطأ لفظي وأرجح أن يكون الأول ولكن على المحقق أن يشير إليه إلا أن يكون مثلي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علماء الهيئة اليوم عن الكسوف والخسوف أنّهما احتجاب الضوء المنبعث من جرم سماوي احتجاباً جزئياً أو كلياً بسبب من تحرّك جرم سماوي آخر واتخاذه وضعاً معترضاً فإذا كان الضوء المتجب هو الشمس دعيت هذه الظاهرة كسوفاً ، وإذا كان الضوء المتجب هو صوء القمر دعيت تلك الظاهرة خسوفاً وإنما يقع الكسوف أو الخسوف لأنّ الأرض والقمر جرمان سماويان مظلمان فما أن يمر القمر مباشرة بين الشمس والأرض حتى يحدث الكسوف ، وما أن تعترض الأرض مباشرة بين الشمس والقمر حتى يحدث الخسوف والكوسف الكلي نادر جداً وفيه يتحوّل ضوء النهار إلى ظلمة تامة وتترائي النجوم كشأنها أثناء الليل ويحدث انخفاض ملحوظ في الحرارة وما هي إلا دقائق معدودات حتى تبدو الشمس للعيان كرّة أخرى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موسوعة المورد المترجم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 بعد وقوع التواتر في النقل وظهور الرويات الخاصة والعامة في كسوف يوم عاشوراء أن المراد ليس الكسوف الاصطلاحي بل لعظم الواقعة وجلال الموقف وشدّة المصاب حجب الله ضوء الشمس على وجه أظلم نهارها وظهرت النجوم وتكون قواعد الهيئة بناءاً على هذا التوجيه على حالها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والرحمة لغة رقة القلب وانعطاف يقتضي التفضّل والإحسان ومنه الرحم لانعطافها على ما فيه وأسماء الله تعالى إنّما تُؤخذ باعتبار الغايات التي هي أفعال دون المبادئ التي هي أفعال دون المبادئ التي هي انفعال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 والمترجم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الأصل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وأقول لمولانا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كنا نتهم علماء اللغة إلى هذه الدرجة المزرية، وبفضلهم عرفنا معاني الألفاظ وأصول وضعها واشتقاقها فمن أين لسادتنا العلماء الذين تحدث سماحته عنهم هذه المعاني التي توصلوا إليها وبنوا مناهجهم على ضوئها فهي إما أن تكون مأخوذة من أصل الوضع وبهذا يرجع إلى اللغوي، وإما أن تكون مستعملة مجازاً ولا ضير في ذلك فالمجال فيه مفتوح للشعراء كما هو مفتوح للعلماء فلا وجه لاتهام علماء اللغة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لمولانا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الاجتهاد مفسد للغة وهو إن جاز في الأحكام الدينية أراه غير جائز في الأحكام اللغوية لأنه في الأول يرجع إلى حجّة وهي القرآن والسنة، وفي الثاني يرجع إلى العقل وهو مختلف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الرحمه اسم خاص بصفة عامة، والرحيم اسم عام بصفة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يلي مرسوم من أراد حياة محمد وآل محمد ومماتهم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الكفر والإيمان 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أويس القرني كان ممن شهد له رسول الله بالجنة ولم يره ، وشهد مع أمير المؤمنين صفين واستشهد بها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السابع والعشرون،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عوالم العلوم ، مجلد الإم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للأمالي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المترجم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المترجم من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الصوم،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كتاب الصوم،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الصيام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كتاب الصوم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كتاب الصوم،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والكافي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كتاب الصوم،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جامعة المدرّسين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الصوم،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الأصل الكافي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صوم عرفة وعاشوراء ،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المواقيت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كتاب الصوم،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أعثر على القيد في الكتب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السند الحسين بن أبي غندر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غندر ، بضم العين المعجمة وسكون النون كما أثبت ذلك العلّامة في الإيضاح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كتاب الصوم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الموجود في أيدينا من زمان العلامة إلى زماننا هو اختيار الكشي ونحن أبنا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قاعدة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مشروحاً أن جميع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اختيارات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مذهب الشيخ الطوسي مِن ثَمّ نسبناه إليه في الاختيار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الحديث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رقم الحديث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للبخاري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رقم الحديث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جعفر بن عثمان عن الإمام جعفر الصادق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ط الغري، إحقاق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الصرد الصوام روينا في معجم عبد الغني بن قانع عن أبي غليظة بن خلف الجمحي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رأني رسول الله وعلى يده صردة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أول طائر صام يوم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أخرجه الحافظ أبو موسى والحديث مثل اسمه غليظ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وهو من الأحاديث التي وضعها قتلة الحسين رواه أبو عبدالله ابن معاوية بن موسى بن أبي غليظ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رأني رسول الله وعلى يده صرد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أوّل طير صام عاشوراء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السفينة ذيل صرد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مطلب كهذا في المستدرك ، ولعلّ المؤلّف العظيم أخذ هذا من البحار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الأحاديث التي وضعها قتلة الحسين، وهذه العبارة حملته على القول بتكذيب الحاكم له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يؤيّد هذا الحديث روايات الشيعة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ط قم المهدية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ط، قم، بهمن ، الأولى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عليّ بن شاه محمود البافقي فاضل صالح عابد معاصر ، له كتب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الفلاح في أعمال السنة، وكتاب مجمع المسائل في الفقه ، خرج منه الطهارة والصلاة، يجمع الفروع والأدلة والأقوال والأحاديث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مترجمة لأن الكتاب موضوع بالفارسية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المترجم من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ط بيروت، فقه الشيعة، الطبعة الأولى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مسارّ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الثانية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والمؤلف ساق ترجمة العبارة بالفارسية ثمّ أتبعها بالعربية فلم نجد ترجمة الترجمة لازمة 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يوم فرحت به آل زیاد و آل مروان بقتلهم الحسين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وسائل الشيعة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بسيط</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وتنقيح المقال ذيل كثير النواء وحكم بن عيينة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يوم فرحت به آل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 وكيس وكانون وكاس طلا بعد الكباب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 وكسا</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فلعن الله أُمّة أسست أساس الظلم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الفخري لابن الطقطقي أنه استقبل بذلك عمه العباس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أحاديث لعن رسول الله والأنبياء يزيد وقاتلي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خبث هند ولعن رسول الله لها ولنسلها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أوردت فصلاً نافعاً عن الشجرة الملعونة في كتابي الحكم والأخلاق في منطق الثورة الحسينية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بني أمية قاطبة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تراد المعاني الثلاثة بناءاً على أن للحديث القدسي بطوناً يفهمها كل واحد بقدر ما عنده من فهم وسعة صدر واستعداد فيصل إلى غاية مهمة من فهمه وينال مطلباً مفيداً، والعلم عند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المترجم من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 منقول من تاريخ الخميس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عيون أخبار الرضا ،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المصادر التي ذكرت 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المترجم من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 النجف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لفرات ونسخة المترجم من تفسيره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بيان 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الشهيد معه كالشهيد مع الأنبياء مقبل غير 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مقبلاً لأنه حال من الشهيد، وبناءاً على ما في النسخ أنه بالرفع صفة للشهيد لأنّه قوة النكرة والذي يصل إليه نظري أن خبره مقبل غير مدبر، وكالشهيد حال من الاسم ولا مانع عندنا من مجيء الحال من المبتدء والأظهر أن يكون خبراً بعد الخبر ، واحتمال أن يكون مقبل حالاً لا وجه له ؛ لا لفظاً ولا معنى وكونه وصفاً ركيك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والعبارات بين القوسين تمام الرواية ولم يذكرها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ولعن الله آل زياد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والعجيب من المؤلف أنه يذكر زياد في أولاده والنبي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للفراش وللعاهر الحجر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معاظظة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في رأيي أولى ، وليست في ديوانه ، ولا أشار المؤلّف إلى مصدرها لنتطلبه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واحدة المشاش، رؤوس العظام اللينة التي يمكن مضغها ، وأهمل المؤلّف بيتاً خامساً له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 عدد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عبده ط دار المعرفة بيروت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للجاحظ دين ليحاسب عليه إنما كان يتلاعب بالأحداث ؛ فنارة يكون أموياً وأخرى علوياً وهو ، کافر بالاثنين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أبو الفضل إبراهيم ط دار إحياء الكتب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ولعن الله بني أُمية قاطبة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المؤلّف فلو كان جاداً في عقابه لحاسبه حساب المرتد لأنّ كلمته تدلّ على ارتداده وقد حارب أبو بكر الآلاف من المسلمين واستحل دمائهم على عقال بعير فكيف لم يقتل هذا المرتد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المعتضد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عند 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أجياد جبل للنزهة في مكة المعظمة شرفها الله تعالى وهو في الأصل جمع جواد بمعنى الفرس ، وإنما سمّي بهذا الاسم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ترعى أفراسها به ، وسمّي أجياداً بذلك ، ومن موارد استعماله في الشعر قول ابن الفارض في تاثيته المعروفة الصغرى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العالم الجليل الشيخ يوسف البحراني الله وغيره عن محمد بن السائب الكلبي وأبي مخنف لوط بن يحيى الأزدي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الصلابة في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 في النسب الصريح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وهؤلاء رووا عن عبدالله بن سيابة بأنه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الشبهة قسم من أقسم النكاح والمتولد من الشبهة والزنا أنجب من المولود من الفراش وأحياناً تظهر منهم علامات من الدهاء تناسب حالهم وشأنهم، والعرب يفخرون بذلك في ظهور مثل ذلك في قبالهم أو سلالات كراعهم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شرع في بيان نسب رمع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طوبى العلامة النوري،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العن أبا سفيان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للعلامة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الطليق بن الطليق اللعين بن اللعين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تخريجه في كتاب المعتضد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والترمذي والنسائي والجمع بين الصحيحين عن مسند أنس بن مالك وأبي عامر أن النبي الله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دينكم نبوّة ورحمة، ثمّ ملك ورحمة ، ثم ملك جبرية، ثمّ ملك عضوض يستحل فيه الحرّ والحرّة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اللغة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وأحمد بن حنبل في المسند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وتطهير اللسان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الحق للعلامة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الثلاثة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ونقلنا الخبر برمته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الشعر مختل الوزن ولم يظهر لي معناه بل ولا بعضه فما أمكنت ترجمته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رقم الحديث </w:t>
      </w:r>
      <w:r>
        <w:rPr>
          <w:rFonts w:eastAsia="IRNazanin" w:cs="IRNazanin"/>
          <w:b w:val="false"/>
          <w:bCs w:val="false"/>
          <w:i w:val="false"/>
          <w:iCs w:val="false"/>
          <w:color w:val="333333"/>
          <w:sz w:val="20"/>
          <w:szCs w:val="20"/>
        </w:rPr>
        <w:t>6561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مروان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ومعاوية بن أبي سفيان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صفين لنصر 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تواترت الأحاديث أنّ عمّار تقتله الفئة الباغية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ما يفيد المقام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وفيات الأعيان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اعتذار عن السيد الشهيد الثالث لأنّ العبارة بلفظها لا توجد لكن توجد بمعناها ويؤيد قول سيدنا الشهيد الثالث قول شيخنا المرحوم أبي الحسن الخنيزي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يموت السنيّ إلا وفي نفسه شيء من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بشر ، مر آنفاً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من قال ذلك فلقد أخزوا أنفسهم بما وضعوه لتعديل رجل ضال منحرف ؛ لأن النبي إن كان يقول غير الحق في حالة الغضب ثم يعود إلى الصواب فإنّه كذلك في حالة الرضا فقد يغلب عليه الاعجاب برجل فيقول فيه مادحاً غير الحق أيضاً فيكون المدح على غير حقيقته ومخالفاً لطبيعته وحينئذ يكون كلّ ما وضعوه في حق سادتهم لعنهم الله من هذا القبيل لا يمكن أن يصدق أو يقطع به لأن قائله معرض لطغيان الطباع الغالبة وحاله حال الشاعر ، وهنا لا أملك إلّا لعنهم والبرائة منهم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سبقه إلى ذلك ولي نعمته عمر لعنه الله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وهامش الأصل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حذف بعض فقرات الرسالة ورأيت إثباتها لعموم فائدتها ولأنّ تلخيصها بالترجمة يجوز قبوله ، أما وأنا أنقل الأصل ذاته فالتلخيص مذهب لكثير من فائدته وإن كلفني جهداً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يقول أحد إلا من أعمى الله قلبه بالمساواة بين فاطمة علي وعائشة لعنها الله ؛ هذه صاحبة الجمل وتلك سيدة نساء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كلّ هذا وفي الشيعة وجوه بارزة راحت تأوّل هذا القول المزعوم وتوجد له الوجوه والاحتمالات البعيدة التي تضحك الشكى، منهم سيدنا الشهيد الصدر في كتاب فدك والشيخ البياضي في كتاب الصراط المستقيم بل والمفيد أيضاً في بعض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وأقول لهؤلاء وغيرهم ممن يعزف على هذا الوتر المتهرء ، إنّها إسائة بحسن نية إلى أهل البيت وإلى الصدّيقة منهم خاصة، وكأنهم استشعروا من أنفسهم فضاعة الكذب على رسول الله من صحابي متقدّم فراحوا يخرجون له الوجوه والتأويلات، وأقول لهم بصراحة ولا أخشى أحداً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بكر لعنه الله كذب على رسول الله فتبوأ مقعده من النار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كتابي الحكم والأخلاق في منطق الثورة الحسينية التعرف علاقة عمر لعنه الله الصميمة بمعاوية وكيف قواه ليجعل منه واجهة لحرب عليّ في المستقبل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والعامة كاليهود والنصارى كلاهما مخطئان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اضطرب الرابع بتلقين عمر له ، والرابع هو زياد بن أبيه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أحسن قول الشاعر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حاشا عليّاً أن يقول هذا وقد ثبت عنده كذب أبي بكر في حديث لا نورث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ينقله المؤلف مفصلاً في ترجمته إياه فقد نقلته على تمامه وكماله دون حذف منه إتماماً للفائدة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أننا نستطيع أن نستدلّ على معاصي الصحابة من ظواهر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شطره الأكبر كما هو من دون تلخيص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كن أمهات على الحقيقة لجاء إبداء زينتهن لأبنائهنّ المؤمنين كما هي عليه حال الأم الحقيقية ، إقرأ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يُبْدِينَ زِينَتَهُنَّ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لا فضل لهما يا سيدي، وإن أردت الحق والقياس فأُم حبيبة أفضل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وهامش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الأصل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عمر بن سعد ولعن الله شمراً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يدركني العجب من ابن الأثير ولا من يزيد ولا من الراوي بقدر ما أدركني من المؤلف الذي نقل رواية موضوعة تصرح بكذب واضعها لعنه الله ولم يخضعها للنقد العلمي بحيث يتناول سندها أولاً وينظر فيه نظر الناقد البصير فيرى من الراوي وعمّن روى وهل هي مسندة أو مرسلة، ومن عمر بن سبيئة هذا راوي الخبر فلم تعرفه كتب الرواة ولا معاجم الرجال، والسند في الكامل مقصور عليه، ومن ثَمّ يكون أدنى من حديث مرسل ثمّ ما بال الشيخ غفل عن المتن فلم يخضعه للنقد الواعي البصير، فهل من اللائق بالحسين أن يجلس في مجالس يزيد الذي أنكر عليه وعلى أبيه أفعالهم وتعدّيهم على الأمة وغمطهم لحقها وظلمهم لها، والحسين لم يدخل على معاوية إلا مكرهاً أو منكراً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فكيد يدخل على يزيد الخمور والفجور ؟ ثم هل كان هذا قبل ولايته للعهد أو بعدها ؟ فإن كان بعدها فحال الحسين مع يزيد معروفة، وأما قبلها فلم يحدّثنا التاريخ الصحيح عن زيارة يزيد المدينة وهذه الرواية تترك زيارته من دون تاريخ وتقول في حياة أبيه فحسب دون تعيين السنة وهذا دليل كذبها ووضعها ، وإن قصر الكاذب مرة فقد قصر راوي الكذب ألف مرة لاسيما إذا كان ممن يوالي أهل البيت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 في الخبر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عين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من الأكاذيب، ولكن نقله من باب الإلزام للنواصب والتفكيك في الأصول وفي الأقارير في الفقه غير عزيز ولما فيه من الاستهجان أغمضنا عن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أن سماحتك بنقلك لهذه الفرية حاطب ليل، وكيف تجعل ما فيه حط لمقام الإمامة والعصمة إلزاماً للناصب بل ليس من المستبعد أن يجعلها الناصب إلزاماً عليك رحمك الله ، أنا لا أشك بولائك و علمك ونجابتك وإلا لكان لي معك حديث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وتطهير اللسان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ط القاهرة،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تاريخ الخلفاء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مطبعة السعادة بمصر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جملة يقال له يزيد ألحقت بالنص بآخره ولذلك يرويها صاحب جمع الشمل بدونها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أولته الخوارج بعثمان ابن عفان، فلو كانت الجمله موجودة لما تناولت نعثل لعنه الله ولكنّهم ألحقوها لئلا تشمله لعنهم الله ولعنه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دار الثقافة، تحقيق إحسان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احتاج المؤلّف إلى عرض هذا التلخيص لأنه اعتبره بمثابة الترجمة للنص السابق واضطررت إلى متابعته وإن كان قد تكرّر تواً لأني رأيت عدم ترجمته تحدث ثغرة في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من الغريم وعند المؤلف جيحون وهو تصحيف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فعل أبو بكر بن أبي قحافة بالعرب باسم الردّة من القتل والحرق والنهب والأسر حين سلّط السفّاح خالد بن الوليد عليهم ما فعله يزيد بالمدينة ، فما الفرق بين الأول والآخر ليت 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للمدينة حرار تحيط بها وهي الحجارة السوداء وقد وقعت هذه في إحداها فسميت الحرة باسمها وليست اشتقاقاً من الحرية كما تصوّر صاحب هذا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سيدي أيّها الشيخ الجليل إن الوزر الأكبر في عنق الكلبين اللذين تصديا لها واغتصباها من أهلها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ويناسب المقام نقل كلام السعد التفتازاني وابن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السعد والحق أن رضاء يزيد بقتل الحسين وإهانته أهل البيت مما تواتر معناه وإن كانت تفاصيله أحاداً، فنحن لا نتوقف في شأنه بل في إيمانه فلعنه الله عليه وعلى أنصاره وأعوانه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هي وأظنّها بركوبهم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والغزالي منهم ، والعجب من الشهيد السيد الشوشتري كيف جعله من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هذا القول قول الغزالي وغيره ويحرم على الواعظ وغيره رواية مقتل الحسين وحكاياته وما جرى بين الصحابة من التشاجر والتخاصم فإنّه يهيج على بغض الصحابة والطعن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بدوري لا أملك لهم إلّا اللعنة التي جرت على لساني يوم نطقت وسوف تكون آخر كلمة أقولها إن شاء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شيخنا الجليل يقصد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الفتاوى الكبير الفتاوى الكبرى لابن تيمية لعنه الله ، فقد 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شيخ الإسلام عمّا يفعله الناس في يوم عاشوراء من الكحل والاغتسال والحناء والمصافحة وطبخ الحبوب وإظهار السرور وعزوا ذلك إلى الشارع فهل ورد في ذلك عن النبي حديث صحيح أم لا ؟ وإذا لم يرد حديث صحيح في شيء من ذلك فهل يكون فعل ذلك بدعة أم لا ؟ وما تفعله الطائفة الأخرى من المأتم والحزن والعطش وغير ذلك من الندب والنياحة وقرائة المصروع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وشق الجيوب هل لذلك أصل أم لا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وجرى تطبيقه على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ترجمة الوحشي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يُرْسَلُ عَلَيْكُمَا شُوَاظٌ مِن نَارٍ وَنُحَاسٌ فَلَا تَنتَصِرَانِ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فَبِأَيِّ آلَاءِ رَبِّكُمَا تُكَذِّبَانِ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انشَقَّتِ السَّماءُ فَكَانَتْ وَرْدَةٌ كَالدُهَانِ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أُمّة أسست أساس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روي لأن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حاربكم فقد حارب رسول الله ومن سالمكم فقد سالم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مجير الدين الحنبلي ، الأنس الجليل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يريد الإصابة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جاءت بالعربية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لأول مرّة أعثر على مثل مثل هذا في اللغة العربية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هذا الخبر مطلقاً لأن عمر محمد عند وفاة أبيه سنتان اثنتان فكيف حاوره بما حاوره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الشهيد القاضي التستري في مجالس المؤمنين، وأنا أشك أن يكون هذا الكتاب للغزالي لأنه بعد عن روحه وأسلوبه بعد السماء عن الأرض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مواقع بعض النجوم تقديم وتأخير فرصدنا الخسوفات بقدر الوسع وعدلنا موقع القمر مع باقي الكواكب طبقاً للرصد الذي وضعه الفيلسوف بحق والحكيم المطلق المولى الأعظم والحبر الأعلم، مظهر الحقائق، ومبدع الدقائق ، أستاد البشر ، أعلم أهل البدو والحضر ، متمم علوم الأوائل والأواخر ، كاشف معضلات المسائل والمآثر ، سيّد الحكماء ، أفضل العلماء ، سلطان المحققين المدققين ، ينبوع الحكمة، نصير الملة والدين، محمد بن محمد بن الحسن الطوسي، قدس الله نفسه، وزاد في حظائر القدس أنسه ، لأنّ من المعلوم بلوغه جميع العلوم إلى درجة الكمال لاسيما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الرياضات، بل هو المتمم والمكمّل لهذا الفنّ ، ولو نظرت إليه بعين الانصاف لعلمت أنه خلاق علومه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شمس أوج الكمال ، وفنّان نحن في قباله بمنزله الذرّة ، حاش لله بل أقل منها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ينبغي أن يحد شيخنا الكريم من غلوه في هذا الفيلسوف العظيم فإنّ حكماً كهذا الحكم يعتمد على الاستقراء أو الحصر العقلي وكلاهما غير متيسر في حق المؤلف، ثمّ علينا أن ننظر بعين الواقع إلى رجالنا لئلا تضيع علينا حقائقهم في ظل المبالغات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وأربأ بسيدي الشيخ عن مثل هذا الدليل الفج على فضل الشيخ لأنه باطل من القول، وكيف يجعل الباطل دليلاً على الحق، وإن للفرنجه وعلمائهم رأياً مختلفاً في القرآن، وما منهم أحد إلا وهو ينظر إلى القرآن بعين الحقد الصليبية ولو أنهم يتأتى لهم لفضّلوا عليه حتى مؤلفات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أجاثا اكريستي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الأقوال فيه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القيروان وزن شیروان تقال لحدود مجموع العالم والقيروان اسم مدينة في المغرب وتقال أيضاً للمشرق والمغرب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 نقلاً عن البرهان القاطع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بين قوسين غربية من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الفقيه الأندلسي أبو بكر بن العربي لعنه الله صاحب كتاب العواصم من القواصم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أضفت هذه العبارة لعلمي بدخولها في مجموع رأيهم وإن كان المؤلف أهملها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مترجمة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وتطهير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مُتَرجَم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في البخاري </w:t>
      </w:r>
      <w:r>
        <w:rPr>
          <w:rFonts w:eastAsia="IRNazanin" w:cs="IRNazanin"/>
          <w:b w:val="false"/>
          <w:bCs w:val="false"/>
          <w:i w:val="false"/>
          <w:iCs w:val="false"/>
          <w:color w:val="333333"/>
          <w:sz w:val="20"/>
          <w:szCs w:val="20"/>
        </w:rPr>
        <w:t>6853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دقة هذا العالم الكبير فقد أبت ذمته إلا أن يصارح القاري بالمصدر الذي أخذ منه رواية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البخاري رقم الحديث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هذا اللفظ ولكن نفس المعنى، ومثله مسلم رقم الحديث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والرواية في هذا الموضوع نقل عن النبي بالتواتر ، ونقله كتاب عوالم العلوم بالتفصيل مع المستدركات في مجلد النصوص على الأئمة الاثني عشر لتحقيق ونشر مدرسة الإمام المهدي ، وإحقاق الحق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تاريخ الخلفاء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 الحديث عن صحيح البخاري 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أنّه القاضي أبو بكر ابن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خفي على المؤلف أن محيي الدين بن العربي المالكي غير ذاك الصوفي، وقد فرق العلماء بينهما بأداة التعريف ؛ العربي للفقيه، وعربي للصوفي، وقد خدعه اتحاد اسميهما ولقبيهما ووالديهما، ولكن الاتجاه مختلف عند الاثنين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التاء ومعناها قطعاً، وهي لفظ عربية وإن دخلت اللغة الفارسية كغيرها من اللغات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قريع صفة للإنسان في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وجود 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اللسان البطر ، النشاط وقيل التبختر ، وقيل احتمال النعمة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الدهش والحيرة، وقيل البطر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الطغيان فى النعمة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مادة 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ابن تيمية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واعتبره من الكتب المخالفة لهم وشاهده على ذلك أن لصاحبه كتاباً اسمه إثبات الوصية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وادٍ أثر من ثعلبة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 هذا يوم تبركت به بنو أمية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هذا يوم تبركت فيه بنو أمية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 والمترجم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هذا يوم تبرّكت فيه بنو أمية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الزيارة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نسخة المترجم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للحميري وذكر في الأغاني قسماً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الزيارة نسخة المترجم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وهو اسم قرية ، والمجلسي الله أخذه من الفيروزآبادي فلا لوم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لو كان الموضوع لغوياً أما وهو من المواضيع الخاصة بالشيعة فلا ينبغي أخذه من لغوي بل الرجوع به إلى أصوله فهو ملوم على كل حال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أوهام بيانات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والصاد المهملة في خطبة سيدتنا زينب الطاهرة بالكوفة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 لنسخة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ابن الأثير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 ومنه حديث زينب بنت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كقصة على ملحودة ولم تجر العادة بتزيين القبر بالفضّة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العجايب التي تدعو إلى الحيرة والاعتبار وينبغي أن ينزه منها مقام العلامة المجلسي العالي، فقد قال في شرح البيتين المثبتين في الديوان المبارك ورثاء سيدة النساء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الإمام الحسين 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وهامش الأصل آخر الكفارات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كامل الزيارة 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كثرة تتبعنا لم نعثر على مصدره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قولويه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الزيارة عن الحسين بن عليّ الزعفراني عن محمد بن عمر النصيبي ، عن هشام بن سعد، عن المشيخة في خبر أنّ ملكاً من ملائكة الفردوس الأعلى نزل على البحر ونشر أجنحته عليها ثم صاح صيحة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البحار ، البسوا أثواب الحزن فإنّ فرخ الرسول مذبوح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 أبواب أحكام الملابس في غير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کشي ، محمد بن مسعود ،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316:101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العلامة المجلسي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أعمال عيد المولد النبوي في السابع عشر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الأول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والشهيد والسيد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كنت ببلد غير بلاد طيبة وأردت زيارة رسول الله اغتسل وأقم لك قبراً شبيهاً بقبره وخُطّ عليه اسمه المبارك وقف وهو بين يديك وتوجّه بقلبك نحوه، وقال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الطريحي في حديث مناجاة موسى ، 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 لم فضلت أمة محمد على سائر الأمم ؟ فقال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فضّلتهم لعشر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تلك الخصال التي يعملونها ؟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والزكاة والصوم والحج والجهاد والجمعة والجماعة والقرآن والعلم والعاشوراء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وما العاشوراء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البكاء والتباكي على سبط محمد و المرئية والعزاء على مصيبة ولد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ياموسى، ما من عبد من عبيدي في ذلك الزمان بكى أو تباكى وتعزى على ولد المصطفى إلا وكانت له الجنّة ثابتاً فيها ، وما من عبد أنفق من ماله في محبة ابن بنت نبيه طعاماً وغير ذلك درهماً أو ديناراً إلا وباركت له في دار الدنيا الدرهم بسبعين درهماً ، وكان معافاً في الجنّة ، وغفرت له ذنوبه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وعزتي وجلالي ما من رجل أو امرأة سال دمع عينيه في يوم عاشوراء وغيره قطرة واحدة إلا وكتب له أجر مأة 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لفظ عشر ، زهر الربيع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مصيبة ما أعظم رزيّتها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هذا القول الذي يطلق على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ما رووه من حديث أنهم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لم يسجد لصنم قط فوجهه الشريف مكرَّم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كتبهم 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بنت أسد لما كانت حاملاً به كلما أرادت تعظيم صنم وضع علي رجله المباركة في بطنها ومنعها من ذلك لأنه لم يسجد لغير الله منذ ولجته الروح إلى أن فارقته، ولم يعبد غيره، وهذا الخبر وإن كان من حيث الدلالة على عبادة فاطمة بنت أسد للأصنام لا يوافق قواعدنا وأخبارنا مطلقاً، إلا أن يحمل على التقيّة من الكفّار إلا أن كونه معجزة لأمير المؤمنين اعترف بها العدوّ ، لذلك لم أتحاش عن ذكره ولم أمسك القلم عن كتابته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عبد اللطيف بمصر</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الصادي بمصر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خطأ في هذا وما قبله بالتقديم والتأخير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فقرة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مصيبة ما أعظمها وأعظم رزيّتها في الإسلام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الطبري في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مكتبة القدوسي بمصر عن جعفر بن محمد الصادق أن حول قبر الحسين سبعين ألف ملك شعثا غبراً يبكون عليه إلى يوم القيامة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في إحقاق الحق بالتفصيل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الرجوع إلى الأخبار متيسراً ساعة تأليف الكتاب لذلك اختلفت طريقتنا هنا وسرنا على غير السبك المعهود وإن كان فى الاعتماد أقوى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أرتاب في وضع هذا الحديث كما أدين الله بلعن واضعه وحاشى للنبي أن ينطق العوراء خاصة إذا كانت في الوالدات، وأعلم بأن كل حديث وردت فيه عبارة الزنا بالأم فهو موضوع بلا ريب ، وسامح الله هذا الشيخ العظيم على هذه 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هاهنا دهي شيخنا الفاضل العظيم الله والذي عرفته عنه أنه ينأى بنفسه عن نقل مثل هذه الأخبار لولا أنه وجدها في كتاب مولانا الشيخ الأنصاري له من ثم رواها ثقة به واعتماداً عليه ولكنه سامحه الله نسي أنّ الشيخ الأنصاري ليس معصوماً وأن الغفلة والنسيان يعرضان لغير المعصوم، وإليك الخبرين الذين ترجمناهما في المتن من كتاب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صلی الله علیه و آله وسلم أن المؤمن إذا كذب بغير عذر لعنه سبعون ألف ملك وخرج من قلبه نتن حتى يبلغ العرش، وكتب الله عليه بتلك الكذبة سبعين زنية أهونها كمن يزني مع أمه ، ويؤيده ما عن العسكري 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الخبائث كلها في بيت واحد وجعل مفتاحها الكذب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فإن مفتاح الخبائث كلها كبيرة لا محالة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عن آبائه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أخاف عليكم استخفافاً بالدين وبيع الحكم وقطيعة الرحم وأن تتخذوا القرآن مزامير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نفسه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 من مادة أول وعين الفعل في جميع هذه الصور تكون الصورة السادسة والأولى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والترجمة غير دقيقة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أفعل تفضيل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المسألة سنة فروض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للأول بمعنى السابق والمقتدى به وبهذا المعنى جاء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تَكُونُوا أَوَّلَ كَافِرٍ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تسبقوا إلى الكفر فيقتدى بكم، وقول أمير المؤمنين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أول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السابق إلى الإيمان وأنا المقتدى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ما رواه العياشي عن أبي جميلة عن بعض أصحابه عن أحدهما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فرض الله في الخمس نصيباً لآل محمد فأبى أبوبكر أن يعطيهم نصيبهم حسداً وعداوة وقد قال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لَمْ يَحْكُمْ بِمَا أَنْزَلَ اللهُ فَأُولئِكَ 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أبو بكر أوّل من منع آل محمد الله الله حقهم وظلمهم وحمل الناس على رقابهم ، ولما قبض أبو بكر استخلف عمر على غير شورى من المسلمين ولا رضا من آل محمّد فعاش عمر بذلك لم يعط آل محمد علا الله حقهم وصنع ما صنع أبوبكر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العياشي ، ذيل الآية ،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تبریز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كمپاني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سابقته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 ، وفي صفين 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جملة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يوم فرحت به آل زیا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معتزلي وقد صرّح في شرحه مراراً بذلك فكيف خفي على المؤلّف ونسه الى أهل السنّة والجماعة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المؤلّف بعد هذا ترجمة الكتابين ولكنّه سمّى الترجمة محصلاً مما يشعر بأنه اختصرها فاستنبط منها وأضاف إليها ولكني وجدتها ترجمة هي عين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أمر ضروري ولا يحتاج إثباته إلى قول يزيد وأضرابه ، وإن كان فيه تأييد للمطلوب ، فالحسين لم يقتل إلا بأسياف الأولين ، ولذا قال القاضي ابن قريعة في أبياته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أسست أساس الظلم عليكم أهل البيت وأحاديث أخرى في هذا الموضوع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طبري 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الأصل أو منحوت منهما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وقبله</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الخوارزمي ورضى عنه وأرضاه ، متى كان دعبل صنيعة بني العباس وشاعر هم وهو الذي لم يترك خليفة منهم إلا هجاه، فطاردوه وأرادوا قتله حتى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حملت خشبتي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 وأنجاه الله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إلى السياق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يشير بهذه الجمل المتزاوجة إلى أدباء من هذه الأقطار كانوا يناصبونه العداء فقد كان الرجل محسوداً وقد جرى عليه من بديع الزمان وأنصاره ما جرى فلا أستبعد أن تكون الإشارة في قم والكرخ وغيرهما من البلاد التي ذكرها إلى أدباء فيها يعادونه، والله أعلم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خطية من المصباح ويؤيده كلام عدة من العلماء من استعمال التتابع في الخير والتتابع في الشر، ومنهم الكفعمي في حاشية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والحريري في درة الغواص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جملة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الله وإليكم منهم ومن أتباعهم وأشياعهم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جملة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برنت إلى الله وإليكم منهم ومن أتباعهم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محكي كلامه من رسالة التصحيف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والمصحف المغلاط صحفها فظنّها تابعت بالتاء المثناة والباء الموحدة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نسخاً قديمة هي مصححة من المصباح المتهجد بحك إحدى النقطتين وجماهير القاصرين سائرون مسيرة في التصحيف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 في ترجمة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ظالم ظلم حق محمد وآل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ما ذكره الحريري في درّة الغوّاص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تتابعت النوائب على فلان ووجه الكلام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بالباب المعجمة باثنتين من 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التتابع يكون في الصلاح والخير، والتتابع يختص بالمنكر والشركما جاء في الخبر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يحملكم على أن تتابعوا في الكذب كما تتابع الفراش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رُوي أنه لما كثر شرب الخمر في عهد عمر جمع الصحابة رضي الله عنهم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أرى الناس قد تتابعوا في شرب الخمر واستهانوا بحدّها ، فماذا ترون ؟ فقال له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أن أحدّه ثمانين لأني أراه إذا شرب سكر وإذا سكر هذي وإذا هذي افترى فأحده حد المفترى ، فاستصوب عمر رأيه وأخذ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بأنّ هذا الكلام هو الترجمة ، أما الأصل فلم نعثر عليه ولا على الكتاب الذي يحتوي على النصّ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بين القوسين للمترجم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علي بن الحسين بن علي وهو عليّ الأكبر وأمه ليلى بنت من الثقفية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آمنة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يومئذ بضع عشرة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به صاحب الاستغاثة وقد أتى بأقوال تافهة فندناها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الغرائب أن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الجليس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المولوي المكي في كتابه المذكور نزهة الجليس ذكر المنظومة مفرّقة على كتابه في التذييل على حالات سيدالشهداء ونظم خطبته وأثنى ثناءاً بليغاً على الشيخ الحر وذكر عن المنظومة أنها لما كانت مرغوباً فيها ولطيفة وهي في أحوال سيد الشهداء لا ذكرتها وغفل بعض أصحاب المقاتل جديدة التصنيف عن مضمون هذه الديباجة فنسبوا المنظومة المذكورة إلى السيد عباس المؤلّف نفسه وهذا أعجب العجب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كاظم مظفر ، الثانية ، الحيدرية النجف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صنفه لمجد الدولة بن بويه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المدرّسين 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حكى أهل السير في شباهته برسول الله قضايا فمنها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دخل رجل نصراني مسجد رسول الله فقال له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رجل نصراني اخرج من المسجد ، 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رأيت البارحة في منامي رسول الله ومعه عيسى بن مريم أسلم على يد خاتم الأنبياء محمد بن عبد الله فإنه نبي هذه الأمة حقاً وأنا أسلمت على يده وأتيت الآن لأجدد إسلامي على رجل من أهل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فجائوا به إلى الحسين فوقع على قدميه يقبلهما ، فلما استقر به المجلس قص له الرؤيا التي رآها ، فدعا الحسين بولده الأكبر كان إذ ذاك طفلاً صغيراً وقد وضع على وجهه البرقع، فجيء به إلى أبيه ، فلما رفع الحسين البرقع من وجه عليّ ورآه ذلك الرجل وقع مغمى عليه ، فقال الحسين صبوا الماء على وجهه، ففعلوا، فلما أفاق التفت إليه الحسين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هذا إن ولدي هذا شبيه بجدي رسول الله ؟ فقال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والله ، فقال له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هذا إن كان عندك ولد مثل هذا وتصيبه شوكة ماكنت تصنع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سيدي ، أموت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أخبرك أنّي أرى ولدي هذا بعيني مقطعاً بالسيوف إرباً إرباً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ثمرات الأعواد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كفاية الخطيب للسيد مهدي الخطيب السويج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بين القوسين للمؤلّف بالعربية، والشعر للأزري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لشاعر من بني تميم فيقول فيه يفخر بأمه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صاحب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أخلّ الحافظ بذكر علي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على أولاد الحسين مختصة بمن استشهد في كربلاء منهم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داعي للتكلّف لأنّ الشهداء من أولاد الحسين يقلون عن اثنين بالقطع واليقين وهذا المقدار يصدق على أقل الجمع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عند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جمل من الحديث لم ترد عند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المتهجد النسخة الخطية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الكفعمي أول بضم اللام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جملة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ظالم ظلم حق محمد وآل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الغوّاص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المكتبة العصرية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البحراني في اللؤلؤة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في حياة القلوب ومجالس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حاشا لسيدنا أبي الفضل أن يقول هذا بحق أمير المؤمنين وهو يعرف منزلته من الله ولكن القوم لا يملكون الجرأة على سبّ أمير المؤمنين جهاراً فسبوه على لسان العبّاس كذباً، فلعنهم الله وسوّد وجوههم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وأقول أنا حسبة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هذا الكاذب الآثم الغار الخائن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الذي ولاك يابن الزانيتين حنتمة وصهاك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ونفسه رقم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رحل الناس إلى أحد بعد رسول الله مثلما رحلوا إلى عبد الرزاق الصنعاني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الإسلام ومحدّث الوقت ومن احتج به كل أرباب الصحاح قيل ليحيى 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عبدالرزاق شيعي ويكره معاوية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ارتد عبدالرزاق ما تركنا حديثه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اليمن الفكري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 نقل هذا الحديث بأسناد مختلفة وذكرها في إحقاق الحق بالتفصيل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مثل فارسي وليس له نظير في أمثالنا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ويوجد في المقدمة التي كتبها محيي الدين عبدالحمید علی کتاب مقالات الإسلاميين للأشعري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 من يحلو له أن يتحدّث عن علاقة لطلحة بعائشة قبل زواجها من رسول الله لأنها من بني عمه وهذا افتراء على حرمة النبي فأرجو أن ينزه المرء المسلم خلده من هذا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النصّ بالعربية من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سمعنا أبا عبد الله وهو يلعن في دبر كل مكتوبة أربعة من الرجال وأربعاً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وفلان وفلان ومعاوية، ويسمّيهم، وفلانة وفلانة وهند وأمّ الحكم أخت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ويتمثل الإمام بذلك أمر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فَرَغْتَ فَانْصَبْ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وَإِلَى رَبِّكَ فَارْغَبْ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عجائب شيطنة هذا المدلّس أنّ الكتب التي ترد على أهالي تلك الأصقاع من علماء الإسلام ووجوه الأعلام يحرّفها أمام عوام الشيعة أو يمزق جملة منها أو يأوّلها بوجوه ظاهرة الفساد وينفي بعضها ليلبس بذلك على العامة من الشيعة، فيصطاد قوماً من الجهال الضعفاء في شباكه لعله يبلغ شهواته الباطلة، والله يحول دون آماله ، ويجازيه بسوء أعماله ، ومن جملة هذه المرقومات نصوص صاحب الحضرة المستطاب الأجل سيّد المسلمين ، السيد الأستاذ أديمت معاليه وبوركت أيامه ولياليه ، لحقه من ذلك مسائل وردت قبل مدة تتعلق بأمور عدة من فروع فقهيّة ومطالب شرعيّة من جملتها ورد سؤال عن أولاد السيد محمد الأعرج بن موسى المبرقع وكذلك عن أحوال هذا السيد الغاوي الدعي المشكوك بنسبه بالتفصيل الذي اشتهر في إقليم كشمير كله ، وبلغ حد التواتر ، فأوكل السيد الأستاذ الجواب عليها إليّ أنا ذو البضاعة المزجاة، فأجبت عليها جواباً يناسب مبانيه، وكتب في حق هذا السيد الدعي بإملاء الأستاذ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ذو حماقة ولا يبنغي أن يصغى أحد إلى هذه الخرافات والأباطيل بل مثل هذه الكلمات توجب عليه الحدّ وختمه بخاتمه الشريف ومع كلّ هذا فلم يفارق هذا الرجل غوايته وتضليله العامة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تأمل هذه الفقرة والزيادة التي معها من الباقر أن ما ذكره أولاً مخصوص بالإصباح إذ لو كان ذلك عاماً لم يكن وجه لذكر الإمساء ، خصوصاً وعليه بنينا الترجمة لأجل هذا الاستظهار، والله أعلم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ذكرها فلعنهما كلّ غداة كتب الله له سبعين حسنة ومحى عنه عشر سيئات ورفع له عشر درجات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كمپاني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حال الحسين على جسد الأكبر</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أصول الكافي والعياشي ،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أصول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حذف جزءاً من الحديث وهو قول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الله عنى بها الكفار حين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نور للكافر وهو كافر فأخرج من الظلمات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تفسير العياشي، 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هذا القول في تفسير العياشي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وتفسير البرهان من تفسير القمي ذيل الآية الشريفة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أصول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هو الثناء بالجميل على قصد التعظيم والتبجيل للممدوح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حديث على هذا النحو ولكن الأحاديث المتضمنة لرضا رسول الله والأئمة بتقدير الله كما يلي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حديثان في باب الرضا بقضاء الله</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يبلغني المقام المحمود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يثبت لي قدم 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 دعوات الراوندي ، 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 وللحديث بقية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جملة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وأصحاب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الله سبحانه بفسخ العزائم وحلّ العقود ونقض الهمم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رقم </w:t>
      </w:r>
      <w:r>
        <w:rPr>
          <w:rFonts w:eastAsia="IRNazanin" w:cs="IRNazanin"/>
          <w:b w:val="false"/>
          <w:bCs w:val="false"/>
          <w:i w:val="false"/>
          <w:iCs w:val="false"/>
          <w:color w:val="333333"/>
          <w:sz w:val="20"/>
          <w:szCs w:val="20"/>
        </w:rPr>
        <w:t>250</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مقتبسة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 خَائِنَةَ الأعْيُنِ وَمَا تُخْفِي الصُّدُورُ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خيانة العين بقرينة ما تخفي الصدور، والغرض من ذلك بيان خيانة العين التي تتم في السر من الأنظار، ومن هذا المطلب يتصوّر الإشكال على المؤلّف المحترم لأنه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الخائنة مطلق خيانات العين إلا أن يقول أن قصدي من المطلق تناول المعنيين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 والرمزي ، الذي لا يطلع عليه أحد إلى حد 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إلحاح الملحين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الإلحاح الإلحاف في المسألة ، ألخ يلح فهو ملح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يلزم فتح الباء لتقابل فتح الدال في قدرية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أسست أساس الظلم والجور عليكم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الخامسة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القرآن المجيد 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وَأُمْلِي لَهُمْ إِنَّ كَيْدِي مَتِينُ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يَكِيدُونَ كَيْداً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عقيب هذا في نسخة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أهمني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سهو من النساخ ولكننا أصلحناه وذكرنا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ومؤنة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واصرفني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هذه العبارة ورد العبارة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زيارتكما ونحن أصلحنا العبارة ووضعنا يا أمير المؤمنين في المقدّمة عليها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يكون منقلبي منقلباً راجحاً مفلحاً مستجاباً</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إنّه قرأ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المنفصل المرفوع،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الماضي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أبت يا أبا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أنقل لك ما 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الغري لتكون على بينة من أمره ، ذكر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الحسن الاصفهاني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على حدوث التصحيف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كثيراً من رواة الحديث يروون أن النبي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تختموا بالعقيق وإنما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تختموا بالعقيق وهو اسم واد بظاهر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تحقيق تحسين آل شبيب ، أولى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مركز الغدير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علي أكبر غفاري، ط انتشارات اسلامي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شمسي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image" Target="media/image2.jpeg"/><Relationship Id="rId451" Type="http://schemas.openxmlformats.org/officeDocument/2006/relationships/image" Target="media/image2.jpeg"/><Relationship Id="rId452" Type="http://schemas.openxmlformats.org/officeDocument/2006/relationships/footer" Target="footer445.xml"/><Relationship Id="rId453" Type="http://schemas.openxmlformats.org/officeDocument/2006/relationships/footnotes" Target="footnotes.xml"/><Relationship Id="rId454" Type="http://schemas.openxmlformats.org/officeDocument/2006/relationships/numbering" Target="numbering.xml"/><Relationship Id="rId455" Type="http://schemas.openxmlformats.org/officeDocument/2006/relationships/fontTable" Target="fontTable.xml"/><Relationship Id="rId456" Type="http://schemas.openxmlformats.org/officeDocument/2006/relationships/settings" Target="settings.xml"/><Relationship Id="rId4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467</Pages>
  <Words>101566</Words>
  <Characters>428282</Characters>
  <CharactersWithSpaces>527230</CharactersWithSpaces>
  <Paragraphs>3030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2026-08-25T06:18:41Z</dcterms:created>
  <dc:creator>ghaemiyeh.com</dc:creator>
  <dc:description/>
  <dc:language>en-US</dc:language>
  <cp:lastModifiedBy/>
  <dcterms:modified xsi:type="dcterms:W3CDTF">2026-08-25T09:48:55Z</dcterms:modified>
  <cp:revision>1</cp:revision>
  <dc:subject/>
  <dc:title>شفاء الصدور فی شرح زیارة العاشور جلد 2</dc:title>
</cp:coreProperties>
</file>

<file path=docProps/custom.xml><?xml version="1.0" encoding="utf-8"?>
<Properties xmlns="http://schemas.openxmlformats.org/officeDocument/2006/custom-properties" xmlns:vt="http://schemas.openxmlformats.org/officeDocument/2006/docPropsVTypes"/>
</file>