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فی الکفایة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93055_2142443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3193057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193059_2142443653">
            <w:r>
              <w:rPr>
                <w:webHidden/>
                <w:rStyle w:val="IndexLink"/>
                <w:rtl w:val="true"/>
              </w:rPr>
              <w:t>اما 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13193061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3193063_2142443653">
            <w:r>
              <w:rPr>
                <w:webHidden/>
                <w:rStyle w:val="IndexLink"/>
                <w:rtl w:val="true"/>
              </w:rPr>
              <w:t>الأمر الأوّل</w:t>
            </w:r>
            <w:r>
              <w:rPr>
                <w:rStyle w:val="IndexLink"/>
                <w:rtl w:val="true"/>
              </w:rPr>
              <w:t xml:space="preserve">: </w:t>
            </w:r>
            <w:r>
              <w:rPr>
                <w:rStyle w:val="IndexLink"/>
                <w:rtl w:val="true"/>
              </w:rPr>
              <w:t>موضوع علم الأصول</w:t>
            </w:r>
            <w:r>
              <w:rPr>
                <w:rStyle w:val="IndexLink"/>
                <w:rtl w:val="true"/>
              </w:rPr>
              <w:tab/>
            </w:r>
            <w:r>
              <w:rPr>
                <w:rStyle w:val="IndexLink"/>
              </w:rPr>
              <w:t>15</w:t>
            </w:r>
          </w:hyperlink>
        </w:p>
        <w:p>
          <w:pPr>
            <w:pStyle w:val="Contents4"/>
            <w:tabs>
              <w:tab w:val="clear" w:pos="8176"/>
              <w:tab w:val="right" w:pos="9026" w:leader="dot"/>
            </w:tabs>
            <w:rPr/>
          </w:pPr>
          <w:hyperlink w:anchor="__RefHeading___Toc13193065_2142443653">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3193067_2142443653">
            <w:r>
              <w:rPr>
                <w:webHidden/>
                <w:rStyle w:val="IndexLink"/>
                <w:rtl w:val="true"/>
              </w:rPr>
              <w:t>رأي المصنف في العرض الذاتي</w:t>
            </w:r>
            <w:r>
              <w:rPr>
                <w:rStyle w:val="IndexLink"/>
                <w:rtl w:val="true"/>
              </w:rPr>
              <w:tab/>
            </w:r>
            <w:r>
              <w:rPr>
                <w:rStyle w:val="IndexLink"/>
              </w:rPr>
              <w:t>16</w:t>
            </w:r>
          </w:hyperlink>
        </w:p>
        <w:p>
          <w:pPr>
            <w:pStyle w:val="Contents4"/>
            <w:tabs>
              <w:tab w:val="clear" w:pos="8176"/>
              <w:tab w:val="right" w:pos="9026" w:leader="dot"/>
            </w:tabs>
            <w:rPr/>
          </w:pPr>
          <w:hyperlink w:anchor="__RefHeading___Toc13193069_2142443653">
            <w:r>
              <w:rPr>
                <w:webHidden/>
                <w:rStyle w:val="IndexLink"/>
                <w:rtl w:val="true"/>
              </w:rPr>
              <w:t>الفرق بين قول المصنف و غيره في العرض الذاتي</w:t>
            </w:r>
            <w:r>
              <w:rPr>
                <w:rStyle w:val="IndexLink"/>
                <w:rtl w:val="true"/>
              </w:rPr>
              <w:tab/>
            </w:r>
            <w:r>
              <w:rPr>
                <w:rStyle w:val="IndexLink"/>
              </w:rPr>
              <w:t>18</w:t>
            </w:r>
          </w:hyperlink>
        </w:p>
        <w:p>
          <w:pPr>
            <w:pStyle w:val="Contents4"/>
            <w:tabs>
              <w:tab w:val="clear" w:pos="8176"/>
              <w:tab w:val="right" w:pos="9026" w:leader="dot"/>
            </w:tabs>
            <w:rPr/>
          </w:pPr>
          <w:hyperlink w:anchor="__RefHeading___Toc13193071_2142443653">
            <w:r>
              <w:rPr>
                <w:webHidden/>
                <w:rStyle w:val="IndexLink"/>
                <w:rtl w:val="true"/>
              </w:rPr>
              <w:t>مسائل العلم عند المصنف</w:t>
            </w:r>
            <w:r>
              <w:rPr>
                <w:rStyle w:val="IndexLink"/>
                <w:rtl w:val="true"/>
              </w:rPr>
              <w:tab/>
            </w:r>
            <w:r>
              <w:rPr>
                <w:rStyle w:val="IndexLink"/>
              </w:rPr>
              <w:t>20</w:t>
            </w:r>
          </w:hyperlink>
        </w:p>
        <w:p>
          <w:pPr>
            <w:pStyle w:val="Contents4"/>
            <w:tabs>
              <w:tab w:val="clear" w:pos="8176"/>
              <w:tab w:val="right" w:pos="9026" w:leader="dot"/>
            </w:tabs>
            <w:rPr/>
          </w:pPr>
          <w:hyperlink w:anchor="__RefHeading___Toc13193073_2142443653">
            <w:r>
              <w:rPr>
                <w:webHidden/>
                <w:rStyle w:val="IndexLink"/>
                <w:rtl w:val="true"/>
              </w:rPr>
              <w:t>و المستفاد من كلام المصنف في المطلب الثاني أمران</w:t>
            </w:r>
            <w:r>
              <w:rPr>
                <w:rStyle w:val="IndexLink"/>
                <w:rtl w:val="true"/>
              </w:rPr>
              <w:t>:</w:t>
              <w:tab/>
            </w:r>
            <w:r>
              <w:rPr>
                <w:rStyle w:val="IndexLink"/>
              </w:rPr>
              <w:t>22</w:t>
            </w:r>
          </w:hyperlink>
        </w:p>
        <w:p>
          <w:pPr>
            <w:pStyle w:val="Contents4"/>
            <w:tabs>
              <w:tab w:val="clear" w:pos="8176"/>
              <w:tab w:val="right" w:pos="9026" w:leader="dot"/>
            </w:tabs>
            <w:rPr/>
          </w:pPr>
          <w:hyperlink w:anchor="__RefHeading___Toc13193075_2142443653">
            <w:r>
              <w:rPr>
                <w:webHidden/>
                <w:rStyle w:val="IndexLink"/>
                <w:rtl w:val="true"/>
              </w:rPr>
              <w:t>الجواب عن إشكال تداخل علمين في بعض المسائل</w:t>
            </w:r>
            <w:r>
              <w:rPr>
                <w:rStyle w:val="IndexLink"/>
                <w:rtl w:val="true"/>
              </w:rPr>
              <w:tab/>
            </w:r>
            <w:r>
              <w:rPr>
                <w:rStyle w:val="IndexLink"/>
              </w:rPr>
              <w:t>26</w:t>
            </w:r>
          </w:hyperlink>
        </w:p>
        <w:p>
          <w:pPr>
            <w:pStyle w:val="Contents4"/>
            <w:tabs>
              <w:tab w:val="clear" w:pos="8176"/>
              <w:tab w:val="right" w:pos="9026" w:leader="dot"/>
            </w:tabs>
            <w:rPr/>
          </w:pPr>
          <w:hyperlink w:anchor="__RefHeading___Toc13193077_2142443653">
            <w:r>
              <w:rPr>
                <w:webHidden/>
                <w:rStyle w:val="IndexLink"/>
                <w:rtl w:val="true"/>
              </w:rPr>
              <w:t>تمايز العلوم بالأغراض لا بالموضوعات</w:t>
            </w:r>
            <w:r>
              <w:rPr>
                <w:rStyle w:val="IndexLink"/>
                <w:rtl w:val="true"/>
              </w:rPr>
              <w:tab/>
            </w:r>
            <w:r>
              <w:rPr>
                <w:rStyle w:val="IndexLink"/>
              </w:rPr>
              <w:t>27</w:t>
            </w:r>
          </w:hyperlink>
        </w:p>
        <w:p>
          <w:pPr>
            <w:pStyle w:val="Contents4"/>
            <w:tabs>
              <w:tab w:val="clear" w:pos="8176"/>
              <w:tab w:val="right" w:pos="9026" w:leader="dot"/>
            </w:tabs>
            <w:rPr/>
          </w:pPr>
          <w:hyperlink w:anchor="__RefHeading___Toc13193079_2142443653">
            <w:r>
              <w:rPr>
                <w:webHidden/>
                <w:rStyle w:val="IndexLink"/>
                <w:rtl w:val="true"/>
              </w:rPr>
              <w:t>موضوع علم الأصول عند المصنف</w:t>
            </w:r>
            <w:r>
              <w:rPr>
                <w:rStyle w:val="IndexLink"/>
                <w:rtl w:val="true"/>
              </w:rPr>
              <w:tab/>
            </w:r>
            <w:r>
              <w:rPr>
                <w:rStyle w:val="IndexLink"/>
              </w:rPr>
              <w:t>29</w:t>
            </w:r>
          </w:hyperlink>
        </w:p>
        <w:p>
          <w:pPr>
            <w:pStyle w:val="Contents4"/>
            <w:tabs>
              <w:tab w:val="clear" w:pos="8176"/>
              <w:tab w:val="right" w:pos="9026" w:leader="dot"/>
            </w:tabs>
            <w:rPr/>
          </w:pPr>
          <w:hyperlink w:anchor="__RefHeading___Toc13193081_2142443653">
            <w:r>
              <w:rPr>
                <w:webHidden/>
                <w:rStyle w:val="IndexLink"/>
                <w:rtl w:val="true"/>
              </w:rPr>
              <w:t>المراد بالسنة ما يعم حكايتها</w:t>
            </w:r>
            <w:r>
              <w:rPr>
                <w:rStyle w:val="IndexLink"/>
                <w:rtl w:val="true"/>
              </w:rPr>
              <w:tab/>
            </w:r>
            <w:r>
              <w:rPr>
                <w:rStyle w:val="IndexLink"/>
              </w:rPr>
              <w:t>35</w:t>
            </w:r>
          </w:hyperlink>
        </w:p>
        <w:p>
          <w:pPr>
            <w:pStyle w:val="Contents4"/>
            <w:tabs>
              <w:tab w:val="clear" w:pos="8176"/>
              <w:tab w:val="right" w:pos="9026" w:leader="dot"/>
            </w:tabs>
            <w:rPr/>
          </w:pPr>
          <w:hyperlink w:anchor="__RefHeading___Toc13193083_2142443653">
            <w:r>
              <w:rPr>
                <w:webHidden/>
                <w:rStyle w:val="IndexLink"/>
                <w:rtl w:val="true"/>
              </w:rPr>
              <w:t>تعريف علم الأصول عند المصنف</w:t>
            </w:r>
            <w:r>
              <w:rPr>
                <w:rStyle w:val="IndexLink"/>
                <w:rtl w:val="true"/>
              </w:rPr>
              <w:tab/>
            </w:r>
            <w:r>
              <w:rPr>
                <w:rStyle w:val="IndexLink"/>
              </w:rPr>
              <w:t>36</w:t>
            </w:r>
          </w:hyperlink>
        </w:p>
        <w:p>
          <w:pPr>
            <w:pStyle w:val="Contents4"/>
            <w:tabs>
              <w:tab w:val="clear" w:pos="8176"/>
              <w:tab w:val="right" w:pos="9026" w:leader="dot"/>
            </w:tabs>
            <w:rPr/>
          </w:pPr>
          <w:hyperlink w:anchor="__RefHeading___Toc13193085_2142443653">
            <w:r>
              <w:rPr>
                <w:webHidden/>
                <w:rStyle w:val="IndexLink"/>
                <w:rtl w:val="true"/>
              </w:rPr>
              <w:t>رأي المصنف يتلخص فيما يلي</w:t>
            </w:r>
            <w:r>
              <w:rPr>
                <w:rStyle w:val="IndexLink"/>
                <w:rtl w:val="true"/>
              </w:rPr>
              <w:t>:</w:t>
              <w:tab/>
            </w:r>
            <w:r>
              <w:rPr>
                <w:rStyle w:val="IndexLink"/>
              </w:rPr>
              <w:t>38</w:t>
            </w:r>
          </w:hyperlink>
        </w:p>
        <w:p>
          <w:pPr>
            <w:pStyle w:val="Contents3"/>
            <w:tabs>
              <w:tab w:val="clear" w:pos="8459"/>
              <w:tab w:val="right" w:pos="9026" w:leader="dot"/>
            </w:tabs>
            <w:rPr/>
          </w:pPr>
          <w:hyperlink w:anchor="__RefHeading___Toc13193087_2142443653">
            <w:r>
              <w:rPr>
                <w:webHidden/>
                <w:rStyle w:val="IndexLink"/>
                <w:rtl w:val="true"/>
              </w:rPr>
              <w:t>الأمر الثاني مبحث الوضع</w:t>
            </w:r>
            <w:r>
              <w:rPr>
                <w:rStyle w:val="IndexLink"/>
                <w:rtl w:val="true"/>
              </w:rPr>
              <w:tab/>
            </w:r>
            <w:r>
              <w:rPr>
                <w:rStyle w:val="IndexLink"/>
              </w:rPr>
              <w:t>39</w:t>
            </w:r>
          </w:hyperlink>
        </w:p>
        <w:p>
          <w:pPr>
            <w:pStyle w:val="Contents4"/>
            <w:tabs>
              <w:tab w:val="clear" w:pos="8176"/>
              <w:tab w:val="right" w:pos="9026" w:leader="dot"/>
            </w:tabs>
            <w:rPr/>
          </w:pPr>
          <w:hyperlink w:anchor="__RefHeading___Toc13193089_2142443653">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3193091_2142443653">
            <w:r>
              <w:rPr>
                <w:webHidden/>
                <w:rStyle w:val="IndexLink"/>
                <w:rtl w:val="true"/>
              </w:rPr>
              <w:t>تعريف الوضع</w:t>
            </w:r>
            <w:r>
              <w:rPr>
                <w:rStyle w:val="IndexLink"/>
                <w:rtl w:val="true"/>
              </w:rPr>
              <w:tab/>
            </w:r>
            <w:r>
              <w:rPr>
                <w:rStyle w:val="IndexLink"/>
              </w:rPr>
              <w:t>39</w:t>
            </w:r>
          </w:hyperlink>
        </w:p>
        <w:p>
          <w:pPr>
            <w:pStyle w:val="Contents4"/>
            <w:tabs>
              <w:tab w:val="clear" w:pos="8176"/>
              <w:tab w:val="right" w:pos="9026" w:leader="dot"/>
            </w:tabs>
            <w:rPr/>
          </w:pPr>
          <w:hyperlink w:anchor="__RefHeading___Toc13193093_2142443653">
            <w:r>
              <w:rPr>
                <w:webHidden/>
                <w:rStyle w:val="IndexLink"/>
                <w:rtl w:val="true"/>
              </w:rPr>
              <w:t>أقسام الوضع</w:t>
            </w:r>
            <w:r>
              <w:rPr>
                <w:rStyle w:val="IndexLink"/>
                <w:rtl w:val="true"/>
              </w:rPr>
              <w:tab/>
            </w:r>
            <w:r>
              <w:rPr>
                <w:rStyle w:val="IndexLink"/>
              </w:rPr>
              <w:t>41</w:t>
            </w:r>
          </w:hyperlink>
        </w:p>
        <w:p>
          <w:pPr>
            <w:pStyle w:val="Contents4"/>
            <w:tabs>
              <w:tab w:val="clear" w:pos="8176"/>
              <w:tab w:val="right" w:pos="9026" w:leader="dot"/>
            </w:tabs>
            <w:rPr/>
          </w:pPr>
          <w:hyperlink w:anchor="__RefHeading___Toc13193095_2142443653">
            <w:r>
              <w:rPr>
                <w:webHidden/>
                <w:rStyle w:val="IndexLink"/>
                <w:rtl w:val="true"/>
              </w:rPr>
              <w:t>التحقيق في وضع الحروف</w:t>
            </w:r>
            <w:r>
              <w:rPr>
                <w:rStyle w:val="IndexLink"/>
                <w:rtl w:val="true"/>
              </w:rPr>
              <w:tab/>
            </w:r>
            <w:r>
              <w:rPr>
                <w:rStyle w:val="IndexLink"/>
              </w:rPr>
              <w:t>45</w:t>
            </w:r>
          </w:hyperlink>
        </w:p>
        <w:p>
          <w:pPr>
            <w:pStyle w:val="Contents4"/>
            <w:tabs>
              <w:tab w:val="clear" w:pos="8176"/>
              <w:tab w:val="right" w:pos="9026" w:leader="dot"/>
            </w:tabs>
            <w:rPr/>
          </w:pPr>
          <w:hyperlink w:anchor="__RefHeading___Toc13193097_2142443653">
            <w:r>
              <w:rPr>
                <w:webHidden/>
                <w:rStyle w:val="IndexLink"/>
                <w:rtl w:val="true"/>
              </w:rPr>
              <w:t>الفرق بين الاسم و الحرف في الوضع</w:t>
            </w:r>
            <w:r>
              <w:rPr>
                <w:rStyle w:val="IndexLink"/>
                <w:rtl w:val="true"/>
              </w:rPr>
              <w:tab/>
            </w:r>
            <w:r>
              <w:rPr>
                <w:rStyle w:val="IndexLink"/>
              </w:rPr>
              <w:t>52</w:t>
            </w:r>
          </w:hyperlink>
        </w:p>
        <w:p>
          <w:pPr>
            <w:pStyle w:val="Contents4"/>
            <w:tabs>
              <w:tab w:val="clear" w:pos="8176"/>
              <w:tab w:val="right" w:pos="9026" w:leader="dot"/>
            </w:tabs>
            <w:rPr/>
          </w:pPr>
          <w:hyperlink w:anchor="__RefHeading___Toc13193099_2142443653">
            <w:r>
              <w:rPr>
                <w:webHidden/>
                <w:rStyle w:val="IndexLink"/>
                <w:rtl w:val="true"/>
              </w:rPr>
              <w:t>تلخيص البحث في المقام معنى الحروف</w:t>
            </w:r>
            <w:r>
              <w:rPr>
                <w:rStyle w:val="IndexLink"/>
                <w:rtl w:val="true"/>
              </w:rPr>
              <w:tab/>
            </w:r>
            <w:r>
              <w:rPr>
                <w:rStyle w:val="IndexLink"/>
              </w:rPr>
              <w:t>56</w:t>
            </w:r>
          </w:hyperlink>
        </w:p>
        <w:p>
          <w:pPr>
            <w:pStyle w:val="Contents3"/>
            <w:tabs>
              <w:tab w:val="clear" w:pos="8459"/>
              <w:tab w:val="right" w:pos="9026" w:leader="dot"/>
            </w:tabs>
            <w:rPr/>
          </w:pPr>
          <w:hyperlink w:anchor="__RefHeading___Toc13193101_2142443653">
            <w:r>
              <w:rPr>
                <w:webHidden/>
                <w:rStyle w:val="IndexLink"/>
                <w:rtl w:val="true"/>
              </w:rPr>
              <w:t xml:space="preserve">الثالث صحة استعمال اللفظ فيما يناسب ما وضع له </w:t>
            </w:r>
            <w:r>
              <w:rPr>
                <w:rStyle w:val="IndexLink"/>
                <w:rtl w:val="true"/>
              </w:rPr>
              <w:t>(</w:t>
            </w:r>
            <w:r>
              <w:rPr>
                <w:rStyle w:val="IndexLink"/>
              </w:rPr>
              <w:t>4</w:t>
            </w:r>
            <w:r>
              <w:rPr>
                <w:rStyle w:val="IndexLink"/>
                <w:rtl w:val="true"/>
              </w:rPr>
              <w:t>)</w:t>
              <w:tab/>
            </w:r>
            <w:r>
              <w:rPr>
                <w:rStyle w:val="IndexLink"/>
              </w:rPr>
              <w:t>57</w:t>
            </w:r>
          </w:hyperlink>
        </w:p>
        <w:p>
          <w:pPr>
            <w:pStyle w:val="Contents4"/>
            <w:tabs>
              <w:tab w:val="clear" w:pos="8176"/>
              <w:tab w:val="right" w:pos="9026" w:leader="dot"/>
            </w:tabs>
            <w:rPr/>
          </w:pPr>
          <w:hyperlink w:anchor="__RefHeading___Toc13193103_214244365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3193105_2142443653">
            <w:r>
              <w:rPr>
                <w:webHidden/>
                <w:rStyle w:val="IndexLink"/>
                <w:rtl w:val="true"/>
              </w:rPr>
              <w:t>خلاصة البحث في الوضع عند المصنف ترجع إلى أمور تالية</w:t>
            </w:r>
            <w:r>
              <w:rPr>
                <w:rStyle w:val="IndexLink"/>
                <w:rtl w:val="true"/>
              </w:rPr>
              <w:tab/>
            </w:r>
            <w:r>
              <w:rPr>
                <w:rStyle w:val="IndexLink"/>
              </w:rPr>
              <w:t>57</w:t>
            </w:r>
          </w:hyperlink>
        </w:p>
        <w:p>
          <w:pPr>
            <w:pStyle w:val="Contents4"/>
            <w:tabs>
              <w:tab w:val="clear" w:pos="8176"/>
              <w:tab w:val="right" w:pos="9026" w:leader="dot"/>
            </w:tabs>
            <w:rPr/>
          </w:pPr>
          <w:hyperlink w:anchor="__RefHeading___Toc13193107_2142443653">
            <w:r>
              <w:rPr>
                <w:webHidden/>
                <w:rStyle w:val="IndexLink"/>
                <w:rtl w:val="true"/>
              </w:rPr>
              <w:t>ملاك صحة الاستعمال في غير ما وضع له</w:t>
            </w:r>
            <w:r>
              <w:rPr>
                <w:rStyle w:val="IndexLink"/>
                <w:rtl w:val="true"/>
              </w:rPr>
              <w:tab/>
            </w:r>
            <w:r>
              <w:rPr>
                <w:rStyle w:val="IndexLink"/>
              </w:rPr>
              <w:t>57</w:t>
            </w:r>
          </w:hyperlink>
        </w:p>
        <w:p>
          <w:pPr>
            <w:pStyle w:val="Contents3"/>
            <w:tabs>
              <w:tab w:val="clear" w:pos="8459"/>
              <w:tab w:val="right" w:pos="9026" w:leader="dot"/>
            </w:tabs>
            <w:rPr/>
          </w:pPr>
          <w:hyperlink w:anchor="__RefHeading___Toc13193109_2142443653">
            <w:r>
              <w:rPr>
                <w:webHidden/>
                <w:rStyle w:val="IndexLink"/>
                <w:rtl w:val="true"/>
              </w:rPr>
              <w:t>الرابع استعمال اللفظ في نوعه أو صنفه أو شخصه</w:t>
            </w:r>
            <w:r>
              <w:rPr>
                <w:rStyle w:val="IndexLink"/>
                <w:rtl w:val="true"/>
              </w:rPr>
              <w:tab/>
            </w:r>
            <w:r>
              <w:rPr>
                <w:rStyle w:val="IndexLink"/>
              </w:rPr>
              <w:t>59</w:t>
            </w:r>
          </w:hyperlink>
        </w:p>
        <w:p>
          <w:pPr>
            <w:pStyle w:val="Contents4"/>
            <w:tabs>
              <w:tab w:val="clear" w:pos="8176"/>
              <w:tab w:val="right" w:pos="9026" w:leader="dot"/>
            </w:tabs>
            <w:rPr/>
          </w:pPr>
          <w:hyperlink w:anchor="__RefHeading___Toc13193111_2142443653">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3193113_2142443653">
            <w:r>
              <w:rPr>
                <w:webHidden/>
                <w:rStyle w:val="IndexLink"/>
                <w:rtl w:val="true"/>
              </w:rPr>
              <w:t>إطلاق اللفظ في نوعه ليس من استعمال اللفظ في المعنى</w:t>
            </w:r>
            <w:r>
              <w:rPr>
                <w:rStyle w:val="IndexLink"/>
                <w:rtl w:val="true"/>
              </w:rPr>
              <w:tab/>
            </w:r>
            <w:r>
              <w:rPr>
                <w:rStyle w:val="IndexLink"/>
              </w:rPr>
              <w:t>64</w:t>
            </w:r>
          </w:hyperlink>
        </w:p>
        <w:p>
          <w:pPr>
            <w:pStyle w:val="Contents3"/>
            <w:tabs>
              <w:tab w:val="clear" w:pos="8459"/>
              <w:tab w:val="right" w:pos="9026" w:leader="dot"/>
            </w:tabs>
            <w:rPr/>
          </w:pPr>
          <w:hyperlink w:anchor="__RefHeading___Toc13193115_2142443653">
            <w:r>
              <w:rPr>
                <w:webHidden/>
                <w:rStyle w:val="IndexLink"/>
                <w:rtl w:val="true"/>
              </w:rPr>
              <w:t>الخامس خلاصة البحث في إطلاق اللفظ على اللفظ</w:t>
            </w:r>
            <w:r>
              <w:rPr>
                <w:rStyle w:val="IndexLink"/>
                <w:rtl w:val="true"/>
              </w:rPr>
              <w:tab/>
            </w:r>
            <w:r>
              <w:rPr>
                <w:rStyle w:val="IndexLink"/>
              </w:rPr>
              <w:t>69</w:t>
            </w:r>
          </w:hyperlink>
        </w:p>
        <w:p>
          <w:pPr>
            <w:pStyle w:val="Contents4"/>
            <w:tabs>
              <w:tab w:val="clear" w:pos="8176"/>
              <w:tab w:val="right" w:pos="9026" w:leader="dot"/>
            </w:tabs>
            <w:rPr/>
          </w:pPr>
          <w:hyperlink w:anchor="__RefHeading___Toc13193117_214244365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3193119_2142443653">
            <w:r>
              <w:rPr>
                <w:webHidden/>
                <w:rStyle w:val="IndexLink"/>
                <w:rtl w:val="true"/>
              </w:rPr>
              <w:t>تبعية الدلالة للإرادة</w:t>
            </w:r>
            <w:r>
              <w:rPr>
                <w:rStyle w:val="IndexLink"/>
                <w:rtl w:val="true"/>
              </w:rPr>
              <w:tab/>
            </w:r>
            <w:r>
              <w:rPr>
                <w:rStyle w:val="IndexLink"/>
              </w:rPr>
              <w:t>69</w:t>
            </w:r>
          </w:hyperlink>
        </w:p>
        <w:p>
          <w:pPr>
            <w:pStyle w:val="Contents4"/>
            <w:tabs>
              <w:tab w:val="clear" w:pos="8176"/>
              <w:tab w:val="right" w:pos="9026" w:leader="dot"/>
            </w:tabs>
            <w:rPr/>
          </w:pPr>
          <w:hyperlink w:anchor="__RefHeading___Toc13193121_2142443653">
            <w:r>
              <w:rPr>
                <w:webHidden/>
                <w:rStyle w:val="IndexLink"/>
                <w:rtl w:val="true"/>
              </w:rPr>
              <w:t>الدليل على عدم التبعية</w:t>
            </w:r>
            <w:r>
              <w:rPr>
                <w:rStyle w:val="IndexLink"/>
                <w:rtl w:val="true"/>
              </w:rPr>
              <w:tab/>
            </w:r>
            <w:r>
              <w:rPr>
                <w:rStyle w:val="IndexLink"/>
              </w:rPr>
              <w:t>72</w:t>
            </w:r>
          </w:hyperlink>
        </w:p>
        <w:p>
          <w:pPr>
            <w:pStyle w:val="Contents4"/>
            <w:tabs>
              <w:tab w:val="clear" w:pos="8176"/>
              <w:tab w:val="right" w:pos="9026" w:leader="dot"/>
            </w:tabs>
            <w:rPr/>
          </w:pPr>
          <w:hyperlink w:anchor="__RefHeading___Toc13193123_2142443653">
            <w:r>
              <w:rPr>
                <w:webHidden/>
                <w:rStyle w:val="IndexLink"/>
                <w:rtl w:val="true"/>
              </w:rPr>
              <w:t>الإشكال على كشف الدلالة التصديقية عن الإرادة</w:t>
            </w:r>
            <w:r>
              <w:rPr>
                <w:rStyle w:val="IndexLink"/>
                <w:rtl w:val="true"/>
              </w:rPr>
              <w:tab/>
            </w:r>
            <w:r>
              <w:rPr>
                <w:rStyle w:val="IndexLink"/>
              </w:rPr>
              <w:t>74</w:t>
            </w:r>
          </w:hyperlink>
        </w:p>
        <w:p>
          <w:pPr>
            <w:pStyle w:val="Contents4"/>
            <w:tabs>
              <w:tab w:val="clear" w:pos="8176"/>
              <w:tab w:val="right" w:pos="9026" w:leader="dot"/>
            </w:tabs>
            <w:rPr/>
          </w:pPr>
          <w:hyperlink w:anchor="__RefHeading___Toc13193125_2142443653">
            <w:r>
              <w:rPr>
                <w:webHidden/>
                <w:rStyle w:val="IndexLink"/>
                <w:rtl w:val="true"/>
              </w:rPr>
              <w:t xml:space="preserve">خلاصة البحث في تبعية الدلالة للإرادة طبقا لنظرية المصنف </w:t>
            </w:r>
            <w:r>
              <w:rPr>
                <w:rStyle w:val="IndexLink"/>
                <w:rtl w:val="true"/>
              </w:rPr>
              <w:t>«</w:t>
            </w:r>
            <w:r>
              <w:rPr>
                <w:rStyle w:val="IndexLink"/>
                <w:rtl w:val="true"/>
              </w:rPr>
              <w:t>قدس سره</w:t>
            </w:r>
            <w:r>
              <w:rPr>
                <w:rStyle w:val="IndexLink"/>
                <w:rtl w:val="true"/>
              </w:rPr>
              <w:t>»:</w:t>
              <w:tab/>
            </w:r>
            <w:r>
              <w:rPr>
                <w:rStyle w:val="IndexLink"/>
              </w:rPr>
              <w:t>75</w:t>
            </w:r>
          </w:hyperlink>
        </w:p>
        <w:p>
          <w:pPr>
            <w:pStyle w:val="Contents3"/>
            <w:tabs>
              <w:tab w:val="clear" w:pos="8459"/>
              <w:tab w:val="right" w:pos="9026" w:leader="dot"/>
            </w:tabs>
            <w:rPr/>
          </w:pPr>
          <w:hyperlink w:anchor="__RefHeading___Toc13193127_2142443653">
            <w:r>
              <w:rPr>
                <w:webHidden/>
                <w:rStyle w:val="IndexLink"/>
                <w:rtl w:val="true"/>
              </w:rPr>
              <w:t>السادس وضع المركّبات</w:t>
            </w:r>
            <w:r>
              <w:rPr>
                <w:rStyle w:val="IndexLink"/>
                <w:rtl w:val="true"/>
              </w:rPr>
              <w:tab/>
            </w:r>
            <w:r>
              <w:rPr>
                <w:rStyle w:val="IndexLink"/>
              </w:rPr>
              <w:t>76</w:t>
            </w:r>
          </w:hyperlink>
        </w:p>
        <w:p>
          <w:pPr>
            <w:pStyle w:val="Contents4"/>
            <w:tabs>
              <w:tab w:val="clear" w:pos="8176"/>
              <w:tab w:val="right" w:pos="9026" w:leader="dot"/>
            </w:tabs>
            <w:rPr/>
          </w:pPr>
          <w:hyperlink w:anchor="__RefHeading___Toc13193129_2142443653">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3193131_2142443653">
            <w:r>
              <w:rPr>
                <w:webHidden/>
                <w:rStyle w:val="IndexLink"/>
                <w:rtl w:val="true"/>
              </w:rPr>
              <w:t>خلاصة البحث في وضع المركبات</w:t>
            </w:r>
            <w:r>
              <w:rPr>
                <w:rStyle w:val="IndexLink"/>
                <w:rtl w:val="true"/>
              </w:rPr>
              <w:t>:</w:t>
              <w:tab/>
            </w:r>
            <w:r>
              <w:rPr>
                <w:rStyle w:val="IndexLink"/>
              </w:rPr>
              <w:t>79</w:t>
            </w:r>
          </w:hyperlink>
        </w:p>
        <w:p>
          <w:pPr>
            <w:pStyle w:val="Contents3"/>
            <w:tabs>
              <w:tab w:val="clear" w:pos="8459"/>
              <w:tab w:val="right" w:pos="9026" w:leader="dot"/>
            </w:tabs>
            <w:rPr/>
          </w:pPr>
          <w:hyperlink w:anchor="__RefHeading___Toc13193133_2142443653">
            <w:r>
              <w:rPr>
                <w:webHidden/>
                <w:rStyle w:val="IndexLink"/>
                <w:rtl w:val="true"/>
              </w:rPr>
              <w:t>السابع علامات الحقيقة و المجاز</w:t>
            </w:r>
            <w:r>
              <w:rPr>
                <w:rStyle w:val="IndexLink"/>
                <w:rtl w:val="true"/>
              </w:rPr>
              <w:tab/>
            </w:r>
            <w:r>
              <w:rPr>
                <w:rStyle w:val="IndexLink"/>
              </w:rPr>
              <w:t>79</w:t>
            </w:r>
          </w:hyperlink>
        </w:p>
        <w:p>
          <w:pPr>
            <w:pStyle w:val="Contents4"/>
            <w:tabs>
              <w:tab w:val="clear" w:pos="8176"/>
              <w:tab w:val="right" w:pos="9026" w:leader="dot"/>
            </w:tabs>
            <w:rPr/>
          </w:pPr>
          <w:hyperlink w:anchor="__RefHeading___Toc13193135_2142443653">
            <w:r>
              <w:rPr>
                <w:webHidden/>
                <w:rStyle w:val="IndexLink"/>
                <w:rtl w:val="true"/>
              </w:rPr>
              <w:t>تبادر المعنى من اللفظ من علامات الحقيقة</w:t>
            </w:r>
            <w:r>
              <w:rPr>
                <w:rStyle w:val="IndexLink"/>
                <w:rtl w:val="true"/>
              </w:rPr>
              <w:tab/>
            </w:r>
            <w:r>
              <w:rPr>
                <w:rStyle w:val="IndexLink"/>
              </w:rPr>
              <w:t>79</w:t>
            </w:r>
          </w:hyperlink>
        </w:p>
        <w:p>
          <w:pPr>
            <w:pStyle w:val="Contents4"/>
            <w:tabs>
              <w:tab w:val="clear" w:pos="8176"/>
              <w:tab w:val="right" w:pos="9026" w:leader="dot"/>
            </w:tabs>
            <w:rPr/>
          </w:pPr>
          <w:hyperlink w:anchor="__RefHeading___Toc13193137_2142443653">
            <w:r>
              <w:rPr>
                <w:webHidden/>
                <w:rStyle w:val="IndexLink"/>
                <w:rtl w:val="true"/>
              </w:rPr>
              <w:t>توضيح صحة الحمل من علامات الحقيقة</w:t>
            </w:r>
            <w:r>
              <w:rPr>
                <w:rStyle w:val="IndexLink"/>
                <w:rtl w:val="true"/>
              </w:rPr>
              <w:tab/>
            </w:r>
            <w:r>
              <w:rPr>
                <w:rStyle w:val="IndexLink"/>
              </w:rPr>
              <w:t>82</w:t>
            </w:r>
          </w:hyperlink>
        </w:p>
        <w:p>
          <w:pPr>
            <w:pStyle w:val="Contents4"/>
            <w:tabs>
              <w:tab w:val="clear" w:pos="8176"/>
              <w:tab w:val="right" w:pos="9026" w:leader="dot"/>
            </w:tabs>
            <w:rPr/>
          </w:pPr>
          <w:hyperlink w:anchor="__RefHeading___Toc13193139_2142443653">
            <w:r>
              <w:rPr>
                <w:webHidden/>
                <w:rStyle w:val="IndexLink"/>
                <w:rtl w:val="true"/>
              </w:rPr>
              <w:t>الاطراد من علامات الحقيقة</w:t>
            </w:r>
            <w:r>
              <w:rPr>
                <w:rStyle w:val="IndexLink"/>
                <w:rtl w:val="true"/>
              </w:rPr>
              <w:tab/>
            </w:r>
            <w:r>
              <w:rPr>
                <w:rStyle w:val="IndexLink"/>
              </w:rPr>
              <w:t>85</w:t>
            </w:r>
          </w:hyperlink>
        </w:p>
        <w:p>
          <w:pPr>
            <w:pStyle w:val="Contents4"/>
            <w:tabs>
              <w:tab w:val="clear" w:pos="8176"/>
              <w:tab w:val="right" w:pos="9026" w:leader="dot"/>
            </w:tabs>
            <w:rPr/>
          </w:pPr>
          <w:hyperlink w:anchor="__RefHeading___Toc13193141_2142443653">
            <w:r>
              <w:rPr>
                <w:webHidden/>
                <w:rStyle w:val="IndexLink"/>
                <w:rtl w:val="true"/>
              </w:rPr>
              <w:t xml:space="preserve">خلاصة البحث في علامات الحقيقة و المجاز مع رأي المصنف </w:t>
            </w:r>
            <w:r>
              <w:rPr>
                <w:rStyle w:val="IndexLink"/>
                <w:rtl w:val="true"/>
              </w:rPr>
              <w:t>«</w:t>
            </w:r>
            <w:r>
              <w:rPr>
                <w:rStyle w:val="IndexLink"/>
                <w:rtl w:val="true"/>
              </w:rPr>
              <w:t>قدس سره</w:t>
            </w:r>
            <w:r>
              <w:rPr>
                <w:rStyle w:val="IndexLink"/>
                <w:rtl w:val="true"/>
              </w:rPr>
              <w:t>»:</w:t>
              <w:tab/>
            </w:r>
            <w:r>
              <w:rPr>
                <w:rStyle w:val="IndexLink"/>
              </w:rPr>
              <w:t>88</w:t>
            </w:r>
          </w:hyperlink>
        </w:p>
        <w:p>
          <w:pPr>
            <w:pStyle w:val="Contents3"/>
            <w:tabs>
              <w:tab w:val="clear" w:pos="8459"/>
              <w:tab w:val="right" w:pos="9026" w:leader="dot"/>
            </w:tabs>
            <w:rPr/>
          </w:pPr>
          <w:hyperlink w:anchor="__RefHeading___Toc13193143_2142443653">
            <w:r>
              <w:rPr>
                <w:webHidden/>
                <w:rStyle w:val="IndexLink"/>
                <w:rtl w:val="true"/>
              </w:rPr>
              <w:t>الثامن تعارض أحوال اللفظ</w:t>
            </w:r>
            <w:r>
              <w:rPr>
                <w:rStyle w:val="IndexLink"/>
                <w:rtl w:val="true"/>
              </w:rPr>
              <w:tab/>
            </w:r>
            <w:r>
              <w:rPr>
                <w:rStyle w:val="IndexLink"/>
              </w:rPr>
              <w:t>89</w:t>
            </w:r>
          </w:hyperlink>
        </w:p>
        <w:p>
          <w:pPr>
            <w:pStyle w:val="Contents4"/>
            <w:tabs>
              <w:tab w:val="clear" w:pos="8176"/>
              <w:tab w:val="right" w:pos="9026" w:leader="dot"/>
            </w:tabs>
            <w:rPr/>
          </w:pPr>
          <w:hyperlink w:anchor="__RefHeading___Toc13193145_2142443653">
            <w:r>
              <w:rPr>
                <w:webHidden/>
                <w:rStyle w:val="IndexLink"/>
                <w:rtl w:val="true"/>
              </w:rPr>
              <w:t>(</w:t>
            </w:r>
            <w:r>
              <w:rPr>
                <w:rStyle w:val="IndexLink"/>
              </w:rPr>
              <w:t>1</w:t>
            </w:r>
            <w:r>
              <w:rPr>
                <w:rStyle w:val="IndexLink"/>
                <w:rtl w:val="true"/>
              </w:rPr>
              <w:t xml:space="preserve">) </w:t>
            </w:r>
            <w:r>
              <w:rPr>
                <w:rStyle w:val="IndexLink"/>
                <w:rtl w:val="true"/>
              </w:rPr>
              <w:t>يقع الكلام في مقامات</w:t>
            </w:r>
            <w:r>
              <w:rPr>
                <w:rStyle w:val="IndexLink"/>
                <w:rtl w:val="true"/>
              </w:rPr>
              <w:t>:</w:t>
              <w:tab/>
            </w:r>
            <w:r>
              <w:rPr>
                <w:rStyle w:val="IndexLink"/>
              </w:rPr>
              <w:t>89</w:t>
            </w:r>
          </w:hyperlink>
        </w:p>
        <w:p>
          <w:pPr>
            <w:pStyle w:val="Contents4"/>
            <w:tabs>
              <w:tab w:val="clear" w:pos="8176"/>
              <w:tab w:val="right" w:pos="9026" w:leader="dot"/>
            </w:tabs>
            <w:rPr/>
          </w:pPr>
          <w:hyperlink w:anchor="__RefHeading___Toc13193147_2142443653">
            <w:r>
              <w:rPr>
                <w:webHidden/>
                <w:rStyle w:val="IndexLink"/>
                <w:rtl w:val="true"/>
              </w:rPr>
              <w:t>و أمّا توضيح الأحوال الخمسة فهو</w:t>
            </w:r>
            <w:r>
              <w:rPr>
                <w:rStyle w:val="IndexLink"/>
                <w:rtl w:val="true"/>
              </w:rPr>
              <w:t>:</w:t>
              <w:tab/>
            </w:r>
            <w:r>
              <w:rPr>
                <w:rStyle w:val="IndexLink"/>
              </w:rPr>
              <w:t>89</w:t>
            </w:r>
          </w:hyperlink>
        </w:p>
        <w:p>
          <w:pPr>
            <w:pStyle w:val="Contents4"/>
            <w:tabs>
              <w:tab w:val="clear" w:pos="8176"/>
              <w:tab w:val="right" w:pos="9026" w:leader="dot"/>
            </w:tabs>
            <w:rPr/>
          </w:pPr>
          <w:hyperlink w:anchor="__RefHeading___Toc13193149_2142443653">
            <w:r>
              <w:rPr>
                <w:webHidden/>
                <w:rStyle w:val="IndexLink"/>
                <w:rtl w:val="true"/>
              </w:rPr>
              <w:t>صور تعارض أحوال اللفظ</w:t>
            </w:r>
            <w:r>
              <w:rPr>
                <w:rStyle w:val="IndexLink"/>
                <w:rtl w:val="true"/>
              </w:rPr>
              <w:tab/>
            </w:r>
            <w:r>
              <w:rPr>
                <w:rStyle w:val="IndexLink"/>
              </w:rPr>
              <w:t>91</w:t>
            </w:r>
          </w:hyperlink>
        </w:p>
        <w:p>
          <w:pPr>
            <w:pStyle w:val="Contents4"/>
            <w:tabs>
              <w:tab w:val="clear" w:pos="8176"/>
              <w:tab w:val="right" w:pos="9026" w:leader="dot"/>
            </w:tabs>
            <w:rPr/>
          </w:pPr>
          <w:hyperlink w:anchor="__RefHeading___Toc13193151_2142443653">
            <w:r>
              <w:rPr>
                <w:webHidden/>
                <w:rStyle w:val="IndexLink"/>
                <w:rtl w:val="true"/>
              </w:rPr>
              <w:t>نظرية المصنف في المقام</w:t>
            </w:r>
            <w:r>
              <w:rPr>
                <w:rStyle w:val="IndexLink"/>
                <w:rtl w:val="true"/>
              </w:rPr>
              <w:t>:</w:t>
              <w:tab/>
            </w:r>
            <w:r>
              <w:rPr>
                <w:rStyle w:val="IndexLink"/>
              </w:rPr>
              <w:t>95</w:t>
            </w:r>
          </w:hyperlink>
        </w:p>
        <w:p>
          <w:pPr>
            <w:pStyle w:val="Contents3"/>
            <w:tabs>
              <w:tab w:val="clear" w:pos="8459"/>
              <w:tab w:val="right" w:pos="9026" w:leader="dot"/>
            </w:tabs>
            <w:rPr/>
          </w:pPr>
          <w:hyperlink w:anchor="__RefHeading___Toc13193153_2142443653">
            <w:r>
              <w:rPr>
                <w:webHidden/>
                <w:rStyle w:val="IndexLink"/>
                <w:rtl w:val="true"/>
              </w:rPr>
              <w:t>التاسع الحقيقة الشرعية</w:t>
            </w:r>
            <w:r>
              <w:rPr>
                <w:rStyle w:val="IndexLink"/>
                <w:rtl w:val="true"/>
              </w:rPr>
              <w:tab/>
            </w:r>
            <w:r>
              <w:rPr>
                <w:rStyle w:val="IndexLink"/>
              </w:rPr>
              <w:t>95</w:t>
            </w:r>
          </w:hyperlink>
        </w:p>
        <w:p>
          <w:pPr>
            <w:pStyle w:val="Contents4"/>
            <w:tabs>
              <w:tab w:val="clear" w:pos="8176"/>
              <w:tab w:val="right" w:pos="9026" w:leader="dot"/>
            </w:tabs>
            <w:rPr/>
          </w:pPr>
          <w:hyperlink w:anchor="__RefHeading___Toc13193155_2142443653">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3193157_2142443653">
            <w:r>
              <w:rPr>
                <w:webHidden/>
                <w:rStyle w:val="IndexLink"/>
                <w:rtl w:val="true"/>
              </w:rPr>
              <w:t>الأقوال في الحقيقة الشرعية</w:t>
            </w:r>
            <w:r>
              <w:rPr>
                <w:rStyle w:val="IndexLink"/>
                <w:rtl w:val="true"/>
              </w:rPr>
              <w:tab/>
            </w:r>
            <w:r>
              <w:rPr>
                <w:rStyle w:val="IndexLink"/>
              </w:rPr>
              <w:t>96</w:t>
            </w:r>
          </w:hyperlink>
        </w:p>
        <w:p>
          <w:pPr>
            <w:pStyle w:val="Contents4"/>
            <w:tabs>
              <w:tab w:val="clear" w:pos="8176"/>
              <w:tab w:val="right" w:pos="9026" w:leader="dot"/>
            </w:tabs>
            <w:rPr/>
          </w:pPr>
          <w:hyperlink w:anchor="__RefHeading___Toc13193159_2142443653">
            <w:r>
              <w:rPr>
                <w:webHidden/>
                <w:rStyle w:val="IndexLink"/>
                <w:rtl w:val="true"/>
              </w:rPr>
              <w:t>كون ألفاظ العبادات حقائق لغوية</w:t>
            </w:r>
            <w:r>
              <w:rPr>
                <w:rStyle w:val="IndexLink"/>
                <w:rtl w:val="true"/>
              </w:rPr>
              <w:tab/>
            </w:r>
            <w:r>
              <w:rPr>
                <w:rStyle w:val="IndexLink"/>
              </w:rPr>
              <w:t>101</w:t>
            </w:r>
          </w:hyperlink>
        </w:p>
        <w:p>
          <w:pPr>
            <w:pStyle w:val="Contents4"/>
            <w:tabs>
              <w:tab w:val="clear" w:pos="8176"/>
              <w:tab w:val="right" w:pos="9026" w:leader="dot"/>
            </w:tabs>
            <w:rPr/>
          </w:pPr>
          <w:hyperlink w:anchor="__RefHeading___Toc13193161_2142443653">
            <w:r>
              <w:rPr>
                <w:webHidden/>
                <w:rStyle w:val="IndexLink"/>
                <w:rtl w:val="true"/>
              </w:rPr>
              <w:t>الثمرة بين القول بالثبوت و النفي</w:t>
            </w:r>
            <w:r>
              <w:rPr>
                <w:rStyle w:val="IndexLink"/>
                <w:rtl w:val="true"/>
              </w:rPr>
              <w:tab/>
            </w:r>
            <w:r>
              <w:rPr>
                <w:rStyle w:val="IndexLink"/>
              </w:rPr>
              <w:t>104</w:t>
            </w:r>
          </w:hyperlink>
        </w:p>
        <w:p>
          <w:pPr>
            <w:pStyle w:val="Contents4"/>
            <w:tabs>
              <w:tab w:val="clear" w:pos="8176"/>
              <w:tab w:val="right" w:pos="9026" w:leader="dot"/>
            </w:tabs>
            <w:rPr/>
          </w:pPr>
          <w:hyperlink w:anchor="__RefHeading___Toc13193163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106</w:t>
            </w:r>
          </w:hyperlink>
        </w:p>
        <w:p>
          <w:pPr>
            <w:pStyle w:val="Contents3"/>
            <w:tabs>
              <w:tab w:val="clear" w:pos="8459"/>
              <w:tab w:val="right" w:pos="9026" w:leader="dot"/>
            </w:tabs>
            <w:rPr/>
          </w:pPr>
          <w:hyperlink w:anchor="__RefHeading___Toc13193165_2142443653">
            <w:r>
              <w:rPr>
                <w:webHidden/>
                <w:rStyle w:val="IndexLink"/>
                <w:rtl w:val="true"/>
              </w:rPr>
              <w:t>العاشر بحث الصحيح و الأعم</w:t>
            </w:r>
            <w:r>
              <w:rPr>
                <w:rStyle w:val="IndexLink"/>
                <w:rtl w:val="true"/>
              </w:rPr>
              <w:tab/>
            </w:r>
            <w:r>
              <w:rPr>
                <w:rStyle w:val="IndexLink"/>
              </w:rPr>
              <w:t>106</w:t>
            </w:r>
          </w:hyperlink>
        </w:p>
        <w:p>
          <w:pPr>
            <w:pStyle w:val="Contents4"/>
            <w:tabs>
              <w:tab w:val="clear" w:pos="8176"/>
              <w:tab w:val="right" w:pos="9026" w:leader="dot"/>
            </w:tabs>
            <w:rPr/>
          </w:pPr>
          <w:hyperlink w:anchor="__RefHeading___Toc13193167_2142443653">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3193169_2142443653">
            <w:r>
              <w:rPr>
                <w:webHidden/>
                <w:rStyle w:val="IndexLink"/>
                <w:rtl w:val="true"/>
              </w:rPr>
              <w:t>الصحة بمعنى التمامية</w:t>
            </w:r>
            <w:r>
              <w:rPr>
                <w:rStyle w:val="IndexLink"/>
                <w:rtl w:val="true"/>
              </w:rPr>
              <w:tab/>
            </w:r>
            <w:r>
              <w:rPr>
                <w:rStyle w:val="IndexLink"/>
              </w:rPr>
              <w:t>109</w:t>
            </w:r>
          </w:hyperlink>
        </w:p>
        <w:p>
          <w:pPr>
            <w:pStyle w:val="Contents4"/>
            <w:tabs>
              <w:tab w:val="clear" w:pos="8176"/>
              <w:tab w:val="right" w:pos="9026" w:leader="dot"/>
            </w:tabs>
            <w:rPr/>
          </w:pPr>
          <w:hyperlink w:anchor="__RefHeading___Toc13193171_2142443653">
            <w:r>
              <w:rPr>
                <w:webHidden/>
                <w:rStyle w:val="IndexLink"/>
                <w:rtl w:val="true"/>
              </w:rPr>
              <w:t>الإشكال في تصوير الجامع بين الأفراد الصحيحة</w:t>
            </w:r>
            <w:r>
              <w:rPr>
                <w:rStyle w:val="IndexLink"/>
                <w:rtl w:val="true"/>
              </w:rPr>
              <w:tab/>
            </w:r>
            <w:r>
              <w:rPr>
                <w:rStyle w:val="IndexLink"/>
              </w:rPr>
              <w:t>113</w:t>
            </w:r>
          </w:hyperlink>
        </w:p>
        <w:p>
          <w:pPr>
            <w:pStyle w:val="Contents4"/>
            <w:tabs>
              <w:tab w:val="clear" w:pos="8176"/>
              <w:tab w:val="right" w:pos="9026" w:leader="dot"/>
            </w:tabs>
            <w:rPr/>
          </w:pPr>
          <w:hyperlink w:anchor="__RefHeading___Toc13193173_2142443653">
            <w:r>
              <w:rPr>
                <w:webHidden/>
                <w:rStyle w:val="IndexLink"/>
                <w:rtl w:val="true"/>
              </w:rPr>
              <w:t>الإشكال في تصوير الجامع على الأعمي</w:t>
            </w:r>
            <w:r>
              <w:rPr>
                <w:rStyle w:val="IndexLink"/>
                <w:rtl w:val="true"/>
              </w:rPr>
              <w:tab/>
            </w:r>
            <w:r>
              <w:rPr>
                <w:rStyle w:val="IndexLink"/>
              </w:rPr>
              <w:t>116</w:t>
            </w:r>
          </w:hyperlink>
        </w:p>
        <w:p>
          <w:pPr>
            <w:pStyle w:val="Contents5"/>
            <w:tabs>
              <w:tab w:val="clear" w:pos="7892"/>
              <w:tab w:val="right" w:pos="9026" w:leader="dot"/>
            </w:tabs>
            <w:rPr/>
          </w:pPr>
          <w:hyperlink w:anchor="__RefHeading___Toc13193175_2142443653">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3193177_2142443653">
            <w:r>
              <w:rPr>
                <w:webHidden/>
                <w:rStyle w:val="IndexLink"/>
                <w:rtl w:val="true"/>
              </w:rPr>
              <w:t>الوجه الاول فى تصوير الجامع على مذهب الاعمى</w:t>
            </w:r>
            <w:r>
              <w:rPr>
                <w:rStyle w:val="IndexLink"/>
                <w:rtl w:val="true"/>
              </w:rPr>
              <w:tab/>
            </w:r>
            <w:r>
              <w:rPr>
                <w:rStyle w:val="IndexLink"/>
              </w:rPr>
              <w:t>116</w:t>
            </w:r>
          </w:hyperlink>
        </w:p>
        <w:p>
          <w:pPr>
            <w:pStyle w:val="Contents5"/>
            <w:tabs>
              <w:tab w:val="clear" w:pos="7892"/>
              <w:tab w:val="right" w:pos="9026" w:leader="dot"/>
            </w:tabs>
            <w:rPr/>
          </w:pPr>
          <w:hyperlink w:anchor="__RefHeading___Toc13193179_2142443653">
            <w:r>
              <w:rPr>
                <w:webHidden/>
                <w:rStyle w:val="IndexLink"/>
                <w:rtl w:val="true"/>
              </w:rPr>
              <w:t>الوجه الثانى فى تصوير الجامع على مذهب الاعمى</w:t>
            </w:r>
            <w:r>
              <w:rPr>
                <w:rStyle w:val="IndexLink"/>
                <w:rtl w:val="true"/>
              </w:rPr>
              <w:tab/>
            </w:r>
            <w:r>
              <w:rPr>
                <w:rStyle w:val="IndexLink"/>
              </w:rPr>
              <w:t>118</w:t>
            </w:r>
          </w:hyperlink>
        </w:p>
        <w:p>
          <w:pPr>
            <w:pStyle w:val="Contents5"/>
            <w:tabs>
              <w:tab w:val="clear" w:pos="7892"/>
              <w:tab w:val="right" w:pos="9026" w:leader="dot"/>
            </w:tabs>
            <w:rPr/>
          </w:pPr>
          <w:hyperlink w:anchor="__RefHeading___Toc13193181_2142443653">
            <w:r>
              <w:rPr>
                <w:webHidden/>
                <w:rStyle w:val="IndexLink"/>
                <w:rtl w:val="true"/>
              </w:rPr>
              <w:t>الوجه الثالث فى تصوير الجامع على مذهب الاعمى</w:t>
            </w:r>
            <w:r>
              <w:rPr>
                <w:rStyle w:val="IndexLink"/>
                <w:rtl w:val="true"/>
              </w:rPr>
              <w:tab/>
            </w:r>
            <w:r>
              <w:rPr>
                <w:rStyle w:val="IndexLink"/>
              </w:rPr>
              <w:t>119</w:t>
            </w:r>
          </w:hyperlink>
        </w:p>
        <w:p>
          <w:pPr>
            <w:pStyle w:val="Contents5"/>
            <w:tabs>
              <w:tab w:val="clear" w:pos="7892"/>
              <w:tab w:val="right" w:pos="9026" w:leader="dot"/>
            </w:tabs>
            <w:rPr/>
          </w:pPr>
          <w:hyperlink w:anchor="__RefHeading___Toc13193183_2142443653">
            <w:r>
              <w:rPr>
                <w:webHidden/>
                <w:rStyle w:val="IndexLink"/>
                <w:rtl w:val="true"/>
              </w:rPr>
              <w:t>الوجه الرابع في تصوير الجامع على مذهب الأعمي</w:t>
            </w:r>
            <w:r>
              <w:rPr>
                <w:rStyle w:val="IndexLink"/>
                <w:rtl w:val="true"/>
              </w:rPr>
              <w:tab/>
            </w:r>
            <w:r>
              <w:rPr>
                <w:rStyle w:val="IndexLink"/>
              </w:rPr>
              <w:t>121</w:t>
            </w:r>
          </w:hyperlink>
        </w:p>
        <w:p>
          <w:pPr>
            <w:pStyle w:val="Contents4"/>
            <w:tabs>
              <w:tab w:val="clear" w:pos="8176"/>
              <w:tab w:val="right" w:pos="9026" w:leader="dot"/>
            </w:tabs>
            <w:rPr/>
          </w:pPr>
          <w:hyperlink w:anchor="__RefHeading___Toc13193185_2142443653">
            <w:r>
              <w:rPr>
                <w:webHidden/>
                <w:rStyle w:val="IndexLink"/>
                <w:rtl w:val="true"/>
              </w:rPr>
              <w:t>قياس وضع ألفاظ العبادات بألفاظ المقادير و الأوزان</w:t>
            </w:r>
            <w:r>
              <w:rPr>
                <w:rStyle w:val="IndexLink"/>
                <w:rtl w:val="true"/>
              </w:rPr>
              <w:tab/>
            </w:r>
            <w:r>
              <w:rPr>
                <w:rStyle w:val="IndexLink"/>
              </w:rPr>
              <w:t>123</w:t>
            </w:r>
          </w:hyperlink>
        </w:p>
        <w:p>
          <w:pPr>
            <w:pStyle w:val="Contents4"/>
            <w:tabs>
              <w:tab w:val="clear" w:pos="8176"/>
              <w:tab w:val="right" w:pos="9026" w:leader="dot"/>
            </w:tabs>
            <w:rPr/>
          </w:pPr>
          <w:hyperlink w:anchor="__RefHeading___Toc13193187_2142443653">
            <w:r>
              <w:rPr>
                <w:webHidden/>
                <w:rStyle w:val="IndexLink"/>
                <w:rtl w:val="true"/>
              </w:rPr>
              <w:t>ثمرة النزاع هي إجمال الخطاب على الصحيحي</w:t>
            </w:r>
            <w:r>
              <w:rPr>
                <w:rStyle w:val="IndexLink"/>
                <w:rtl w:val="true"/>
              </w:rPr>
              <w:tab/>
            </w:r>
            <w:r>
              <w:rPr>
                <w:rStyle w:val="IndexLink"/>
              </w:rPr>
              <w:t>126</w:t>
            </w:r>
          </w:hyperlink>
        </w:p>
        <w:p>
          <w:pPr>
            <w:pStyle w:val="Contents4"/>
            <w:tabs>
              <w:tab w:val="clear" w:pos="8176"/>
              <w:tab w:val="right" w:pos="9026" w:leader="dot"/>
            </w:tabs>
            <w:rPr/>
          </w:pPr>
          <w:hyperlink w:anchor="__RefHeading___Toc13193189_2142443653">
            <w:r>
              <w:rPr>
                <w:webHidden/>
                <w:rStyle w:val="IndexLink"/>
                <w:rtl w:val="true"/>
              </w:rPr>
              <w:t>الإشكال على ظهور الثمرة في النذر</w:t>
            </w:r>
            <w:r>
              <w:rPr>
                <w:rStyle w:val="IndexLink"/>
                <w:rtl w:val="true"/>
              </w:rPr>
              <w:tab/>
            </w:r>
            <w:r>
              <w:rPr>
                <w:rStyle w:val="IndexLink"/>
              </w:rPr>
              <w:t>130</w:t>
            </w:r>
          </w:hyperlink>
        </w:p>
        <w:p>
          <w:pPr>
            <w:pStyle w:val="Contents4"/>
            <w:tabs>
              <w:tab w:val="clear" w:pos="8176"/>
              <w:tab w:val="right" w:pos="9026" w:leader="dot"/>
            </w:tabs>
            <w:rPr/>
          </w:pPr>
          <w:hyperlink w:anchor="__RefHeading___Toc13193191_2142443653">
            <w:r>
              <w:rPr>
                <w:webHidden/>
                <w:rStyle w:val="IndexLink"/>
                <w:rtl w:val="true"/>
              </w:rPr>
              <w:t>(</w:t>
            </w:r>
            <w:r>
              <w:rPr>
                <w:rStyle w:val="IndexLink"/>
              </w:rPr>
              <w:t>1</w:t>
            </w:r>
            <w:r>
              <w:rPr>
                <w:rStyle w:val="IndexLink"/>
                <w:rtl w:val="true"/>
              </w:rPr>
              <w:t xml:space="preserve">) </w:t>
            </w:r>
            <w:r>
              <w:rPr>
                <w:rStyle w:val="IndexLink"/>
                <w:rtl w:val="true"/>
              </w:rPr>
              <w:t>الاستدلال بالتبادر يتوقف على أمور</w:t>
            </w:r>
            <w:r>
              <w:rPr>
                <w:rStyle w:val="IndexLink"/>
                <w:rtl w:val="true"/>
              </w:rPr>
              <w:t>:</w:t>
              <w:tab/>
            </w:r>
            <w:r>
              <w:rPr>
                <w:rStyle w:val="IndexLink"/>
              </w:rPr>
              <w:t>131</w:t>
            </w:r>
          </w:hyperlink>
        </w:p>
        <w:p>
          <w:pPr>
            <w:pStyle w:val="Contents4"/>
            <w:tabs>
              <w:tab w:val="clear" w:pos="8176"/>
              <w:tab w:val="right" w:pos="9026" w:leader="dot"/>
            </w:tabs>
            <w:rPr/>
          </w:pPr>
          <w:hyperlink w:anchor="__RefHeading___Toc13193193_2142443653">
            <w:r>
              <w:rPr>
                <w:webHidden/>
                <w:rStyle w:val="IndexLink"/>
                <w:rtl w:val="true"/>
              </w:rPr>
              <w:t>أدلة الأعمي</w:t>
            </w:r>
            <w:r>
              <w:rPr>
                <w:rStyle w:val="IndexLink"/>
                <w:rtl w:val="true"/>
              </w:rPr>
              <w:t>:</w:t>
              <w:tab/>
            </w:r>
            <w:r>
              <w:rPr>
                <w:rStyle w:val="IndexLink"/>
              </w:rPr>
              <w:t>136</w:t>
            </w:r>
          </w:hyperlink>
        </w:p>
        <w:p>
          <w:pPr>
            <w:pStyle w:val="Contents5"/>
            <w:tabs>
              <w:tab w:val="clear" w:pos="7892"/>
              <w:tab w:val="right" w:pos="9026" w:leader="dot"/>
            </w:tabs>
            <w:rPr/>
          </w:pPr>
          <w:hyperlink w:anchor="__RefHeading___Toc13193195_2142443653">
            <w:r>
              <w:rPr>
                <w:webHidden/>
                <w:rStyle w:val="IndexLink"/>
                <w:rtl w:val="true"/>
              </w:rPr>
              <w:t>الدليل الأول هو</w:t>
            </w:r>
            <w:r>
              <w:rPr>
                <w:rStyle w:val="IndexLink"/>
                <w:rtl w:val="true"/>
              </w:rPr>
              <w:t xml:space="preserve">: </w:t>
            </w:r>
            <w:r>
              <w:rPr>
                <w:rStyle w:val="IndexLink"/>
                <w:rtl w:val="true"/>
              </w:rPr>
              <w:t>التبادر</w:t>
            </w:r>
            <w:r>
              <w:rPr>
                <w:rStyle w:val="IndexLink"/>
                <w:rtl w:val="true"/>
              </w:rPr>
              <w:tab/>
            </w:r>
            <w:r>
              <w:rPr>
                <w:rStyle w:val="IndexLink"/>
              </w:rPr>
              <w:t>136</w:t>
            </w:r>
          </w:hyperlink>
        </w:p>
        <w:p>
          <w:pPr>
            <w:pStyle w:val="Contents6"/>
            <w:tabs>
              <w:tab w:val="clear" w:pos="7609"/>
              <w:tab w:val="right" w:pos="9026" w:leader="dot"/>
            </w:tabs>
            <w:rPr/>
          </w:pPr>
          <w:hyperlink w:anchor="__RefHeading___Toc13193197_2142443653">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13193199_2142443653">
            <w:r>
              <w:rPr>
                <w:webHidden/>
                <w:rStyle w:val="IndexLink"/>
                <w:rtl w:val="true"/>
              </w:rPr>
              <w:t>مخلص ما في التبادر من الإشكال</w:t>
            </w:r>
            <w:r>
              <w:rPr>
                <w:rStyle w:val="IndexLink"/>
                <w:rtl w:val="true"/>
              </w:rPr>
              <w:t>:</w:t>
              <w:tab/>
            </w:r>
            <w:r>
              <w:rPr>
                <w:rStyle w:val="IndexLink"/>
              </w:rPr>
              <w:t>136</w:t>
            </w:r>
          </w:hyperlink>
        </w:p>
        <w:p>
          <w:pPr>
            <w:pStyle w:val="Contents5"/>
            <w:tabs>
              <w:tab w:val="clear" w:pos="7892"/>
              <w:tab w:val="right" w:pos="9026" w:leader="dot"/>
            </w:tabs>
            <w:rPr/>
          </w:pPr>
          <w:hyperlink w:anchor="__RefHeading___Toc13193201_2142443653">
            <w:r>
              <w:rPr>
                <w:webHidden/>
                <w:rStyle w:val="IndexLink"/>
                <w:rtl w:val="true"/>
              </w:rPr>
              <w:t>الدليل الثاني هو</w:t>
            </w:r>
            <w:r>
              <w:rPr>
                <w:rStyle w:val="IndexLink"/>
                <w:rtl w:val="true"/>
              </w:rPr>
              <w:t xml:space="preserve">: </w:t>
            </w:r>
            <w:r>
              <w:rPr>
                <w:rStyle w:val="IndexLink"/>
                <w:rtl w:val="true"/>
              </w:rPr>
              <w:t>عدم صحة السلب</w:t>
            </w:r>
            <w:r>
              <w:rPr>
                <w:rStyle w:val="IndexLink"/>
                <w:rtl w:val="true"/>
              </w:rPr>
              <w:tab/>
            </w:r>
            <w:r>
              <w:rPr>
                <w:rStyle w:val="IndexLink"/>
              </w:rPr>
              <w:t>137</w:t>
            </w:r>
          </w:hyperlink>
        </w:p>
        <w:p>
          <w:pPr>
            <w:pStyle w:val="Contents5"/>
            <w:tabs>
              <w:tab w:val="clear" w:pos="7892"/>
              <w:tab w:val="right" w:pos="9026" w:leader="dot"/>
            </w:tabs>
            <w:rPr/>
          </w:pPr>
          <w:hyperlink w:anchor="__RefHeading___Toc13193203_2142443653">
            <w:r>
              <w:rPr>
                <w:webHidden/>
                <w:rStyle w:val="IndexLink"/>
                <w:rtl w:val="true"/>
              </w:rPr>
              <w:t>الدليل الثالث هو</w:t>
            </w:r>
            <w:r>
              <w:rPr>
                <w:rStyle w:val="IndexLink"/>
                <w:rtl w:val="true"/>
              </w:rPr>
              <w:t xml:space="preserve">: </w:t>
            </w:r>
            <w:r>
              <w:rPr>
                <w:rStyle w:val="IndexLink"/>
                <w:rtl w:val="true"/>
              </w:rPr>
              <w:t>صحة التقسيم</w:t>
            </w:r>
            <w:r>
              <w:rPr>
                <w:rStyle w:val="IndexLink"/>
                <w:rtl w:val="true"/>
              </w:rPr>
              <w:tab/>
            </w:r>
            <w:r>
              <w:rPr>
                <w:rStyle w:val="IndexLink"/>
              </w:rPr>
              <w:t>137</w:t>
            </w:r>
          </w:hyperlink>
        </w:p>
        <w:p>
          <w:pPr>
            <w:pStyle w:val="Contents5"/>
            <w:tabs>
              <w:tab w:val="clear" w:pos="7892"/>
              <w:tab w:val="right" w:pos="9026" w:leader="dot"/>
            </w:tabs>
            <w:rPr/>
          </w:pPr>
          <w:hyperlink w:anchor="__RefHeading___Toc13193205_2142443653">
            <w:r>
              <w:rPr>
                <w:webHidden/>
                <w:rStyle w:val="IndexLink"/>
                <w:rtl w:val="true"/>
              </w:rPr>
              <w:t>الدليل الرابع هو</w:t>
            </w:r>
            <w:r>
              <w:rPr>
                <w:rStyle w:val="IndexLink"/>
                <w:rtl w:val="true"/>
              </w:rPr>
              <w:t xml:space="preserve">: </w:t>
            </w:r>
            <w:r>
              <w:rPr>
                <w:rStyle w:val="IndexLink"/>
                <w:rtl w:val="true"/>
              </w:rPr>
              <w:t>الأخبار</w:t>
            </w:r>
            <w:r>
              <w:rPr>
                <w:rStyle w:val="IndexLink"/>
                <w:rtl w:val="true"/>
              </w:rPr>
              <w:tab/>
            </w:r>
            <w:r>
              <w:rPr>
                <w:rStyle w:val="IndexLink"/>
              </w:rPr>
              <w:t>138</w:t>
            </w:r>
          </w:hyperlink>
        </w:p>
        <w:p>
          <w:pPr>
            <w:pStyle w:val="Contents6"/>
            <w:tabs>
              <w:tab w:val="clear" w:pos="7609"/>
              <w:tab w:val="right" w:pos="9026" w:leader="dot"/>
            </w:tabs>
            <w:rPr/>
          </w:pPr>
          <w:hyperlink w:anchor="__RefHeading___Toc13193207_2142443653">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13193209_2142443653">
            <w:r>
              <w:rPr>
                <w:webHidden/>
                <w:rStyle w:val="IndexLink"/>
                <w:rtl w:val="true"/>
              </w:rPr>
              <w:t>الإشكال على الاستدلال بالأخبار للأعم</w:t>
            </w:r>
            <w:r>
              <w:rPr>
                <w:rStyle w:val="IndexLink"/>
                <w:rtl w:val="true"/>
              </w:rPr>
              <w:tab/>
            </w:r>
            <w:r>
              <w:rPr>
                <w:rStyle w:val="IndexLink"/>
              </w:rPr>
              <w:t>139</w:t>
            </w:r>
          </w:hyperlink>
        </w:p>
        <w:p>
          <w:pPr>
            <w:pStyle w:val="Contents5"/>
            <w:tabs>
              <w:tab w:val="clear" w:pos="7892"/>
              <w:tab w:val="right" w:pos="9026" w:leader="dot"/>
            </w:tabs>
            <w:rPr/>
          </w:pPr>
          <w:hyperlink w:anchor="__RefHeading___Toc13193211_2142443653">
            <w:r>
              <w:rPr>
                <w:webHidden/>
                <w:rStyle w:val="IndexLink"/>
                <w:rtl w:val="true"/>
              </w:rPr>
              <w:t>الدليل الخامس هو</w:t>
            </w:r>
            <w:r>
              <w:rPr>
                <w:rStyle w:val="IndexLink"/>
                <w:rtl w:val="true"/>
              </w:rPr>
              <w:t xml:space="preserve">: </w:t>
            </w:r>
            <w:r>
              <w:rPr>
                <w:rStyle w:val="IndexLink"/>
                <w:rtl w:val="true"/>
              </w:rPr>
              <w:t>تعلق النذر بترك الصلاة</w:t>
            </w:r>
            <w:r>
              <w:rPr>
                <w:rStyle w:val="IndexLink"/>
                <w:rtl w:val="true"/>
              </w:rPr>
              <w:tab/>
            </w:r>
            <w:r>
              <w:rPr>
                <w:rStyle w:val="IndexLink"/>
              </w:rPr>
              <w:t>142</w:t>
            </w:r>
          </w:hyperlink>
        </w:p>
        <w:p>
          <w:pPr>
            <w:pStyle w:val="Contents6"/>
            <w:tabs>
              <w:tab w:val="clear" w:pos="7609"/>
              <w:tab w:val="right" w:pos="9026" w:leader="dot"/>
            </w:tabs>
            <w:rPr/>
          </w:pPr>
          <w:hyperlink w:anchor="__RefHeading___Toc13193213_2142443653">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13193215_2142443653">
            <w:r>
              <w:rPr>
                <w:webHidden/>
                <w:rStyle w:val="IndexLink"/>
                <w:rtl w:val="true"/>
              </w:rPr>
              <w:t>قد أجاب المصنف عن الاستدلال المذكور بجوابين</w:t>
            </w:r>
            <w:r>
              <w:rPr>
                <w:rStyle w:val="IndexLink"/>
                <w:rtl w:val="true"/>
              </w:rPr>
              <w:t>:</w:t>
              <w:tab/>
            </w:r>
            <w:r>
              <w:rPr>
                <w:rStyle w:val="IndexLink"/>
              </w:rPr>
              <w:t>143</w:t>
            </w:r>
          </w:hyperlink>
        </w:p>
        <w:p>
          <w:pPr>
            <w:pStyle w:val="Contents4"/>
            <w:tabs>
              <w:tab w:val="clear" w:pos="8176"/>
              <w:tab w:val="right" w:pos="9026" w:leader="dot"/>
            </w:tabs>
            <w:rPr/>
          </w:pPr>
          <w:hyperlink w:anchor="__RefHeading___Toc13193217_2142443653">
            <w:r>
              <w:rPr>
                <w:webHidden/>
                <w:rStyle w:val="IndexLink"/>
                <w:rtl w:val="true"/>
              </w:rPr>
              <w:t>جريان نزاع الصحيح و الأعمي في المعاملات</w:t>
            </w:r>
            <w:r>
              <w:rPr>
                <w:rStyle w:val="IndexLink"/>
                <w:rtl w:val="true"/>
              </w:rPr>
              <w:tab/>
            </w:r>
            <w:r>
              <w:rPr>
                <w:rStyle w:val="IndexLink"/>
              </w:rPr>
              <w:t>145</w:t>
            </w:r>
          </w:hyperlink>
        </w:p>
        <w:p>
          <w:pPr>
            <w:pStyle w:val="Contents4"/>
            <w:tabs>
              <w:tab w:val="clear" w:pos="8176"/>
              <w:tab w:val="right" w:pos="9026" w:leader="dot"/>
            </w:tabs>
            <w:rPr/>
          </w:pPr>
          <w:hyperlink w:anchor="__RefHeading___Toc13193219_2142443653">
            <w:r>
              <w:rPr>
                <w:webHidden/>
                <w:rStyle w:val="IndexLink"/>
                <w:rtl w:val="true"/>
              </w:rPr>
              <w:t>أقسام دخل الشيء في المأمور به</w:t>
            </w:r>
            <w:r>
              <w:rPr>
                <w:rStyle w:val="IndexLink"/>
                <w:rtl w:val="true"/>
              </w:rPr>
              <w:tab/>
            </w:r>
            <w:r>
              <w:rPr>
                <w:rStyle w:val="IndexLink"/>
              </w:rPr>
              <w:t>149</w:t>
            </w:r>
          </w:hyperlink>
        </w:p>
        <w:p>
          <w:pPr>
            <w:pStyle w:val="Contents4"/>
            <w:tabs>
              <w:tab w:val="clear" w:pos="8176"/>
              <w:tab w:val="right" w:pos="9026" w:leader="dot"/>
            </w:tabs>
            <w:rPr/>
          </w:pPr>
          <w:hyperlink w:anchor="__RefHeading___Toc13193221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154</w:t>
            </w:r>
          </w:hyperlink>
        </w:p>
        <w:p>
          <w:pPr>
            <w:pStyle w:val="Contents4"/>
            <w:tabs>
              <w:tab w:val="clear" w:pos="8176"/>
              <w:tab w:val="right" w:pos="9026" w:leader="dot"/>
            </w:tabs>
            <w:rPr/>
          </w:pPr>
          <w:hyperlink w:anchor="__RefHeading___Toc13193223_2142443653">
            <w:r>
              <w:rPr>
                <w:webHidden/>
                <w:rStyle w:val="IndexLink"/>
                <w:rtl w:val="true"/>
              </w:rPr>
              <w:t>يتلخص البحث في أمور تالية</w:t>
            </w:r>
            <w:r>
              <w:rPr>
                <w:rStyle w:val="IndexLink"/>
                <w:rtl w:val="true"/>
              </w:rPr>
              <w:t>:</w:t>
              <w:tab/>
            </w:r>
            <w:r>
              <w:rPr>
                <w:rStyle w:val="IndexLink"/>
              </w:rPr>
              <w:t>154</w:t>
            </w:r>
          </w:hyperlink>
        </w:p>
        <w:p>
          <w:pPr>
            <w:pStyle w:val="Contents3"/>
            <w:tabs>
              <w:tab w:val="clear" w:pos="8459"/>
              <w:tab w:val="right" w:pos="9026" w:leader="dot"/>
            </w:tabs>
            <w:rPr/>
          </w:pPr>
          <w:hyperlink w:anchor="__RefHeading___Toc13193225_2142443653">
            <w:r>
              <w:rPr>
                <w:webHidden/>
                <w:rStyle w:val="IndexLink"/>
                <w:rtl w:val="true"/>
              </w:rPr>
              <w:t>الحادى عشر الاشتراك</w:t>
            </w:r>
            <w:r>
              <w:rPr>
                <w:rStyle w:val="IndexLink"/>
                <w:rtl w:val="true"/>
              </w:rPr>
              <w:tab/>
            </w:r>
            <w:r>
              <w:rPr>
                <w:rStyle w:val="IndexLink"/>
              </w:rPr>
              <w:t>156</w:t>
            </w:r>
          </w:hyperlink>
        </w:p>
        <w:p>
          <w:pPr>
            <w:pStyle w:val="Contents4"/>
            <w:tabs>
              <w:tab w:val="clear" w:pos="8176"/>
              <w:tab w:val="right" w:pos="9026" w:leader="dot"/>
            </w:tabs>
            <w:rPr/>
          </w:pPr>
          <w:hyperlink w:anchor="__RefHeading___Toc13193227_2142443653">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3193229_2142443653">
            <w:r>
              <w:rPr>
                <w:webHidden/>
                <w:rStyle w:val="IndexLink"/>
                <w:rtl w:val="true"/>
              </w:rPr>
              <w:t>فساد القول بوجوب الاشتراك</w:t>
            </w:r>
            <w:r>
              <w:rPr>
                <w:rStyle w:val="IndexLink"/>
                <w:rtl w:val="true"/>
              </w:rPr>
              <w:tab/>
            </w:r>
            <w:r>
              <w:rPr>
                <w:rStyle w:val="IndexLink"/>
              </w:rPr>
              <w:t>160</w:t>
            </w:r>
          </w:hyperlink>
        </w:p>
        <w:p>
          <w:pPr>
            <w:pStyle w:val="Contents4"/>
            <w:tabs>
              <w:tab w:val="clear" w:pos="8176"/>
              <w:tab w:val="right" w:pos="9026" w:leader="dot"/>
            </w:tabs>
            <w:rPr/>
          </w:pPr>
          <w:hyperlink w:anchor="__RefHeading___Toc13193231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يتلخص البحث في أمور تالية</w:t>
            </w:r>
            <w:r>
              <w:rPr>
                <w:rStyle w:val="IndexLink"/>
                <w:rtl w:val="true"/>
              </w:rPr>
              <w:t>:</w:t>
              <w:tab/>
            </w:r>
            <w:r>
              <w:rPr>
                <w:rStyle w:val="IndexLink"/>
              </w:rPr>
              <w:t>162</w:t>
            </w:r>
          </w:hyperlink>
        </w:p>
        <w:p>
          <w:pPr>
            <w:pStyle w:val="Contents4"/>
            <w:tabs>
              <w:tab w:val="clear" w:pos="8176"/>
              <w:tab w:val="right" w:pos="9026" w:leader="dot"/>
            </w:tabs>
            <w:rPr/>
          </w:pPr>
          <w:hyperlink w:anchor="__RefHeading___Toc13193233_2142443653">
            <w:r>
              <w:rPr>
                <w:webHidden/>
                <w:rStyle w:val="IndexLink"/>
                <w:rtl w:val="true"/>
              </w:rPr>
              <w:t>رأي المصنف</w:t>
            </w:r>
            <w:r>
              <w:rPr>
                <w:rStyle w:val="IndexLink"/>
                <w:rtl w:val="true"/>
              </w:rPr>
              <w:t xml:space="preserve">: </w:t>
            </w:r>
            <w:r>
              <w:rPr>
                <w:rStyle w:val="IndexLink"/>
                <w:rtl w:val="true"/>
              </w:rPr>
              <w:t>و هو وقوع الاشتراك للنقل و التبادر و عدم صحة السلب بالنسبة إلى معنيين أو أكثر للفظ واحد</w:t>
            </w:r>
            <w:r>
              <w:rPr>
                <w:rStyle w:val="IndexLink"/>
                <w:rtl w:val="true"/>
              </w:rPr>
              <w:t>.</w:t>
              <w:tab/>
            </w:r>
            <w:r>
              <w:rPr>
                <w:rStyle w:val="IndexLink"/>
              </w:rPr>
              <w:t>162</w:t>
            </w:r>
          </w:hyperlink>
        </w:p>
        <w:p>
          <w:pPr>
            <w:pStyle w:val="Contents3"/>
            <w:tabs>
              <w:tab w:val="clear" w:pos="8459"/>
              <w:tab w:val="right" w:pos="9026" w:leader="dot"/>
            </w:tabs>
            <w:rPr/>
          </w:pPr>
          <w:hyperlink w:anchor="__RefHeading___Toc13193235_2142443653">
            <w:r>
              <w:rPr>
                <w:webHidden/>
                <w:rStyle w:val="IndexLink"/>
                <w:rtl w:val="true"/>
              </w:rPr>
              <w:t>الثانى عشر استعمال اللفظ في أكثر من معنى واحد</w:t>
            </w:r>
            <w:r>
              <w:rPr>
                <w:rStyle w:val="IndexLink"/>
                <w:rtl w:val="true"/>
              </w:rPr>
              <w:tab/>
            </w:r>
            <w:r>
              <w:rPr>
                <w:rStyle w:val="IndexLink"/>
              </w:rPr>
              <w:t>163</w:t>
            </w:r>
          </w:hyperlink>
        </w:p>
        <w:p>
          <w:pPr>
            <w:pStyle w:val="Contents4"/>
            <w:tabs>
              <w:tab w:val="clear" w:pos="8176"/>
              <w:tab w:val="right" w:pos="9026" w:leader="dot"/>
            </w:tabs>
            <w:rPr/>
          </w:pPr>
          <w:hyperlink w:anchor="__RefHeading___Toc13193237_2142443653">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3193239_2142443653">
            <w:r>
              <w:rPr>
                <w:webHidden/>
                <w:rStyle w:val="IndexLink"/>
                <w:rtl w:val="true"/>
              </w:rPr>
              <w:t>ردّ المصنف القول بالتفصيل بين التثنية و الجمع بين المفرد</w:t>
            </w:r>
            <w:r>
              <w:rPr>
                <w:rStyle w:val="IndexLink"/>
                <w:rtl w:val="true"/>
              </w:rPr>
              <w:tab/>
            </w:r>
            <w:r>
              <w:rPr>
                <w:rStyle w:val="IndexLink"/>
              </w:rPr>
              <w:t>170</w:t>
            </w:r>
          </w:hyperlink>
        </w:p>
        <w:p>
          <w:pPr>
            <w:pStyle w:val="Contents4"/>
            <w:tabs>
              <w:tab w:val="clear" w:pos="8176"/>
              <w:tab w:val="right" w:pos="9026" w:leader="dot"/>
            </w:tabs>
            <w:rPr/>
          </w:pPr>
          <w:hyperlink w:anchor="__RefHeading___Toc13193241_2142443653">
            <w:r>
              <w:rPr>
                <w:webHidden/>
                <w:rStyle w:val="IndexLink"/>
                <w:rtl w:val="true"/>
              </w:rPr>
              <w:t>وهم و دفع</w:t>
            </w:r>
            <w:r>
              <w:rPr>
                <w:rStyle w:val="IndexLink"/>
                <w:rtl w:val="true"/>
              </w:rPr>
              <w:t>:</w:t>
              <w:tab/>
            </w:r>
            <w:r>
              <w:rPr>
                <w:rStyle w:val="IndexLink"/>
              </w:rPr>
              <w:t>171</w:t>
            </w:r>
          </w:hyperlink>
        </w:p>
        <w:p>
          <w:pPr>
            <w:pStyle w:val="Contents4"/>
            <w:tabs>
              <w:tab w:val="clear" w:pos="8176"/>
              <w:tab w:val="right" w:pos="9026" w:leader="dot"/>
            </w:tabs>
            <w:rPr/>
          </w:pPr>
          <w:hyperlink w:anchor="__RefHeading___Toc13193243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يتلخص البحث فيما يلي</w:t>
            </w:r>
            <w:r>
              <w:rPr>
                <w:rStyle w:val="IndexLink"/>
                <w:rtl w:val="true"/>
              </w:rPr>
              <w:t>:</w:t>
              <w:tab/>
            </w:r>
            <w:r>
              <w:rPr>
                <w:rStyle w:val="IndexLink"/>
              </w:rPr>
              <w:t>171</w:t>
            </w:r>
          </w:hyperlink>
        </w:p>
        <w:p>
          <w:pPr>
            <w:pStyle w:val="Contents5"/>
            <w:tabs>
              <w:tab w:val="clear" w:pos="7892"/>
              <w:tab w:val="right" w:pos="9026" w:leader="dot"/>
            </w:tabs>
            <w:rPr/>
          </w:pPr>
          <w:hyperlink w:anchor="__RefHeading___Toc13193245_2142443653">
            <w:r>
              <w:rPr>
                <w:webHidden/>
                <w:rStyle w:val="IndexLink"/>
              </w:rPr>
              <w:t>1</w:t>
            </w:r>
            <w:r>
              <w:rPr>
                <w:rStyle w:val="IndexLink"/>
                <w:rtl w:val="true"/>
              </w:rPr>
              <w:t xml:space="preserve"> - </w:t>
            </w:r>
            <w:r>
              <w:rPr>
                <w:rStyle w:val="IndexLink"/>
                <w:rtl w:val="true"/>
              </w:rPr>
              <w:t>أن محل الكلام ما إذا كان الجمع بين معنيين ممكنا، و كان كل منهما مرادا على انفراده و مستقلا</w:t>
            </w:r>
            <w:r>
              <w:rPr>
                <w:rStyle w:val="IndexLink"/>
                <w:rtl w:val="true"/>
              </w:rPr>
              <w:t>.</w:t>
              <w:tab/>
            </w:r>
            <w:r>
              <w:rPr>
                <w:rStyle w:val="IndexLink"/>
              </w:rPr>
              <w:t>171</w:t>
            </w:r>
          </w:hyperlink>
        </w:p>
        <w:p>
          <w:pPr>
            <w:pStyle w:val="Contents5"/>
            <w:tabs>
              <w:tab w:val="clear" w:pos="7892"/>
              <w:tab w:val="right" w:pos="9026" w:leader="dot"/>
            </w:tabs>
            <w:rPr/>
          </w:pPr>
          <w:hyperlink w:anchor="__RefHeading___Toc13193247_2142443653">
            <w:r>
              <w:rPr>
                <w:webHidden/>
                <w:rStyle w:val="IndexLink"/>
              </w:rPr>
              <w:t>2</w:t>
            </w:r>
            <w:r>
              <w:rPr>
                <w:rStyle w:val="IndexLink"/>
                <w:rtl w:val="true"/>
              </w:rPr>
              <w:t xml:space="preserve"> - </w:t>
            </w:r>
            <w:r>
              <w:rPr>
                <w:rStyle w:val="IndexLink"/>
                <w:rtl w:val="true"/>
              </w:rPr>
              <w:t>عمدة الأقوال</w:t>
            </w:r>
            <w:r>
              <w:rPr>
                <w:rStyle w:val="IndexLink"/>
                <w:rtl w:val="true"/>
              </w:rPr>
              <w:t xml:space="preserve">: </w:t>
            </w:r>
            <w:r>
              <w:rPr>
                <w:rStyle w:val="IndexLink"/>
              </w:rPr>
              <w:t>1</w:t>
            </w:r>
            <w:r>
              <w:rPr>
                <w:rStyle w:val="IndexLink"/>
                <w:rtl w:val="true"/>
              </w:rPr>
              <w:t xml:space="preserve"> - </w:t>
            </w:r>
            <w:r>
              <w:rPr>
                <w:rStyle w:val="IndexLink"/>
                <w:rtl w:val="true"/>
              </w:rPr>
              <w:t>الامتناع العقلي</w:t>
            </w:r>
            <w:r>
              <w:rPr>
                <w:rStyle w:val="IndexLink"/>
                <w:rtl w:val="true"/>
              </w:rPr>
              <w:t xml:space="preserve">. </w:t>
            </w:r>
            <w:r>
              <w:rPr>
                <w:rStyle w:val="IndexLink"/>
              </w:rPr>
              <w:t>2</w:t>
            </w:r>
            <w:r>
              <w:rPr>
                <w:rStyle w:val="IndexLink"/>
                <w:rtl w:val="true"/>
              </w:rPr>
              <w:t xml:space="preserve"> - </w:t>
            </w:r>
            <w:r>
              <w:rPr>
                <w:rStyle w:val="IndexLink"/>
                <w:rtl w:val="true"/>
              </w:rPr>
              <w:t>عدم الجواز لغة</w:t>
            </w:r>
            <w:r>
              <w:rPr>
                <w:rStyle w:val="IndexLink"/>
                <w:rtl w:val="true"/>
              </w:rPr>
              <w:t xml:space="preserve">. </w:t>
            </w:r>
            <w:r>
              <w:rPr>
                <w:rStyle w:val="IndexLink"/>
              </w:rPr>
              <w:t>3</w:t>
            </w:r>
            <w:r>
              <w:rPr>
                <w:rStyle w:val="IndexLink"/>
                <w:rtl w:val="true"/>
              </w:rPr>
              <w:t xml:space="preserve"> - </w:t>
            </w:r>
            <w:r>
              <w:rPr>
                <w:rStyle w:val="IndexLink"/>
                <w:rtl w:val="true"/>
              </w:rPr>
              <w:t>الجواز مطلقا</w:t>
            </w:r>
            <w:r>
              <w:rPr>
                <w:rStyle w:val="IndexLink"/>
                <w:rtl w:val="true"/>
              </w:rPr>
              <w:t>.</w:t>
              <w:tab/>
            </w:r>
            <w:r>
              <w:rPr>
                <w:rStyle w:val="IndexLink"/>
              </w:rPr>
              <w:t>172</w:t>
            </w:r>
          </w:hyperlink>
        </w:p>
        <w:p>
          <w:pPr>
            <w:pStyle w:val="Contents3"/>
            <w:tabs>
              <w:tab w:val="clear" w:pos="8459"/>
              <w:tab w:val="right" w:pos="9026" w:leader="dot"/>
            </w:tabs>
            <w:rPr/>
          </w:pPr>
          <w:hyperlink w:anchor="__RefHeading___Toc13193249_2142443653">
            <w:r>
              <w:rPr>
                <w:webHidden/>
                <w:rStyle w:val="IndexLink"/>
                <w:rtl w:val="true"/>
              </w:rPr>
              <w:t>الثالث عشر مبحث المشتق</w:t>
            </w:r>
            <w:r>
              <w:rPr>
                <w:rStyle w:val="IndexLink"/>
                <w:rtl w:val="true"/>
              </w:rPr>
              <w:tab/>
            </w:r>
            <w:r>
              <w:rPr>
                <w:rStyle w:val="IndexLink"/>
              </w:rPr>
              <w:t>173</w:t>
            </w:r>
          </w:hyperlink>
        </w:p>
        <w:p>
          <w:pPr>
            <w:pStyle w:val="Contents4"/>
            <w:tabs>
              <w:tab w:val="clear" w:pos="8176"/>
              <w:tab w:val="right" w:pos="9026" w:leader="dot"/>
            </w:tabs>
            <w:rPr/>
          </w:pPr>
          <w:hyperlink w:anchor="__RefHeading___Toc13193251_2142443653">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3193253_2142443653">
            <w:r>
              <w:rPr>
                <w:webHidden/>
                <w:rStyle w:val="IndexLink"/>
                <w:rtl w:val="true"/>
              </w:rPr>
              <w:t>تحرير محل النزاع في مبحث المشتق</w:t>
            </w:r>
            <w:r>
              <w:rPr>
                <w:rStyle w:val="IndexLink"/>
                <w:rtl w:val="true"/>
              </w:rPr>
              <w:tab/>
            </w:r>
            <w:r>
              <w:rPr>
                <w:rStyle w:val="IndexLink"/>
              </w:rPr>
              <w:t>173</w:t>
            </w:r>
          </w:hyperlink>
        </w:p>
        <w:p>
          <w:pPr>
            <w:pStyle w:val="Contents4"/>
            <w:tabs>
              <w:tab w:val="clear" w:pos="8176"/>
              <w:tab w:val="right" w:pos="9026" w:leader="dot"/>
            </w:tabs>
            <w:rPr/>
          </w:pPr>
          <w:hyperlink w:anchor="__RefHeading___Toc13193255_2142443653">
            <w:r>
              <w:rPr>
                <w:webHidden/>
                <w:rStyle w:val="IndexLink"/>
                <w:rtl w:val="true"/>
              </w:rPr>
              <w:t>و كل منهما على قسمين</w:t>
            </w:r>
            <w:r>
              <w:rPr>
                <w:rStyle w:val="IndexLink"/>
                <w:rtl w:val="true"/>
              </w:rPr>
              <w:t>:</w:t>
              <w:tab/>
            </w:r>
            <w:r>
              <w:rPr>
                <w:rStyle w:val="IndexLink"/>
              </w:rPr>
              <w:t>173</w:t>
            </w:r>
          </w:hyperlink>
        </w:p>
        <w:p>
          <w:pPr>
            <w:pStyle w:val="Contents4"/>
            <w:tabs>
              <w:tab w:val="clear" w:pos="8176"/>
              <w:tab w:val="right" w:pos="9026" w:leader="dot"/>
            </w:tabs>
            <w:rPr/>
          </w:pPr>
          <w:hyperlink w:anchor="__RefHeading___Toc13193257_2142443653">
            <w:r>
              <w:rPr>
                <w:webHidden/>
                <w:rStyle w:val="IndexLink"/>
                <w:rtl w:val="true"/>
              </w:rPr>
              <w:t>الفرق بين المشتق الأصولي و النحوي</w:t>
            </w:r>
            <w:r>
              <w:rPr>
                <w:rStyle w:val="IndexLink"/>
                <w:rtl w:val="true"/>
              </w:rPr>
              <w:tab/>
            </w:r>
            <w:r>
              <w:rPr>
                <w:rStyle w:val="IndexLink"/>
              </w:rPr>
              <w:t>181</w:t>
            </w:r>
          </w:hyperlink>
        </w:p>
        <w:p>
          <w:pPr>
            <w:pStyle w:val="Contents4"/>
            <w:tabs>
              <w:tab w:val="clear" w:pos="8176"/>
              <w:tab w:val="right" w:pos="9026" w:leader="dot"/>
            </w:tabs>
            <w:rPr/>
          </w:pPr>
          <w:hyperlink w:anchor="__RefHeading___Toc13193259_2142443653">
            <w:r>
              <w:rPr>
                <w:webHidden/>
                <w:rStyle w:val="IndexLink"/>
                <w:rtl w:val="true"/>
              </w:rPr>
              <w:t>ابتناء الحكم في المرضعة الثانية على خلاف المشتق</w:t>
            </w:r>
            <w:r>
              <w:rPr>
                <w:rStyle w:val="IndexLink"/>
                <w:rtl w:val="true"/>
              </w:rPr>
              <w:tab/>
            </w:r>
            <w:r>
              <w:rPr>
                <w:rStyle w:val="IndexLink"/>
              </w:rPr>
              <w:t>184</w:t>
            </w:r>
          </w:hyperlink>
        </w:p>
        <w:p>
          <w:pPr>
            <w:pStyle w:val="Contents4"/>
            <w:tabs>
              <w:tab w:val="clear" w:pos="8176"/>
              <w:tab w:val="right" w:pos="9026" w:leader="dot"/>
            </w:tabs>
            <w:rPr/>
          </w:pPr>
          <w:hyperlink w:anchor="__RefHeading___Toc13193261_2142443653">
            <w:r>
              <w:rPr>
                <w:webHidden/>
                <w:rStyle w:val="IndexLink"/>
                <w:rtl w:val="true"/>
              </w:rPr>
              <w:t>خلاصة البحث حسب ما يلي</w:t>
            </w:r>
            <w:r>
              <w:rPr>
                <w:rStyle w:val="IndexLink"/>
                <w:rtl w:val="true"/>
              </w:rPr>
              <w:t>:</w:t>
              <w:tab/>
            </w:r>
            <w:r>
              <w:rPr>
                <w:rStyle w:val="IndexLink"/>
              </w:rPr>
              <w:t>186</w:t>
            </w:r>
          </w:hyperlink>
        </w:p>
        <w:p>
          <w:pPr>
            <w:pStyle w:val="Contents4"/>
            <w:tabs>
              <w:tab w:val="clear" w:pos="8176"/>
              <w:tab w:val="right" w:pos="9026" w:leader="dot"/>
            </w:tabs>
            <w:rPr/>
          </w:pPr>
          <w:hyperlink w:anchor="__RefHeading___Toc13193263_2142443653">
            <w:r>
              <w:rPr>
                <w:webHidden/>
                <w:rStyle w:val="IndexLink"/>
                <w:rtl w:val="true"/>
              </w:rPr>
              <w:t>الإشكال على كون اسم الزمان من المشتق</w:t>
            </w:r>
            <w:r>
              <w:rPr>
                <w:rStyle w:val="IndexLink"/>
                <w:rtl w:val="true"/>
              </w:rPr>
              <w:tab/>
            </w:r>
            <w:r>
              <w:rPr>
                <w:rStyle w:val="IndexLink"/>
              </w:rPr>
              <w:t>188</w:t>
            </w:r>
          </w:hyperlink>
        </w:p>
        <w:p>
          <w:pPr>
            <w:pStyle w:val="Contents4"/>
            <w:tabs>
              <w:tab w:val="clear" w:pos="8176"/>
              <w:tab w:val="right" w:pos="9026" w:leader="dot"/>
            </w:tabs>
            <w:rPr/>
          </w:pPr>
          <w:hyperlink w:anchor="__RefHeading___Toc13193265_2142443653">
            <w:r>
              <w:rPr>
                <w:webHidden/>
                <w:rStyle w:val="IndexLink"/>
                <w:rtl w:val="true"/>
              </w:rPr>
              <w:t>قد أجاب المصنف عن الإشكال المذكور بوجهين</w:t>
            </w:r>
            <w:r>
              <w:rPr>
                <w:rStyle w:val="IndexLink"/>
                <w:rtl w:val="true"/>
              </w:rPr>
              <w:t>:</w:t>
              <w:tab/>
            </w:r>
            <w:r>
              <w:rPr>
                <w:rStyle w:val="IndexLink"/>
              </w:rPr>
              <w:t>188</w:t>
            </w:r>
          </w:hyperlink>
        </w:p>
        <w:p>
          <w:pPr>
            <w:pStyle w:val="Contents4"/>
            <w:tabs>
              <w:tab w:val="clear" w:pos="8176"/>
              <w:tab w:val="right" w:pos="9026" w:leader="dot"/>
            </w:tabs>
            <w:rPr/>
          </w:pPr>
          <w:hyperlink w:anchor="__RefHeading___Toc13193267_2142443653">
            <w:r>
              <w:rPr>
                <w:webHidden/>
                <w:rStyle w:val="IndexLink"/>
                <w:rtl w:val="true"/>
              </w:rPr>
              <w:t>خلاصة البحث</w:t>
            </w:r>
            <w:r>
              <w:rPr>
                <w:rStyle w:val="IndexLink"/>
                <w:rtl w:val="true"/>
              </w:rPr>
              <w:tab/>
            </w:r>
            <w:r>
              <w:rPr>
                <w:rStyle w:val="IndexLink"/>
              </w:rPr>
              <w:t>190</w:t>
            </w:r>
          </w:hyperlink>
        </w:p>
        <w:p>
          <w:pPr>
            <w:pStyle w:val="Contents4"/>
            <w:tabs>
              <w:tab w:val="clear" w:pos="8176"/>
              <w:tab w:val="right" w:pos="9026" w:leader="dot"/>
            </w:tabs>
            <w:rPr/>
          </w:pPr>
          <w:hyperlink w:anchor="__RefHeading___Toc13193269_2142443653">
            <w:r>
              <w:rPr>
                <w:webHidden/>
                <w:rStyle w:val="IndexLink"/>
                <w:rtl w:val="true"/>
              </w:rPr>
              <w:t>خروج الأفعال و المصادر عن محل النزاع</w:t>
            </w:r>
            <w:r>
              <w:rPr>
                <w:rStyle w:val="IndexLink"/>
                <w:rtl w:val="true"/>
              </w:rPr>
              <w:tab/>
            </w:r>
            <w:r>
              <w:rPr>
                <w:rStyle w:val="IndexLink"/>
              </w:rPr>
              <w:t>191</w:t>
            </w:r>
          </w:hyperlink>
        </w:p>
        <w:p>
          <w:pPr>
            <w:pStyle w:val="Contents4"/>
            <w:tabs>
              <w:tab w:val="clear" w:pos="8176"/>
              <w:tab w:val="right" w:pos="9026" w:leader="dot"/>
            </w:tabs>
            <w:rPr/>
          </w:pPr>
          <w:hyperlink w:anchor="__RefHeading___Toc13193271_2142443653">
            <w:r>
              <w:rPr>
                <w:webHidden/>
                <w:rStyle w:val="IndexLink"/>
                <w:rtl w:val="true"/>
              </w:rPr>
              <w:t>عدم دلالة الفعل على الزمان</w:t>
            </w:r>
            <w:r>
              <w:rPr>
                <w:rStyle w:val="IndexLink"/>
                <w:rtl w:val="true"/>
              </w:rPr>
              <w:tab/>
            </w:r>
            <w:r>
              <w:rPr>
                <w:rStyle w:val="IndexLink"/>
              </w:rPr>
              <w:t>192</w:t>
            </w:r>
          </w:hyperlink>
        </w:p>
        <w:p>
          <w:pPr>
            <w:pStyle w:val="Contents4"/>
            <w:tabs>
              <w:tab w:val="clear" w:pos="8176"/>
              <w:tab w:val="right" w:pos="9026" w:leader="dot"/>
            </w:tabs>
            <w:rPr/>
          </w:pPr>
          <w:hyperlink w:anchor="__RefHeading___Toc13193273_2142443653">
            <w:r>
              <w:rPr>
                <w:webHidden/>
                <w:rStyle w:val="IndexLink"/>
                <w:rtl w:val="true"/>
              </w:rPr>
              <w:t>امتياز الماضي عن المضارع</w:t>
            </w:r>
            <w:r>
              <w:rPr>
                <w:rStyle w:val="IndexLink"/>
                <w:rtl w:val="true"/>
              </w:rPr>
              <w:tab/>
            </w:r>
            <w:r>
              <w:rPr>
                <w:rStyle w:val="IndexLink"/>
              </w:rPr>
              <w:t>195</w:t>
            </w:r>
          </w:hyperlink>
        </w:p>
        <w:p>
          <w:pPr>
            <w:pStyle w:val="Contents4"/>
            <w:tabs>
              <w:tab w:val="clear" w:pos="8176"/>
              <w:tab w:val="right" w:pos="9026" w:leader="dot"/>
            </w:tabs>
            <w:rPr/>
          </w:pPr>
          <w:hyperlink w:anchor="__RefHeading___Toc13193275_2142443653">
            <w:r>
              <w:rPr>
                <w:webHidden/>
                <w:rStyle w:val="IndexLink"/>
                <w:rtl w:val="true"/>
              </w:rPr>
              <w:t>خلاصة البحث</w:t>
            </w:r>
            <w:r>
              <w:rPr>
                <w:rStyle w:val="IndexLink"/>
                <w:rtl w:val="true"/>
              </w:rPr>
              <w:tab/>
            </w:r>
            <w:r>
              <w:rPr>
                <w:rStyle w:val="IndexLink"/>
              </w:rPr>
              <w:t>199</w:t>
            </w:r>
          </w:hyperlink>
        </w:p>
        <w:p>
          <w:pPr>
            <w:pStyle w:val="Contents4"/>
            <w:tabs>
              <w:tab w:val="clear" w:pos="8176"/>
              <w:tab w:val="right" w:pos="9026" w:leader="dot"/>
            </w:tabs>
            <w:rPr/>
          </w:pPr>
          <w:hyperlink w:anchor="__RefHeading___Toc13193277_2142443653">
            <w:r>
              <w:rPr>
                <w:webHidden/>
                <w:rStyle w:val="IndexLink"/>
                <w:rtl w:val="true"/>
              </w:rPr>
              <w:t>امتياز الحرف عن الاسم و الفعل</w:t>
            </w:r>
            <w:r>
              <w:rPr>
                <w:rStyle w:val="IndexLink"/>
                <w:rtl w:val="true"/>
              </w:rPr>
              <w:tab/>
            </w:r>
            <w:r>
              <w:rPr>
                <w:rStyle w:val="IndexLink"/>
              </w:rPr>
              <w:t>200</w:t>
            </w:r>
          </w:hyperlink>
        </w:p>
        <w:p>
          <w:pPr>
            <w:pStyle w:val="Contents4"/>
            <w:tabs>
              <w:tab w:val="clear" w:pos="8176"/>
              <w:tab w:val="right" w:pos="9026" w:leader="dot"/>
            </w:tabs>
            <w:rPr/>
          </w:pPr>
          <w:hyperlink w:anchor="__RefHeading___Toc13193279_2142443653">
            <w:r>
              <w:rPr>
                <w:webHidden/>
                <w:rStyle w:val="IndexLink"/>
                <w:rtl w:val="true"/>
              </w:rPr>
              <w:t>امتياز الحرف عن الاسم و الفعل</w:t>
            </w:r>
            <w:r>
              <w:rPr>
                <w:rStyle w:val="IndexLink"/>
                <w:rtl w:val="true"/>
              </w:rPr>
              <w:tab/>
            </w:r>
            <w:r>
              <w:rPr>
                <w:rStyle w:val="IndexLink"/>
              </w:rPr>
              <w:t>207</w:t>
            </w:r>
          </w:hyperlink>
        </w:p>
        <w:p>
          <w:pPr>
            <w:pStyle w:val="Contents4"/>
            <w:tabs>
              <w:tab w:val="clear" w:pos="8176"/>
              <w:tab w:val="right" w:pos="9026" w:leader="dot"/>
            </w:tabs>
            <w:rPr/>
          </w:pPr>
          <w:hyperlink w:anchor="__RefHeading___Toc13193281_2142443653">
            <w:r>
              <w:rPr>
                <w:webHidden/>
                <w:rStyle w:val="IndexLink"/>
                <w:rtl w:val="true"/>
              </w:rPr>
              <w:t>اختلاف المشتقات من حيث المبادئ</w:t>
            </w:r>
            <w:r>
              <w:rPr>
                <w:rStyle w:val="IndexLink"/>
                <w:rtl w:val="true"/>
              </w:rPr>
              <w:tab/>
            </w:r>
            <w:r>
              <w:rPr>
                <w:rStyle w:val="IndexLink"/>
              </w:rPr>
              <w:t>207</w:t>
            </w:r>
          </w:hyperlink>
        </w:p>
        <w:p>
          <w:pPr>
            <w:pStyle w:val="Contents4"/>
            <w:tabs>
              <w:tab w:val="clear" w:pos="8176"/>
              <w:tab w:val="right" w:pos="9026" w:leader="dot"/>
            </w:tabs>
            <w:rPr/>
          </w:pPr>
          <w:hyperlink w:anchor="__RefHeading___Toc13193283_2142443653">
            <w:r>
              <w:rPr>
                <w:webHidden/>
                <w:rStyle w:val="IndexLink"/>
                <w:rtl w:val="true"/>
              </w:rPr>
              <w:t>خلاصة البحث</w:t>
            </w:r>
            <w:r>
              <w:rPr>
                <w:rStyle w:val="IndexLink"/>
                <w:rtl w:val="true"/>
              </w:rPr>
              <w:tab/>
            </w:r>
            <w:r>
              <w:rPr>
                <w:rStyle w:val="IndexLink"/>
              </w:rPr>
              <w:t>209</w:t>
            </w:r>
          </w:hyperlink>
        </w:p>
        <w:p>
          <w:pPr>
            <w:pStyle w:val="Contents4"/>
            <w:tabs>
              <w:tab w:val="clear" w:pos="8176"/>
              <w:tab w:val="right" w:pos="9026" w:leader="dot"/>
            </w:tabs>
            <w:rPr/>
          </w:pPr>
          <w:hyperlink w:anchor="__RefHeading___Toc13193285_2142443653">
            <w:r>
              <w:rPr>
                <w:webHidden/>
                <w:rStyle w:val="IndexLink"/>
                <w:rtl w:val="true"/>
              </w:rPr>
              <w:t>بيان المراد من الحال في باب المشتق</w:t>
            </w:r>
            <w:r>
              <w:rPr>
                <w:rStyle w:val="IndexLink"/>
                <w:rtl w:val="true"/>
              </w:rPr>
              <w:tab/>
            </w:r>
            <w:r>
              <w:rPr>
                <w:rStyle w:val="IndexLink"/>
              </w:rPr>
              <w:t>209</w:t>
            </w:r>
          </w:hyperlink>
        </w:p>
        <w:p>
          <w:pPr>
            <w:pStyle w:val="Contents4"/>
            <w:tabs>
              <w:tab w:val="clear" w:pos="8176"/>
              <w:tab w:val="right" w:pos="9026" w:leader="dot"/>
            </w:tabs>
            <w:rPr/>
          </w:pPr>
          <w:hyperlink w:anchor="__RefHeading___Toc13193287_2142443653">
            <w:r>
              <w:rPr>
                <w:webHidden/>
                <w:rStyle w:val="IndexLink"/>
                <w:rtl w:val="true"/>
              </w:rPr>
              <w:t>خلاصة البحث مع رأي المصنف</w:t>
            </w:r>
            <w:r>
              <w:rPr>
                <w:rStyle w:val="IndexLink"/>
                <w:rtl w:val="true"/>
              </w:rPr>
              <w:tab/>
            </w:r>
            <w:r>
              <w:rPr>
                <w:rStyle w:val="IndexLink"/>
              </w:rPr>
              <w:t>216</w:t>
            </w:r>
          </w:hyperlink>
        </w:p>
        <w:p>
          <w:pPr>
            <w:pStyle w:val="Contents4"/>
            <w:tabs>
              <w:tab w:val="clear" w:pos="8176"/>
              <w:tab w:val="right" w:pos="9026" w:leader="dot"/>
            </w:tabs>
            <w:rPr/>
          </w:pPr>
          <w:hyperlink w:anchor="__RefHeading___Toc13193289_2142443653">
            <w:r>
              <w:rPr>
                <w:webHidden/>
                <w:rStyle w:val="IndexLink"/>
                <w:rtl w:val="true"/>
              </w:rPr>
              <w:t>تأسيس الأصل</w:t>
            </w:r>
            <w:r>
              <w:rPr>
                <w:rStyle w:val="IndexLink"/>
                <w:rtl w:val="true"/>
              </w:rPr>
              <w:tab/>
            </w:r>
            <w:r>
              <w:rPr>
                <w:rStyle w:val="IndexLink"/>
              </w:rPr>
              <w:t>216</w:t>
            </w:r>
          </w:hyperlink>
        </w:p>
        <w:p>
          <w:pPr>
            <w:pStyle w:val="Contents4"/>
            <w:tabs>
              <w:tab w:val="clear" w:pos="8176"/>
              <w:tab w:val="right" w:pos="9026" w:leader="dot"/>
            </w:tabs>
            <w:rPr/>
          </w:pPr>
          <w:hyperlink w:anchor="__RefHeading___Toc13193291_2142443653">
            <w:r>
              <w:rPr>
                <w:webHidden/>
                <w:rStyle w:val="IndexLink"/>
                <w:rtl w:val="true"/>
              </w:rPr>
              <w:t>الاستدلال على كون المشتق حقيقة في المتلبس</w:t>
            </w:r>
            <w:r>
              <w:rPr>
                <w:rStyle w:val="IndexLink"/>
                <w:rtl w:val="true"/>
              </w:rPr>
              <w:tab/>
            </w:r>
            <w:r>
              <w:rPr>
                <w:rStyle w:val="IndexLink"/>
              </w:rPr>
              <w:t>221</w:t>
            </w:r>
          </w:hyperlink>
        </w:p>
        <w:p>
          <w:pPr>
            <w:pStyle w:val="Contents4"/>
            <w:tabs>
              <w:tab w:val="clear" w:pos="8176"/>
              <w:tab w:val="right" w:pos="9026" w:leader="dot"/>
            </w:tabs>
            <w:rPr/>
          </w:pPr>
          <w:hyperlink w:anchor="__RefHeading___Toc13193293_2142443653">
            <w:r>
              <w:rPr>
                <w:webHidden/>
                <w:rStyle w:val="IndexLink"/>
                <w:rtl w:val="true"/>
              </w:rPr>
              <w:t>الإيراد على برهان التضاد</w:t>
            </w:r>
            <w:r>
              <w:rPr>
                <w:rStyle w:val="IndexLink"/>
                <w:rtl w:val="true"/>
              </w:rPr>
              <w:tab/>
            </w:r>
            <w:r>
              <w:rPr>
                <w:rStyle w:val="IndexLink"/>
              </w:rPr>
              <w:t>224</w:t>
            </w:r>
          </w:hyperlink>
        </w:p>
        <w:p>
          <w:pPr>
            <w:pStyle w:val="Contents4"/>
            <w:tabs>
              <w:tab w:val="clear" w:pos="8176"/>
              <w:tab w:val="right" w:pos="9026" w:leader="dot"/>
            </w:tabs>
            <w:rPr/>
          </w:pPr>
          <w:hyperlink w:anchor="__RefHeading___Toc13193295_2142443653">
            <w:r>
              <w:rPr>
                <w:webHidden/>
                <w:rStyle w:val="IndexLink"/>
                <w:rtl w:val="true"/>
              </w:rPr>
              <w:t>الإشكال على صحة السلب</w:t>
            </w:r>
            <w:r>
              <w:rPr>
                <w:rStyle w:val="IndexLink"/>
                <w:rtl w:val="true"/>
              </w:rPr>
              <w:tab/>
            </w:r>
            <w:r>
              <w:rPr>
                <w:rStyle w:val="IndexLink"/>
              </w:rPr>
              <w:t>233</w:t>
            </w:r>
          </w:hyperlink>
        </w:p>
        <w:p>
          <w:pPr>
            <w:pStyle w:val="Contents4"/>
            <w:tabs>
              <w:tab w:val="clear" w:pos="8176"/>
              <w:tab w:val="right" w:pos="9026" w:leader="dot"/>
            </w:tabs>
            <w:rPr/>
          </w:pPr>
          <w:hyperlink w:anchor="__RefHeading___Toc13193297_2142443653">
            <w:r>
              <w:rPr>
                <w:webHidden/>
                <w:rStyle w:val="IndexLink"/>
                <w:rtl w:val="true"/>
              </w:rPr>
              <w:t>خلاصة البحث</w:t>
            </w:r>
            <w:r>
              <w:rPr>
                <w:rStyle w:val="IndexLink"/>
                <w:rtl w:val="true"/>
              </w:rPr>
              <w:tab/>
            </w:r>
            <w:r>
              <w:rPr>
                <w:rStyle w:val="IndexLink"/>
              </w:rPr>
              <w:t>238</w:t>
            </w:r>
          </w:hyperlink>
        </w:p>
        <w:p>
          <w:pPr>
            <w:pStyle w:val="Contents4"/>
            <w:tabs>
              <w:tab w:val="clear" w:pos="8176"/>
              <w:tab w:val="right" w:pos="9026" w:leader="dot"/>
            </w:tabs>
            <w:rPr/>
          </w:pPr>
          <w:hyperlink w:anchor="__RefHeading___Toc13193299_2142443653">
            <w:r>
              <w:rPr>
                <w:webHidden/>
                <w:rStyle w:val="IndexLink"/>
                <w:rtl w:val="true"/>
              </w:rPr>
              <w:t>أدلة القائل بالأعم</w:t>
            </w:r>
            <w:r>
              <w:rPr>
                <w:rStyle w:val="IndexLink"/>
                <w:rtl w:val="true"/>
              </w:rPr>
              <w:tab/>
            </w:r>
            <w:r>
              <w:rPr>
                <w:rStyle w:val="IndexLink"/>
              </w:rPr>
              <w:t>239</w:t>
            </w:r>
          </w:hyperlink>
        </w:p>
        <w:p>
          <w:pPr>
            <w:pStyle w:val="Contents4"/>
            <w:tabs>
              <w:tab w:val="clear" w:pos="8176"/>
              <w:tab w:val="right" w:pos="9026" w:leader="dot"/>
            </w:tabs>
            <w:rPr/>
          </w:pPr>
          <w:hyperlink w:anchor="__RefHeading___Toc13193301_2142443653">
            <w:r>
              <w:rPr>
                <w:webHidden/>
                <w:rStyle w:val="IndexLink"/>
                <w:rtl w:val="true"/>
              </w:rPr>
              <w:t>الجواب عن الاستدلال بالآية على الأعم</w:t>
            </w:r>
            <w:r>
              <w:rPr>
                <w:rStyle w:val="IndexLink"/>
                <w:rtl w:val="true"/>
              </w:rPr>
              <w:tab/>
            </w:r>
            <w:r>
              <w:rPr>
                <w:rStyle w:val="IndexLink"/>
              </w:rPr>
              <w:t>242</w:t>
            </w:r>
          </w:hyperlink>
        </w:p>
        <w:p>
          <w:pPr>
            <w:pStyle w:val="Contents4"/>
            <w:tabs>
              <w:tab w:val="clear" w:pos="8176"/>
              <w:tab w:val="right" w:pos="9026" w:leader="dot"/>
            </w:tabs>
            <w:rPr/>
          </w:pPr>
          <w:hyperlink w:anchor="__RefHeading___Toc13193303_2142443653">
            <w:r>
              <w:rPr>
                <w:webHidden/>
                <w:rStyle w:val="IndexLink"/>
                <w:rtl w:val="true"/>
              </w:rPr>
              <w:t>الإشكال على جواب المصنف</w:t>
            </w:r>
            <w:r>
              <w:rPr>
                <w:rStyle w:val="IndexLink"/>
                <w:rtl w:val="true"/>
              </w:rPr>
              <w:tab/>
            </w:r>
            <w:r>
              <w:rPr>
                <w:rStyle w:val="IndexLink"/>
              </w:rPr>
              <w:t>246</w:t>
            </w:r>
          </w:hyperlink>
        </w:p>
        <w:p>
          <w:pPr>
            <w:pStyle w:val="Contents4"/>
            <w:tabs>
              <w:tab w:val="clear" w:pos="8176"/>
              <w:tab w:val="right" w:pos="9026" w:leader="dot"/>
            </w:tabs>
            <w:rPr/>
          </w:pPr>
          <w:hyperlink w:anchor="__RefHeading___Toc13193305_2142443653">
            <w:r>
              <w:rPr>
                <w:webHidden/>
                <w:rStyle w:val="IndexLink"/>
                <w:rtl w:val="true"/>
              </w:rPr>
              <w:t>قد أجاب المصنف عن الإشكال بوجهين</w:t>
            </w:r>
            <w:r>
              <w:rPr>
                <w:rStyle w:val="IndexLink"/>
                <w:rtl w:val="true"/>
              </w:rPr>
              <w:t>:</w:t>
              <w:tab/>
            </w:r>
            <w:r>
              <w:rPr>
                <w:rStyle w:val="IndexLink"/>
              </w:rPr>
              <w:t>247</w:t>
            </w:r>
          </w:hyperlink>
        </w:p>
        <w:p>
          <w:pPr>
            <w:pStyle w:val="Contents4"/>
            <w:tabs>
              <w:tab w:val="clear" w:pos="8176"/>
              <w:tab w:val="right" w:pos="9026" w:leader="dot"/>
            </w:tabs>
            <w:rPr/>
          </w:pPr>
          <w:hyperlink w:anchor="__RefHeading___Toc13193307_2142443653">
            <w:r>
              <w:rPr>
                <w:webHidden/>
                <w:rStyle w:val="IndexLink"/>
                <w:rtl w:val="true"/>
              </w:rPr>
              <w:t>خلاصة البحث على ما يلي</w:t>
            </w:r>
            <w:r>
              <w:rPr>
                <w:rStyle w:val="IndexLink"/>
                <w:rtl w:val="true"/>
              </w:rPr>
              <w:tab/>
            </w:r>
            <w:r>
              <w:rPr>
                <w:rStyle w:val="IndexLink"/>
              </w:rPr>
              <w:t>249</w:t>
            </w:r>
          </w:hyperlink>
        </w:p>
        <w:p>
          <w:pPr>
            <w:pStyle w:val="Contents4"/>
            <w:tabs>
              <w:tab w:val="clear" w:pos="8176"/>
              <w:tab w:val="right" w:pos="9026" w:leader="dot"/>
            </w:tabs>
            <w:rPr/>
          </w:pPr>
          <w:hyperlink w:anchor="__RefHeading___Toc13193309_2142443653">
            <w:r>
              <w:rPr>
                <w:webHidden/>
                <w:rStyle w:val="IndexLink"/>
                <w:rtl w:val="true"/>
              </w:rPr>
              <w:t>في بيان بساطة مفهوم المشتق أو تركبه</w:t>
            </w:r>
            <w:r>
              <w:rPr>
                <w:rStyle w:val="IndexLink"/>
                <w:rtl w:val="true"/>
              </w:rPr>
              <w:tab/>
            </w:r>
            <w:r>
              <w:rPr>
                <w:rStyle w:val="IndexLink"/>
              </w:rPr>
              <w:t>250</w:t>
            </w:r>
          </w:hyperlink>
        </w:p>
        <w:p>
          <w:pPr>
            <w:pStyle w:val="Contents4"/>
            <w:tabs>
              <w:tab w:val="clear" w:pos="8176"/>
              <w:tab w:val="right" w:pos="9026" w:leader="dot"/>
            </w:tabs>
            <w:rPr/>
          </w:pPr>
          <w:hyperlink w:anchor="__RefHeading___Toc13193311_2142443653">
            <w:r>
              <w:rPr>
                <w:webHidden/>
                <w:rStyle w:val="IndexLink"/>
                <w:rtl w:val="true"/>
              </w:rPr>
              <w:t>جواب المصنف عن إشكال الفصول على الشريف</w:t>
            </w:r>
            <w:r>
              <w:rPr>
                <w:rStyle w:val="IndexLink"/>
                <w:rtl w:val="true"/>
              </w:rPr>
              <w:tab/>
            </w:r>
            <w:r>
              <w:rPr>
                <w:rStyle w:val="IndexLink"/>
              </w:rPr>
              <w:t>252</w:t>
            </w:r>
          </w:hyperlink>
        </w:p>
        <w:p>
          <w:pPr>
            <w:pStyle w:val="Contents4"/>
            <w:tabs>
              <w:tab w:val="clear" w:pos="8176"/>
              <w:tab w:val="right" w:pos="9026" w:leader="dot"/>
            </w:tabs>
            <w:rPr/>
          </w:pPr>
          <w:hyperlink w:anchor="__RefHeading___Toc13193313_2142443653">
            <w:r>
              <w:rPr>
                <w:webHidden/>
                <w:rStyle w:val="IndexLink"/>
                <w:rtl w:val="true"/>
              </w:rPr>
              <w:t>أن الفصل على قسمين</w:t>
            </w:r>
            <w:r>
              <w:rPr>
                <w:rStyle w:val="IndexLink"/>
                <w:rtl w:val="true"/>
              </w:rPr>
              <w:t>:</w:t>
              <w:tab/>
            </w:r>
            <w:r>
              <w:rPr>
                <w:rStyle w:val="IndexLink"/>
              </w:rPr>
              <w:t>253</w:t>
            </w:r>
          </w:hyperlink>
        </w:p>
        <w:p>
          <w:pPr>
            <w:pStyle w:val="Contents4"/>
            <w:tabs>
              <w:tab w:val="clear" w:pos="8176"/>
              <w:tab w:val="right" w:pos="9026" w:leader="dot"/>
            </w:tabs>
            <w:rPr/>
          </w:pPr>
          <w:hyperlink w:anchor="__RefHeading___Toc13193315_2142443653">
            <w:r>
              <w:rPr>
                <w:webHidden/>
                <w:rStyle w:val="IndexLink"/>
                <w:rtl w:val="true"/>
              </w:rPr>
              <w:t xml:space="preserve">انحلال </w:t>
            </w:r>
            <w:r>
              <w:rPr>
                <w:rStyle w:val="IndexLink"/>
                <w:rtl w:val="true"/>
              </w:rPr>
              <w:t>«</w:t>
            </w:r>
            <w:r>
              <w:rPr>
                <w:rStyle w:val="IndexLink"/>
                <w:rtl w:val="true"/>
              </w:rPr>
              <w:t>الإنسان ناطق</w:t>
            </w:r>
            <w:r>
              <w:rPr>
                <w:rStyle w:val="IndexLink"/>
                <w:rtl w:val="true"/>
              </w:rPr>
              <w:t xml:space="preserve">» </w:t>
            </w:r>
            <w:r>
              <w:rPr>
                <w:rStyle w:val="IndexLink"/>
                <w:rtl w:val="true"/>
              </w:rPr>
              <w:t>إلى قضيتين</w:t>
            </w:r>
            <w:r>
              <w:rPr>
                <w:rStyle w:val="IndexLink"/>
                <w:rtl w:val="true"/>
              </w:rPr>
              <w:t xml:space="preserve">: </w:t>
            </w:r>
            <w:r>
              <w:rPr>
                <w:rStyle w:val="IndexLink"/>
                <w:rtl w:val="true"/>
              </w:rPr>
              <w:t>ضرورية و ممكنة</w:t>
            </w:r>
            <w:r>
              <w:rPr>
                <w:rStyle w:val="IndexLink"/>
                <w:rtl w:val="true"/>
              </w:rPr>
              <w:tab/>
            </w:r>
            <w:r>
              <w:rPr>
                <w:rStyle w:val="IndexLink"/>
              </w:rPr>
              <w:t>256</w:t>
            </w:r>
          </w:hyperlink>
        </w:p>
        <w:p>
          <w:pPr>
            <w:pStyle w:val="Contents4"/>
            <w:tabs>
              <w:tab w:val="clear" w:pos="8176"/>
              <w:tab w:val="right" w:pos="9026" w:leader="dot"/>
            </w:tabs>
            <w:rPr/>
          </w:pPr>
          <w:hyperlink w:anchor="__RefHeading___Toc13193317_2142443653">
            <w:r>
              <w:rPr>
                <w:webHidden/>
                <w:rStyle w:val="IndexLink"/>
                <w:rtl w:val="true"/>
              </w:rPr>
              <w:t>إصلاح برهان الشريف على بساطة المشتق</w:t>
            </w:r>
            <w:r>
              <w:rPr>
                <w:rStyle w:val="IndexLink"/>
                <w:rtl w:val="true"/>
              </w:rPr>
              <w:tab/>
            </w:r>
            <w:r>
              <w:rPr>
                <w:rStyle w:val="IndexLink"/>
              </w:rPr>
              <w:t>262</w:t>
            </w:r>
          </w:hyperlink>
        </w:p>
        <w:p>
          <w:pPr>
            <w:pStyle w:val="Contents4"/>
            <w:tabs>
              <w:tab w:val="clear" w:pos="8176"/>
              <w:tab w:val="right" w:pos="9026" w:leader="dot"/>
            </w:tabs>
            <w:rPr/>
          </w:pPr>
          <w:hyperlink w:anchor="__RefHeading___Toc13193319_2142443653">
            <w:r>
              <w:rPr>
                <w:webHidden/>
                <w:rStyle w:val="IndexLink"/>
                <w:rtl w:val="true"/>
              </w:rPr>
              <w:t>إرشاد</w:t>
            </w:r>
            <w:r>
              <w:rPr>
                <w:rStyle w:val="IndexLink"/>
                <w:rtl w:val="true"/>
              </w:rPr>
              <w:t xml:space="preserve">: </w:t>
            </w:r>
            <w:r>
              <w:rPr>
                <w:rStyle w:val="IndexLink"/>
                <w:rtl w:val="true"/>
              </w:rPr>
              <w:t>في معنى البساطة</w:t>
            </w:r>
            <w:r>
              <w:rPr>
                <w:rStyle w:val="IndexLink"/>
                <w:rtl w:val="true"/>
              </w:rPr>
              <w:tab/>
            </w:r>
            <w:r>
              <w:rPr>
                <w:rStyle w:val="IndexLink"/>
              </w:rPr>
              <w:t>264</w:t>
            </w:r>
          </w:hyperlink>
        </w:p>
        <w:p>
          <w:pPr>
            <w:pStyle w:val="Contents4"/>
            <w:tabs>
              <w:tab w:val="clear" w:pos="8176"/>
              <w:tab w:val="right" w:pos="9026" w:leader="dot"/>
            </w:tabs>
            <w:rPr/>
          </w:pPr>
          <w:hyperlink w:anchor="__RefHeading___Toc13193321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265</w:t>
            </w:r>
          </w:hyperlink>
        </w:p>
        <w:p>
          <w:pPr>
            <w:pStyle w:val="Contents4"/>
            <w:tabs>
              <w:tab w:val="clear" w:pos="8176"/>
              <w:tab w:val="right" w:pos="9026" w:leader="dot"/>
            </w:tabs>
            <w:rPr/>
          </w:pPr>
          <w:hyperlink w:anchor="__RefHeading___Toc13193323_2142443653">
            <w:r>
              <w:rPr>
                <w:webHidden/>
                <w:rStyle w:val="IndexLink"/>
                <w:rtl w:val="true"/>
              </w:rPr>
              <w:t>الفرق بين المشتق و المبدأ</w:t>
            </w:r>
            <w:r>
              <w:rPr>
                <w:rStyle w:val="IndexLink"/>
                <w:rtl w:val="true"/>
              </w:rPr>
              <w:tab/>
            </w:r>
            <w:r>
              <w:rPr>
                <w:rStyle w:val="IndexLink"/>
              </w:rPr>
              <w:t>267</w:t>
            </w:r>
          </w:hyperlink>
        </w:p>
        <w:p>
          <w:pPr>
            <w:pStyle w:val="Contents4"/>
            <w:tabs>
              <w:tab w:val="clear" w:pos="8176"/>
              <w:tab w:val="right" w:pos="9026" w:leader="dot"/>
            </w:tabs>
            <w:rPr/>
          </w:pPr>
          <w:hyperlink w:anchor="__RefHeading___Toc13193325_2142443653">
            <w:r>
              <w:rPr>
                <w:webHidden/>
                <w:rStyle w:val="IndexLink"/>
                <w:rtl w:val="true"/>
              </w:rPr>
              <w:t>خلاصة البحث</w:t>
            </w:r>
            <w:r>
              <w:rPr>
                <w:rStyle w:val="IndexLink"/>
                <w:rtl w:val="true"/>
              </w:rPr>
              <w:tab/>
            </w:r>
            <w:r>
              <w:rPr>
                <w:rStyle w:val="IndexLink"/>
              </w:rPr>
              <w:t>272</w:t>
            </w:r>
          </w:hyperlink>
        </w:p>
        <w:p>
          <w:pPr>
            <w:pStyle w:val="Contents4"/>
            <w:tabs>
              <w:tab w:val="clear" w:pos="8176"/>
              <w:tab w:val="right" w:pos="9026" w:leader="dot"/>
            </w:tabs>
            <w:rPr/>
          </w:pPr>
          <w:hyperlink w:anchor="__RefHeading___Toc13193327_2142443653">
            <w:r>
              <w:rPr>
                <w:webHidden/>
                <w:rStyle w:val="IndexLink"/>
                <w:rtl w:val="true"/>
              </w:rPr>
              <w:t>ملاك الحمل</w:t>
            </w:r>
            <w:r>
              <w:rPr>
                <w:rStyle w:val="IndexLink"/>
                <w:rtl w:val="true"/>
              </w:rPr>
              <w:tab/>
            </w:r>
            <w:r>
              <w:rPr>
                <w:rStyle w:val="IndexLink"/>
              </w:rPr>
              <w:t>273</w:t>
            </w:r>
          </w:hyperlink>
        </w:p>
        <w:p>
          <w:pPr>
            <w:pStyle w:val="Contents4"/>
            <w:tabs>
              <w:tab w:val="clear" w:pos="8176"/>
              <w:tab w:val="right" w:pos="9026" w:leader="dot"/>
            </w:tabs>
            <w:rPr/>
          </w:pPr>
          <w:hyperlink w:anchor="__RefHeading___Toc13193329_2142443653">
            <w:r>
              <w:rPr>
                <w:webHidden/>
                <w:rStyle w:val="IndexLink"/>
                <w:rtl w:val="true"/>
              </w:rPr>
              <w:t>ثم أورد عليه بوجهين</w:t>
            </w:r>
            <w:r>
              <w:rPr>
                <w:rStyle w:val="IndexLink"/>
                <w:rtl w:val="true"/>
              </w:rPr>
              <w:t>:</w:t>
              <w:tab/>
            </w:r>
            <w:r>
              <w:rPr>
                <w:rStyle w:val="IndexLink"/>
              </w:rPr>
              <w:t>275</w:t>
            </w:r>
          </w:hyperlink>
        </w:p>
        <w:p>
          <w:pPr>
            <w:pStyle w:val="Contents4"/>
            <w:tabs>
              <w:tab w:val="clear" w:pos="8176"/>
              <w:tab w:val="right" w:pos="9026" w:leader="dot"/>
            </w:tabs>
            <w:rPr/>
          </w:pPr>
          <w:hyperlink w:anchor="__RefHeading___Toc13193331_2142443653">
            <w:r>
              <w:rPr>
                <w:webHidden/>
                <w:rStyle w:val="IndexLink"/>
                <w:rtl w:val="true"/>
              </w:rPr>
              <w:t>الإشكال على شروط الفصول في صحة الحمل</w:t>
            </w:r>
            <w:r>
              <w:rPr>
                <w:rStyle w:val="IndexLink"/>
                <w:rtl w:val="true"/>
              </w:rPr>
              <w:tab/>
            </w:r>
            <w:r>
              <w:rPr>
                <w:rStyle w:val="IndexLink"/>
              </w:rPr>
              <w:t>275</w:t>
            </w:r>
          </w:hyperlink>
        </w:p>
        <w:p>
          <w:pPr>
            <w:pStyle w:val="Contents4"/>
            <w:tabs>
              <w:tab w:val="clear" w:pos="8176"/>
              <w:tab w:val="right" w:pos="9026" w:leader="dot"/>
            </w:tabs>
            <w:rPr/>
          </w:pPr>
          <w:hyperlink w:anchor="__RefHeading___Toc13193333_2142443653">
            <w:r>
              <w:rPr>
                <w:webHidden/>
                <w:rStyle w:val="IndexLink"/>
                <w:rtl w:val="true"/>
              </w:rPr>
              <w:t>خلاصة البحث</w:t>
            </w:r>
            <w:r>
              <w:rPr>
                <w:rStyle w:val="IndexLink"/>
                <w:rtl w:val="true"/>
              </w:rPr>
              <w:tab/>
            </w:r>
            <w:r>
              <w:rPr>
                <w:rStyle w:val="IndexLink"/>
              </w:rPr>
              <w:t>276</w:t>
            </w:r>
          </w:hyperlink>
        </w:p>
        <w:p>
          <w:pPr>
            <w:pStyle w:val="Contents4"/>
            <w:tabs>
              <w:tab w:val="clear" w:pos="8176"/>
              <w:tab w:val="right" w:pos="9026" w:leader="dot"/>
            </w:tabs>
            <w:rPr/>
          </w:pPr>
          <w:hyperlink w:anchor="__RefHeading___Toc13193335_2142443653">
            <w:r>
              <w:rPr>
                <w:webHidden/>
                <w:rStyle w:val="IndexLink"/>
                <w:rtl w:val="true"/>
              </w:rPr>
              <w:t>كيفيّة حمل صفات الباري تعالى على ذاته المقدسة</w:t>
            </w:r>
            <w:r>
              <w:rPr>
                <w:rStyle w:val="IndexLink"/>
                <w:rtl w:val="true"/>
              </w:rPr>
              <w:tab/>
            </w:r>
            <w:r>
              <w:rPr>
                <w:rStyle w:val="IndexLink"/>
              </w:rPr>
              <w:t>276</w:t>
            </w:r>
          </w:hyperlink>
        </w:p>
        <w:p>
          <w:pPr>
            <w:pStyle w:val="Contents4"/>
            <w:tabs>
              <w:tab w:val="clear" w:pos="8176"/>
              <w:tab w:val="right" w:pos="9026" w:leader="dot"/>
            </w:tabs>
            <w:rPr/>
          </w:pPr>
          <w:hyperlink w:anchor="__RefHeading___Toc13193337_2142443653">
            <w:r>
              <w:rPr>
                <w:webHidden/>
                <w:rStyle w:val="IndexLink"/>
                <w:rtl w:val="true"/>
              </w:rPr>
              <w:t>خلاصة البحث</w:t>
            </w:r>
            <w:r>
              <w:rPr>
                <w:rStyle w:val="IndexLink"/>
                <w:rtl w:val="true"/>
              </w:rPr>
              <w:tab/>
            </w:r>
            <w:r>
              <w:rPr>
                <w:rStyle w:val="IndexLink"/>
              </w:rPr>
              <w:t>278</w:t>
            </w:r>
          </w:hyperlink>
        </w:p>
        <w:p>
          <w:pPr>
            <w:pStyle w:val="Contents4"/>
            <w:tabs>
              <w:tab w:val="clear" w:pos="8176"/>
              <w:tab w:val="right" w:pos="9026" w:leader="dot"/>
            </w:tabs>
            <w:rPr/>
          </w:pPr>
          <w:hyperlink w:anchor="__RefHeading___Toc13193339_2142443653">
            <w:r>
              <w:rPr>
                <w:webHidden/>
                <w:rStyle w:val="IndexLink"/>
                <w:rtl w:val="true"/>
              </w:rPr>
              <w:t>الأقوال في كيفية قيام المبادئ بالذات</w:t>
            </w:r>
            <w:r>
              <w:rPr>
                <w:rStyle w:val="IndexLink"/>
                <w:rtl w:val="true"/>
              </w:rPr>
              <w:tab/>
            </w:r>
            <w:r>
              <w:rPr>
                <w:rStyle w:val="IndexLink"/>
              </w:rPr>
              <w:t>279</w:t>
            </w:r>
          </w:hyperlink>
        </w:p>
        <w:p>
          <w:pPr>
            <w:pStyle w:val="Contents4"/>
            <w:tabs>
              <w:tab w:val="clear" w:pos="8176"/>
              <w:tab w:val="right" w:pos="9026" w:leader="dot"/>
            </w:tabs>
            <w:rPr/>
          </w:pPr>
          <w:hyperlink w:anchor="__RefHeading___Toc13193341_2142443653">
            <w:r>
              <w:rPr>
                <w:webHidden/>
                <w:rStyle w:val="IndexLink"/>
                <w:rtl w:val="true"/>
              </w:rPr>
              <w:t>خلاصة البحث</w:t>
            </w:r>
            <w:r>
              <w:rPr>
                <w:rStyle w:val="IndexLink"/>
                <w:rtl w:val="true"/>
              </w:rPr>
              <w:tab/>
            </w:r>
            <w:r>
              <w:rPr>
                <w:rStyle w:val="IndexLink"/>
              </w:rPr>
              <w:t>286</w:t>
            </w:r>
          </w:hyperlink>
        </w:p>
        <w:p>
          <w:pPr>
            <w:pStyle w:val="Contents4"/>
            <w:tabs>
              <w:tab w:val="clear" w:pos="8176"/>
              <w:tab w:val="right" w:pos="9026" w:leader="dot"/>
            </w:tabs>
            <w:rPr/>
          </w:pPr>
          <w:hyperlink w:anchor="__RefHeading___Toc13193343_2142443653">
            <w:r>
              <w:rPr>
                <w:webHidden/>
                <w:rStyle w:val="IndexLink"/>
                <w:rtl w:val="true"/>
              </w:rPr>
              <w:t>الثمرة العلمية و العملية على بحث المشتق</w:t>
            </w:r>
            <w:r>
              <w:rPr>
                <w:rStyle w:val="IndexLink"/>
                <w:rtl w:val="true"/>
              </w:rPr>
              <w:tab/>
            </w:r>
            <w:r>
              <w:rPr>
                <w:rStyle w:val="IndexLink"/>
              </w:rPr>
              <w:t>290</w:t>
            </w:r>
          </w:hyperlink>
        </w:p>
        <w:p>
          <w:pPr>
            <w:pStyle w:val="Contents4"/>
            <w:tabs>
              <w:tab w:val="clear" w:pos="8176"/>
              <w:tab w:val="right" w:pos="9026" w:leader="dot"/>
            </w:tabs>
            <w:rPr/>
          </w:pPr>
          <w:hyperlink w:anchor="__RefHeading___Toc13193345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291</w:t>
            </w:r>
          </w:hyperlink>
        </w:p>
        <w:p>
          <w:pPr>
            <w:pStyle w:val="Contents2"/>
            <w:tabs>
              <w:tab w:val="clear" w:pos="8743"/>
              <w:tab w:val="right" w:pos="9026" w:leader="dot"/>
            </w:tabs>
            <w:rPr/>
          </w:pPr>
          <w:hyperlink w:anchor="__RefHeading___Toc13193347_2142443653">
            <w:r>
              <w:rPr>
                <w:webHidden/>
                <w:rStyle w:val="IndexLink"/>
                <w:rtl w:val="true"/>
              </w:rPr>
              <w:t>المقصد الأول في الأوامر</w:t>
            </w:r>
            <w:r>
              <w:rPr>
                <w:rStyle w:val="IndexLink"/>
                <w:rtl w:val="true"/>
              </w:rPr>
              <w:tab/>
            </w:r>
            <w:r>
              <w:rPr>
                <w:rStyle w:val="IndexLink"/>
              </w:rPr>
              <w:t>292</w:t>
            </w:r>
          </w:hyperlink>
        </w:p>
        <w:p>
          <w:pPr>
            <w:pStyle w:val="Contents3"/>
            <w:tabs>
              <w:tab w:val="clear" w:pos="8459"/>
              <w:tab w:val="right" w:pos="9026" w:leader="dot"/>
            </w:tabs>
            <w:rPr/>
          </w:pPr>
          <w:hyperlink w:anchor="__RefHeading___Toc13193349_2142443653">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13193351_2142443653">
            <w:r>
              <w:rPr>
                <w:webHidden/>
                <w:rStyle w:val="IndexLink"/>
                <w:rtl w:val="true"/>
              </w:rPr>
              <w:t>الفصل الأول فيما يتعلق بمادة الامر</w:t>
            </w:r>
            <w:r>
              <w:rPr>
                <w:rStyle w:val="IndexLink"/>
                <w:rtl w:val="true"/>
              </w:rPr>
              <w:tab/>
            </w:r>
            <w:r>
              <w:rPr>
                <w:rStyle w:val="IndexLink"/>
              </w:rPr>
              <w:t>295</w:t>
            </w:r>
          </w:hyperlink>
        </w:p>
        <w:p>
          <w:pPr>
            <w:pStyle w:val="Contents4"/>
            <w:tabs>
              <w:tab w:val="clear" w:pos="8176"/>
              <w:tab w:val="right" w:pos="9026" w:leader="dot"/>
            </w:tabs>
            <w:rPr/>
          </w:pPr>
          <w:hyperlink w:anchor="__RefHeading___Toc13193353_2142443653">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13193355_2142443653">
            <w:r>
              <w:rPr>
                <w:webHidden/>
                <w:rStyle w:val="IndexLink"/>
                <w:rtl w:val="true"/>
              </w:rPr>
              <w:t>الجهة الأولى</w:t>
            </w:r>
            <w:r>
              <w:rPr>
                <w:rStyle w:val="IndexLink"/>
                <w:rtl w:val="true"/>
              </w:rPr>
              <w:t xml:space="preserve">: </w:t>
            </w:r>
            <w:r>
              <w:rPr>
                <w:rStyle w:val="IndexLink"/>
                <w:rtl w:val="true"/>
              </w:rPr>
              <w:t>في معاني لفظ الأمر</w:t>
            </w:r>
            <w:r>
              <w:rPr>
                <w:rStyle w:val="IndexLink"/>
                <w:rtl w:val="true"/>
              </w:rPr>
              <w:tab/>
            </w:r>
            <w:r>
              <w:rPr>
                <w:rStyle w:val="IndexLink"/>
              </w:rPr>
              <w:t>295</w:t>
            </w:r>
          </w:hyperlink>
        </w:p>
        <w:p>
          <w:pPr>
            <w:pStyle w:val="Contents5"/>
            <w:tabs>
              <w:tab w:val="clear" w:pos="7892"/>
              <w:tab w:val="right" w:pos="9026" w:leader="dot"/>
            </w:tabs>
            <w:rPr/>
          </w:pPr>
          <w:hyperlink w:anchor="__RefHeading___Toc13193357_2142443653">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3193359_2142443653">
            <w:r>
              <w:rPr>
                <w:webHidden/>
                <w:rStyle w:val="IndexLink"/>
                <w:rtl w:val="true"/>
              </w:rPr>
              <w:t>هذا بحسب العرف و اللغة</w:t>
            </w:r>
            <w:r>
              <w:rPr>
                <w:rStyle w:val="IndexLink"/>
                <w:rtl w:val="true"/>
              </w:rPr>
              <w:t>.</w:t>
              <w:tab/>
            </w:r>
            <w:r>
              <w:rPr>
                <w:rStyle w:val="IndexLink"/>
              </w:rPr>
              <w:t>299</w:t>
            </w:r>
          </w:hyperlink>
        </w:p>
        <w:p>
          <w:pPr>
            <w:pStyle w:val="Contents5"/>
            <w:tabs>
              <w:tab w:val="clear" w:pos="7892"/>
              <w:tab w:val="right" w:pos="9026" w:leader="dot"/>
            </w:tabs>
            <w:rPr/>
          </w:pPr>
          <w:hyperlink w:anchor="__RefHeading___Toc13193361_2142443653">
            <w:r>
              <w:rPr>
                <w:webHidden/>
                <w:rStyle w:val="IndexLink"/>
                <w:rtl w:val="true"/>
              </w:rPr>
              <w:t xml:space="preserve">خلاصة البحث في الجهة الأولى مع رأي المصنف </w:t>
            </w:r>
            <w:r>
              <w:rPr>
                <w:rStyle w:val="IndexLink"/>
                <w:rtl w:val="true"/>
              </w:rPr>
              <w:t>«</w:t>
            </w:r>
            <w:r>
              <w:rPr>
                <w:rStyle w:val="IndexLink"/>
                <w:rtl w:val="true"/>
              </w:rPr>
              <w:t>قدس سره</w:t>
            </w:r>
            <w:r>
              <w:rPr>
                <w:rStyle w:val="IndexLink"/>
                <w:rtl w:val="true"/>
              </w:rPr>
              <w:t>»</w:t>
              <w:tab/>
            </w:r>
            <w:r>
              <w:rPr>
                <w:rStyle w:val="IndexLink"/>
              </w:rPr>
              <w:t>303</w:t>
            </w:r>
          </w:hyperlink>
        </w:p>
        <w:p>
          <w:pPr>
            <w:pStyle w:val="Contents4"/>
            <w:tabs>
              <w:tab w:val="clear" w:pos="8176"/>
              <w:tab w:val="right" w:pos="9026" w:leader="dot"/>
            </w:tabs>
            <w:rPr/>
          </w:pPr>
          <w:hyperlink w:anchor="__RefHeading___Toc13193363_2142443653">
            <w:r>
              <w:rPr>
                <w:webHidden/>
                <w:rStyle w:val="IndexLink"/>
                <w:rtl w:val="true"/>
              </w:rPr>
              <w:t xml:space="preserve">الجهة الثانية </w:t>
            </w:r>
            <w:r>
              <w:rPr>
                <w:rStyle w:val="IndexLink"/>
                <w:rtl w:val="true"/>
              </w:rPr>
              <w:t>(</w:t>
            </w:r>
            <w:r>
              <w:rPr>
                <w:rStyle w:val="IndexLink"/>
              </w:rPr>
              <w:t>1</w:t>
            </w:r>
            <w:r>
              <w:rPr>
                <w:rStyle w:val="IndexLink"/>
                <w:rtl w:val="true"/>
              </w:rPr>
              <w:t xml:space="preserve">): </w:t>
            </w:r>
            <w:r>
              <w:rPr>
                <w:rStyle w:val="IndexLink"/>
                <w:rtl w:val="true"/>
              </w:rPr>
              <w:t>في اعتبار العلو في معنى الأمر</w:t>
            </w:r>
            <w:r>
              <w:rPr>
                <w:rStyle w:val="IndexLink"/>
                <w:rtl w:val="true"/>
              </w:rPr>
              <w:tab/>
            </w:r>
            <w:r>
              <w:rPr>
                <w:rStyle w:val="IndexLink"/>
              </w:rPr>
              <w:t>304</w:t>
            </w:r>
          </w:hyperlink>
        </w:p>
        <w:p>
          <w:pPr>
            <w:pStyle w:val="Contents5"/>
            <w:tabs>
              <w:tab w:val="clear" w:pos="7892"/>
              <w:tab w:val="right" w:pos="9026" w:leader="dot"/>
            </w:tabs>
            <w:rPr/>
          </w:pPr>
          <w:hyperlink w:anchor="__RefHeading___Toc13193365_2142443653">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3193367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306</w:t>
            </w:r>
          </w:hyperlink>
        </w:p>
        <w:p>
          <w:pPr>
            <w:pStyle w:val="Contents4"/>
            <w:tabs>
              <w:tab w:val="clear" w:pos="8176"/>
              <w:tab w:val="right" w:pos="9026" w:leader="dot"/>
            </w:tabs>
            <w:rPr/>
          </w:pPr>
          <w:hyperlink w:anchor="__RefHeading___Toc13193369_2142443653">
            <w:r>
              <w:rPr>
                <w:webHidden/>
                <w:rStyle w:val="IndexLink"/>
                <w:rtl w:val="true"/>
              </w:rPr>
              <w:t xml:space="preserve">الجهة الثالثة </w:t>
            </w:r>
            <w:r>
              <w:rPr>
                <w:rStyle w:val="IndexLink"/>
                <w:rtl w:val="true"/>
              </w:rPr>
              <w:t>(</w:t>
            </w:r>
            <w:r>
              <w:rPr>
                <w:rStyle w:val="IndexLink"/>
              </w:rPr>
              <w:t>1</w:t>
            </w:r>
            <w:r>
              <w:rPr>
                <w:rStyle w:val="IndexLink"/>
                <w:rtl w:val="true"/>
              </w:rPr>
              <w:t xml:space="preserve">): </w:t>
            </w:r>
            <w:r>
              <w:rPr>
                <w:rStyle w:val="IndexLink"/>
                <w:rtl w:val="true"/>
              </w:rPr>
              <w:t>في كون الأمر حقيقة في الوجوب</w:t>
            </w:r>
            <w:r>
              <w:rPr>
                <w:rStyle w:val="IndexLink"/>
                <w:rtl w:val="true"/>
              </w:rPr>
              <w:tab/>
            </w:r>
            <w:r>
              <w:rPr>
                <w:rStyle w:val="IndexLink"/>
              </w:rPr>
              <w:t>307</w:t>
            </w:r>
          </w:hyperlink>
        </w:p>
        <w:p>
          <w:pPr>
            <w:pStyle w:val="Contents5"/>
            <w:tabs>
              <w:tab w:val="clear" w:pos="7892"/>
              <w:tab w:val="right" w:pos="9026" w:leader="dot"/>
            </w:tabs>
            <w:rPr/>
          </w:pPr>
          <w:hyperlink w:anchor="__RefHeading___Toc13193371_2142443653">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3193373_2142443653">
            <w:r>
              <w:rPr>
                <w:webHidden/>
                <w:rStyle w:val="IndexLink"/>
                <w:rtl w:val="true"/>
              </w:rPr>
              <w:t>تنبيه</w:t>
            </w:r>
            <w:r>
              <w:rPr>
                <w:rStyle w:val="IndexLink"/>
                <w:rtl w:val="true"/>
              </w:rPr>
              <w:t xml:space="preserve">: </w:t>
            </w:r>
            <w:r>
              <w:rPr>
                <w:rStyle w:val="IndexLink"/>
                <w:rtl w:val="true"/>
              </w:rPr>
              <w:t>ينبغي بيان أمرين</w:t>
            </w:r>
            <w:r>
              <w:rPr>
                <w:rStyle w:val="IndexLink"/>
                <w:rtl w:val="true"/>
              </w:rPr>
              <w:t>:</w:t>
              <w:tab/>
            </w:r>
            <w:r>
              <w:rPr>
                <w:rStyle w:val="IndexLink"/>
              </w:rPr>
              <w:t>310</w:t>
            </w:r>
          </w:hyperlink>
        </w:p>
        <w:p>
          <w:pPr>
            <w:pStyle w:val="Contents5"/>
            <w:tabs>
              <w:tab w:val="clear" w:pos="7892"/>
              <w:tab w:val="right" w:pos="9026" w:leader="dot"/>
            </w:tabs>
            <w:rPr/>
          </w:pPr>
          <w:hyperlink w:anchor="__RefHeading___Toc13193375_2142443653">
            <w:r>
              <w:rPr>
                <w:webHidden/>
                <w:rStyle w:val="IndexLink"/>
                <w:rtl w:val="true"/>
              </w:rPr>
              <w:t>ردّ المصنف استدلال وضع الأمر لمطلق الطلب</w:t>
            </w:r>
            <w:r>
              <w:rPr>
                <w:rStyle w:val="IndexLink"/>
                <w:rtl w:val="true"/>
              </w:rPr>
              <w:tab/>
            </w:r>
            <w:r>
              <w:rPr>
                <w:rStyle w:val="IndexLink"/>
              </w:rPr>
              <w:t>311</w:t>
            </w:r>
          </w:hyperlink>
        </w:p>
        <w:p>
          <w:pPr>
            <w:pStyle w:val="Contents5"/>
            <w:tabs>
              <w:tab w:val="clear" w:pos="7892"/>
              <w:tab w:val="right" w:pos="9026" w:leader="dot"/>
            </w:tabs>
            <w:rPr/>
          </w:pPr>
          <w:hyperlink w:anchor="__RefHeading___Toc13193377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313</w:t>
            </w:r>
          </w:hyperlink>
        </w:p>
        <w:p>
          <w:pPr>
            <w:pStyle w:val="Contents4"/>
            <w:tabs>
              <w:tab w:val="clear" w:pos="8176"/>
              <w:tab w:val="right" w:pos="9026" w:leader="dot"/>
            </w:tabs>
            <w:rPr/>
          </w:pPr>
          <w:hyperlink w:anchor="__RefHeading___Toc13193379_2142443653">
            <w:r>
              <w:rPr>
                <w:webHidden/>
                <w:rStyle w:val="IndexLink"/>
                <w:rtl w:val="true"/>
              </w:rPr>
              <w:t xml:space="preserve">الجهة الرابعة </w:t>
            </w:r>
            <w:r>
              <w:rPr>
                <w:rStyle w:val="IndexLink"/>
                <w:rtl w:val="true"/>
              </w:rPr>
              <w:t>(</w:t>
            </w:r>
            <w:r>
              <w:rPr>
                <w:rStyle w:val="IndexLink"/>
              </w:rPr>
              <w:t>1</w:t>
            </w:r>
            <w:r>
              <w:rPr>
                <w:rStyle w:val="IndexLink"/>
                <w:rtl w:val="true"/>
              </w:rPr>
              <w:t xml:space="preserve">): </w:t>
            </w:r>
            <w:r>
              <w:rPr>
                <w:rStyle w:val="IndexLink"/>
                <w:rtl w:val="true"/>
              </w:rPr>
              <w:t>الظاهر أن الطلب الذي يكون هو معنى الأمر ليس هو الطلب الحقيقي</w:t>
            </w:r>
            <w:r>
              <w:rPr>
                <w:rStyle w:val="IndexLink"/>
                <w:rtl w:val="true"/>
              </w:rPr>
              <w:tab/>
            </w:r>
            <w:r>
              <w:rPr>
                <w:rStyle w:val="IndexLink"/>
              </w:rPr>
              <w:t>314</w:t>
            </w:r>
          </w:hyperlink>
        </w:p>
        <w:p>
          <w:pPr>
            <w:pStyle w:val="Contents5"/>
            <w:tabs>
              <w:tab w:val="clear" w:pos="7892"/>
              <w:tab w:val="right" w:pos="9026" w:leader="dot"/>
            </w:tabs>
            <w:rPr/>
          </w:pPr>
          <w:hyperlink w:anchor="__RefHeading___Toc13193381_2142443653">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3193383_2142443653">
            <w:r>
              <w:rPr>
                <w:webHidden/>
                <w:rStyle w:val="IndexLink"/>
                <w:rtl w:val="true"/>
              </w:rPr>
              <w:t xml:space="preserve">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في لفظ الأمر</w:t>
            </w:r>
            <w:r>
              <w:rPr>
                <w:rStyle w:val="IndexLink"/>
                <w:rtl w:val="true"/>
              </w:rPr>
              <w:t>:</w:t>
              <w:tab/>
            </w:r>
            <w:r>
              <w:rPr>
                <w:rStyle w:val="IndexLink"/>
              </w:rPr>
              <w:t>314</w:t>
            </w:r>
          </w:hyperlink>
        </w:p>
        <w:p>
          <w:pPr>
            <w:pStyle w:val="Contents5"/>
            <w:tabs>
              <w:tab w:val="clear" w:pos="7892"/>
              <w:tab w:val="right" w:pos="9026" w:leader="dot"/>
            </w:tabs>
            <w:rPr/>
          </w:pPr>
          <w:hyperlink w:anchor="__RefHeading___Toc13193385_2142443653">
            <w:r>
              <w:rPr>
                <w:webHidden/>
                <w:rStyle w:val="IndexLink"/>
                <w:rtl w:val="true"/>
              </w:rPr>
              <w:t>اتحاد الطلب و الإرادة</w:t>
            </w:r>
            <w:r>
              <w:rPr>
                <w:rStyle w:val="IndexLink"/>
                <w:rtl w:val="true"/>
              </w:rPr>
              <w:tab/>
            </w:r>
            <w:r>
              <w:rPr>
                <w:rStyle w:val="IndexLink"/>
              </w:rPr>
              <w:t>314</w:t>
            </w:r>
          </w:hyperlink>
        </w:p>
        <w:p>
          <w:pPr>
            <w:pStyle w:val="Contents5"/>
            <w:tabs>
              <w:tab w:val="clear" w:pos="7892"/>
              <w:tab w:val="right" w:pos="9026" w:leader="dot"/>
            </w:tabs>
            <w:rPr/>
          </w:pPr>
          <w:hyperlink w:anchor="__RefHeading___Toc13193387_2142443653">
            <w:r>
              <w:rPr>
                <w:webHidden/>
                <w:rStyle w:val="IndexLink"/>
                <w:rtl w:val="true"/>
              </w:rPr>
              <w:t>كيفية اتحاد الطلب و الإرادة</w:t>
            </w:r>
            <w:r>
              <w:rPr>
                <w:rStyle w:val="IndexLink"/>
                <w:rtl w:val="true"/>
              </w:rPr>
              <w:tab/>
            </w:r>
            <w:r>
              <w:rPr>
                <w:rStyle w:val="IndexLink"/>
              </w:rPr>
              <w:t>321</w:t>
            </w:r>
          </w:hyperlink>
        </w:p>
        <w:p>
          <w:pPr>
            <w:pStyle w:val="Contents5"/>
            <w:tabs>
              <w:tab w:val="clear" w:pos="7892"/>
              <w:tab w:val="right" w:pos="9026" w:leader="dot"/>
            </w:tabs>
            <w:rPr/>
          </w:pPr>
          <w:hyperlink w:anchor="__RefHeading___Toc13193389_2142443653">
            <w:r>
              <w:rPr>
                <w:webHidden/>
                <w:rStyle w:val="IndexLink"/>
                <w:rtl w:val="true"/>
              </w:rPr>
              <w:t>جواب المصنف عن استدلال الأشاعرة على المغايرة</w:t>
            </w:r>
            <w:r>
              <w:rPr>
                <w:rStyle w:val="IndexLink"/>
                <w:rtl w:val="true"/>
              </w:rPr>
              <w:tab/>
            </w:r>
            <w:r>
              <w:rPr>
                <w:rStyle w:val="IndexLink"/>
              </w:rPr>
              <w:t>326</w:t>
            </w:r>
          </w:hyperlink>
        </w:p>
        <w:p>
          <w:pPr>
            <w:pStyle w:val="Contents5"/>
            <w:tabs>
              <w:tab w:val="clear" w:pos="7892"/>
              <w:tab w:val="right" w:pos="9026" w:leader="dot"/>
            </w:tabs>
            <w:rPr/>
          </w:pPr>
          <w:hyperlink w:anchor="__RefHeading___Toc13193391_2142443653">
            <w:r>
              <w:rPr>
                <w:webHidden/>
                <w:rStyle w:val="IndexLink"/>
                <w:rtl w:val="true"/>
              </w:rPr>
              <w:t xml:space="preserve">دفع وهم </w:t>
            </w:r>
            <w:r>
              <w:rPr>
                <w:rStyle w:val="IndexLink"/>
                <w:rtl w:val="true"/>
              </w:rPr>
              <w:t>(</w:t>
            </w:r>
            <w:r>
              <w:rPr>
                <w:rStyle w:val="IndexLink"/>
              </w:rPr>
              <w:t>1</w:t>
            </w:r>
            <w:r>
              <w:rPr>
                <w:rStyle w:val="IndexLink"/>
                <w:rtl w:val="true"/>
              </w:rPr>
              <w:t>):</w:t>
              <w:tab/>
            </w:r>
            <w:r>
              <w:rPr>
                <w:rStyle w:val="IndexLink"/>
              </w:rPr>
              <w:t>328</w:t>
            </w:r>
          </w:hyperlink>
        </w:p>
        <w:p>
          <w:pPr>
            <w:pStyle w:val="Contents5"/>
            <w:tabs>
              <w:tab w:val="clear" w:pos="7892"/>
              <w:tab w:val="right" w:pos="9026" w:leader="dot"/>
            </w:tabs>
            <w:rPr/>
          </w:pPr>
          <w:hyperlink w:anchor="__RefHeading___Toc13193393_2142443653">
            <w:r>
              <w:rPr>
                <w:webHidden/>
                <w:rStyle w:val="IndexLink"/>
                <w:rtl w:val="true"/>
              </w:rPr>
              <w:t>ردّ المصنف على القول بالكلام النفسي</w:t>
            </w:r>
            <w:r>
              <w:rPr>
                <w:rStyle w:val="IndexLink"/>
                <w:rtl w:val="true"/>
              </w:rPr>
              <w:tab/>
            </w:r>
            <w:r>
              <w:rPr>
                <w:rStyle w:val="IndexLink"/>
              </w:rPr>
              <w:t>328</w:t>
            </w:r>
          </w:hyperlink>
        </w:p>
        <w:p>
          <w:pPr>
            <w:pStyle w:val="Contents5"/>
            <w:tabs>
              <w:tab w:val="clear" w:pos="7892"/>
              <w:tab w:val="right" w:pos="9026" w:leader="dot"/>
            </w:tabs>
            <w:rPr/>
          </w:pPr>
          <w:hyperlink w:anchor="__RefHeading___Toc13193395_2142443653">
            <w:r>
              <w:rPr>
                <w:webHidden/>
                <w:rStyle w:val="IndexLink"/>
                <w:rtl w:val="true"/>
              </w:rPr>
              <w:t>إشكال و دفع</w:t>
            </w:r>
            <w:r>
              <w:rPr>
                <w:rStyle w:val="IndexLink"/>
                <w:rtl w:val="true"/>
              </w:rPr>
              <w:t>:</w:t>
              <w:tab/>
            </w:r>
            <w:r>
              <w:rPr>
                <w:rStyle w:val="IndexLink"/>
              </w:rPr>
              <w:t>332</w:t>
            </w:r>
          </w:hyperlink>
        </w:p>
        <w:p>
          <w:pPr>
            <w:pStyle w:val="Contents5"/>
            <w:tabs>
              <w:tab w:val="clear" w:pos="7892"/>
              <w:tab w:val="right" w:pos="9026" w:leader="dot"/>
            </w:tabs>
            <w:rPr/>
          </w:pPr>
          <w:hyperlink w:anchor="__RefHeading___Toc13193397_2142443653">
            <w:r>
              <w:rPr>
                <w:webHidden/>
                <w:rStyle w:val="IndexLink"/>
                <w:rtl w:val="true"/>
              </w:rPr>
              <w:t>دفع إشكال تخلف المراد عن الإرادة توضيح الدفع يتوقف على مقدمة و هي</w:t>
            </w:r>
            <w:r>
              <w:rPr>
                <w:rStyle w:val="IndexLink"/>
                <w:rtl w:val="true"/>
              </w:rPr>
              <w:t xml:space="preserve">: </w:t>
            </w:r>
            <w:r>
              <w:rPr>
                <w:rStyle w:val="IndexLink"/>
                <w:rtl w:val="true"/>
              </w:rPr>
              <w:t>أن للّه تعالى إرادتين</w:t>
            </w:r>
            <w:r>
              <w:rPr>
                <w:rStyle w:val="IndexLink"/>
                <w:rtl w:val="true"/>
              </w:rPr>
              <w:t xml:space="preserve">: </w:t>
            </w:r>
            <w:r>
              <w:rPr>
                <w:rStyle w:val="IndexLink"/>
                <w:rtl w:val="true"/>
              </w:rPr>
              <w:t>إرادة تكوينية، و إرادة تشريعية</w:t>
            </w:r>
            <w:r>
              <w:rPr>
                <w:rStyle w:val="IndexLink"/>
                <w:rtl w:val="true"/>
              </w:rPr>
              <w:t>.</w:t>
              <w:tab/>
            </w:r>
            <w:r>
              <w:rPr>
                <w:rStyle w:val="IndexLink"/>
              </w:rPr>
              <w:t>333</w:t>
            </w:r>
          </w:hyperlink>
        </w:p>
        <w:p>
          <w:pPr>
            <w:pStyle w:val="Contents5"/>
            <w:tabs>
              <w:tab w:val="clear" w:pos="7892"/>
              <w:tab w:val="right" w:pos="9026" w:leader="dot"/>
            </w:tabs>
            <w:rPr/>
          </w:pPr>
          <w:hyperlink w:anchor="__RefHeading___Toc13193399_2142443653">
            <w:r>
              <w:rPr>
                <w:webHidden/>
                <w:rStyle w:val="IndexLink"/>
                <w:rtl w:val="true"/>
              </w:rPr>
              <w:t>الجواب عن إشكال الجبر</w:t>
            </w:r>
            <w:r>
              <w:rPr>
                <w:rStyle w:val="IndexLink"/>
                <w:rtl w:val="true"/>
              </w:rPr>
              <w:tab/>
            </w:r>
            <w:r>
              <w:rPr>
                <w:rStyle w:val="IndexLink"/>
              </w:rPr>
              <w:t>336</w:t>
            </w:r>
          </w:hyperlink>
        </w:p>
        <w:p>
          <w:pPr>
            <w:pStyle w:val="Contents5"/>
            <w:tabs>
              <w:tab w:val="clear" w:pos="7892"/>
              <w:tab w:val="right" w:pos="9026" w:leader="dot"/>
            </w:tabs>
            <w:rPr/>
          </w:pPr>
          <w:hyperlink w:anchor="__RefHeading___Toc13193401_2142443653">
            <w:r>
              <w:rPr>
                <w:webHidden/>
                <w:rStyle w:val="IndexLink"/>
                <w:rtl w:val="true"/>
              </w:rPr>
              <w:t xml:space="preserve">المراد من الخبر المعروف </w:t>
            </w:r>
            <w:r>
              <w:rPr>
                <w:rStyle w:val="IndexLink"/>
                <w:rtl w:val="true"/>
              </w:rPr>
              <w:t>«</w:t>
            </w:r>
            <w:r>
              <w:rPr>
                <w:rStyle w:val="IndexLink"/>
                <w:rtl w:val="true"/>
              </w:rPr>
              <w:t>السعيد سعيد في بطن أمه</w:t>
            </w:r>
            <w:r>
              <w:rPr>
                <w:rStyle w:val="IndexLink"/>
                <w:rtl w:val="true"/>
              </w:rPr>
              <w:t>»</w:t>
              <w:tab/>
            </w:r>
            <w:r>
              <w:rPr>
                <w:rStyle w:val="IndexLink"/>
              </w:rPr>
              <w:t>340</w:t>
            </w:r>
          </w:hyperlink>
        </w:p>
        <w:p>
          <w:pPr>
            <w:pStyle w:val="Contents5"/>
            <w:tabs>
              <w:tab w:val="clear" w:pos="7892"/>
              <w:tab w:val="right" w:pos="9026" w:leader="dot"/>
            </w:tabs>
            <w:rPr/>
          </w:pPr>
          <w:hyperlink w:anchor="__RefHeading___Toc13193403_2142443653">
            <w:r>
              <w:rPr>
                <w:webHidden/>
                <w:rStyle w:val="IndexLink"/>
                <w:rtl w:val="true"/>
              </w:rPr>
              <w:t xml:space="preserve">وهم </w:t>
            </w:r>
            <w:r>
              <w:rPr>
                <w:rStyle w:val="IndexLink"/>
                <w:rtl w:val="true"/>
              </w:rPr>
              <w:t>(</w:t>
            </w:r>
            <w:r>
              <w:rPr>
                <w:rStyle w:val="IndexLink"/>
              </w:rPr>
              <w:t>1</w:t>
            </w:r>
            <w:r>
              <w:rPr>
                <w:rStyle w:val="IndexLink"/>
                <w:rtl w:val="true"/>
              </w:rPr>
              <w:t xml:space="preserve">) </w:t>
            </w:r>
            <w:r>
              <w:rPr>
                <w:rStyle w:val="IndexLink"/>
                <w:rtl w:val="true"/>
              </w:rPr>
              <w:t>و دفع</w:t>
            </w:r>
            <w:r>
              <w:rPr>
                <w:rStyle w:val="IndexLink"/>
                <w:rtl w:val="true"/>
              </w:rPr>
              <w:tab/>
            </w:r>
            <w:r>
              <w:rPr>
                <w:rStyle w:val="IndexLink"/>
              </w:rPr>
              <w:t>342</w:t>
            </w:r>
          </w:hyperlink>
        </w:p>
        <w:p>
          <w:pPr>
            <w:pStyle w:val="Contents5"/>
            <w:tabs>
              <w:tab w:val="clear" w:pos="7892"/>
              <w:tab w:val="right" w:pos="9026" w:leader="dot"/>
            </w:tabs>
            <w:rPr/>
          </w:pPr>
          <w:hyperlink w:anchor="__RefHeading___Toc13193405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344</w:t>
            </w:r>
          </w:hyperlink>
        </w:p>
        <w:p>
          <w:pPr>
            <w:pStyle w:val="Contents3"/>
            <w:tabs>
              <w:tab w:val="clear" w:pos="8459"/>
              <w:tab w:val="right" w:pos="9026" w:leader="dot"/>
            </w:tabs>
            <w:rPr/>
          </w:pPr>
          <w:hyperlink w:anchor="__RefHeading___Toc13193407_2142443653">
            <w:r>
              <w:rPr>
                <w:webHidden/>
                <w:rStyle w:val="IndexLink"/>
                <w:rtl w:val="true"/>
              </w:rPr>
              <w:t>الفصل الثاني فيما يتعلق بصيغة الأمر و فيه مباحث</w:t>
            </w:r>
            <w:r>
              <w:rPr>
                <w:rStyle w:val="IndexLink"/>
                <w:rtl w:val="true"/>
              </w:rPr>
              <w:t>:</w:t>
              <w:tab/>
            </w:r>
            <w:r>
              <w:rPr>
                <w:rStyle w:val="IndexLink"/>
              </w:rPr>
              <w:t>349</w:t>
            </w:r>
          </w:hyperlink>
        </w:p>
        <w:p>
          <w:pPr>
            <w:pStyle w:val="Contents4"/>
            <w:tabs>
              <w:tab w:val="clear" w:pos="8176"/>
              <w:tab w:val="right" w:pos="9026" w:leader="dot"/>
            </w:tabs>
            <w:rPr/>
          </w:pPr>
          <w:hyperlink w:anchor="__RefHeading___Toc13193409_2142443653">
            <w:r>
              <w:rPr>
                <w:webHidden/>
                <w:rStyle w:val="IndexLink"/>
                <w:rtl w:val="true"/>
              </w:rPr>
              <w:t xml:space="preserve">المبحث الأول </w:t>
            </w:r>
            <w:r>
              <w:rPr>
                <w:rStyle w:val="IndexLink"/>
                <w:rtl w:val="true"/>
              </w:rPr>
              <w:t>(</w:t>
            </w:r>
            <w:r>
              <w:rPr>
                <w:rStyle w:val="IndexLink"/>
              </w:rPr>
              <w:t>1</w:t>
            </w:r>
            <w:r>
              <w:rPr>
                <w:rStyle w:val="IndexLink"/>
                <w:rtl w:val="true"/>
              </w:rPr>
              <w:t xml:space="preserve">): </w:t>
            </w:r>
            <w:r>
              <w:rPr>
                <w:rStyle w:val="IndexLink"/>
                <w:rtl w:val="true"/>
              </w:rPr>
              <w:t>أنه ربما يذكر للصيغة معان قد استعملت فيها</w:t>
            </w:r>
            <w:r>
              <w:rPr>
                <w:rStyle w:val="IndexLink"/>
                <w:rtl w:val="true"/>
              </w:rPr>
              <w:tab/>
            </w:r>
            <w:r>
              <w:rPr>
                <w:rStyle w:val="IndexLink"/>
              </w:rPr>
              <w:t>349</w:t>
            </w:r>
          </w:hyperlink>
        </w:p>
        <w:p>
          <w:pPr>
            <w:pStyle w:val="Contents5"/>
            <w:tabs>
              <w:tab w:val="clear" w:pos="7892"/>
              <w:tab w:val="right" w:pos="9026" w:leader="dot"/>
            </w:tabs>
            <w:rPr/>
          </w:pPr>
          <w:hyperlink w:anchor="__RefHeading___Toc13193411_2142443653">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3193413_2142443653">
            <w:r>
              <w:rPr>
                <w:webHidden/>
                <w:rStyle w:val="IndexLink"/>
                <w:rtl w:val="true"/>
              </w:rPr>
              <w:t>صيغة الأمر</w:t>
            </w:r>
            <w:r>
              <w:rPr>
                <w:rStyle w:val="IndexLink"/>
                <w:rtl w:val="true"/>
              </w:rPr>
              <w:tab/>
            </w:r>
            <w:r>
              <w:rPr>
                <w:rStyle w:val="IndexLink"/>
              </w:rPr>
              <w:t>349</w:t>
            </w:r>
          </w:hyperlink>
        </w:p>
        <w:p>
          <w:pPr>
            <w:pStyle w:val="Contents5"/>
            <w:tabs>
              <w:tab w:val="clear" w:pos="7892"/>
              <w:tab w:val="right" w:pos="9026" w:leader="dot"/>
            </w:tabs>
            <w:rPr/>
          </w:pPr>
          <w:hyperlink w:anchor="__RefHeading___Toc13193415_2142443653">
            <w:r>
              <w:rPr>
                <w:webHidden/>
                <w:rStyle w:val="IndexLink"/>
                <w:rtl w:val="true"/>
              </w:rPr>
              <w:t>إيقاظ</w:t>
            </w:r>
            <w:r>
              <w:rPr>
                <w:rStyle w:val="IndexLink"/>
                <w:rtl w:val="true"/>
              </w:rPr>
              <w:t xml:space="preserve">: </w:t>
            </w:r>
            <w:r>
              <w:rPr>
                <w:rStyle w:val="IndexLink"/>
                <w:rtl w:val="true"/>
              </w:rPr>
              <w:t>لا يخفى</w:t>
            </w:r>
            <w:r>
              <w:rPr>
                <w:rStyle w:val="IndexLink"/>
                <w:rtl w:val="true"/>
              </w:rPr>
              <w:t xml:space="preserve">: </w:t>
            </w:r>
            <w:r>
              <w:rPr>
                <w:rStyle w:val="IndexLink"/>
                <w:rtl w:val="true"/>
              </w:rPr>
              <w:t>أن ما ذكرناه في صيغة الأمر جار في سائر الصيغ الإنشائية</w:t>
            </w:r>
            <w:r>
              <w:rPr>
                <w:rStyle w:val="IndexLink"/>
                <w:rtl w:val="true"/>
              </w:rPr>
              <w:t>.</w:t>
              <w:tab/>
            </w:r>
            <w:r>
              <w:rPr>
                <w:rStyle w:val="IndexLink"/>
              </w:rPr>
              <w:t>353</w:t>
            </w:r>
          </w:hyperlink>
        </w:p>
        <w:p>
          <w:pPr>
            <w:pStyle w:val="Contents5"/>
            <w:tabs>
              <w:tab w:val="clear" w:pos="7892"/>
              <w:tab w:val="right" w:pos="9026" w:leader="dot"/>
            </w:tabs>
            <w:rPr/>
          </w:pPr>
          <w:hyperlink w:anchor="__RefHeading___Toc13193417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355</w:t>
            </w:r>
          </w:hyperlink>
        </w:p>
        <w:p>
          <w:pPr>
            <w:pStyle w:val="Contents4"/>
            <w:tabs>
              <w:tab w:val="clear" w:pos="8176"/>
              <w:tab w:val="right" w:pos="9026" w:leader="dot"/>
            </w:tabs>
            <w:rPr/>
          </w:pPr>
          <w:hyperlink w:anchor="__RefHeading___Toc13193419_2142443653">
            <w:r>
              <w:rPr>
                <w:webHidden/>
                <w:rStyle w:val="IndexLink"/>
                <w:rtl w:val="true"/>
              </w:rPr>
              <w:t>المبحث الثاني</w:t>
            </w:r>
            <w:r>
              <w:rPr>
                <w:rStyle w:val="IndexLink"/>
                <w:rtl w:val="true"/>
              </w:rPr>
              <w:t xml:space="preserve">: </w:t>
            </w:r>
            <w:r>
              <w:rPr>
                <w:rStyle w:val="IndexLink"/>
                <w:rtl w:val="true"/>
              </w:rPr>
              <w:t xml:space="preserve">في أن الصيغة </w:t>
            </w:r>
            <w:r>
              <w:rPr>
                <w:rStyle w:val="IndexLink"/>
                <w:rtl w:val="true"/>
              </w:rPr>
              <w:t>(</w:t>
            </w:r>
            <w:r>
              <w:rPr>
                <w:rStyle w:val="IndexLink"/>
              </w:rPr>
              <w:t>1</w:t>
            </w:r>
            <w:r>
              <w:rPr>
                <w:rStyle w:val="IndexLink"/>
                <w:rtl w:val="true"/>
              </w:rPr>
              <w:t xml:space="preserve">) </w:t>
            </w:r>
            <w:r>
              <w:rPr>
                <w:rStyle w:val="IndexLink"/>
                <w:rtl w:val="true"/>
              </w:rPr>
              <w:t>حقيقة في الوجوب أو في الندب، أو فيهما، أو في المشترك</w:t>
            </w:r>
            <w:r>
              <w:rPr>
                <w:rStyle w:val="IndexLink"/>
                <w:rtl w:val="true"/>
              </w:rPr>
              <w:tab/>
            </w:r>
            <w:r>
              <w:rPr>
                <w:rStyle w:val="IndexLink"/>
              </w:rPr>
              <w:t>356</w:t>
            </w:r>
          </w:hyperlink>
        </w:p>
        <w:p>
          <w:pPr>
            <w:pStyle w:val="Contents5"/>
            <w:tabs>
              <w:tab w:val="clear" w:pos="7892"/>
              <w:tab w:val="right" w:pos="9026" w:leader="dot"/>
            </w:tabs>
            <w:rPr/>
          </w:pPr>
          <w:hyperlink w:anchor="__RefHeading___Toc13193421_2142443653">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3193423_2142443653">
            <w:r>
              <w:rPr>
                <w:webHidden/>
                <w:rStyle w:val="IndexLink"/>
                <w:rtl w:val="true"/>
              </w:rPr>
              <w:t>ما هو الموضوع له لصيغة الأمر؟</w:t>
            </w:r>
            <w:r>
              <w:rPr>
                <w:rStyle w:val="IndexLink"/>
                <w:rtl w:val="true"/>
              </w:rPr>
              <w:tab/>
            </w:r>
            <w:r>
              <w:rPr>
                <w:rStyle w:val="IndexLink"/>
              </w:rPr>
              <w:t>356</w:t>
            </w:r>
          </w:hyperlink>
        </w:p>
        <w:p>
          <w:pPr>
            <w:pStyle w:val="Contents5"/>
            <w:tabs>
              <w:tab w:val="clear" w:pos="7892"/>
              <w:tab w:val="right" w:pos="9026" w:leader="dot"/>
            </w:tabs>
            <w:rPr/>
          </w:pPr>
          <w:hyperlink w:anchor="__RefHeading___Toc13193425_2142443653">
            <w:r>
              <w:rPr>
                <w:webHidden/>
                <w:rStyle w:val="IndexLink"/>
                <w:rtl w:val="true"/>
              </w:rPr>
              <w:t>ردّ على القول بكون صيغة الأمر للندب</w:t>
            </w:r>
            <w:r>
              <w:rPr>
                <w:rStyle w:val="IndexLink"/>
                <w:rtl w:val="true"/>
              </w:rPr>
              <w:tab/>
            </w:r>
            <w:r>
              <w:rPr>
                <w:rStyle w:val="IndexLink"/>
              </w:rPr>
              <w:t>358</w:t>
            </w:r>
          </w:hyperlink>
        </w:p>
        <w:p>
          <w:pPr>
            <w:pStyle w:val="Contents5"/>
            <w:tabs>
              <w:tab w:val="clear" w:pos="7892"/>
              <w:tab w:val="right" w:pos="9026" w:leader="dot"/>
            </w:tabs>
            <w:rPr/>
          </w:pPr>
          <w:hyperlink w:anchor="__RefHeading___Toc13193427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360</w:t>
            </w:r>
          </w:hyperlink>
        </w:p>
        <w:p>
          <w:pPr>
            <w:pStyle w:val="Contents4"/>
            <w:tabs>
              <w:tab w:val="clear" w:pos="8176"/>
              <w:tab w:val="right" w:pos="9026" w:leader="dot"/>
            </w:tabs>
            <w:rPr/>
          </w:pPr>
          <w:hyperlink w:anchor="__RefHeading___Toc13193429_2142443653">
            <w:r>
              <w:rPr>
                <w:webHidden/>
                <w:rStyle w:val="IndexLink"/>
                <w:rtl w:val="true"/>
              </w:rPr>
              <w:t>المبحث الثالث</w:t>
            </w:r>
            <w:r>
              <w:rPr>
                <w:rStyle w:val="IndexLink"/>
                <w:rtl w:val="true"/>
              </w:rPr>
              <w:t xml:space="preserve">: </w:t>
            </w:r>
            <w:r>
              <w:rPr>
                <w:rStyle w:val="IndexLink"/>
                <w:rtl w:val="true"/>
              </w:rPr>
              <w:t>هل الجمل الخبرية التي تستعمل في مقام الطلب و البعث ظاهرة في الوجوب أو لا</w:t>
            </w:r>
            <w:r>
              <w:rPr>
                <w:rStyle w:val="IndexLink"/>
                <w:rtl w:val="true"/>
              </w:rPr>
              <w:tab/>
            </w:r>
            <w:r>
              <w:rPr>
                <w:rStyle w:val="IndexLink"/>
              </w:rPr>
              <w:t>361</w:t>
            </w:r>
          </w:hyperlink>
        </w:p>
        <w:p>
          <w:pPr>
            <w:pStyle w:val="Contents5"/>
            <w:tabs>
              <w:tab w:val="clear" w:pos="7892"/>
              <w:tab w:val="right" w:pos="9026" w:leader="dot"/>
            </w:tabs>
            <w:rPr/>
          </w:pPr>
          <w:hyperlink w:anchor="__RefHeading___Toc13193431_2142443653">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3193433_2142443653">
            <w:r>
              <w:rPr>
                <w:webHidden/>
                <w:rStyle w:val="IndexLink"/>
                <w:rtl w:val="true"/>
              </w:rPr>
              <w:t>في مدلول الجمل الخبرية الواردة في مقام الطلب</w:t>
            </w:r>
            <w:r>
              <w:rPr>
                <w:rStyle w:val="IndexLink"/>
                <w:rtl w:val="true"/>
              </w:rPr>
              <w:tab/>
            </w:r>
            <w:r>
              <w:rPr>
                <w:rStyle w:val="IndexLink"/>
              </w:rPr>
              <w:t>361</w:t>
            </w:r>
          </w:hyperlink>
        </w:p>
        <w:p>
          <w:pPr>
            <w:pStyle w:val="Contents5"/>
            <w:tabs>
              <w:tab w:val="clear" w:pos="7892"/>
              <w:tab w:val="right" w:pos="9026" w:leader="dot"/>
            </w:tabs>
            <w:rPr/>
          </w:pPr>
          <w:hyperlink w:anchor="__RefHeading___Toc13193435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365</w:t>
            </w:r>
          </w:hyperlink>
        </w:p>
        <w:p>
          <w:pPr>
            <w:pStyle w:val="Contents4"/>
            <w:tabs>
              <w:tab w:val="clear" w:pos="8176"/>
              <w:tab w:val="right" w:pos="9026" w:leader="dot"/>
            </w:tabs>
            <w:rPr/>
          </w:pPr>
          <w:hyperlink w:anchor="__RefHeading___Toc13193437_2142443653">
            <w:r>
              <w:rPr>
                <w:webHidden/>
                <w:rStyle w:val="IndexLink"/>
                <w:rtl w:val="true"/>
              </w:rPr>
              <w:t xml:space="preserve">المبحث الرابع </w:t>
            </w:r>
            <w:r>
              <w:rPr>
                <w:rStyle w:val="IndexLink"/>
                <w:rtl w:val="true"/>
              </w:rPr>
              <w:t>(</w:t>
            </w:r>
            <w:r>
              <w:rPr>
                <w:rStyle w:val="IndexLink"/>
              </w:rPr>
              <w:t>1</w:t>
            </w:r>
            <w:r>
              <w:rPr>
                <w:rStyle w:val="IndexLink"/>
                <w:rtl w:val="true"/>
              </w:rPr>
              <w:t xml:space="preserve">): </w:t>
            </w:r>
            <w:r>
              <w:rPr>
                <w:rStyle w:val="IndexLink"/>
                <w:rtl w:val="true"/>
              </w:rPr>
              <w:t>إنه إذا سلم أن الصيغة لا تكون حقيقة في الوجوب، هل لا تكون ظاهرة فيه أيضا</w:t>
            </w:r>
            <w:r>
              <w:rPr>
                <w:rStyle w:val="IndexLink"/>
                <w:rtl w:val="true"/>
              </w:rPr>
              <w:tab/>
            </w:r>
            <w:r>
              <w:rPr>
                <w:rStyle w:val="IndexLink"/>
              </w:rPr>
              <w:t>366</w:t>
            </w:r>
          </w:hyperlink>
        </w:p>
        <w:p>
          <w:pPr>
            <w:pStyle w:val="Contents5"/>
            <w:tabs>
              <w:tab w:val="clear" w:pos="7892"/>
              <w:tab w:val="right" w:pos="9026" w:leader="dot"/>
            </w:tabs>
            <w:rPr/>
          </w:pPr>
          <w:hyperlink w:anchor="__RefHeading___Toc13193439_2142443653">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3193441_2142443653">
            <w:r>
              <w:rPr>
                <w:webHidden/>
                <w:rStyle w:val="IndexLink"/>
                <w:rtl w:val="true"/>
              </w:rPr>
              <w:t>صيغة الأمر ظاهرة في الوجوب أم لا؟</w:t>
            </w:r>
            <w:r>
              <w:rPr>
                <w:rStyle w:val="IndexLink"/>
                <w:rtl w:val="true"/>
              </w:rPr>
              <w:tab/>
            </w:r>
            <w:r>
              <w:rPr>
                <w:rStyle w:val="IndexLink"/>
              </w:rPr>
              <w:t>366</w:t>
            </w:r>
          </w:hyperlink>
        </w:p>
        <w:p>
          <w:pPr>
            <w:pStyle w:val="Contents5"/>
            <w:tabs>
              <w:tab w:val="clear" w:pos="7892"/>
              <w:tab w:val="right" w:pos="9026" w:leader="dot"/>
            </w:tabs>
            <w:rPr/>
          </w:pPr>
          <w:hyperlink w:anchor="__RefHeading___Toc13193443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368</w:t>
            </w:r>
          </w:hyperlink>
        </w:p>
        <w:p>
          <w:pPr>
            <w:pStyle w:val="Contents4"/>
            <w:tabs>
              <w:tab w:val="clear" w:pos="8176"/>
              <w:tab w:val="right" w:pos="9026" w:leader="dot"/>
            </w:tabs>
            <w:rPr/>
          </w:pPr>
          <w:hyperlink w:anchor="__RefHeading___Toc13193445_2142443653">
            <w:r>
              <w:rPr>
                <w:webHidden/>
                <w:rStyle w:val="IndexLink"/>
                <w:rtl w:val="true"/>
              </w:rPr>
              <w:t>المبحث الخامس</w:t>
            </w:r>
            <w:r>
              <w:rPr>
                <w:rStyle w:val="IndexLink"/>
                <w:rtl w:val="true"/>
              </w:rPr>
              <w:t xml:space="preserve">: </w:t>
            </w:r>
            <w:r>
              <w:rPr>
                <w:rStyle w:val="IndexLink"/>
                <w:rtl w:val="true"/>
              </w:rPr>
              <w:t>إن إطلاق الصيغة هل يقتضي كون الوجوب توصليا أو لا؟</w:t>
            </w:r>
            <w:r>
              <w:rPr>
                <w:rStyle w:val="IndexLink"/>
                <w:rtl w:val="true"/>
              </w:rPr>
              <w:tab/>
            </w:r>
            <w:r>
              <w:rPr>
                <w:rStyle w:val="IndexLink"/>
              </w:rPr>
              <w:t>369</w:t>
            </w:r>
          </w:hyperlink>
        </w:p>
        <w:p>
          <w:pPr>
            <w:pStyle w:val="Contents5"/>
            <w:tabs>
              <w:tab w:val="clear" w:pos="7892"/>
              <w:tab w:val="right" w:pos="9026" w:leader="dot"/>
            </w:tabs>
            <w:rPr/>
          </w:pPr>
          <w:hyperlink w:anchor="__RefHeading___Toc13193447_2142443653">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3193449_2142443653">
            <w:r>
              <w:rPr>
                <w:webHidden/>
                <w:rStyle w:val="IndexLink"/>
                <w:rtl w:val="true"/>
              </w:rPr>
              <w:t>في التعبدي و التوصلي</w:t>
            </w:r>
            <w:r>
              <w:rPr>
                <w:rStyle w:val="IndexLink"/>
                <w:rtl w:val="true"/>
              </w:rPr>
              <w:tab/>
            </w:r>
            <w:r>
              <w:rPr>
                <w:rStyle w:val="IndexLink"/>
              </w:rPr>
              <w:t>369</w:t>
            </w:r>
          </w:hyperlink>
        </w:p>
        <w:p>
          <w:pPr>
            <w:pStyle w:val="Contents5"/>
            <w:tabs>
              <w:tab w:val="clear" w:pos="7892"/>
              <w:tab w:val="right" w:pos="9026" w:leader="dot"/>
            </w:tabs>
            <w:rPr/>
          </w:pPr>
          <w:hyperlink w:anchor="__RefHeading___Toc13193451_2142443653">
            <w:r>
              <w:rPr>
                <w:webHidden/>
                <w:rStyle w:val="IndexLink"/>
                <w:rtl w:val="true"/>
              </w:rPr>
              <w:t>إنه لا خلاف في أن الواجب في الشرع على قسمين</w:t>
            </w:r>
            <w:r>
              <w:rPr>
                <w:rStyle w:val="IndexLink"/>
                <w:rtl w:val="true"/>
              </w:rPr>
              <w:t>:</w:t>
              <w:tab/>
            </w:r>
            <w:r>
              <w:rPr>
                <w:rStyle w:val="IndexLink"/>
              </w:rPr>
              <w:t>369</w:t>
            </w:r>
          </w:hyperlink>
        </w:p>
        <w:p>
          <w:pPr>
            <w:pStyle w:val="Contents5"/>
            <w:tabs>
              <w:tab w:val="clear" w:pos="7892"/>
              <w:tab w:val="right" w:pos="9026" w:leader="dot"/>
            </w:tabs>
            <w:rPr/>
          </w:pPr>
          <w:hyperlink w:anchor="__RefHeading___Toc13193453_2142443653">
            <w:r>
              <w:rPr>
                <w:webHidden/>
                <w:rStyle w:val="IndexLink"/>
                <w:rtl w:val="true"/>
              </w:rPr>
              <w:t>لا بد في تحقيق ذلك من تمهيد مقدمات</w:t>
            </w:r>
            <w:r>
              <w:rPr>
                <w:rStyle w:val="IndexLink"/>
                <w:rtl w:val="true"/>
              </w:rPr>
              <w:t>:</w:t>
              <w:tab/>
            </w:r>
            <w:r>
              <w:rPr>
                <w:rStyle w:val="IndexLink"/>
              </w:rPr>
              <w:t>370</w:t>
            </w:r>
          </w:hyperlink>
        </w:p>
        <w:p>
          <w:pPr>
            <w:pStyle w:val="Contents5"/>
            <w:tabs>
              <w:tab w:val="clear" w:pos="7892"/>
              <w:tab w:val="right" w:pos="9026" w:leader="dot"/>
            </w:tabs>
            <w:rPr/>
          </w:pPr>
          <w:hyperlink w:anchor="__RefHeading___Toc13193455_2142443653">
            <w:r>
              <w:rPr>
                <w:webHidden/>
                <w:rStyle w:val="IndexLink"/>
                <w:rtl w:val="true"/>
              </w:rPr>
              <w:t>اعتبار قصد القربة عقلا</w:t>
            </w:r>
            <w:r>
              <w:rPr>
                <w:rStyle w:val="IndexLink"/>
                <w:rtl w:val="true"/>
              </w:rPr>
              <w:tab/>
            </w:r>
            <w:r>
              <w:rPr>
                <w:rStyle w:val="IndexLink"/>
              </w:rPr>
              <w:t>371</w:t>
            </w:r>
          </w:hyperlink>
        </w:p>
        <w:p>
          <w:pPr>
            <w:pStyle w:val="Contents5"/>
            <w:tabs>
              <w:tab w:val="clear" w:pos="7892"/>
              <w:tab w:val="right" w:pos="9026" w:leader="dot"/>
            </w:tabs>
            <w:rPr/>
          </w:pPr>
          <w:hyperlink w:anchor="__RefHeading___Toc13193457_2142443653">
            <w:r>
              <w:rPr>
                <w:webHidden/>
                <w:rStyle w:val="IndexLink"/>
                <w:rtl w:val="true"/>
              </w:rPr>
              <w:t>قد أجاب المصنف عنه اى صورة تعدد الامر بوجهين</w:t>
            </w:r>
            <w:r>
              <w:rPr>
                <w:rStyle w:val="IndexLink"/>
                <w:rtl w:val="true"/>
              </w:rPr>
              <w:t>:</w:t>
              <w:tab/>
            </w:r>
            <w:r>
              <w:rPr>
                <w:rStyle w:val="IndexLink"/>
              </w:rPr>
              <w:t>378</w:t>
            </w:r>
          </w:hyperlink>
        </w:p>
        <w:p>
          <w:pPr>
            <w:pStyle w:val="Contents5"/>
            <w:tabs>
              <w:tab w:val="clear" w:pos="7892"/>
              <w:tab w:val="right" w:pos="9026" w:leader="dot"/>
            </w:tabs>
            <w:rPr/>
          </w:pPr>
          <w:hyperlink w:anchor="__RefHeading___Toc13193459_2142443653">
            <w:r>
              <w:rPr>
                <w:webHidden/>
                <w:rStyle w:val="IndexLink"/>
                <w:rtl w:val="true"/>
              </w:rPr>
              <w:t>المرجع عند الشك في الامتثال هي أصالة الاشتغال</w:t>
            </w:r>
            <w:r>
              <w:rPr>
                <w:rStyle w:val="IndexLink"/>
                <w:rtl w:val="true"/>
              </w:rPr>
              <w:tab/>
            </w:r>
            <w:r>
              <w:rPr>
                <w:rStyle w:val="IndexLink"/>
              </w:rPr>
              <w:t>385</w:t>
            </w:r>
          </w:hyperlink>
        </w:p>
        <w:p>
          <w:pPr>
            <w:pStyle w:val="Contents5"/>
            <w:tabs>
              <w:tab w:val="clear" w:pos="7892"/>
              <w:tab w:val="right" w:pos="9026" w:leader="dot"/>
            </w:tabs>
            <w:rPr/>
          </w:pPr>
          <w:hyperlink w:anchor="__RefHeading___Toc13193461_2142443653">
            <w:r>
              <w:rPr>
                <w:webHidden/>
                <w:rStyle w:val="IndexLink"/>
                <w:rtl w:val="true"/>
              </w:rPr>
              <w:t xml:space="preserve">خلاصة البحث في المبحث الخامس مع رأي المصنف </w:t>
            </w:r>
            <w:r>
              <w:rPr>
                <w:rStyle w:val="IndexLink"/>
                <w:rtl w:val="true"/>
              </w:rPr>
              <w:t>«</w:t>
            </w:r>
            <w:r>
              <w:rPr>
                <w:rStyle w:val="IndexLink"/>
                <w:rtl w:val="true"/>
              </w:rPr>
              <w:t>قدس سره</w:t>
            </w:r>
            <w:r>
              <w:rPr>
                <w:rStyle w:val="IndexLink"/>
                <w:rtl w:val="true"/>
              </w:rPr>
              <w:t>»</w:t>
              <w:tab/>
            </w:r>
            <w:r>
              <w:rPr>
                <w:rStyle w:val="IndexLink"/>
              </w:rPr>
              <w:t>391</w:t>
            </w:r>
          </w:hyperlink>
        </w:p>
        <w:p>
          <w:pPr>
            <w:pStyle w:val="Contents4"/>
            <w:tabs>
              <w:tab w:val="clear" w:pos="8176"/>
              <w:tab w:val="right" w:pos="9026" w:leader="dot"/>
            </w:tabs>
            <w:rPr/>
          </w:pPr>
          <w:hyperlink w:anchor="__RefHeading___Toc13193463_2142443653">
            <w:r>
              <w:rPr>
                <w:webHidden/>
                <w:rStyle w:val="IndexLink"/>
                <w:rtl w:val="true"/>
              </w:rPr>
              <w:t>المبحث السادس</w:t>
            </w:r>
            <w:r>
              <w:rPr>
                <w:rStyle w:val="IndexLink"/>
                <w:rtl w:val="true"/>
              </w:rPr>
              <w:t xml:space="preserve">: </w:t>
            </w:r>
            <w:r>
              <w:rPr>
                <w:rStyle w:val="IndexLink"/>
                <w:rtl w:val="true"/>
              </w:rPr>
              <w:t xml:space="preserve">قضية إطلاق الصيغة </w:t>
            </w:r>
            <w:r>
              <w:rPr>
                <w:rStyle w:val="IndexLink"/>
                <w:rtl w:val="true"/>
              </w:rPr>
              <w:t>(</w:t>
            </w:r>
            <w:r>
              <w:rPr>
                <w:rStyle w:val="IndexLink"/>
              </w:rPr>
              <w:t>1</w:t>
            </w:r>
            <w:r>
              <w:rPr>
                <w:rStyle w:val="IndexLink"/>
                <w:rtl w:val="true"/>
              </w:rPr>
              <w:t xml:space="preserve">) </w:t>
            </w:r>
            <w:r>
              <w:rPr>
                <w:rStyle w:val="IndexLink"/>
                <w:rtl w:val="true"/>
              </w:rPr>
              <w:t>كون الوجوب نفسيا تعيينيا عينيا</w:t>
            </w:r>
            <w:r>
              <w:rPr>
                <w:rStyle w:val="IndexLink"/>
                <w:rtl w:val="true"/>
              </w:rPr>
              <w:tab/>
            </w:r>
            <w:r>
              <w:rPr>
                <w:rStyle w:val="IndexLink"/>
              </w:rPr>
              <w:t>395</w:t>
            </w:r>
          </w:hyperlink>
        </w:p>
        <w:p>
          <w:pPr>
            <w:pStyle w:val="Contents5"/>
            <w:tabs>
              <w:tab w:val="clear" w:pos="7892"/>
              <w:tab w:val="right" w:pos="9026" w:leader="dot"/>
            </w:tabs>
            <w:rPr/>
          </w:pPr>
          <w:hyperlink w:anchor="__RefHeading___Toc13193465_2142443653">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3193467_2142443653">
            <w:r>
              <w:rPr>
                <w:webHidden/>
                <w:rStyle w:val="IndexLink"/>
                <w:rtl w:val="true"/>
              </w:rPr>
              <w:t>مقتضى إطلاق الصيغة</w:t>
            </w:r>
            <w:r>
              <w:rPr>
                <w:rStyle w:val="IndexLink"/>
                <w:rtl w:val="true"/>
              </w:rPr>
              <w:tab/>
            </w:r>
            <w:r>
              <w:rPr>
                <w:rStyle w:val="IndexLink"/>
              </w:rPr>
              <w:t>395</w:t>
            </w:r>
          </w:hyperlink>
        </w:p>
        <w:p>
          <w:pPr>
            <w:pStyle w:val="Contents4"/>
            <w:tabs>
              <w:tab w:val="clear" w:pos="8176"/>
              <w:tab w:val="right" w:pos="9026" w:leader="dot"/>
            </w:tabs>
            <w:rPr/>
          </w:pPr>
          <w:hyperlink w:anchor="__RefHeading___Toc13193469_2142443653">
            <w:r>
              <w:rPr>
                <w:webHidden/>
                <w:rStyle w:val="IndexLink"/>
                <w:rtl w:val="true"/>
              </w:rPr>
              <w:t>المبحث السابع</w:t>
            </w:r>
            <w:r>
              <w:rPr>
                <w:rStyle w:val="IndexLink"/>
                <w:rtl w:val="true"/>
              </w:rPr>
              <w:t xml:space="preserve">: </w:t>
            </w:r>
            <w:r>
              <w:rPr>
                <w:rStyle w:val="IndexLink"/>
                <w:rtl w:val="true"/>
              </w:rPr>
              <w:t>في الأمر الواقع عقيب الحظر</w:t>
            </w:r>
            <w:r>
              <w:rPr>
                <w:rStyle w:val="IndexLink"/>
                <w:rtl w:val="true"/>
              </w:rPr>
              <w:tab/>
            </w:r>
            <w:r>
              <w:rPr>
                <w:rStyle w:val="IndexLink"/>
              </w:rPr>
              <w:t>396</w:t>
            </w:r>
          </w:hyperlink>
        </w:p>
        <w:p>
          <w:pPr>
            <w:pStyle w:val="Contents5"/>
            <w:tabs>
              <w:tab w:val="clear" w:pos="7892"/>
              <w:tab w:val="right" w:pos="9026" w:leader="dot"/>
            </w:tabs>
            <w:rPr/>
          </w:pPr>
          <w:hyperlink w:anchor="__RefHeading___Toc13193471_2142443653">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3193473_2142443653">
            <w:r>
              <w:rPr>
                <w:webHidden/>
                <w:rStyle w:val="IndexLink"/>
                <w:rtl w:val="true"/>
              </w:rPr>
              <w:t>في الأمر الواقع عقيب الحظر</w:t>
            </w:r>
            <w:r>
              <w:rPr>
                <w:rStyle w:val="IndexLink"/>
                <w:rtl w:val="true"/>
              </w:rPr>
              <w:tab/>
            </w:r>
            <w:r>
              <w:rPr>
                <w:rStyle w:val="IndexLink"/>
              </w:rPr>
              <w:t>396</w:t>
            </w:r>
          </w:hyperlink>
        </w:p>
        <w:p>
          <w:pPr>
            <w:pStyle w:val="Contents5"/>
            <w:tabs>
              <w:tab w:val="clear" w:pos="7892"/>
              <w:tab w:val="right" w:pos="9026" w:leader="dot"/>
            </w:tabs>
            <w:rPr/>
          </w:pPr>
          <w:hyperlink w:anchor="__RefHeading___Toc13193475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399</w:t>
            </w:r>
          </w:hyperlink>
        </w:p>
        <w:p>
          <w:pPr>
            <w:pStyle w:val="Contents4"/>
            <w:tabs>
              <w:tab w:val="clear" w:pos="8176"/>
              <w:tab w:val="right" w:pos="9026" w:leader="dot"/>
            </w:tabs>
            <w:rPr/>
          </w:pPr>
          <w:hyperlink w:anchor="__RefHeading___Toc13193477_2142443653">
            <w:r>
              <w:rPr>
                <w:webHidden/>
                <w:rStyle w:val="IndexLink"/>
                <w:rtl w:val="true"/>
              </w:rPr>
              <w:t>المبحث الثامن</w:t>
            </w:r>
            <w:r>
              <w:rPr>
                <w:rStyle w:val="IndexLink"/>
                <w:rtl w:val="true"/>
              </w:rPr>
              <w:t xml:space="preserve">: </w:t>
            </w:r>
            <w:r>
              <w:rPr>
                <w:rStyle w:val="IndexLink"/>
                <w:rtl w:val="true"/>
              </w:rPr>
              <w:t>في المرة و التكرار</w:t>
            </w:r>
            <w:r>
              <w:rPr>
                <w:rStyle w:val="IndexLink"/>
                <w:rtl w:val="true"/>
              </w:rPr>
              <w:tab/>
            </w:r>
            <w:r>
              <w:rPr>
                <w:rStyle w:val="IndexLink"/>
              </w:rPr>
              <w:t>400</w:t>
            </w:r>
          </w:hyperlink>
        </w:p>
        <w:p>
          <w:pPr>
            <w:pStyle w:val="Contents5"/>
            <w:tabs>
              <w:tab w:val="clear" w:pos="7892"/>
              <w:tab w:val="right" w:pos="9026" w:leader="dot"/>
            </w:tabs>
            <w:rPr/>
          </w:pPr>
          <w:hyperlink w:anchor="__RefHeading___Toc13193479_2142443653">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3193481_2142443653">
            <w:r>
              <w:rPr>
                <w:webHidden/>
                <w:rStyle w:val="IndexLink"/>
                <w:rtl w:val="true"/>
              </w:rPr>
              <w:t>قد أجاب المصنف عن هذا الإشكال بوجهين</w:t>
            </w:r>
            <w:r>
              <w:rPr>
                <w:rStyle w:val="IndexLink"/>
                <w:rtl w:val="true"/>
              </w:rPr>
              <w:t>:</w:t>
              <w:tab/>
            </w:r>
            <w:r>
              <w:rPr>
                <w:rStyle w:val="IndexLink"/>
              </w:rPr>
              <w:t>403</w:t>
            </w:r>
          </w:hyperlink>
        </w:p>
        <w:p>
          <w:pPr>
            <w:pStyle w:val="Contents5"/>
            <w:tabs>
              <w:tab w:val="clear" w:pos="7892"/>
              <w:tab w:val="right" w:pos="9026" w:leader="dot"/>
            </w:tabs>
            <w:rPr/>
          </w:pPr>
          <w:hyperlink w:anchor="__RefHeading___Toc13193483_2142443653">
            <w:r>
              <w:rPr>
                <w:webHidden/>
                <w:rStyle w:val="IndexLink"/>
                <w:rtl w:val="true"/>
              </w:rPr>
              <w:t>ما هو المراد المرة و التكرار</w:t>
            </w:r>
            <w:r>
              <w:rPr>
                <w:rStyle w:val="IndexLink"/>
                <w:rtl w:val="true"/>
              </w:rPr>
              <w:tab/>
            </w:r>
            <w:r>
              <w:rPr>
                <w:rStyle w:val="IndexLink"/>
              </w:rPr>
              <w:t>404</w:t>
            </w:r>
          </w:hyperlink>
        </w:p>
        <w:p>
          <w:pPr>
            <w:pStyle w:val="Contents5"/>
            <w:tabs>
              <w:tab w:val="clear" w:pos="7892"/>
              <w:tab w:val="right" w:pos="9026" w:leader="dot"/>
            </w:tabs>
            <w:rPr/>
          </w:pPr>
          <w:hyperlink w:anchor="__RefHeading___Toc13193485_2142443653">
            <w:r>
              <w:rPr>
                <w:webHidden/>
                <w:rStyle w:val="IndexLink"/>
                <w:rtl w:val="true"/>
              </w:rPr>
              <w:t xml:space="preserve">تنبيه </w:t>
            </w:r>
            <w:r>
              <w:rPr>
                <w:rStyle w:val="IndexLink"/>
                <w:rtl w:val="true"/>
              </w:rPr>
              <w:t>(</w:t>
            </w:r>
            <w:r>
              <w:rPr>
                <w:rStyle w:val="IndexLink"/>
              </w:rPr>
              <w:t>1</w:t>
            </w:r>
            <w:r>
              <w:rPr>
                <w:rStyle w:val="IndexLink"/>
                <w:rtl w:val="true"/>
              </w:rPr>
              <w:t xml:space="preserve">): </w:t>
            </w:r>
            <w:r>
              <w:rPr>
                <w:rStyle w:val="IndexLink"/>
                <w:rtl w:val="true"/>
              </w:rPr>
              <w:t>في ثمرة المرة و التكرار</w:t>
            </w:r>
            <w:r>
              <w:rPr>
                <w:rStyle w:val="IndexLink"/>
                <w:rtl w:val="true"/>
              </w:rPr>
              <w:tab/>
            </w:r>
            <w:r>
              <w:rPr>
                <w:rStyle w:val="IndexLink"/>
              </w:rPr>
              <w:t>410</w:t>
            </w:r>
          </w:hyperlink>
        </w:p>
        <w:p>
          <w:pPr>
            <w:pStyle w:val="Contents5"/>
            <w:tabs>
              <w:tab w:val="clear" w:pos="7892"/>
              <w:tab w:val="right" w:pos="9026" w:leader="dot"/>
            </w:tabs>
            <w:rPr/>
          </w:pPr>
          <w:hyperlink w:anchor="__RefHeading___Toc13193487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413</w:t>
            </w:r>
          </w:hyperlink>
        </w:p>
        <w:p>
          <w:pPr>
            <w:pStyle w:val="Contents4"/>
            <w:tabs>
              <w:tab w:val="clear" w:pos="8176"/>
              <w:tab w:val="right" w:pos="9026" w:leader="dot"/>
            </w:tabs>
            <w:rPr/>
          </w:pPr>
          <w:hyperlink w:anchor="__RefHeading___Toc13193489_2142443653">
            <w:r>
              <w:rPr>
                <w:webHidden/>
                <w:rStyle w:val="IndexLink"/>
                <w:rtl w:val="true"/>
              </w:rPr>
              <w:t>المبحث التاسع</w:t>
            </w:r>
            <w:r>
              <w:rPr>
                <w:rStyle w:val="IndexLink"/>
                <w:rtl w:val="true"/>
              </w:rPr>
              <w:t>: (</w:t>
            </w:r>
            <w:r>
              <w:rPr>
                <w:rStyle w:val="IndexLink"/>
              </w:rPr>
              <w:t>1</w:t>
            </w:r>
            <w:r>
              <w:rPr>
                <w:rStyle w:val="IndexLink"/>
                <w:rtl w:val="true"/>
              </w:rPr>
              <w:t xml:space="preserve">) </w:t>
            </w:r>
            <w:r>
              <w:rPr>
                <w:rStyle w:val="IndexLink"/>
                <w:rtl w:val="true"/>
              </w:rPr>
              <w:t>في الفور و التراخي</w:t>
            </w:r>
            <w:r>
              <w:rPr>
                <w:rStyle w:val="IndexLink"/>
                <w:rtl w:val="true"/>
              </w:rPr>
              <w:tab/>
            </w:r>
            <w:r>
              <w:rPr>
                <w:rStyle w:val="IndexLink"/>
              </w:rPr>
              <w:t>416</w:t>
            </w:r>
          </w:hyperlink>
        </w:p>
        <w:p>
          <w:pPr>
            <w:pStyle w:val="Contents5"/>
            <w:tabs>
              <w:tab w:val="clear" w:pos="7892"/>
              <w:tab w:val="right" w:pos="9026" w:leader="dot"/>
            </w:tabs>
            <w:rPr/>
          </w:pPr>
          <w:hyperlink w:anchor="__RefHeading___Toc13193491_2142443653">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3193493_2142443653">
            <w:r>
              <w:rPr>
                <w:webHidden/>
                <w:rStyle w:val="IndexLink"/>
                <w:rtl w:val="true"/>
              </w:rPr>
              <w:t>الفرق بين الأوامر الإرشادية و المولوية</w:t>
            </w:r>
            <w:r>
              <w:rPr>
                <w:rStyle w:val="IndexLink"/>
                <w:rtl w:val="true"/>
              </w:rPr>
              <w:tab/>
            </w:r>
            <w:r>
              <w:rPr>
                <w:rStyle w:val="IndexLink"/>
              </w:rPr>
              <w:t>420</w:t>
            </w:r>
          </w:hyperlink>
        </w:p>
        <w:p>
          <w:pPr>
            <w:pStyle w:val="Contents5"/>
            <w:tabs>
              <w:tab w:val="clear" w:pos="7892"/>
              <w:tab w:val="right" w:pos="9026" w:leader="dot"/>
            </w:tabs>
            <w:rPr/>
          </w:pPr>
          <w:hyperlink w:anchor="__RefHeading___Toc13193495_2142443653">
            <w:r>
              <w:rPr>
                <w:webHidden/>
                <w:rStyle w:val="IndexLink"/>
                <w:rtl w:val="true"/>
              </w:rPr>
              <w:t>تتمة</w:t>
            </w:r>
            <w:r>
              <w:rPr>
                <w:rStyle w:val="IndexLink"/>
                <w:rtl w:val="true"/>
              </w:rPr>
              <w:t xml:space="preserve">: </w:t>
            </w:r>
            <w:r>
              <w:rPr>
                <w:rStyle w:val="IndexLink"/>
                <w:rtl w:val="true"/>
              </w:rPr>
              <w:t xml:space="preserve">بناء على القول بالفور </w:t>
            </w:r>
            <w:r>
              <w:rPr>
                <w:rStyle w:val="IndexLink"/>
                <w:rtl w:val="true"/>
              </w:rPr>
              <w:t>(</w:t>
            </w:r>
            <w:r>
              <w:rPr>
                <w:rStyle w:val="IndexLink"/>
              </w:rPr>
              <w:t>1</w:t>
            </w:r>
            <w:r>
              <w:rPr>
                <w:rStyle w:val="IndexLink"/>
                <w:rtl w:val="true"/>
              </w:rPr>
              <w:t xml:space="preserve">) </w:t>
            </w:r>
            <w:r>
              <w:rPr>
                <w:rStyle w:val="IndexLink"/>
                <w:rtl w:val="true"/>
              </w:rPr>
              <w:t>فهل قضية الأمر الإتيان فورا ففورا</w:t>
            </w:r>
            <w:r>
              <w:rPr>
                <w:rStyle w:val="IndexLink"/>
                <w:rtl w:val="true"/>
              </w:rPr>
              <w:tab/>
            </w:r>
            <w:r>
              <w:rPr>
                <w:rStyle w:val="IndexLink"/>
              </w:rPr>
              <w:t>421</w:t>
            </w:r>
          </w:hyperlink>
        </w:p>
        <w:p>
          <w:pPr>
            <w:pStyle w:val="Contents5"/>
            <w:tabs>
              <w:tab w:val="clear" w:pos="7892"/>
              <w:tab w:val="right" w:pos="9026" w:leader="dot"/>
            </w:tabs>
            <w:rPr/>
          </w:pPr>
          <w:hyperlink w:anchor="__RefHeading___Toc13193497_2142443653">
            <w:r>
              <w:rPr>
                <w:webHidden/>
                <w:rStyle w:val="IndexLink"/>
                <w:rtl w:val="true"/>
              </w:rPr>
              <w:t xml:space="preserve">خلاصة البحث في المبحث التاسع مع 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يتلخص البحث في أمور</w:t>
            </w:r>
            <w:r>
              <w:rPr>
                <w:rStyle w:val="IndexLink"/>
                <w:rtl w:val="true"/>
              </w:rPr>
              <w:t>:</w:t>
              <w:tab/>
            </w:r>
            <w:r>
              <w:rPr>
                <w:rStyle w:val="IndexLink"/>
              </w:rPr>
              <w:t>423</w:t>
            </w:r>
          </w:hyperlink>
        </w:p>
        <w:p>
          <w:pPr>
            <w:pStyle w:val="Contents5"/>
            <w:tabs>
              <w:tab w:val="clear" w:pos="7892"/>
              <w:tab w:val="right" w:pos="9026" w:leader="dot"/>
            </w:tabs>
            <w:rPr/>
          </w:pPr>
          <w:hyperlink w:anchor="__RefHeading___Toc13193499_2142443653">
            <w:r>
              <w:rPr>
                <w:webHidden/>
                <w:rStyle w:val="IndexLink"/>
                <w:rtl w:val="true"/>
              </w:rPr>
              <w:t xml:space="preserve">رأي المصنف </w:t>
            </w:r>
            <w:r>
              <w:rPr>
                <w:rStyle w:val="IndexLink"/>
                <w:rtl w:val="true"/>
              </w:rPr>
              <w:t>«</w:t>
            </w:r>
            <w:r>
              <w:rPr>
                <w:rStyle w:val="IndexLink"/>
                <w:rtl w:val="true"/>
              </w:rPr>
              <w:t>قدس سره</w:t>
            </w:r>
            <w:r>
              <w:rPr>
                <w:rStyle w:val="IndexLink"/>
                <w:rtl w:val="true"/>
              </w:rPr>
              <w:t>»:</w:t>
              <w:tab/>
            </w:r>
            <w:r>
              <w:rPr>
                <w:rStyle w:val="IndexLink"/>
              </w:rPr>
              <w:t>424</w:t>
            </w:r>
          </w:hyperlink>
        </w:p>
        <w:p>
          <w:pPr>
            <w:pStyle w:val="Contents3"/>
            <w:tabs>
              <w:tab w:val="clear" w:pos="8459"/>
              <w:tab w:val="right" w:pos="9026" w:leader="dot"/>
            </w:tabs>
            <w:rPr/>
          </w:pPr>
          <w:hyperlink w:anchor="__RefHeading___Toc13193501_2142443653">
            <w:r>
              <w:rPr>
                <w:webHidden/>
                <w:rStyle w:val="IndexLink"/>
                <w:rtl w:val="true"/>
              </w:rPr>
              <w:t>الفصل الثالث الكلام في الإجزاء</w:t>
            </w:r>
            <w:r>
              <w:rPr>
                <w:rStyle w:val="IndexLink"/>
                <w:rtl w:val="true"/>
              </w:rPr>
              <w:tab/>
            </w:r>
            <w:r>
              <w:rPr>
                <w:rStyle w:val="IndexLink"/>
              </w:rPr>
              <w:t>425</w:t>
            </w:r>
          </w:hyperlink>
        </w:p>
        <w:p>
          <w:pPr>
            <w:pStyle w:val="Contents4"/>
            <w:tabs>
              <w:tab w:val="clear" w:pos="8176"/>
              <w:tab w:val="right" w:pos="9026" w:leader="dot"/>
            </w:tabs>
            <w:rPr/>
          </w:pPr>
          <w:hyperlink w:anchor="__RefHeading___Toc13193503_2142443653">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13193505_2142443653">
            <w:r>
              <w:rPr>
                <w:webHidden/>
                <w:rStyle w:val="IndexLink"/>
                <w:rtl w:val="true"/>
              </w:rPr>
              <w:t>مقدمات البحث</w:t>
            </w:r>
            <w:r>
              <w:rPr>
                <w:rStyle w:val="IndexLink"/>
                <w:rtl w:val="true"/>
              </w:rPr>
              <w:tab/>
            </w:r>
            <w:r>
              <w:rPr>
                <w:rStyle w:val="IndexLink"/>
              </w:rPr>
              <w:t>426</w:t>
            </w:r>
          </w:hyperlink>
        </w:p>
        <w:p>
          <w:pPr>
            <w:pStyle w:val="Contents5"/>
            <w:tabs>
              <w:tab w:val="clear" w:pos="7892"/>
              <w:tab w:val="right" w:pos="9026" w:leader="dot"/>
            </w:tabs>
            <w:rPr/>
          </w:pPr>
          <w:hyperlink w:anchor="__RefHeading___Toc13193507_2142443653">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13193509_2142443653">
            <w:r>
              <w:rPr>
                <w:webHidden/>
                <w:rStyle w:val="IndexLink"/>
                <w:rtl w:val="true"/>
              </w:rPr>
              <w:t xml:space="preserve">احدها توضيح معاني </w:t>
            </w:r>
            <w:r>
              <w:rPr>
                <w:rStyle w:val="IndexLink"/>
                <w:rtl w:val="true"/>
              </w:rPr>
              <w:t>«</w:t>
            </w:r>
            <w:r>
              <w:rPr>
                <w:rStyle w:val="IndexLink"/>
                <w:rtl w:val="true"/>
              </w:rPr>
              <w:t>وجهه</w:t>
            </w:r>
            <w:r>
              <w:rPr>
                <w:rStyle w:val="IndexLink"/>
                <w:rtl w:val="true"/>
              </w:rPr>
              <w:t>»</w:t>
              <w:tab/>
            </w:r>
            <w:r>
              <w:rPr>
                <w:rStyle w:val="IndexLink"/>
              </w:rPr>
              <w:t>426</w:t>
            </w:r>
          </w:hyperlink>
        </w:p>
        <w:p>
          <w:pPr>
            <w:pStyle w:val="Contents5"/>
            <w:tabs>
              <w:tab w:val="clear" w:pos="7892"/>
              <w:tab w:val="right" w:pos="9026" w:leader="dot"/>
            </w:tabs>
            <w:rPr/>
          </w:pPr>
          <w:hyperlink w:anchor="__RefHeading___Toc13193511_2142443653">
            <w:r>
              <w:rPr>
                <w:webHidden/>
                <w:rStyle w:val="IndexLink"/>
                <w:rtl w:val="true"/>
              </w:rPr>
              <w:t>ثانيها تفسير معنى الاقتضاء</w:t>
            </w:r>
            <w:r>
              <w:rPr>
                <w:rStyle w:val="IndexLink"/>
                <w:rtl w:val="true"/>
              </w:rPr>
              <w:tab/>
            </w:r>
            <w:r>
              <w:rPr>
                <w:rStyle w:val="IndexLink"/>
              </w:rPr>
              <w:t>428</w:t>
            </w:r>
          </w:hyperlink>
        </w:p>
        <w:p>
          <w:pPr>
            <w:pStyle w:val="Contents6"/>
            <w:tabs>
              <w:tab w:val="clear" w:pos="7609"/>
              <w:tab w:val="right" w:pos="9026" w:leader="dot"/>
            </w:tabs>
            <w:rPr/>
          </w:pPr>
          <w:hyperlink w:anchor="__RefHeading___Toc13193513_2142443653">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13193515_2142443653">
            <w:r>
              <w:rPr>
                <w:webHidden/>
                <w:rStyle w:val="IndexLink"/>
                <w:rtl w:val="true"/>
              </w:rPr>
              <w:t>إن النزاع في الأمر الاضطراري و الظاهري يكون صغرويا و كبرويا</w:t>
            </w:r>
            <w:r>
              <w:rPr>
                <w:rStyle w:val="IndexLink"/>
                <w:rtl w:val="true"/>
              </w:rPr>
              <w:tab/>
            </w:r>
            <w:r>
              <w:rPr>
                <w:rStyle w:val="IndexLink"/>
              </w:rPr>
              <w:t>430</w:t>
            </w:r>
          </w:hyperlink>
        </w:p>
        <w:p>
          <w:pPr>
            <w:pStyle w:val="Contents5"/>
            <w:tabs>
              <w:tab w:val="clear" w:pos="7892"/>
              <w:tab w:val="right" w:pos="9026" w:leader="dot"/>
            </w:tabs>
            <w:rPr/>
          </w:pPr>
          <w:hyperlink w:anchor="__RefHeading___Toc13193517_2142443653">
            <w:r>
              <w:rPr>
                <w:webHidden/>
                <w:rStyle w:val="IndexLink"/>
                <w:rtl w:val="true"/>
              </w:rPr>
              <w:t>ثالثها الفرق بين الإجزاء بالمعنى الاصطلاحي و العرفي</w:t>
            </w:r>
            <w:r>
              <w:rPr>
                <w:rStyle w:val="IndexLink"/>
                <w:rtl w:val="true"/>
              </w:rPr>
              <w:tab/>
            </w:r>
            <w:r>
              <w:rPr>
                <w:rStyle w:val="IndexLink"/>
              </w:rPr>
              <w:t>432</w:t>
            </w:r>
          </w:hyperlink>
        </w:p>
        <w:p>
          <w:pPr>
            <w:pStyle w:val="Contents5"/>
            <w:tabs>
              <w:tab w:val="clear" w:pos="7892"/>
              <w:tab w:val="right" w:pos="9026" w:leader="dot"/>
            </w:tabs>
            <w:rPr/>
          </w:pPr>
          <w:hyperlink w:anchor="__RefHeading___Toc13193519_2142443653">
            <w:r>
              <w:rPr>
                <w:webHidden/>
                <w:rStyle w:val="IndexLink"/>
                <w:rtl w:val="true"/>
              </w:rPr>
              <w:t>رابعها الفرق بين مسألة الإجزاء و بين مسألة التكرار و المرة</w:t>
            </w:r>
            <w:r>
              <w:rPr>
                <w:rStyle w:val="IndexLink"/>
                <w:rtl w:val="true"/>
              </w:rPr>
              <w:tab/>
            </w:r>
            <w:r>
              <w:rPr>
                <w:rStyle w:val="IndexLink"/>
              </w:rPr>
              <w:t>434</w:t>
            </w:r>
          </w:hyperlink>
        </w:p>
        <w:p>
          <w:pPr>
            <w:pStyle w:val="Contents6"/>
            <w:tabs>
              <w:tab w:val="clear" w:pos="7609"/>
              <w:tab w:val="right" w:pos="9026" w:leader="dot"/>
            </w:tabs>
            <w:rPr/>
          </w:pPr>
          <w:hyperlink w:anchor="__RefHeading___Toc13193521_2142443653">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13193523_2142443653">
            <w:r>
              <w:rPr>
                <w:webHidden/>
                <w:rStyle w:val="IndexLink"/>
                <w:rtl w:val="true"/>
              </w:rPr>
              <w:t>و خلاصة الفرق بينهما من وجهين</w:t>
            </w:r>
            <w:r>
              <w:rPr>
                <w:rStyle w:val="IndexLink"/>
                <w:rtl w:val="true"/>
              </w:rPr>
              <w:t>:</w:t>
              <w:tab/>
            </w:r>
            <w:r>
              <w:rPr>
                <w:rStyle w:val="IndexLink"/>
              </w:rPr>
              <w:t>434</w:t>
            </w:r>
          </w:hyperlink>
        </w:p>
        <w:p>
          <w:pPr>
            <w:pStyle w:val="Contents4"/>
            <w:tabs>
              <w:tab w:val="clear" w:pos="8176"/>
              <w:tab w:val="right" w:pos="9026" w:leader="dot"/>
            </w:tabs>
            <w:rPr/>
          </w:pPr>
          <w:hyperlink w:anchor="__RefHeading___Toc13193525_2142443653">
            <w:r>
              <w:rPr>
                <w:webHidden/>
                <w:rStyle w:val="IndexLink"/>
                <w:rtl w:val="true"/>
              </w:rPr>
              <w:t>فتحقيق المقام يستدعى البحث و الكلام فى موضعين</w:t>
            </w:r>
            <w:r>
              <w:rPr>
                <w:rStyle w:val="IndexLink"/>
                <w:rtl w:val="true"/>
              </w:rPr>
              <w:tab/>
            </w:r>
            <w:r>
              <w:rPr>
                <w:rStyle w:val="IndexLink"/>
              </w:rPr>
              <w:t>436</w:t>
            </w:r>
          </w:hyperlink>
        </w:p>
        <w:p>
          <w:pPr>
            <w:pStyle w:val="Contents5"/>
            <w:tabs>
              <w:tab w:val="clear" w:pos="7892"/>
              <w:tab w:val="right" w:pos="9026" w:leader="dot"/>
            </w:tabs>
            <w:rPr/>
          </w:pPr>
          <w:hyperlink w:anchor="__RefHeading___Toc13193527_2142443653">
            <w:r>
              <w:rPr>
                <w:webHidden/>
                <w:rStyle w:val="IndexLink"/>
                <w:rtl w:val="true"/>
              </w:rPr>
              <w:t>الموضع الأول في أن الإتيان بالمأمور به بالأمر الواقعي يجزي عن التعبد به ثانيا</w:t>
            </w:r>
            <w:r>
              <w:rPr>
                <w:rStyle w:val="IndexLink"/>
                <w:rtl w:val="true"/>
              </w:rPr>
              <w:tab/>
            </w:r>
            <w:r>
              <w:rPr>
                <w:rStyle w:val="IndexLink"/>
              </w:rPr>
              <w:t>436</w:t>
            </w:r>
          </w:hyperlink>
        </w:p>
        <w:p>
          <w:pPr>
            <w:pStyle w:val="Contents5"/>
            <w:tabs>
              <w:tab w:val="clear" w:pos="7892"/>
              <w:tab w:val="right" w:pos="9026" w:leader="dot"/>
            </w:tabs>
            <w:rPr/>
          </w:pPr>
          <w:hyperlink w:anchor="__RefHeading___Toc13193529_2142443653">
            <w:r>
              <w:rPr>
                <w:webHidden/>
                <w:rStyle w:val="IndexLink"/>
                <w:rtl w:val="true"/>
              </w:rPr>
              <w:t xml:space="preserve">الموضع الثاني </w:t>
            </w:r>
            <w:r>
              <w:rPr>
                <w:rStyle w:val="IndexLink"/>
                <w:rtl w:val="true"/>
              </w:rPr>
              <w:t>(</w:t>
            </w:r>
            <w:r>
              <w:rPr>
                <w:rStyle w:val="IndexLink"/>
              </w:rPr>
              <w:t>1</w:t>
            </w:r>
            <w:r>
              <w:rPr>
                <w:rStyle w:val="IndexLink"/>
                <w:rtl w:val="true"/>
              </w:rPr>
              <w:t xml:space="preserve">) - </w:t>
            </w:r>
            <w:r>
              <w:rPr>
                <w:rStyle w:val="IndexLink"/>
                <w:rtl w:val="true"/>
              </w:rPr>
              <w:t>و فيه مقامان</w:t>
            </w:r>
            <w:r>
              <w:rPr>
                <w:rStyle w:val="IndexLink"/>
                <w:rtl w:val="true"/>
              </w:rPr>
              <w:t>:</w:t>
              <w:tab/>
            </w:r>
            <w:r>
              <w:rPr>
                <w:rStyle w:val="IndexLink"/>
              </w:rPr>
              <w:t>440</w:t>
            </w:r>
          </w:hyperlink>
        </w:p>
        <w:p>
          <w:pPr>
            <w:pStyle w:val="Contents6"/>
            <w:tabs>
              <w:tab w:val="clear" w:pos="7609"/>
              <w:tab w:val="right" w:pos="9026" w:leader="dot"/>
            </w:tabs>
            <w:rPr/>
          </w:pPr>
          <w:hyperlink w:anchor="__RefHeading___Toc13193531_2142443653">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13193533_2142443653">
            <w:r>
              <w:rPr>
                <w:webHidden/>
                <w:rStyle w:val="IndexLink"/>
                <w:rtl w:val="true"/>
              </w:rPr>
              <w:t>تحقيق الكلام في المقام الأول</w:t>
            </w:r>
            <w:r>
              <w:rPr>
                <w:rStyle w:val="IndexLink"/>
                <w:rtl w:val="true"/>
              </w:rPr>
              <w:tab/>
            </w:r>
            <w:r>
              <w:rPr>
                <w:rStyle w:val="IndexLink"/>
              </w:rPr>
              <w:t>440</w:t>
            </w:r>
          </w:hyperlink>
        </w:p>
        <w:p>
          <w:pPr>
            <w:pStyle w:val="Contents6"/>
            <w:tabs>
              <w:tab w:val="clear" w:pos="7609"/>
              <w:tab w:val="right" w:pos="9026" w:leader="dot"/>
            </w:tabs>
            <w:rPr/>
          </w:pPr>
          <w:hyperlink w:anchor="__RefHeading___Toc13193535_2142443653">
            <w:r>
              <w:rPr>
                <w:webHidden/>
                <w:rStyle w:val="IndexLink"/>
                <w:rtl w:val="true"/>
              </w:rPr>
              <w:t>الأمر الاضطراري</w:t>
            </w:r>
            <w:r>
              <w:rPr>
                <w:rStyle w:val="IndexLink"/>
                <w:rtl w:val="true"/>
              </w:rPr>
              <w:tab/>
            </w:r>
            <w:r>
              <w:rPr>
                <w:rStyle w:val="IndexLink"/>
              </w:rPr>
              <w:t>440</w:t>
            </w:r>
          </w:hyperlink>
        </w:p>
        <w:p>
          <w:pPr>
            <w:pStyle w:val="Contents6"/>
            <w:tabs>
              <w:tab w:val="clear" w:pos="7609"/>
              <w:tab w:val="right" w:pos="9026" w:leader="dot"/>
            </w:tabs>
            <w:rPr/>
          </w:pPr>
          <w:hyperlink w:anchor="__RefHeading___Toc13193537_2142443653">
            <w:r>
              <w:rPr>
                <w:webHidden/>
                <w:rStyle w:val="IndexLink"/>
                <w:rtl w:val="true"/>
              </w:rPr>
              <w:t>في إجزاء الأمر الظاهري عن الأمر الواقعي</w:t>
            </w:r>
            <w:r>
              <w:rPr>
                <w:rStyle w:val="IndexLink"/>
                <w:rtl w:val="true"/>
              </w:rPr>
              <w:tab/>
            </w:r>
            <w:r>
              <w:rPr>
                <w:rStyle w:val="IndexLink"/>
              </w:rPr>
              <w:t>446</w:t>
            </w:r>
          </w:hyperlink>
        </w:p>
        <w:p>
          <w:pPr>
            <w:pStyle w:val="Contents6"/>
            <w:tabs>
              <w:tab w:val="clear" w:pos="7609"/>
              <w:tab w:val="right" w:pos="9026" w:leader="dot"/>
            </w:tabs>
            <w:rPr/>
          </w:pPr>
          <w:hyperlink w:anchor="__RefHeading___Toc13193539_2142443653">
            <w:r>
              <w:rPr>
                <w:webHidden/>
                <w:rStyle w:val="IndexLink"/>
                <w:rtl w:val="true"/>
              </w:rPr>
              <w:t>المقام الثانى</w:t>
            </w:r>
            <w:r>
              <w:rPr>
                <w:rStyle w:val="IndexLink"/>
                <w:rtl w:val="true"/>
              </w:rPr>
              <w:tab/>
            </w:r>
            <w:r>
              <w:rPr>
                <w:rStyle w:val="IndexLink"/>
              </w:rPr>
              <w:t>448</w:t>
            </w:r>
          </w:hyperlink>
        </w:p>
        <w:p>
          <w:pPr>
            <w:pStyle w:val="Contents6"/>
            <w:tabs>
              <w:tab w:val="clear" w:pos="7609"/>
              <w:tab w:val="right" w:pos="9026" w:leader="dot"/>
            </w:tabs>
            <w:rPr/>
          </w:pPr>
          <w:hyperlink w:anchor="__RefHeading___Toc13193541_2142443653">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13193543_2142443653">
            <w:r>
              <w:rPr>
                <w:webHidden/>
                <w:rStyle w:val="IndexLink"/>
                <w:rtl w:val="true"/>
              </w:rPr>
              <w:t>صور المأتي به من حيث الوفاء بالغرض و عدمه</w:t>
            </w:r>
            <w:r>
              <w:rPr>
                <w:rStyle w:val="IndexLink"/>
                <w:rtl w:val="true"/>
              </w:rPr>
              <w:tab/>
            </w:r>
            <w:r>
              <w:rPr>
                <w:rStyle w:val="IndexLink"/>
              </w:rPr>
              <w:t>450</w:t>
            </w:r>
          </w:hyperlink>
        </w:p>
        <w:p>
          <w:pPr>
            <w:pStyle w:val="Contents6"/>
            <w:tabs>
              <w:tab w:val="clear" w:pos="7609"/>
              <w:tab w:val="right" w:pos="9026" w:leader="dot"/>
            </w:tabs>
            <w:rPr/>
          </w:pPr>
          <w:hyperlink w:anchor="__RefHeading___Toc13193545_2142443653">
            <w:r>
              <w:rPr>
                <w:webHidden/>
                <w:rStyle w:val="IndexLink"/>
                <w:rtl w:val="true"/>
              </w:rPr>
              <w:t>الفرق بين الشك في الطريقية و السببية و بين الشك في إجزاء الأمر الاضطراري عن الواقعي</w:t>
            </w:r>
            <w:r>
              <w:rPr>
                <w:rStyle w:val="IndexLink"/>
                <w:rtl w:val="true"/>
              </w:rPr>
              <w:tab/>
            </w:r>
            <w:r>
              <w:rPr>
                <w:rStyle w:val="IndexLink"/>
              </w:rPr>
              <w:t>453</w:t>
            </w:r>
          </w:hyperlink>
        </w:p>
        <w:p>
          <w:pPr>
            <w:pStyle w:val="Contents6"/>
            <w:tabs>
              <w:tab w:val="clear" w:pos="7609"/>
              <w:tab w:val="right" w:pos="9026" w:leader="dot"/>
            </w:tabs>
            <w:rPr/>
          </w:pPr>
          <w:hyperlink w:anchor="__RefHeading___Toc13193547_2142443653">
            <w:r>
              <w:rPr>
                <w:webHidden/>
                <w:rStyle w:val="IndexLink"/>
                <w:rtl w:val="true"/>
              </w:rPr>
              <w:t>حكم صور قيام دليل خاص على عدم وجوب صلاتين</w:t>
            </w:r>
            <w:r>
              <w:rPr>
                <w:rStyle w:val="IndexLink"/>
                <w:rtl w:val="true"/>
              </w:rPr>
              <w:tab/>
            </w:r>
            <w:r>
              <w:rPr>
                <w:rStyle w:val="IndexLink"/>
              </w:rPr>
              <w:t>456</w:t>
            </w:r>
          </w:hyperlink>
        </w:p>
        <w:p>
          <w:pPr>
            <w:pStyle w:val="Contents6"/>
            <w:tabs>
              <w:tab w:val="clear" w:pos="7609"/>
              <w:tab w:val="right" w:pos="9026" w:leader="dot"/>
            </w:tabs>
            <w:rPr/>
          </w:pPr>
          <w:hyperlink w:anchor="__RefHeading___Toc13193549_2142443653">
            <w:r>
              <w:rPr>
                <w:webHidden/>
                <w:rStyle w:val="IndexLink"/>
                <w:rtl w:val="true"/>
              </w:rPr>
              <w:t>(</w:t>
            </w:r>
            <w:r>
              <w:rPr>
                <w:rStyle w:val="IndexLink"/>
                <w:rtl w:val="true"/>
              </w:rPr>
              <w:t xml:space="preserve">تذنيبان </w:t>
            </w:r>
            <w:r>
              <w:rPr>
                <w:rStyle w:val="IndexLink"/>
                <w:rtl w:val="true"/>
              </w:rPr>
              <w:t>(</w:t>
            </w:r>
            <w:r>
              <w:rPr>
                <w:rStyle w:val="IndexLink"/>
              </w:rPr>
              <w:t>1</w:t>
            </w:r>
            <w:r>
              <w:rPr>
                <w:rStyle w:val="IndexLink"/>
                <w:rtl w:val="true"/>
              </w:rPr>
              <w:t>):</w:t>
              <w:tab/>
            </w:r>
            <w:r>
              <w:rPr>
                <w:rStyle w:val="IndexLink"/>
              </w:rPr>
              <w:t>457</w:t>
            </w:r>
          </w:hyperlink>
        </w:p>
        <w:p>
          <w:pPr>
            <w:pStyle w:val="Contents6"/>
            <w:tabs>
              <w:tab w:val="clear" w:pos="7609"/>
              <w:tab w:val="right" w:pos="9026" w:leader="dot"/>
            </w:tabs>
            <w:rPr/>
          </w:pPr>
          <w:hyperlink w:anchor="__RefHeading___Toc13193551_2142443653">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13193553_2142443653">
            <w:r>
              <w:rPr>
                <w:webHidden/>
                <w:rStyle w:val="IndexLink"/>
                <w:rtl w:val="true"/>
              </w:rPr>
              <w:t>دفع توهم الإجزاء في الأمر التخيلي</w:t>
            </w:r>
            <w:r>
              <w:rPr>
                <w:rStyle w:val="IndexLink"/>
                <w:rtl w:val="true"/>
              </w:rPr>
              <w:tab/>
            </w:r>
            <w:r>
              <w:rPr>
                <w:rStyle w:val="IndexLink"/>
              </w:rPr>
              <w:t>457</w:t>
            </w:r>
          </w:hyperlink>
        </w:p>
        <w:p>
          <w:pPr>
            <w:pStyle w:val="Contents6"/>
            <w:tabs>
              <w:tab w:val="clear" w:pos="7609"/>
              <w:tab w:val="right" w:pos="9026" w:leader="dot"/>
            </w:tabs>
            <w:rPr/>
          </w:pPr>
          <w:hyperlink w:anchor="__RefHeading___Toc13193555_2142443653">
            <w:r>
              <w:rPr>
                <w:webHidden/>
                <w:rStyle w:val="IndexLink"/>
                <w:rtl w:val="true"/>
              </w:rPr>
              <w:t>دفع توهم الملازمة بين الأجزاء و التصويب</w:t>
            </w:r>
            <w:r>
              <w:rPr>
                <w:rStyle w:val="IndexLink"/>
                <w:rtl w:val="true"/>
              </w:rPr>
              <w:tab/>
            </w:r>
            <w:r>
              <w:rPr>
                <w:rStyle w:val="IndexLink"/>
              </w:rPr>
              <w:t>458</w:t>
            </w:r>
          </w:hyperlink>
        </w:p>
        <w:p>
          <w:pPr>
            <w:pStyle w:val="Contents4"/>
            <w:tabs>
              <w:tab w:val="clear" w:pos="8176"/>
              <w:tab w:val="right" w:pos="9026" w:leader="dot"/>
            </w:tabs>
            <w:rPr/>
          </w:pPr>
          <w:hyperlink w:anchor="__RefHeading___Toc13193557_2142443653">
            <w:r>
              <w:rPr>
                <w:webHidden/>
                <w:rStyle w:val="IndexLink"/>
                <w:rtl w:val="true"/>
              </w:rPr>
              <w:t xml:space="preserve">خلاصة بحث الإجزاء مع رأي المصنف </w:t>
            </w:r>
            <w:r>
              <w:rPr>
                <w:rStyle w:val="IndexLink"/>
                <w:rtl w:val="true"/>
              </w:rPr>
              <w:t>«</w:t>
            </w:r>
            <w:r>
              <w:rPr>
                <w:rStyle w:val="IndexLink"/>
                <w:rtl w:val="true"/>
              </w:rPr>
              <w:t>قدس سره</w:t>
            </w:r>
            <w:r>
              <w:rPr>
                <w:rStyle w:val="IndexLink"/>
                <w:rtl w:val="true"/>
              </w:rPr>
              <w:t>»</w:t>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78_148644"/>
      <w:bookmarkStart w:id="1" w:name="pg15778_148644"/>
      <w:bookmarkEnd w:id="1"/>
    </w:p>
    <w:p>
      <w:pPr>
        <w:pStyle w:val="Heading2"/>
        <w:numPr>
          <w:ilvl w:val="1"/>
          <w:numId w:val="1"/>
        </w:numPr>
        <w:rPr/>
      </w:pPr>
      <w:bookmarkStart w:id="2" w:name="pg15778_148644"/>
      <w:bookmarkStart w:id="3" w:name="__RefHeading___Toc13193055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دروس في الکفایة</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بامیاني، غلامعلي‌</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خراساني، محمدکاظم بن 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رمز الكونغرس</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7028</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93057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دروس في الکفایة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دروس في الکفایة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العلامة الشیخ المحمدي البامیاني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منشورات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دروس في الکفایة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العلامة الشیخ المحمدي البامیاني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منشورات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نعمائه و الصلاة و السلام على خاتم أنبيائه محمّد و آله و الخيرة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لقي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رواجا و شهرة في الحوزات العلميّة عند أهل العلم و الفضل عرض علينا القيام بتأليف شرح للكفاية بأسلوب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إجابة لذلك العرض قمنا بتأليف شرح للكفاية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متجنّبا فيه عن التطويل الممل و الاختصار المخلّ‌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يجعله نافعا للمحصلين، و ذخرا لنا في يوم لا ينفع مال و لا بنون، و أستعين به، كي يوفقني لخدمة الدين فإنه خير مسئول و خير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محمديّ البامياني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الزينبيّة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bookmarkStart w:id="7" w:name="pg15778_148650"/>
    </w:p>
    <w:p>
      <w:pPr>
        <w:pStyle w:val="Heading2"/>
        <w:numPr>
          <w:ilvl w:val="1"/>
          <w:numId w:val="1"/>
        </w:numPr>
        <w:rPr/>
      </w:pPr>
      <w:bookmarkStart w:id="8" w:name="__RefHeading___Toc13193059_2142443653"/>
      <w:bookmarkStart w:id="9" w:name="_Toc3"/>
      <w:bookmarkEnd w:id="7"/>
      <w:bookmarkEnd w:id="8"/>
      <w:r>
        <w:rPr>
          <w:rtl w:val="true"/>
        </w:rPr>
        <w:t>اما المقدمة</w:t>
      </w:r>
      <w:bookmarkEnd w:id="9"/>
    </w:p>
    <w:p>
      <w:pPr>
        <w:pStyle w:val="Heading3"/>
        <w:numPr>
          <w:ilvl w:val="2"/>
          <w:numId w:val="1"/>
        </w:numPr>
        <w:rPr/>
      </w:pPr>
      <w:bookmarkStart w:id="10" w:name="__RefHeading___Toc13193061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رتبته على مقدمة، و مقاصد و خاتمة أما المقدمة ففي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13193063_2142443653"/>
      <w:bookmarkStart w:id="13" w:name="_Toc5"/>
      <w:bookmarkEnd w:id="12"/>
      <w:r>
        <w:rPr>
          <w:rtl w:val="true"/>
        </w:rPr>
        <w:t>الأمر الأوّل</w:t>
      </w:r>
      <w:r>
        <w:rPr>
          <w:rtl w:val="true"/>
        </w:rPr>
        <w:t xml:space="preserve">: </w:t>
      </w:r>
      <w:r>
        <w:rPr>
          <w:rtl w:val="true"/>
        </w:rPr>
        <w:t>موضوع علم الأصول</w:t>
      </w:r>
      <w:bookmarkEnd w:id="13"/>
    </w:p>
    <w:p>
      <w:pPr>
        <w:pStyle w:val="Heading4"/>
        <w:numPr>
          <w:ilvl w:val="3"/>
          <w:numId w:val="1"/>
        </w:numPr>
        <w:rPr/>
      </w:pPr>
      <w:bookmarkStart w:id="14" w:name="__RefHeading___Toc13193065_2142443653"/>
      <w:bookmarkStart w:id="15" w:name="_Toc6"/>
      <w:bookmarkEnd w:id="14"/>
      <w:r>
        <w:rPr>
          <w:rtl w:val="true"/>
        </w:rPr>
        <w:t>اشارة</w:t>
      </w:r>
      <w:bookmarkEnd w:id="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اللفظ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اللفظ و إرادة نوعه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الدلالة تتبع الإرادة أم 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للمركبات وضع مستقل أم لا؟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الحقيقة و المجاز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الحقيقة الشرعية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و 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اللفظ في أكثر من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الأمور المذكورة خارجة عن مسائل علم الأصول؛ لعدم انطباق ضابط المسألة الأصولية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الأساسي في هذا الأمر هو بيان 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هو منزلة موضوع العلم من موضوعات مسائله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 كل علم هو نفس موضوعات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المسائل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المسائل عبارة عن جملة من قضايا 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تظهر من كلام المصنف في الأمر الأول عدّة أمور غير ما ذكرناه من المطلبين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موضوع العلم على نحو العام‌؟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الميزان و المناط في العرض الذاتي‌؟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الميزان في تمايز العلوم‌؟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موضوع علم الأصول بشكل خاص‌؟ </w:t>
      </w:r>
      <w:bookmarkStart w:id="16" w:name="pg15778_148651"/>
    </w:p>
    <w:p>
      <w:pPr>
        <w:pStyle w:val="BookText"/>
        <w:rPr/>
      </w:pPr>
      <w:bookmarkEnd w:id="16"/>
      <w:r>
        <w:rPr>
          <w:rFonts w:ascii="Amiri" w:hAnsi="Amiri" w:eastAsia="Amiri" w:cs="Amiri"/>
          <w:color w:val="111111"/>
          <w:sz w:val="28"/>
          <w:sz w:val="28"/>
          <w:szCs w:val="28"/>
          <w:rtl w:val="true"/>
          <w:lang w:bidi="ar-SA"/>
        </w:rPr>
        <w:t xml:space="preserve">إنّ موضوع كلّ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الذي يبحث فيه عن عوارضه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في العروض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13193067_2142443653"/>
      <w:bookmarkStart w:id="18" w:name="_Toc7"/>
      <w:bookmarkEnd w:id="17"/>
      <w:r>
        <w:rPr>
          <w:rtl w:val="true"/>
        </w:rPr>
        <w:t>رأي المصنف في العرض الذاتي</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بحث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موضوع العلم بشكل عام، و على نحو الكبرى الكلية؛ تمهيدا لما اختاره في موضوع علم الأصول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جمع عارض، كما أنّ أعراض جمع عرض،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 يقال على مبدأ الاشتقاق؛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مثلا، و العارض كالعرضي يقال على المشق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الأبيض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تعبيرهم بالعوارض دون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هنا هو المحمولات المنتسبة إلى الموضوعات فكانت عوارض، لأنّ المحمول دائما أو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المصطلح عند المنطقي؛ لا ما هو المصطلح عند الفلسفي، لأنّ العرض عند الفلسفي عبارة عن ماهية شأن وجودها في الخارج أن يكون في الموضوع و يقابله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العرض عند المنطقي ما يكون خارجا عن ذات الشيء و متحدا معه في الخارج، و يقابله الذاتي، و بين الاصطلاحين بعد المشرقين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المصنف قد أتى ببيان عوارض العلم على نحو الجملة الاعتراضية ثم فسّر العرض الذاتي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إشارة إلى الخطأ الواقع في تفسير العرض الذاتي على 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التفسير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الذاتي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التنوّع بالعبارة، فيكون العرض الذاتي عند المصنف ما هو العرض الذاتي عند المشهور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جرت عادة المصنفين على ذكر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العلم، و المصنف قد ذكر موضوع العلم تبعا لهم من دون ردّ على من تقدم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هذا الاحتمال غير مراد للمصنف قطعا، لأنّ العدول عن تفسير القوم لا بدّ أن يكون لغرض، و الغرض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تفسيرهم، و خطأهم في تفسير العرض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التفسير لإعطاء القاعدة الكلية؛ من دون أن يكون ناظرا إلى كلام القدماء ردّا أو 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الذاتيّة عدم الوساطة في العروض سواء لم يكن له واسطة أصلا، أو تكون الواسطة في الثبوت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العوارض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لها واسطة في العروض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للجالس في السفينة </w:t>
      </w:r>
    </w:p>
    <w:p>
      <w:pPr>
        <w:pStyle w:val="BookText"/>
        <w:rPr/>
      </w:pPr>
      <w:r>
        <w:rPr>
          <w:rFonts w:ascii="Amiri" w:hAnsi="Amiri" w:eastAsia="Amiri" w:cs="Amiri"/>
          <w:color w:val="111111"/>
          <w:sz w:val="28"/>
          <w:sz w:val="28"/>
          <w:szCs w:val="28"/>
          <w:rtl w:val="true"/>
          <w:lang w:bidi="ar-SA"/>
        </w:rPr>
        <w:t>فإنّها غير الذاتية، فلا تدخل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لا يبعد أن يكون مرادا للمصنف؛ حيث إنّ الغرض من عدوله عن كلام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إعطاء القاعدة الكلية فلا يكون التفسير لا 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التفسير المذكور ردّا على القدماء، و تنبيها على الخطأ الواقع منهم في تفسير العرض الذاتي، و هذا الاحتمال أقرب من الاحتمال الثاني فيكون مرادا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نبين ما هو المناط و الميزان في العرض الذاتي على مسلك القدماء؛ كي يتضح الخطأ الواقع منهم في تفسير العرض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بالعرض و العارض هو مقابل الذاتي الذي يطلق في باب الكليات الخمس؛ لا الذاتي الذي يطلق في باب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الذاتي في باب الكليات الخمس هو ما لم يكن خارجا عن الشيء و هو على ثلاثة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كما في علم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العارض و العرض،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هذا المعنى من الذاتي؛ لا خصوص المقولات التسع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العارض بهذا المعنى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عارضا لنفس الشيء بلا واسطة أصلا لا ثبوتا و لا عروضا؛ كالتعجب اللاحق للإنسان، إلاّ إنّ هذا المثال لا يخلو عن إشكال، لأنّ التعجب عارض للإنسان بواسطة إدراكه أمرا غريبا، فلا يكون ما يعرض الإنسان بلا واسطة أصلا بل هناك واسطة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عارضا له مع الواسطة؛ و هي إمّا داخلية أو خارجية، و الداخلية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مساوية للشيء المعروض كالتكلّم العارض للإنسان لكونه ناطقا، و إمّا أعم منه كالحركة الإرادية له لكونه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الخارجية و هي على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خارجية مساوية للشيء المعروض؛ كعروض الضحك للإنسان بواسطة التعجّب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خارجيّة أعم من المعروض؛ كعروض التحيّز للأبيض بواسطة الجسم الأعم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خارجية أخصّ من المعروض؛ كعروض الضحك للحيوان بواسطة الإنسان الأخصّ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خارجية مباينة للمعروض؛ كعروض الحرارة للماء بواسطة النار، و الحركة للجالس بواسطة السفينة، فهذه أقسام سبعة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القدماء اتفقوا على كون بعض هذه الأقسام ذاتيا و هي </w:t>
      </w:r>
      <w:bookmarkStart w:id="19" w:name="pg15778_148653"/>
    </w:p>
    <w:p>
      <w:pPr>
        <w:pStyle w:val="BookText"/>
        <w:rPr/>
      </w:pPr>
      <w:bookmarkEnd w:id="19"/>
      <w:r>
        <w:rPr>
          <w:rFonts w:ascii="Amiri" w:hAnsi="Amiri" w:eastAsia="Amiri" w:cs="Amiri"/>
          <w:color w:val="111111"/>
          <w:sz w:val="28"/>
          <w:sz w:val="28"/>
          <w:szCs w:val="28"/>
          <w:rtl w:val="true"/>
          <w:lang w:bidi="ar-SA"/>
        </w:rPr>
        <w:t>الثلاثة من السبعة؛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عارضا بلا واسطة أصلا، أو بواسطة جزء مساو، أو بواسطة أمر خارج مساو، و اتفقوا أيضا على كون بعضها الآخر غريبا، و هي الثلاثة الأخيرة من الأربعة</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3193069_2142443653"/>
      <w:bookmarkStart w:id="21" w:name="_Toc8"/>
      <w:bookmarkEnd w:id="20"/>
      <w:r>
        <w:rPr>
          <w:rtl w:val="true"/>
        </w:rPr>
        <w:t>الفرق بين قول المصنف و غيره في العرض الذاتي</w:t>
      </w:r>
      <w:bookmarkEnd w:id="21"/>
    </w:p>
    <w:p>
      <w:pPr>
        <w:pStyle w:val="BookText"/>
        <w:rPr/>
      </w:pPr>
      <w:r>
        <w:rPr>
          <w:rFonts w:ascii="Amiri" w:hAnsi="Amiri" w:eastAsia="Amiri" w:cs="Amiri"/>
          <w:color w:val="111111"/>
          <w:sz w:val="28"/>
          <w:sz w:val="28"/>
          <w:szCs w:val="28"/>
          <w:rtl w:val="true"/>
          <w:lang w:bidi="ar-SA"/>
        </w:rPr>
        <w:t>و اختلفوا فيما يكون عارضا بواسطة جزء أعم من المعروض؛ كالحركة الإرادية للإنسان لكونه حيوانا هذا على مذهب القدماء و أمّا على مذهب المصنف فجميع هذه الأقسام من العوارض الذاتيّة؛ إلاّ مثال الحركة للجالس بواسطة السفينة حيث تكون الواسطة فيه واسطة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لتسهيل تطبيق رأي المصنف و غيره في الأمثلة المذكورة فعليك بالجدول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المصنف في الذاتي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غيره في الذاتي و غيره</w:t>
      </w:r>
    </w:p>
    <w:p>
      <w:pPr>
        <w:pStyle w:val="BookText"/>
        <w:rPr/>
      </w:pPr>
      <w:r>
        <w:rPr>
          <w:rFonts w:ascii="Amiri" w:hAnsi="Amiri" w:eastAsia="Amiri" w:cs="Amiri"/>
          <w:color w:val="111111"/>
          <w:sz w:val="28"/>
          <w:sz w:val="28"/>
          <w:szCs w:val="28"/>
          <w:rtl w:val="true"/>
          <w:lang w:bidi="ar-SA"/>
        </w:rPr>
        <w:t>الإنسان متعجّب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w:t>
      </w:r>
    </w:p>
    <w:p>
      <w:pPr>
        <w:pStyle w:val="BookText"/>
        <w:rPr/>
      </w:pPr>
      <w:r>
        <w:rPr>
          <w:rFonts w:ascii="Amiri" w:hAnsi="Amiri" w:eastAsia="Amiri" w:cs="Amiri"/>
          <w:color w:val="111111"/>
          <w:sz w:val="28"/>
          <w:sz w:val="28"/>
          <w:szCs w:val="28"/>
          <w:rtl w:val="true"/>
          <w:lang w:bidi="ar-SA"/>
        </w:rPr>
        <w:t>الإنسان 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w:t>
      </w:r>
    </w:p>
    <w:p>
      <w:pPr>
        <w:pStyle w:val="BookText"/>
        <w:rPr/>
      </w:pPr>
      <w:r>
        <w:rPr>
          <w:rFonts w:ascii="Amiri" w:hAnsi="Amiri" w:eastAsia="Amiri" w:cs="Amiri"/>
          <w:color w:val="111111"/>
          <w:sz w:val="28"/>
          <w:sz w:val="28"/>
          <w:szCs w:val="28"/>
          <w:rtl w:val="true"/>
          <w:lang w:bidi="ar-SA"/>
        </w:rPr>
        <w:t>الإنسان متحرّك بالإرادة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فيه</w:t>
      </w:r>
    </w:p>
    <w:p>
      <w:pPr>
        <w:pStyle w:val="BookText"/>
        <w:rPr/>
      </w:pPr>
      <w:r>
        <w:rPr>
          <w:rFonts w:ascii="Amiri" w:hAnsi="Amiri" w:eastAsia="Amiri" w:cs="Amiri"/>
          <w:color w:val="111111"/>
          <w:sz w:val="28"/>
          <w:sz w:val="28"/>
          <w:szCs w:val="28"/>
          <w:rtl w:val="true"/>
          <w:lang w:bidi="ar-SA"/>
        </w:rPr>
        <w:t>الإنسان 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w:t>
      </w:r>
    </w:p>
    <w:p>
      <w:pPr>
        <w:pStyle w:val="BookText"/>
        <w:rPr/>
      </w:pPr>
      <w:r>
        <w:rPr>
          <w:rFonts w:ascii="Amiri" w:hAnsi="Amiri" w:eastAsia="Amiri" w:cs="Amiri"/>
          <w:color w:val="111111"/>
          <w:sz w:val="28"/>
          <w:sz w:val="28"/>
          <w:szCs w:val="28"/>
          <w:rtl w:val="true"/>
          <w:lang w:bidi="ar-SA"/>
        </w:rPr>
        <w:t>الإنسان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ذاتي</w:t>
      </w:r>
    </w:p>
    <w:p>
      <w:pPr>
        <w:pStyle w:val="BookText"/>
        <w:rPr/>
      </w:pPr>
      <w:r>
        <w:rPr>
          <w:rFonts w:ascii="Amiri" w:hAnsi="Amiri" w:eastAsia="Amiri" w:cs="Amiri"/>
          <w:color w:val="111111"/>
          <w:sz w:val="28"/>
          <w:sz w:val="28"/>
          <w:szCs w:val="28"/>
          <w:rtl w:val="true"/>
          <w:lang w:bidi="ar-SA"/>
        </w:rPr>
        <w:t>الحيوان 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ذاتي</w:t>
      </w:r>
    </w:p>
    <w:p>
      <w:pPr>
        <w:pStyle w:val="BookText"/>
        <w:rPr/>
      </w:pPr>
      <w:r>
        <w:rPr>
          <w:rFonts w:ascii="Amiri" w:hAnsi="Amiri" w:eastAsia="Amiri" w:cs="Amiri"/>
          <w:color w:val="111111"/>
          <w:sz w:val="28"/>
          <w:sz w:val="28"/>
          <w:szCs w:val="28"/>
          <w:rtl w:val="true"/>
          <w:lang w:bidi="ar-SA"/>
        </w:rPr>
        <w:t>الماء 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ذاتي</w:t>
      </w:r>
    </w:p>
    <w:p>
      <w:pPr>
        <w:pStyle w:val="BookText"/>
        <w:rPr/>
      </w:pPr>
      <w:r>
        <w:rPr>
          <w:rFonts w:ascii="Amiri" w:hAnsi="Amiri" w:eastAsia="Amiri" w:cs="Amiri"/>
          <w:color w:val="111111"/>
          <w:sz w:val="28"/>
          <w:sz w:val="28"/>
          <w:szCs w:val="28"/>
          <w:rtl w:val="true"/>
          <w:lang w:bidi="ar-SA"/>
        </w:rPr>
        <w:t>جالس السفينة 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ذاتي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يتضح الخطأ الواقع من القدماء في تفسير العرض الذاتي، لأنّ المحمولات المبحوث عنها في العلوم يجب أن تكون من العوارض الذاتية، و هي من العوارض الغريبة حسب ما هو المناط في العوارض الذاتيّة عند القوم؛ لأنّ أغلب المحمولات تعرض لموضوعاتها بواسطة المباين أو الأخصّ أو الأعمّ‌،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المحمولات المبحوث عنها في علم الفقه عارضة لأفعال المكلفين بواسطة المصالح في المأمور بها، أو المفاسد في المنهي عنها، لا شك في كونها مباينة لأفعال المكلفين، فيلزم خروج أغلب مسائل الفقه أو كلّها عن كونها مسائله، و كذا علم الأصول، و علم النحو؛ حيث يبحث في علم الأصول عن معنى مطلق الأمر مثلا؛ هل هو حقيقة في الوجوب أو الندب‌؟ مع إنّ البحث عن مطلق </w:t>
      </w:r>
    </w:p>
    <w:p>
      <w:pPr>
        <w:pStyle w:val="BookText"/>
        <w:rPr/>
      </w:pPr>
      <w:r>
        <w:rPr>
          <w:rFonts w:ascii="Amiri" w:hAnsi="Amiri" w:eastAsia="Amiri" w:cs="Amiri"/>
          <w:color w:val="111111"/>
          <w:sz w:val="28"/>
          <w:sz w:val="28"/>
          <w:szCs w:val="28"/>
          <w:rtl w:val="true"/>
          <w:lang w:bidi="ar-SA"/>
        </w:rPr>
        <w:t>الأمر بمنزلة البحث عن عوارض الجنس، فإنّ البحث فيه يكون عن معنى الأمر الواقع في الكتاب و السّنة و هو نوع لمطلق الأمر، و يبحث في علم النحو عن الرفع و النصب مع إنّهما يعرضان الكلمة إمّا بواسطة نوعها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 المفعول، فتكون الواسطة أخصّ من المعروض، أو بواسطة أمر مباين لها و هو وضع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ما ذكرناه من الإشكال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البحث في العلوم عن العوارض الغريبة لا عن العوارض الذاتية، و لهذا عدل صاحب الكفاية عما قالوه دفعا للإشكال الوارد على تفسيرهم، و لا يرد الإشكال على ما ذكره المصنف إذ المناط في الذاتيّة عنده عدم الوساطة في العروض، و ليست الواسطة واسطة في العروض فيما إذا كانت مباينة للمعروض أو أعم منه أو أخصّ منه كما سبق تفصيله، و يظهر من الأستاذ الاعتمادي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الواسطة في جميع الأمثلة المذكورة واسطة في الثبوت، فتكون من العوارض الذاتية، على رأي المصنف؛ إلاّ مثال حركة جالس السفينة فالواسطة فيه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العرض إمّا لا واسطة له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مساو للمعروض؛ كتعجّب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أعمّ منه؛ كحيوانيّة الناطق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أخصّ منه؛ كناطقيّة الحيوان، و إمّا له واسطة في الثبوت و هي علّة العروض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جزء مساو؛ كتكلّم الإنسان بناطقيّته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جزء أعم؛ كحركة الإنسان بحيوانيته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أمر خارج مساو؛ كضحك الإنسان بتعجّبه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أعم؛ كتحيّز الإنسان بجسميّته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أخصّ‌؛ كضحك الحيوان بإنسانيّته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مباين؛ كحرارة الماء بمقابلة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إمّا له واسطة في العروض؛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يعرضها العرض أوّلا، و ينسب إلى مجاوره ثانيا؛ كحركة الجالس بحركة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إلى أسرار الكفاية،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ملاكه انتفاء الواسطة في العروض فما عدا الأخير من الأقسام العشرة عرض ذاتي، و لذا يبحث في الفقه عن الأحكام العارضة لفعل المكلف بواسطة مباينة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فأضربنا عمّا أورده البعض على </w:t>
      </w:r>
      <w:bookmarkStart w:id="22" w:name="pg15778_148655"/>
    </w:p>
    <w:p>
      <w:pPr>
        <w:pStyle w:val="BookText"/>
        <w:rPr/>
      </w:pPr>
      <w:bookmarkEnd w:id="22"/>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موضوعات مسائله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خارجا، و إن كان يغايرها مفهوما، تغاير الكلّي صاحب الكفاية خوفا من التطويل الممل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فالعوارض الذاتيّة على رأي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الواسطة في العروض</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3193071_2142443653"/>
      <w:bookmarkStart w:id="24" w:name="_Toc9"/>
      <w:bookmarkEnd w:id="23"/>
      <w:r>
        <w:rPr>
          <w:rtl w:val="true"/>
        </w:rPr>
        <w:t>مسائل العلم عند المصنف</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كل علم نفس موضوعات مسائل ذلك العلم، و هذا من المصنف اعتراض على ما في خاتمة علم الميزان من أنّه قد يكون موضوع العلم مغايرا مع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كتابه في علم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المسائل و هي قضايا تطلب في العلم و موضوعاتها إمّا موضوع العلم، أو نوع منه، أو عرض ذاتي له، أو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صريح في مغايرة موضوع العلم مع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اعتراض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كون محمول المسألة من العوارض الذاتيّة لموضوعها، فلو كان موضوعها مغايرا مع موضوع العلم لم يكن ذلك عن عوارضه الذاتيّة و هذا خلاف مقتضى تفسيرهم لموضوع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ما يبحث فيه عن عوارضه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يستقيم هذا التفسير، إلاّ إن يكون موضوع العلم نفس موضوعات مسائله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 و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فالكلمة عين الفاعل في قول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مرفوع، و عين المفعول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منصوب، و عين المضاف إليه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إليه مجرور، و عين الفعل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المدخول لأدوات الشرط مجزوم، و هكذا في موضوع الفقه حيث تكون أمثال الصوم و الصلاة عين أفعال المكلف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موضوع علم الأصول بعينه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النهي خارجا، فإنّ موضوعه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الذي تقع نتيجة بحثه في طريق الاستنباط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يشكل فيه بعلم الطبّ فإنّهم جعلوا موضوعه بدن الإنسان، و هم يبحثون فيه عن العوارض الذاتية للأعضاء، مع إنّ الأعضاء جزء للبدن، و الجزء غير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في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تعبيرهم عن موضوع الطبّ بالبدن إنّما هو من باب التسامح، فإنّ موضوعه في الحقيقة هو العضو و هو جامع بين موضوعات مسائله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يتحد معها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موضوعات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العطف إمّا عطف تفسيري أو لا يكون كذلك، فعلى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الأصل أو ما يتحد معها خارجا، و الاحتمال الأوّل غير صحيح، لأنّ موضوع العلم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موضوعات مسائله فيكون أمرا واحدا، و موضوعات المسائل متعددة بتعدد المسائل، و حينئذ فلو كان موضوع العلم متحدا مع موضوعات المسائل لزم أن يكون موضوعه متعددا و هو خلاف الفرض</w:t>
      </w:r>
      <w:r>
        <w:rPr>
          <w:rFonts w:eastAsia="Amiri" w:cs="Amiri" w:ascii="Amiri" w:hAnsi="Amiri"/>
          <w:color w:val="111111"/>
          <w:sz w:val="28"/>
          <w:szCs w:val="28"/>
          <w:rtl w:val="true"/>
          <w:lang w:bidi="ar-SA"/>
        </w:rPr>
        <w:t xml:space="preserve">. </w:t>
      </w:r>
      <w:bookmarkStart w:id="25" w:name="pg15778_148656"/>
    </w:p>
    <w:p>
      <w:pPr>
        <w:pStyle w:val="BookText"/>
        <w:rPr/>
      </w:pPr>
      <w:bookmarkEnd w:id="25"/>
      <w:r>
        <w:rPr>
          <w:rFonts w:ascii="Amiri" w:hAnsi="Amiri" w:eastAsia="Amiri" w:cs="Amiri"/>
          <w:color w:val="111111"/>
          <w:sz w:val="28"/>
          <w:sz w:val="28"/>
          <w:szCs w:val="28"/>
          <w:rtl w:val="true"/>
          <w:lang w:bidi="ar-SA"/>
        </w:rPr>
        <w:t xml:space="preserve">و مصاديقه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جملة من قضايا متشتتة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اشتراكها في الدخل في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لأجله دوّن هذا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الاحتمال الثاني و إن كان صحيحا من حيث المعنى؛ إلاّ إنّه لا يصحّ من حيث اللفظ و العبارة، إذ الصحيح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يتحد معها خارجا إلاّ إن يقال بسقوط الألف من اللفظ، أو كون الواو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كمغايرة مفهوم الإنسان مع مفهوم أفراده، كزيد و عمرو، و إن كان عين أفراده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الطبيعي على الكلي عطف تفسيريّ أو تفنّن في العبارة لا من العطف الخاصّ على العام، كما قد يتوّهم،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اتحاد الكلّي مع المصاديق منحصر في الكلّي الطبيعي، إذ لا وجود لغيره من الكلّي المنطقي و العقلي، و الفرق بين الكلّي الطبيعي و غيره أوضح من الشمس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كلّي طبيعي، و الكلي كلّي منطقي و المجموع كلّي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المطلب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كل علم هو نفس موضوعات مسائله عينا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متحد مع موضوعات المسائل في الخارج، و إن كان الموضوع الكلي يغاير موضوعات المسائل مفهوما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بيّن المصنف في المطلب الأوّل ما هو منزلة موضوع العلم من موضوعات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الكلّي المنطبق على موضوعات مسائله، و المتحد معها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ببيان المطلب الثاني؛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المسائل، و ما يتعلق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المسائل عبارة عن جملة من 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و مختلفة موضوعا و محمولا مندرجة تحت غرض واحد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النحاة في مسائل علم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الفاعل مرفوع و المفعول منصوب و المضاف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في تشتّت القضايا المذكورة و اختلافها موضوعا و محمولا</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3193073_2142443653"/>
      <w:bookmarkStart w:id="27" w:name="_Toc10"/>
      <w:bookmarkEnd w:id="26"/>
      <w:r>
        <w:rPr>
          <w:rtl w:val="true"/>
        </w:rPr>
        <w:t>و المستفاد من كلام المصنف في المطلب الثاني أمران</w:t>
      </w:r>
      <w:r>
        <w:rPr>
          <w:rtl w:val="true"/>
        </w:rPr>
        <w:t>:</w:t>
      </w:r>
      <w:bookmarkEnd w:id="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العلم هي المسائل فقط بعد ما كان موضوع العلم نفس موضوعاتها، فأسامي العلوم أسام لما هو مسائلها في الواقع، أو للقدر الجامع بينها؛ و ذلك لما تقدم من أنّ موضوع العلم هو الكلّي المنطبق على موضوعات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تمايز العلوم إنّما هو بالأغراض؛ لا بالموضوعات كما هو المشهور، و انتظر توضيح ذلك فيما يأتي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المصنف المسائل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جمعها اشتراكها في الدخل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يتداخل بعض العلوم في بعض المسائل؛ مما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دخل في مهمين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كلّ منهما دوّن علم على حدة، فيصير من مسائل العلمين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لما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تمايز العلوم بالأغراض الداعية إلى التدوين؛ لا بالموضوعات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ردّا على القول بأنّ تمايز العلوم بتمايز الموضوعات، كما أنّ قوله في المسائل بأنّها عبارة عن جملة من قضايا يكون ردّا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محمولات منتسبة إلى الموضوعات، لأنّ القول المذكور مستلزم لأن تكون أجزاء العلم أربعة، مع إنّها ثلاثة، و ذلك لأنّه لا بدّ أن تعدّ الموضوعات من المحمولات المنتسبة إليها جزءا على حدة، فيلزم أن تكون أجزاء العلوم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المبادئ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ذكره المصنف من أنّ المسائل هي القضايا، كي لا يلزم 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المسائل هي النسب التامة، إلاّ إنّه يرجع إلى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جمعها اشتراكها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ما ذكرنا من أنّ القضايا جمعها اشتراكها في الدخل في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يتداخل بعض العلوم في بعض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هذا البعض له دخل في غرضين مهمين دوّن لأجل كلّ منهما علم على حدة، و إذا كان كذلك يصبح ذلك البعض من مسائل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تمايز العلوم بالموضوعات لما صحّ اشتراك العلمين أو العلوم في بعض المسائل من حيث الموضوع و التالي باطل، فالمقدم مثله، و الاستدلال بالقياس الاستثنائي يتوقف على ثبوت 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البيان، لأنّ الاشتراك متحقق بين بعض مسائل علم الأصول، و مسائل علم آخر كمسألة التجري مثلا؛ حيث يتداخل فيها علم الأصول و الفقه و الكلام كما 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الملازمة فهي ثابتة، إذ على تقدير الاشتراك لا بد أن يعد علما واحدا لا علمين أو أكثر حيث لا اثنينية، هذا بخلاف ما إذا كان تمايز العلوم بالأغراض، فإنّ الاثنينية حينئذ محفوظة، و الامتياز ثابت، فيصح التداخل لو كان التمايز بالأغراض، و لا يصح لو كان بالموضوعات</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غرضين مهمين 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أو الندب فهي من مسائل اللغة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مسائل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من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بوضع لسان العرب، و أمّا من مسائل الأصول فالغرض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في طريق الاستنباط، فيصير هذا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تداخل علمين في تمام مسائلهما، فيما إذا كان هناك مهمان متلازمان في الترتّب على جملة من القضايا لا يكاد انفكاكهما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البعض من مسائل علمين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جعل مسألة من مسائل العلمين على أن يكون الجامع هو الغرض، دون أن يكون هو الموضوع، فهذا أقوى دليل على أنّ الحق ما ذهب اليه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فالملاك في اتحاد العلم و وحدته مع تشتت العوارض و اختلاف الموضوعات و المحمولات هو وحدة الغرض، فلو كان الغرض و المهم واحدا يعدّ الجميع علما واحدا و يفرد بالتدوين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الغرض متعددا يتكثّر العلم؛ و إن كان موضوع المسائل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بعض المسائل ممّا له دخل في غرضين مهمين يمكن تداخل علمين في تمام مسائلهما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لأجل عدم حصول الميز بين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توضيح هذا الإشكال ينبغي بيان ما يرجع إليه الإشكال المذكور؛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فلذا قد يتداخل بعض العلوم في 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كون الجامع بين مسائل كلّ علم هو الغرض؛ يمكن تداخل بعض العلوم في بعض المسائل، و يقصد به عدم جواز التداخل فيما إذا كان الجامع بين مسائل العلم هو الموضوع، فيكون ردّا على القول بأنّ تمايز العلوم بالموضوعات، و ذلك لعدم حصول الامتياز بين علمين فيما إذا اشتركا في بعض المسائل من حيث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ذكرتم من الفرق بين القولين؛ إنّما يتم على فرض اشتراك بعض مسائل علمين في الغرض؛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غرض كلا العلمين على بعض مسائلهما، و لازم ذلك هو تداخل علمين في بعض مسائلهما، فيجوز على قول المصنف، و لا يجوز على قول من يقول بتمايز العلوم بالموضوعات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على فرض ترتب غرضين على جميع مسائل علمين بأن كان هناك غرضان متلازمان في الترتّب على جملة من القضايا، فلا يجوز التداخل حتى على مذهب المصنف؛ و ذلك لانتفاء التمايز بين العلمين حينئذ، فهذا الإشكال مشترك الورود، و لا يختص بقول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تقريب ذلك بالقياس الاستثنائي بأن يقال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جاز تداخل بعض العلوم في بعض المسائل ممّا كان له دخل في مهمين؛ لجاز تداخل علمين في تمام مسائلهما فيما إذا كان هناك مهمان متلازمان في الترتب على جملة من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التالي باطل؛ فإنّ التداخل مستلزم لانتفاء التمايز، فالمقدم مثله إذ رفع التالي و بطلانه ينتج رفع المقدم و بطلانه</w:t>
      </w:r>
      <w:r>
        <w:rPr>
          <w:rFonts w:eastAsia="Amiri" w:cs="Amiri" w:ascii="Amiri" w:hAnsi="Amiri"/>
          <w:color w:val="111111"/>
          <w:sz w:val="28"/>
          <w:szCs w:val="28"/>
          <w:rtl w:val="true"/>
          <w:lang w:bidi="ar-SA"/>
        </w:rPr>
        <w:t xml:space="preserve">. </w:t>
      </w:r>
      <w:bookmarkStart w:id="28" w:name="pg15778_148659"/>
    </w:p>
    <w:p>
      <w:pPr>
        <w:pStyle w:val="BookText"/>
        <w:rPr/>
      </w:pPr>
      <w:bookmarkEnd w:id="28"/>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 ذلك، بل امتناعه عادة لا يكاد يصح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الملازمة فهي ثابتة، إذ على القول بتمايز العلوم بالأغراض يمكن تداخل علمين في بعض المسائل كما عرفت، فيمكن تداخلهما في تمام مسائلهما، لأنّ حكم الأمثال فيما يجوز و لا يجوز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3193075_2142443653"/>
      <w:bookmarkStart w:id="30" w:name="_Toc11"/>
      <w:bookmarkEnd w:id="29"/>
      <w:r>
        <w:rPr>
          <w:rtl w:val="true"/>
        </w:rPr>
        <w:t>الجواب عن إشكال تداخل علمين في بعض المسائل</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الجواب يتوقف توضيحه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غرضين من أغراض العلوم على أربعة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التباين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العموم من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صحّة تدوين علمين على الثاني و الثالث حتى على الرابع إذ قد يتعلق الداعي بتحصيل الغرض الأخص بخصوصه، فيصح لأجله تدوين المسائل المشتركة علما، و لكن على الأول لا يصح تدوين علمين لأجل غرضين متلازمين، بل يدوّن علم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تداخل علمين في بعض المسائل بتداخل علمين في تمام المسائل قياس مع الفارق، و هو باطل، فإنّ ما ذكره المصنف من جواز تداخل علمين في بعض المسائل من القسم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النسبة بين الغرضين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الخصم من الإشكال من القسم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أوضح من الشمس، 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الملازمة بين المقدم و التالي في القياس الاستثنائي السابق؛ لعدم المثليّة بين الأمرين حتى يقال بثبوت الملازمة بوحدة حكم الأمثال فيما يجوز و لا يجوز فلا ينتج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يصح حينئذ تدوين علمين و تسميتهما باسمين، كي يلزم تداخل علمين في تمام مسائلهما، بل يدوّن علم واحد يبحث فيه تارة لكلا المهمين، و أخرى لأحدهما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فرضنا اشتراك جميع مسائل النحو و الصرف في إيفاء غرضين متلازمين و هما معرفة أحوال الكلم صحّة و اعتلالا في الصرف، و معرفة أحوال الكلم إعرابا و بناء في النحو، فالجامع بين الغرضين معرفة أحوال اللغة العربية؛ فنبحث تارة لكلا الغرضين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أحوال اللغة العربية، و أخرى لأحدهما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فقط، أو الصرف فقط،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بعيد جدا، بل ممتنع عادة، فحينئذ ينتفي موضوع الإشكال، إذ هو على تقدير ثبوت غرضين متلازمين و هو بعيد، بل مستحيل عادة، لأنّ الممكن العادي ما يقع في الخارج و لو مرّة، و فرض التلازم بين المهمين لم يقع أصلا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يصح تدوين علمين لأجل مهمين متلازمين</w:t>
      </w:r>
      <w:r>
        <w:rPr>
          <w:rFonts w:eastAsia="Amiri" w:cs="Amiri" w:ascii="Amiri" w:hAnsi="Amiri"/>
          <w:color w:val="111111"/>
          <w:sz w:val="28"/>
          <w:szCs w:val="28"/>
          <w:rtl w:val="true"/>
          <w:lang w:bidi="ar-SA"/>
        </w:rPr>
        <w:t xml:space="preserve">. </w:t>
      </w:r>
      <w:bookmarkStart w:id="31" w:name="pg15778_148660"/>
    </w:p>
    <w:p>
      <w:pPr>
        <w:pStyle w:val="BookText"/>
        <w:rPr/>
      </w:pPr>
      <w:bookmarkEnd w:id="31"/>
      <w:r>
        <w:rPr>
          <w:rFonts w:ascii="Amiri" w:hAnsi="Amiri" w:eastAsia="Amiri" w:cs="Amiri"/>
          <w:color w:val="111111"/>
          <w:sz w:val="28"/>
          <w:sz w:val="28"/>
          <w:szCs w:val="28"/>
          <w:rtl w:val="true"/>
          <w:lang w:bidi="ar-SA"/>
        </w:rPr>
        <w:t xml:space="preserve">تدوين علمين و تسميتهما باسمين، بل تدوين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 المهمين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التداخل في بعض المسائل، فإن حسن تدوين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مشتركين في مسألة،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مسائلهما المختلفة، لأجل مهمين،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تمايز العلوم إنّما هو باختلاف الأغراض الداعية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تدوين علم واحد كاف في حصول الغرضين؛ و ذلك لمكان تلازمهما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كالبحث عن النحو و الصرف؛ نظرا إلى القدر الجامع بينهما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أحوال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فقط؛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 لمعرفة أحوال الكلم إعرابا و بناء لغرض حفظ اللسان عن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مضى من تدوين علم واحد فيما إذا كان هناك مهمان متلازمان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أخذ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عما مضى بما يحكم به العقل و العقلاء، فالملاك في صحة تدوين علم واحد أو علمين هو تحسين العقلاء و تقبيحهم، فهم يحكمون بحسن تدوين علمين في مورد تداخل علمين في بعض المسائل و قبحه في مورد التداخل في تمام المسائل، بل هنا يحكمون بتدوين علم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يصح لأجل تلازم المهمين تدوين علمين، بل يدوّن علم واحد، و يسمى باسم واحد</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3193077_2142443653"/>
      <w:bookmarkStart w:id="33" w:name="_Toc12"/>
      <w:bookmarkEnd w:id="32"/>
      <w:r>
        <w:rPr>
          <w:rtl w:val="true"/>
        </w:rPr>
        <w:t>تمايز العلوم بالأغراض لا بالموضوعات</w:t>
      </w:r>
      <w:bookmarkEnd w:id="3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بالموصول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تعريف المسائل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جمعها اشتراكها في الدخل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بين المسائل اشتراكها في الدخل في الغرض؛ الموجب لتحسين العقلاء تدوين علمين أو علوم متعددة لغرضين أو أغراض متعددة، و إن كانت القضايا التي تترتب عليها الأغراض المختلفة متحدة موضوعا و محمولا، و تقبيحهم تدوين علمين مع وحدة الغرض، أو التلازم بين غرضين و إن كان موضوع المسائل مختلفا؛ إذ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تحسينهم جعل المسائل المختلفة موضوعا و محمولا علما واحدا لدخلها في الغرض الداعي للتدوين، و إدراج المسألة الواحدة في علمين لدخلها في غرضين؛ من دون تكلّف إرجاع الموضوعات أو المحمولات إلى جامع واحد،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تمايز العلوم إنما هو بالأغراض لا بالموضوعات، و لا بالمحمولات؛ و إلاّ لزم كون كل باب، بل كل مسألة علما على حدة، لأن الملاك في تعدد العلوم </w:t>
      </w:r>
    </w:p>
    <w:p>
      <w:pPr>
        <w:pStyle w:val="BookText"/>
        <w:rPr/>
      </w:pPr>
      <w:r>
        <w:rPr>
          <w:rFonts w:ascii="Amiri" w:hAnsi="Amiri" w:eastAsia="Amiri" w:cs="Amiri"/>
          <w:color w:val="111111"/>
          <w:sz w:val="28"/>
          <w:sz w:val="28"/>
          <w:szCs w:val="28"/>
          <w:rtl w:val="true"/>
          <w:lang w:bidi="ar-SA"/>
        </w:rPr>
        <w:t>التدوين، لا الموضوعات و لا المحمولات، و إلاّ كان كل باب، بل كل مسألة من كل علم علما على حدة، كما هو واضح لمن كان له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الاختلاف بحسب الموضوع أو المحمول موجبا للتعدد، كما لا يكون وحدتهما سببا لأن يكون من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وحدتها هو الموضوع؛ فلو كان متعددا لكان العلم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المحذور المذكور نظرا إلى تعدد موضوعات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الموضوعات و لا المحمولات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الاختلاف بحسب الموضوع أو المحمول موجبا لتعدد العلم، كما لا تكون وحدتهما في مسألة موجبة لأن تكون المسألة من علم واحد لإمكان دخلها في مهمين، فتكون من علمين 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فيما هو الملاك في تمايز العلوم أقوالا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تمايز العلوم إنّما هو بتمايز الموضوعات؛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تتمايز بوحدة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تتمايز بوحدة محمولاتها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تتمايز بالأغراض؛ لا بالموضوعات و لا المحمولات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 القول الثاني فواضح إذ لم يدّعه أحد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العقلاء تدوين علمين أو علوم لأغراض و إن كانت مسائلها متحدة من حيث الموضوع؛ كمسائل الصرف و النحو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إمّا ثلاثي أو رباعي، و إمّا معرب أو مبني، فهذه المسألة و إن كانت واحدة من حيث الموضوع إلاّ إن تعدّد الغرض يوجب تعددها، و هي باعتبار الأول من الصرف؛ لأن الغرض من الصرف معرفة ذات اللفظ من حيث كونه ثلاثيا أو رباعيا، صحيحا أو معتلا، ماضيا أو مضارعا، مفتوح العين أو مضمومها أو مكسورها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النحو، لأنّ الغرض من النحو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أحوال الكلمة من حيث الإعراب و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تقبيح العقلاء تدوين علمين مع وحدة الغرض و إن كان موضوع المسائل و محمولها 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استدل على ما اختاره من تمايز العلوم بالأغراض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العقلاء تدوين علمين لغرضين و إن كانت مسائلهما متحدة من حيث الموضوع</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تقبيحهم تدوين علمين مع وحدة الغرض و ان كانت مسائلهما متعددة من حيث الموضوع، و حينئذ لا دخل للموضوعات، و لا المحمولات بالتمايز؛ فلا يصح </w:t>
      </w:r>
      <w:bookmarkStart w:id="34" w:name="pg15778_148662"/>
    </w:p>
    <w:p>
      <w:pPr>
        <w:pStyle w:val="BookText"/>
        <w:rPr/>
      </w:pPr>
      <w:bookmarkEnd w:id="34"/>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لا يكون لموضوع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الكلي المتحد مع موضوعات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خاص، و اسم مخصوص، فيصح أن يعبّر عنه بكل ما دلّ عليه،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علم الأصول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المنطبق على موضوعات جعلهما مائزا لأنّ الموضوعات و المحمولات كثيرة في العلم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لا يكون لموضوع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موضوع لأيّ علم يفرض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عنوان خاص و اسم مخصوص، و هذا الكلام من المصنف نتيجة لما تقدم منه، و تمهيد لما اختاره من أن موضوع علم الأصول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المنطبق على موضوعات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نتيجة لما تقدم منه من أنّ تمايز العلوم بالأغراض لا بالموضوعات؛ فلأنّه إذا لم يكن التمايز بالموضوعات فلا إشكال أن يكون الموضوع أمرا مجهولا، يشار إليه بأنّه هو الكلي المنطبق على موضوعات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بأنّ تمايز العلوم هو بالموضوعات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يكون لموضوع العلم عنوان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مخصوص كالكتاب و السنة و الاجماع و العقل، لأنّ الموضوع على هذا القول يكون معرفا للعلم، و المعرف يجب أن يكون معلوما بعنوانه الخاص و اسمه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معرفة اسم أو عنوان موضوع العلم، لأنّه حينئذ هو الكلي المتحد مع موضوعات المسائل، و لا دخل للاسم و العنوان في موضوعية موضوع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كلامه هذا تمهيدا لما ذهب إليه من ان موضوع علم الأصول هو الكلي لا الأدلة الأربعة 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دخل للاسم و العنوان في موضوعيّة الموضوع، فيصح أن يعبّر عن موضوع العلم بكل ما دلّ عليه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علم الأصول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يقع في طريق استنباط الأحكام الشرعية الفرعية،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الكلي المتحد مع موضوعات مسائله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لموضوع العلم عنوان خاص و اسم مخصوص؛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 الاسم المخصوص في موضوعيّة الموضوع أصلا، لأنّ الغرض مترتب على ذات الموضوع لا على العنوان و الاسم المشيرين إليه، فعدم العلم باسمه لا يقدح في موضوعيّة الموضوع القائمة بذاته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3193079_2142443653"/>
      <w:bookmarkStart w:id="36" w:name="_Toc13"/>
      <w:bookmarkEnd w:id="35"/>
      <w:r>
        <w:rPr>
          <w:rtl w:val="true"/>
        </w:rPr>
        <w:t>موضوع علم الأصول عند المصنف</w:t>
      </w:r>
      <w:bookmarkEnd w:id="3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بكل ما مر ابتداء من تعريف موضوع مطلق العلم، و انتهاء إلى عدم دخالة الاسم المخصوص في موضوعية الموضوع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موضوع علم الأصول هو الكلي </w:t>
      </w:r>
    </w:p>
    <w:p>
      <w:pPr>
        <w:pStyle w:val="BookText"/>
        <w:rPr/>
      </w:pPr>
      <w:r>
        <w:rPr>
          <w:rFonts w:ascii="Amiri" w:hAnsi="Amiri" w:eastAsia="Amiri" w:cs="Amiri"/>
          <w:color w:val="111111"/>
          <w:sz w:val="28"/>
          <w:sz w:val="28"/>
          <w:szCs w:val="28"/>
          <w:rtl w:val="true"/>
          <w:lang w:bidi="ar-SA"/>
        </w:rPr>
        <w:t xml:space="preserve">مسائله المتشتتة، لا خصوص الأدلة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لا بما هي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غير واحد من مسائله المهمة ليس من عوارضها، و هو واضح لو المنطبق على موضوعات مسائله المتشتتة؛ لا خصوص الأدلة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الانقداح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المتحصل من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علم الأصول، كموضوع مطلق العلم هو الكلي المنطبق على موضوعات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دخالة الاسم المخصوص في موضوعيّة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الأمرين هو ثبوت المطلوب المذكور المركب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الموضوع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الموضوعية عن خصوص 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الإجماع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دليليتها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الأدلة دون أن تتصف بأنّها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علم الأصول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المنطبق على موضوعات مسائله لا خصوص الأدلة الأربعة بوصفها العنواني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وصف دليليتها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 نسب إلى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بما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الأدلة مع قطع النظر عن دليليتها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لأنّ تخصيص موضوع علم الأصول يوجب خروج كثير من المسائل عن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غير جامع، و عندئذ كلا القولين مردود، و لكن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المشهور الذي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به و الآخر 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صاحب الفصول مردود؛ لوجه واحد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الموضوع الأدلة بانضمام وصف دليليتها يستلزم خروج جملة من المسائل عن علم الأصول، و دخولها في مبادئه التصورية أو التصديقية، لأنّ البحث عن دليليّة الأدلة و حجيتها بحث عن قيد الموضوع، فيندرج البحث عن الحجية في المبادئ، فلا يكون البحث عن حجية ظواهر الكتاب، و الإجماع، و العقل، و خبر الواحد بحثا عن عوارض الأدلة الأربعة، مع إنها من أهم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الإشكال مختصّ بقول المشهور و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عدل صاحب </w:t>
      </w:r>
    </w:p>
    <w:p>
      <w:pPr>
        <w:pStyle w:val="BookText"/>
        <w:rPr/>
      </w:pPr>
      <w:r>
        <w:rPr>
          <w:rFonts w:ascii="Amiri" w:hAnsi="Amiri" w:eastAsia="Amiri" w:cs="Amiri"/>
          <w:color w:val="111111"/>
          <w:sz w:val="28"/>
          <w:sz w:val="28"/>
          <w:szCs w:val="28"/>
          <w:rtl w:val="true"/>
          <w:lang w:bidi="ar-SA"/>
        </w:rPr>
        <w:t xml:space="preserve">كان المراد بالسنة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قول المعصوم أو فعله أو تقريره، كما هو المصطلح فيها،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البحث في كثير من مباحثها المهمة كعمدة مباحث التعادل و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مسألة حجية خبر الواحد لا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سائر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فجعل موضوع علم الأصول الأدلة الأربعة بما هي هي؛ حيث زعم أنّ البحث عن الدليلية و الحجية حينئذ بحث عن عوارضها الذاتية فيندرج في عوارض الأدلة لا في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و إن كان سالما عن الإشكال السابق، و لكن يرد عليهما معا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غير واحد من مسائله المهمة ليس من عوارضها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يمنع من أن تكون الأدلة الأربعة موضوعا لعلم الأصول، لا بما هي أدلة و لا بما هي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القول بأنّ موضوع علم الأصول هو الكلي المنطبق على موضوعات مسائله، و أنّه ليس خصوص الأدلة الأربعة، أخذ في بيان دليل ذلك، و قد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إلى دليل بطلان ما هو المشهور، و ما 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لبطلان القولين، و توضيح ذلك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المراد بالسنة التي هي من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ما هو المصطلح فيها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قول المعصوم، أو فعله، أو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هو أعم منها و من الطريق الحاكي عنها كالخبر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الإشكال على كلا التقديرين، أمّا 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مسألة حجيّة خبر الواحد و نحوها و جملة من مسائل باب التعارض ليس البحث فيها عن عوارض الأدلة الأربعة لا بما هي أدلة، و لا بما هي هي، بل البحث فيها إنّما هو عن عوارض الخبر الحاكي عن السنة، و هو ليس من الأدلة الأربعة،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التقدير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السنة أعم من الحاكي و المحكي فسيأتي ما فيه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التعبير بعمدة مباحث التعادل و الترجيح لأجل أنّ عمدة مسائلها يكون البحث فيها عن تعارض الخبرين و هما ليسا من السنة، و لكن قد يكون البحث في الباب المذكور عن تعارض نفس السنتين لا عن تعارض حاكيهما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تعارض السنتين كالبحث عن تعارض الآيتين بحث في الحقيقة عن عوارض الكتاب و السنة،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كعمدة مباحث التعادل و الترجيح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كثير من مباحث السنة كعمدة مباحث التعادل و الترجيح، بل تخرج أيضا مسألة حجية خبر الواحد عن الأصول لأنّ‌ </w:t>
      </w:r>
    </w:p>
    <w:p>
      <w:pPr>
        <w:pStyle w:val="BookText"/>
        <w:rPr/>
      </w:pPr>
      <w:r>
        <w:rPr>
          <w:rFonts w:ascii="Amiri" w:hAnsi="Amiri" w:eastAsia="Amiri" w:cs="Amiri"/>
          <w:color w:val="111111"/>
          <w:sz w:val="28"/>
          <w:sz w:val="28"/>
          <w:szCs w:val="28"/>
          <w:rtl w:val="true"/>
          <w:lang w:bidi="ar-SA"/>
        </w:rPr>
        <w:t xml:space="preserve">و رجوع البحث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البحث عن ثبوت السنة بخبر الواحد في مسألة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بأيّ الخبرين في باب التعارض، فإنّه أيضا بحث في الحقيقة عن حجية الخبر في هذا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البحث عن ثبوت البحث في هذه المباحث ليس من السنة، و لا عن سائر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كونه عنها فواضح إذ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باب التعارض و مسألة حجية خبر الواحد إنّما هو عن حاكي السنة لا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البحث عن سائر الأدلة، بل لو كان عن أحوال الأدلة الأربعة لكان عن أحوال السنة لا عن سائر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البحث في باب التعادل و الترجيح و مسألة حجية خبر الواحد إلى البحث عن أحوال السنة و عوارضها الذاتية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من السنة هو نفس قول المعصوم و فعله و تقريره فلا يكون البحث عن حجية خبر الواحد بحثا عن عوارض السنة،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الشيخ الأنصاري حاول أن يرجع البحث عن حجية خبر الواحد إلى البحث عن أحوال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محصل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البحث عن حجية خبر الواحد و حجية أحد الخبرين المتعارضين إلى البحث عن عوارض السنة، لأنّه في الحقيقة بحث عن ثبوت السنة الواقعية بهما كثبوتها بالخبر المتواتر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التعارض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الحقيقة بحث عن حجية الخبر، و ليس له دخل في السنة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البحث إلى البحث عن ثبوت السنة غير مفيد في دفع الإشكال، و وجه عدم الفائدة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ثبوت الموضوع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تارة هو بما هو مفاد كان التامة مثل كان زيد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و هو موجود، و كانت السنة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البحث عن ثبوت الموضوع بما هو مفاد كان الناقصة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قائما، و كانت السنة معتبرة، أو السنة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ثبوت الموضوع مطلقا ليس بحثا عن عوارض السنة، بل إمّا بحث عن وجود الموضوع و هو ما إذا كان المراد مفاد كان التامة، لأنّ العوارض مفاد كان الناقصة مثل كانت السنة حجة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بحث عن عوارض الخبر لا السنة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المراد بالثبوت مفاد كان الناقصة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و ما هو مفاد كان التامة، ليس بحثا عن عوارضه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الثبوت الواقعي، و أمّا الثبوت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المهم في هذه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يكون 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مما لا يعرض السنة، بل الخبر الحاكي لها، فإنّ الثبوت فمعنى العبارة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تثبت بخبر الواحد، كما تثبت بالخبر المتواتر،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الواحد يثبت به ما بحكم السنة في وجوب العمل، و كيف كان؛ فلا يكون البحث عن ثبوت السنة بخبر الواحد بحثا عن عوارض السنة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الموضوع و هو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العوارض مفاد كان الناقصة و ثبوت السنة بخبر الواحد مفاد كان التامة، فلا يكون البحث عن الثبوت بحثا عن العوارض، بل يكون من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بالسنة أعم من الحاكي و المحكي كان البحث عن أحوال الخبر بحثا عن عوارض السنة، إلاّ إنّ هناك مسائل ليس البحث عنها بحثا عن أحوال الأدلة الأربعة، كمباحث الألفاظ فإنّها لا تختص بألفاظ الكتاب و السنة، و كمبحث الشهرة فإنّه ليس بحثا عن 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البحث عن ثبوت السنة بخبر الواحد إلى البحث عن وجود الموضوع، فيكون من المبادئ لا من العوارض إنّما هو في الثبوت الواقعي لا في الثبوت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تصحيح لكلام الشيخ الأنصاري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المذكور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البحث إلى البحث عن المبادئ إنّما يرد عليه فيما إذا كان المراد بالثبوت الثبوت الواقعي التكويني و هو مفاد كان التامة، فيكون البحث من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المراد بالثبوت الثبوت التعبدي الذي مرجعه إلى حكم الشارع بالحجية و العمل بالخبر تعبدا؛ فيندرج هذا البحث في العوارض، لكونه مفاد كان الناقصة، و يخرج عن المبادئ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التعبدي في الحقيقة داخل في البحث عن عوارض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ثبوت السنة تعبدا بالخبر داخل في العوارض، فيخرج بحث حجية الخبر عن المبادئ، و يندرج في المسائل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الجواب عن تصحيح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الثبوت </w:t>
      </w:r>
      <w:bookmarkStart w:id="37" w:name="pg15778_148667"/>
    </w:p>
    <w:p>
      <w:pPr>
        <w:pStyle w:val="BookText"/>
        <w:rPr/>
      </w:pPr>
      <w:bookmarkEnd w:id="37"/>
      <w:r>
        <w:rPr>
          <w:rFonts w:ascii="Amiri" w:hAnsi="Amiri" w:eastAsia="Amiri" w:cs="Amiri"/>
          <w:color w:val="111111"/>
          <w:sz w:val="28"/>
          <w:sz w:val="28"/>
          <w:szCs w:val="28"/>
          <w:rtl w:val="true"/>
          <w:lang w:bidi="ar-SA"/>
        </w:rPr>
        <w:t xml:space="preserve">التعبدي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وجوب العمل على طبق الخبر كالسنة المحكية به، و هذا من عوارضه لا عن عوارضها،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الواقعي ليس من العوارض، و التعبديّ و إن كان منها؛ إلاّ إنّه ليس للسنة، بل للخبر،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ما يعم حكايتها، فلأنّ البحث في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التعبدي و إن كان مفاد كان الناقصة فيكون من العوارض، إلاّ إنّه من عوارض الخبر الحاكي للسنة لا من عوارضها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 في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الثبوت التعبدي من عوارض السنة لا من عوارض حاكيها، فلا يندفع الإشكال بارادة الثبوت التعبدي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الثبوت التعبدي الجعلي من قبل الشارع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الحجية و الطريقية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وجوب العمل على طبق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على طبق الخبر إنّما هو من عوارض الخبر، و لا ربط له بالسنة، فلا يكون من عوارض السنة،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عن عوارضها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 هذا الوجوب لا يكون من مسائل الأصول، لأنّ الخبر الحاكي للسنة ليس من الأدلة الأربعة كي يكون البحث عن عوارضه من المسائل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الثبوت إن كان واقعيا فليس من العوارض للسنة، بل من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تعبديا فهو و إن كان من العوارض، إلاّ إنّه من عوارض الخبر لا السنة التي هي من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الفرق بين لفظة بالجملة 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يراد منها خلاصة ما تقدم، و الثانية يراد منها إتيان مطلب جديد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كلية، و مفاد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جزئية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3193081_2142443653"/>
      <w:bookmarkStart w:id="39" w:name="_Toc14"/>
      <w:bookmarkEnd w:id="38"/>
      <w:r>
        <w:rPr>
          <w:rtl w:val="true"/>
        </w:rPr>
        <w:t>المراد بالسنة ما يعم حكايتها</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الثاني فيما هو المراد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المراد من السنة ما يعم حكاية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القول و الفعل و التقرير و الخبر الحاكي، فهذا و إن كان موجبا لدخول مسألة حجية خبر الواحد و أحد الخبرين المتعارضين في مسائل علم الأصول؛ و لكنه أيضا غير مقبول، و ذلك لأنّ البحث في التعادل و الترجيح و خبر الواحد، و إن كان عن أحوال السنة بهذا المعنى، إلاّ إنّ البحث في غير واحد من مسائل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العام و الخاص، و الملازمة بين وجوب المقدمة و وجوب ذيها و الشهرة و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 الأدلة الأربعة؛ بل يعم غير الأدلة الأربعة فإنّ مباحث الألفاظ لا تختص بألفاظ الكتاب و السنة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حجية خبر الواحد و باب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عن أحوال السنة </w:t>
      </w:r>
      <w:bookmarkStart w:id="40" w:name="pg15778_148668"/>
    </w:p>
    <w:p>
      <w:pPr>
        <w:pStyle w:val="BookText"/>
        <w:rPr/>
      </w:pPr>
      <w:bookmarkEnd w:id="40"/>
      <w:r>
        <w:rPr>
          <w:rFonts w:ascii="Amiri" w:hAnsi="Amiri" w:eastAsia="Amiri" w:cs="Amiri"/>
          <w:color w:val="111111"/>
          <w:sz w:val="28"/>
          <w:sz w:val="28"/>
          <w:szCs w:val="28"/>
          <w:rtl w:val="true"/>
          <w:lang w:bidi="ar-SA"/>
        </w:rPr>
        <w:t xml:space="preserve">المباحث، و إن كان عن أحوال السنة بهذا المعنى، إلاّ إنّ البحث في غير واحد من مسائلها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كمباحث الألفاظ، و جملة من غيرها، لا يخص الأدلة، بل يعم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المهم معرفة أحوال خصوصها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 الأصول،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 الممهدة لاستنباط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صناعة يعرف بها القواعد التي يمكن أن تقع في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الحاكي و المحكي، فيرتفع إشكال خروج المسألتين عن مسائل علم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الأدلة الأربعة، لأن البحث عن ظهور الأمر في الوجوب مثلا لا يخص بالأمر الوارد في الكتاب أو السنة فيخرج عن مسائل علم الأصول؛ لأنه ليس بحثا عن خصوص 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الأدلة الأربعة كي يكون البحث عن أحوالها بحثا عن عوارضها الذاتية، و كيف كان؛ فقد ثبت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هو ما ذهب إليه المصنف من أن موضوع علم الأصول هو الكلي المنطبق على موضوعات مسائله المتشتتة، فلا يرد عليه شيء مما تقدم وروده على القول بحصر الموضوع في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كون موضوع علم الأصول هو الكلي المنطبق على موضوعات مسائله المتشتتة لا خصوص الأدلة الأربعة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ذلك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المشهور على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صيغة الجمع المعرف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مسألة تقع في طريق الاستنباط هي من مسائل الأصول؛ سواء كانت من الأدلة الأربعة أم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موضوع الأصول هي الأدلة الأربعة؛ لكان الأنسب في تعريف الأصول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علم بالمسائل التي يبحث فيها عن أحوال الكتاب و السنة و الإجماع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جعل مؤيدا و لم يجعل دليلا؟</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التعريف هو من القائلين بكون الموضوع هي الأدلة الأربعة فيمكن أن يكون اللام في القواعد للعهد، فيكون إشارة إلى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نظرا إلى هذا الاحتمال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و يدل على ذلك</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3193083_2142443653"/>
      <w:bookmarkStart w:id="42" w:name="_Toc15"/>
      <w:bookmarkEnd w:id="41"/>
      <w:r>
        <w:rPr>
          <w:rtl w:val="true"/>
        </w:rPr>
        <w:t>تعريف علم الأصول عند المصنف</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الأولى للأصوليين أن يعرفوا علم الأصول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كفنّ الصياغة و النجارة و غيرهما من الفنون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تعريف المصنف أولى من تعريف المشهور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لفظة العلم بالصناعة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التي ينتهي إليها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أولوية تبديل لفظة العلم بالصناعة فلأمرين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الأصول كما سبق عبارة عن نفس المسائل و القواعد لا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هو إدراك فقط، و الإدراك وحده من دون التطبيق العملي لا يكفي لاستنباط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الصناعة فهي إدراك مع العمل على طبق ذلك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أولوية تعريف المصنف لاشتماله على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تعريف المشهور لا يشمل الأصول العملية، و لا الظن الانسدادي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خروج الأصول العملية عن تعريف المشهور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العملية تنقسم إلى العقلية 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العقلية على أقسام و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العقلية بأقسامها ليست ممّا يستنبط بها الأحكام الشرعية، بل هي إمّا مجرد تنجيز في مقام العمل كالاحتياط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بوجوب دفع العقاب المحتمل، أو تعذير في مقام العمل كحكمه بقبح العقاب بلا بيان في البراءة العقلية و حكمه بالتخيير في الدوران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الأصول الشرعية فهي وظائف ظاهرية للمكلف الشاك في مقام العمل و ليست مما يستنبط بها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فيتضح لك خروج الأصول العملية عن تعريف المشهور، و دخولها في قول المصنف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التي ينتهي إليها في مقام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تعريف المصنف جامعا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خروج الظن المطلق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تمت مقدمات الانسداد يحكم العقل بمتابعة مطلق الظن كان شأنه كالعلم مجرد التنجيز و التعذير لا الاستنباط، هذا بخلاف القول بكشف مقدمات الانسداد عن حكم الشارع بحجيّة مطلق الظن؛ إذ حينئذ يستنبط به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خروجه عن تعريف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هو تعريفه، مع إنّ تعريف المشهور غير صحيح أصلا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الأولوية يمكن أن تكون تعينية كالأولوية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w:t>
      </w:r>
      <w:bookmarkStart w:id="43" w:name="pg15778_148670"/>
    </w:p>
    <w:p>
      <w:pPr>
        <w:pStyle w:val="BookText"/>
        <w:rPr/>
      </w:pPr>
      <w:bookmarkEnd w:id="43"/>
      <w:r>
        <w:rPr>
          <w:rFonts w:ascii="Amiri" w:hAnsi="Amiri" w:eastAsia="Amiri" w:cs="Amiri"/>
          <w:color w:val="111111"/>
          <w:sz w:val="28"/>
          <w:sz w:val="28"/>
          <w:szCs w:val="28"/>
          <w:rtl w:val="true"/>
          <w:lang w:bidi="ar-SA"/>
        </w:rPr>
        <w:t>طريق استنباط الأحكام، أو التي ينتهي إليها في مقام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مسألة حجية الظن على الحكومة، و مسائل الأصول العملية في الشبهات الحكمية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الأصول كما هو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لالتزام الاستطراد في هذه المهمّات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بَعْضُهُمْ أَوْلىٰ‌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فيجب حينئذ عدول المصنف عن تعريف المشهور إلى ما هو مذكور فلا مجال للسؤال و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تكون الأولوية ترجيحية فيكون تعريف المشهور صحيحا؛ لكن الأرجح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وجه الاحتمال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بطلان تعريف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التعاريف عنده تعاريف لفظية لا حقيقية، فلا يجب أن يكون جامعا و مانعا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مسألة حجية الظن على الحكومة، و مسائل الأصول العملية في الشبهات الحكمية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 يلزم خروج المسألتين من الأصول على تعريف المشهور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القول بأنّهما ليستا من المسائل الأصولية فلا إشكال في خروجهما عن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التقييد بالحكمية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الأصل الجاري في الشبهة الموضوعية مثل أصالة الحل في المائع المحتمل كونه خمرا مسألة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الأصل الجاري في الشبهة الحكمية، كأصالة البراءة في الشك في حرمة شرب التبغ فإنّها مسألة 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مسألة حجية الظن، و مسائل الأصول العملية من المسائل الأصولية؛ إذ لو لم تكن منها لكان ذكرها في الأصول من باب الاستطراد، و ليس هناك دليل على ذلك</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3193085_2142443653"/>
      <w:bookmarkStart w:id="45" w:name="_Toc16"/>
      <w:bookmarkEnd w:id="44"/>
      <w:r>
        <w:rPr>
          <w:rtl w:val="true"/>
        </w:rPr>
        <w:t>رأي المصنف يتلخص فيما يلي</w:t>
      </w:r>
      <w:r>
        <w:rPr>
          <w:rtl w:val="true"/>
        </w:rPr>
        <w:t>:</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العرض الذاتي ما ليس بواسطة في العروض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كل علم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موضوعات مسائل ذلك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المسائل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متشتتة لا المحمولات المنتسبة إلى موضوعاتها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تمايز العلوم بالأغراض لا بالموضوعات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علم الأصول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المتحد مع موضوعات المسائل من دون أن يكون له عنوان خاص و اسم مخصوص؛ لا خصوص الأدلة الأربعة</w:t>
      </w:r>
      <w:r>
        <w:rPr>
          <w:rFonts w:eastAsia="Amiri" w:cs="Amiri" w:ascii="Amiri" w:hAnsi="Amiri"/>
          <w:color w:val="111111"/>
          <w:sz w:val="28"/>
          <w:szCs w:val="28"/>
          <w:rtl w:val="true"/>
          <w:lang w:bidi="ar-SA"/>
        </w:rPr>
        <w:t xml:space="preserve">. </w:t>
      </w:r>
      <w:bookmarkStart w:id="46" w:name="pg15778_148671"/>
    </w:p>
    <w:p>
      <w:pPr>
        <w:pStyle w:val="Heading3"/>
        <w:numPr>
          <w:ilvl w:val="2"/>
          <w:numId w:val="1"/>
        </w:numPr>
        <w:rPr/>
      </w:pPr>
      <w:bookmarkStart w:id="47" w:name="__RefHeading___Toc13193087_2142443653"/>
      <w:bookmarkStart w:id="48" w:name="_Toc17"/>
      <w:bookmarkEnd w:id="46"/>
      <w:bookmarkEnd w:id="47"/>
      <w:r>
        <w:rPr>
          <w:rtl w:val="true"/>
        </w:rPr>
        <w:t>الأمر الثاني مبحث الوضع</w:t>
      </w:r>
      <w:bookmarkEnd w:id="48"/>
    </w:p>
    <w:p>
      <w:pPr>
        <w:pStyle w:val="Heading4"/>
        <w:numPr>
          <w:ilvl w:val="3"/>
          <w:numId w:val="1"/>
        </w:numPr>
        <w:rPr/>
      </w:pPr>
      <w:bookmarkStart w:id="49" w:name="__RefHeading___Toc13193089_2142443653"/>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الوضع هو نحو 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للفظ بالمعنى، و ارتباط خاص بينهما ناش من تخصيصه به تارة، و من كثرة استعماله فيه أخرى، و بهذا المعنى صح تقسيمه إلى التعييني و التعيّني،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الملحوظ حال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معنى عاما، فيوضع اللفظ له تارة، و لأفراده و مصاديقه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الوضع</w:t>
      </w:r>
    </w:p>
    <w:p>
      <w:pPr>
        <w:pStyle w:val="Heading4"/>
        <w:numPr>
          <w:ilvl w:val="3"/>
          <w:numId w:val="1"/>
        </w:numPr>
        <w:rPr/>
      </w:pPr>
      <w:bookmarkStart w:id="51" w:name="__RefHeading___Toc13193091_2142443653"/>
      <w:bookmarkStart w:id="52" w:name="_Toc19"/>
      <w:bookmarkEnd w:id="51"/>
      <w:r>
        <w:rPr>
          <w:rtl w:val="true"/>
        </w:rPr>
        <w:t>تعريف الوضع</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التعريف للوضع تعريف بما هو لازم معناه، و ليس تعريفا لحقيقة الوضع، لأنّه بمعناه المصدري عبارة عن تخصيص اللفظ بالمعنى إمّا بالإنشاء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هذا اللفظ لهذا المعنى، أو بالتعهد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أردت تفهيم هذا المعنى استعمل هذا اللفظ فيكون الوضع عندئذ من صفات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المصنف هو الوضع بمعناه الاسم المصدري، فيكون من صفات اللفظ، و هو لازم الوضع بمعناه المصدري؛ فإن اختصاص اللفظ بالمعنى يشمل ما إذا حصل الاختصاص المذكور بالإنشاء، أو التعهد أو 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تعريف الوضع بلازم معناه المصدري 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المعنى صح تقسيمه إلى التعييني و التعيّني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الوضع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اللفظ بالمعنى قابل للتقسيم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الوجه فيه خوف الطعن، لأنّ تعريف الوضع بالمعنى المذكور يتناسب مع جميع الاحتمالات، و الأقوال في دلالة اللفظ على المعنى بأنّها ذاتية أو وضعية،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الواضع هو الله أو الإنسان‌؟</w:t>
      </w:r>
    </w:p>
    <w:p>
      <w:pPr>
        <w:pStyle w:val="BookText"/>
        <w:rPr/>
      </w:pPr>
      <w:r>
        <w:rPr>
          <w:rFonts w:ascii="Amiri" w:hAnsi="Amiri" w:eastAsia="Amiri" w:cs="Amiri"/>
          <w:color w:val="111111"/>
          <w:sz w:val="28"/>
          <w:sz w:val="28"/>
          <w:szCs w:val="28"/>
          <w:rtl w:val="true"/>
          <w:lang w:bidi="ar-SA"/>
        </w:rPr>
        <w:t>و كيف كان؛ فقد وقع الخلاف في حقيقة الوضع المتحقق بين اللفظ و المعنى بأنّه تخصيص أو تعهد من الواضع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تركنا تفصيل الكلام في المقام خوفا من لزوم التطويل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باعتبار تصور الموضوع له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بين اللفظ الموضوع و المعنى الموضوع له فلا بد للواضع أن يلاحظ اللفظ و المعنى، ثم المعنى المتصور حال الوضع إمّا كلي و عام، أو جزئي و خاص، 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إما يوضع للعام أو الخاص، فهذه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الأقسام تختلف؛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خلاف في إمكانه و وقوعه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خلاف في إمكانه، و إنّما الخلاف في وقوعه، ثم في مصداقه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الخلاف في إمكانه، و المشهور عدم إمكانه و هو رأي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يكون معنى خاصا، لا يكاد يصح إلاّ وضع اللفظ له دون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المتصور حال الوضع إذا كان عاما و كليا فاللفظ إمّا يوضع له أو لمصاديقه، 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الوضع عاما، و الموضوع له عاما،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الوضع عاما، و الموضوع له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المعنى المتصور خاصا فاللفظ إمّا يوضع لذلك المعنى الخاص أو للعام،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الوضع خاصا و الموضوع له خاصا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خاص و الموضوع له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الأخير غير ممكن، لأنّ الخاص بما هو خاص لا يكون وجها للعام و لا آلة للحاظه، فإنّ الخاص مع تشخصه يباين العام مع كليته، و المباين لا يكون وجها للمباين، فلهذا يقال في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 لا يكون كاسبا و لا مكتسبا، فالخاص لا يكون وجها للعام و لا لسائر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الوضع العام و الموضوع له الخاص، فإنّ العام يصلح أن يكون آلة للحاظ أفراده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مرآة لزيد و عمرو و أحمد و هو من وجوه أفراده، و معرفة وجه الشيء معرفة الشيء و لو بوجه هذا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مقام الإثبات فسيأتي تفصيل ذلك في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يريد أن يعرف أمثلة الأقسام مع حكمها من حيث الصحة و البطلان، و وجه الصحة أو البطلان؛ فعليه بالجدول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الصحة و البطلان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عام و الموضوع له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كوضع أسماء الأجناس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عند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جعل العام آلة لتصور المعنى العام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خاص و الموضوع له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كوضع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عند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جعل الخاص آلة لتصور الخاص</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عام و الموضوع له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كوضع الحروف و أسماء الاشارة على مذهب غير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عند غير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العام وجه من وجوه الخاص</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خاص و الموضوع له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مثال له لعدم إمكانه عند المشهور و عدم وقوعه عند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عند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إمكانه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الخاص و الموضوع له العام؛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الواضع يلاحظ معنى خاصا، و يجعل و يضع اللفظ للمعنى العام المنطبق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الخلاف في إمكان هذا القسم</w:t>
      </w:r>
      <w:r>
        <w:rPr>
          <w:rFonts w:eastAsia="Amiri" w:cs="Amiri" w:ascii="Amiri" w:hAnsi="Amiri"/>
          <w:color w:val="111111"/>
          <w:sz w:val="28"/>
          <w:szCs w:val="28"/>
          <w:rtl w:val="true"/>
          <w:lang w:bidi="ar-SA"/>
        </w:rPr>
        <w:t xml:space="preserve">. </w:t>
      </w:r>
      <w:bookmarkStart w:id="53" w:name="pg15778_148673"/>
    </w:p>
    <w:p>
      <w:pPr>
        <w:pStyle w:val="BookText"/>
        <w:rPr/>
      </w:pPr>
      <w:bookmarkEnd w:id="53"/>
      <w:r>
        <w:rPr>
          <w:rFonts w:ascii="Amiri" w:hAnsi="Amiri" w:eastAsia="Amiri" w:cs="Amiri"/>
          <w:color w:val="111111"/>
          <w:sz w:val="28"/>
          <w:sz w:val="28"/>
          <w:szCs w:val="28"/>
          <w:rtl w:val="true"/>
          <w:lang w:bidi="ar-SA"/>
        </w:rPr>
        <w:t xml:space="preserve">الأقسام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 يصلح لأن يكون آلة للحاظ أفراده و مصاديقه بما هو كذلك فإنّه من وجوهها، و معرفة وجه الشيء معرفته بوجه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المصنف يقول بعدم إمكانه، لأنّ الجزئي لا يكون مرآة للكلي و لا لجزئي آخر</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3193093_2142443653"/>
      <w:bookmarkStart w:id="55" w:name="_Toc20"/>
      <w:bookmarkEnd w:id="54"/>
      <w:r>
        <w:rPr>
          <w:rtl w:val="true"/>
        </w:rPr>
        <w:t>أقسام الوضع</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العام و الموضوع له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العام و الموضوع له 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الخاص و الموضوع له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معنى عاما و يوضع اللفظ لذلك 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معنى عاما و يوضع اللفظ لمصاديقه و أفراده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معنى خاصا و يوضع اللفظ لذلك المعنى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ما تقدم من الوضع الخاص و الموضوع له العام، و بين الوضع العام و الموضوع له الخاص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العام يصلح لأن يكون آلة للحاظ أفراده و مصاديقه بما هو كذلك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هو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من وجوهها، و معرفة وجه الشيء معرفته بوجه، بخلاف الخاص، فإنّه بما هو خاص لا يكون وجها للعام، و لا لسائر الأفراد، فلا يكون معرفته و تصوّره معرفة له، و 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بمعنى تخصيص اللفظ بالمعنى أو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اللفظ وجودا تنزيليا للمعنى، أو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فعلا اختياريا فيتوقف تحققه على تصور اللفظ و المعنى، فلا بد من تصور ما يوضع له اللفظ قبل الوضع و لو إجمالا، و إلاّ لا يعقل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المقدمة فنقول في توضيح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يمكن تصور المعنى الخاص بتصور المعنى العام بأن يلاحظ الواضع المعنى العام، و يجعله آلة للحاظ أفراده ثم يضع اللفظ للأفراد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الوضع العام و 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الخاص في الوضع الخاص، و الموضوع له العام؛ فإن الخاص بما هو خاص لا يكون وجها و عنوانا للعام ليكون تصوره تصورا له بوجه، لأنّ الخاص بما هو خاص متخصص بخصوصية مقومة للخاص، و هذه الخصوصية تنافي العموم؛ لأنّه لا يتحصل إلاّ بإلغاء الخصوصية، فكيف يعقل تصور العام بتصور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التصور لا يتحقق الوضع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فخلاصة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تصور المعنى الخاص بتصور المعنى العام في الوضع العام و الموضوع له الخاص، و لا يمكن تصور العام بتصور المعنى الخاص في الوضع الخاص و الموضوع له العام، فهو غير 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بخلاف الخاص، فإنّه بما هو خاص، لا يكون وجها للعام، و لا لسائر الأفراد، فلا يكون معرفته و تصوره معرفة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يوجب تصوره تصور العام بنفسه، فيوضع له اللفظ فيكون الوضع عاما، كما كان الموضوع له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في الوضع العام و الموضوع له الخاص، فإن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متصورا إلاّ بوجهه و عنوانه، و هو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يظهر عدم الإشكال في القسمين الأخيرين من الأقسام الأربعة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العام و الموضوع له العام، و الوضع الخاص و 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يلاحظ الواضع فيهما المعنى العام أو الخاص، ثم يضع اللفظ بإزاء ذلك المعنى الملحوظ العام أو الخاص، فيعتبر الارتباط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 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معرفة الخاص و تصوره معرفة للعام و لا لسائر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لدفع ما يتوهم من إمكان الوضع الخاص و الموضوع له العام، و المتوهم هو صاحب البدائع، 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ما يتوهم،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التوهم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يكون تصور الخاص موجبا لتصور العام، لأن الخاص كالإنسان مثلا يتضمن العام كالحيوان، فللواضع أن يتصور العام في ضمن الخاص، ثم يضع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القسم 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حينئذ يدخل في الوضع العام و الموضوع له العام و هو القسم الأوّل، فلا يكون قسما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تصور الواضع العام بتصور الخاص لأصبح الوضع عاما كالموضوع له، لأنّ تسمية الوضع بالعام و الخاص تابعة لتصور المعنى، فإذا كان المتصور معنى عاما، يسمى الوضع عاما، و إذا كان خاصا، يسمى خاصا، و المفروض في المقام أن المتصوّر هو 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تصوره بتصور الخاص، فيكون الوضع عاما لا محالة، كما يكون الموضوع له عاما فلا يكون قسما آخر، بل يرجع إلى القسم الأول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لتوهم عدم الفرق بين هذا و بين الوضع العام و الموضوع له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فرق واضح بين تصور الشيء بوجهه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تصوره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بسبب تصور 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خفاء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الأعلام و عدم تميزه بينهما كان موجبا لتوهم إمكان ثبوت قسم رابع،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الوضع خاصا، مع كون الموضوع له عاما، مع أنّه واضح لمن كان له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الوضع الخاص و الموضوع له الخاص كوضع الأعلام، و ملخص الكلام في توضيح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رجع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الخاص و الموضوع له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العام و الموضوع له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العام و الموضوع 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القسم الثالث و هو الوضع الخاص و الموضوع له الخاص، لأنّ التسمية كما ذكر تابعة للتصور، ففي القسم الثالث لا بد للواضع أن يتصور المعنى الخاص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و لو بسبب تصور العام فيكون الوضع خاصا لتصور الخاص، كما أن الموضوع له خاص على الفرض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فأقسام الوضع ترجع إلى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العام و الموضوع له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الخاص و الموضوع له الخاص هذا خلاصة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دفعه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بخلاف ما في الوضع العام و الموضوع له الخاص فإن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متصورا إلاّ بوجهه و عنوانه و هو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ذكره المصنف من الفرق بين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تصور العام في القسم الرابع في ضمن تصور الخاص يوجب خروج الخاص عن كونه خاصا، لأنّ العام بما هو العام لا يمكن تصوره بالخاص بما هو الخاص، فلا بد من تصوره بعنوان كلي، فيصبح من قبيل الوضع العام هذا بخلاف القسم الثاني، لأنّ تصور الأفراد و المصاديق في ضمن تصور العام لا يوجب خروج العام عن كونه عاما، لأنّ العام عنوان و وجه لجميع الأفراد، فعلى هذا يمكن تصور العام بما هو العام، فيكون الوضع عاما لتصور معنى عام و الموضوع له خاصا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الوضع العام و الموضوع له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الوضع العام، و الموضوع له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فإن المعنى العام يمكن تصوره بسبب تصور المعنى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القسم الثاني و القسم الرابع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لخفاء الفرق بينهما على بعض الأعلام كصاحب البدائع الذي التزم بثبوت قسم رابع، مع إن الفرق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باعتبار الموضوع له على أربعة أقسام تصورا، و ثلاثة أقسام إمكانا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مقام الثبوت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وقوع القسمين من أقسام أربعة؛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الخاص </w:t>
      </w:r>
      <w:bookmarkStart w:id="56" w:name="pg15778_148676"/>
    </w:p>
    <w:p>
      <w:pPr>
        <w:pStyle w:val="BookText"/>
        <w:rPr/>
      </w:pPr>
      <w:bookmarkEnd w:id="56"/>
      <w:r>
        <w:rPr>
          <w:rFonts w:ascii="Amiri" w:hAnsi="Amiri" w:eastAsia="Amiri" w:cs="Amiri"/>
          <w:color w:val="111111"/>
          <w:sz w:val="28"/>
          <w:sz w:val="28"/>
          <w:szCs w:val="28"/>
          <w:rtl w:val="true"/>
          <w:lang w:bidi="ar-SA"/>
        </w:rPr>
        <w:t>و كذا الوضع العام و الموضوع له العام كوضع أسماء الأجناس، و أمّا الوضع العام و 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توهم أنّه وضع الحروف و ما ألحق بها من الأسماء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المستعمل فيه فيها خاص، مع كون الموضوع له كالوضع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حسبما يؤدي إليه 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المستعمل فيه و الموضوع له فيها حالهما في الأسماء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الموضوع له الخاص، كما في وضع الأعلام، و الوضع العام و الموضوع له العام، كما في وضع أسماء الأجناس، و كذا لا ريب في عدم وقوع الوضع الخاص و الموضوع 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الوضع العام و الموضوع له الخاص فقد وقع الخلاف في وقوعه بعد الفراغ عن إمكانه، و المصنف ممن يقول بعدم وقوعه و لذا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توهم أنه وضع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الضمائر و أسماء الإشارة و الموصولات فقد توهم جماعة أن الوضع في الحروف و ما ألحق بها من الأسماء المذكورة عام و الموضوع له خاص،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الضمائر يلاحظ الواضع المعنى الكلي للمفرد المذكر، ثم يضع ذا بإزاء الجزئيات المندرجة تحت ذلك الكلي، فيكون الوضع عاما و الموضوع له خاصا، و مثل ذلك الضمائر و الموصولات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أيضا جماعة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المستعمل فيه في الحروف و المبهمات خاص، و ذلك لخصوصيّة تنشأ من الاستعمال مع كون الموضوع له كالوضع عاما،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الواضع كلي الابتداء، فيضع له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موضوع للابتداء و يطلق على كل ابتداء فحينئذ يكون الموضوع له عاما كنفس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كلا التوهمين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التوهمين في وضع الحروف و ما ألحق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فيها عام و الموضوع له خاص، هذا هو التوهم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الوضع و الموضوع له فيها عام و المستعمل فيه خاص، كما في التوهم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كلا التوهمين حيث يقول في وضع الحروف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 المستعمل فيه و الموضوع له كحال الوضع كلّها عام كأسماء الأجناس، و سيأتي تحقيق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 الحروف</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3193095_2142443653"/>
      <w:bookmarkStart w:id="58" w:name="_Toc21"/>
      <w:bookmarkEnd w:id="57"/>
      <w:r>
        <w:rPr>
          <w:rtl w:val="true"/>
        </w:rPr>
        <w:t>التحقيق في وضع الحروف</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 الحروف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المعاني الحرفية ببيان الأقوال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الحروف لها معان في قبال المعاني الاسميّة؛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معانيها معان غير مستقلة بخلاف المعاني الاسمية فإنّها معان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الحروف لم توضع لمعنى أصلا، بل حالها حال علامات الإعراب فوضعت لأن تكون قرينة على كيفيّة إرادة مدخولها؛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 زيد في الدار لأن تكون قرينة على ملاحظة الدار؛ لا بما هو موجود عيني خارجي، بل بما هي موجود أيني و ظرف مكان لزيد مثلا، لأنّ الدار تارة تلاحظ بما أنّ لها وجود عيني خارجي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زيد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لها وجود أيني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لشيء 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 زيد في الدار وضعت لتدل على أنّ الدار لوحظت بنحو الأينيّة لا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منسوب إلى نجم الأئمة المحقق الرضي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لا معاني لها، بل هي علامات لخصوصية المعاني الموجودة في مدخولاتها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الحروف وضعت للمعاني الكلية، كأسماء الأجناس، فلا فرق بين معاني الحروف و الأسماء في عالم المفهومية، كما لا فرق بينهما من حيث الوضع و الموضوع له و المستعمل فيه، و أنّ الكل فيها عامّ‌؛ و إنّما الفرق بينهما يكون فيما هو خارج عن حريم المعنى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الاستقلالية في الأسماء، و الآلية في الحروف، و هما من قيود الوضع و مميزاته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تكونا دخيلتين في الموضوع له، فالمعنى في حدّ ذاته لا يتصف بالاستقلال و لا بعدمه، و إنّما نشأ كل منهما من اشتراط الواضع و هما من توابع الاستعمال و شئونه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صرّح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وضع الحروف و الأسماء المرادفة كلفظي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أقوال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بين المتأخرين من أنّهما مختلفان في جزئية الموضوع له و كليته؛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له في الحروف خاص و جزئي، و في الأسماء عام و كلي حيث لاحظ و تصور الواضع مفهوم الابتداء، و وضع لفظه للمفهوم العام الكلي، و وضع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لمصاديق ذلك المفهوم الكلي، فالوضع فيهما عام و الموضوع له و المستعمل فيه في الاسم عام، و في الحرف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تقدم في كلام المصنف حيث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توهم أنّه وضع الحروف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الخصوصية المتوهمة إن كانت هي الموجبة لكون المعنى المتخصص بها جزئيا خارجيا، 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ما لا يكون المستعمل فيه فيها كذلك، بل كليا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توهّم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عن بعض المتأخرين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 الحروف و الأسماء إنّما هو في جزئية المستعمل فيه و كليّته؛ بعد الالتزام بعمومية الوضع و الموضوع 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و الموضوع له فيهما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المستعمل فيه في الاسم عام، و في الحرف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و المستعمل فيه كالوضع فيهما عام و الاختلاف بينهما جاء من جهة اشتراط الواضع،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ذاتا و هو مفهوم الابتداء، و مختلف لحاظا، فشرط الواضع أن يستعمل لفظ ابتداء إذا لوحظ المعنى استقلاليا، و يستعمل لفظة من إذا لوحظ آليا و حالة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المصنف اشتمال معاني الحروف على خصوصية توجب جزئية الموضوع له، فيكون الموضوع له في الحروف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الموضوع له في الحروف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هناك ما يوجب جزئية الموضوع له من الخصوصية؛ سواء كانت تلك الخصوصية هي الوجود الخارجي أو الوجود الذهني المعبّر عنه باللحاظ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كثيرا ما يستعمل الحرف في معنى كلي؛ كما إذا وقع في حيّز الإنشاء و الحكم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الواضح تحقق الامتثال في الابتداء بأيّ نقطة من نقاط البصرة، و الانتهاء إلى أيّ نقطة من نقاط الكوفة كوضوح تحققه في السير بأيّ نحو كان مع عدم القرينة على التعيين، و هذا ظاهر في عموم الموضوع له للحرف كالاسم؛ و إلاّ لكان تحقق الامتثال متوقفا على ابتداء خاص و هو ما قصده الآمر، 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الذهني المعبر عنه باللحاظ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نفى المصنف أخذه في الموضوع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يستدعي تصور المستعمل فيه، فلو كان اللحاظ الآلي مقوّما للمعنى لزم تعلق اللحاظ بالملحوظ، و هو باطل؛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لا يقبل الوجود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اللحاظ لو كان مقوّما للمعنى لزم عدم صدقه على الخارجيات إلاّ بالتجريد؛ لأنّ المقيد بالوجود الذهني لا وجود له إلاّ في الذهن و بدون التجريد يمتنع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 بعض الفحول إلى جعله جزئيا إضافيا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الامتثال الخارجي، فلا بد من إلغاء الخصوصية، و هذا يستدعي أن يكون استعمال الحروف بلحاظ الخارج استعمالا مجازيا و هو خلاف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فامتنع امتثال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 إلاّ بالتجريد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اللحاظ الآلي في الحروف كاللحاظ الاستقلالي في الأسماء؛ فكما أنّ لحاظ الاستقلالي لا يوجب جزئية الأسماء فكذلك لحاظ الآلي في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أحد بعدم أخذ الاستقلالي في معنى الاسم؛ فنقول في الحرف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المستعمل فيه و الموضوع له في الحروف حالها في الأسماء في العمومية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بطلان كلا التوهمين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خصوصية الموضوع له أو خصوصية المستعمل فيه مع عمومية الموضوع له كالوضع، إذ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معاني الحروف معان كلية وضعت ألفاظها لها، و تستعمل فيها كأسماء الأجناس و الاختلاف بينهما إنّما هو في كيفية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وضع لفظ الابتداء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واحد و هو حقيقة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على المستعملين أن لا يستعملوا لفظ الابتداء، إلاّ على نحو إرادة المعنى مستقلا،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نحو إرادة المعنى تبعا و حالة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كون المعنى استقلاليا قيدا لمعنى الاسم، كما إنّه ليس كون المعنى آليا قيدا لمعنى الحرف، فالقول بأنّ للحروف معان في قبال المعاني الاسمية و هو القول الأول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ليس الحرف علامة على خصوصية معنى مدخوله بأن لا يكون له معنى أصلا و هو القول الثاني؛ إذ كون الحرف علامة على خصوصية مدخوله كالإعراب على خلاف ما هو المعروف بين النحاة من انقسام الكلمة إلى اسم و فعل و حرف، فإن لازم عزل الحرف عن المعنى هو انحصار الكلمة في الاسم و الفعل 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الأقوال في كيفية وضع الحروف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العام و الموضوع له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عموميّة كل من الوضع و الموضوع له، مع خصوصية المستعمل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عمومية الكل و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تركنا ما في المقام من النقض و الابرام رعاية للاختصار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سابقا من عموم الوضع و الموضوع له و المستعمل فيه في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التجأ بعض الفحول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الفصول</w:t>
      </w:r>
      <w:r>
        <w:rPr>
          <w:rStyle w:val="FootnoteAnchor"/>
          <w:rtl w:val="true"/>
        </w:rPr>
        <w:footnoteReference w:id="4"/>
      </w:r>
      <w:r>
        <w:rPr>
          <w:rFonts w:ascii="Amiri" w:hAnsi="Amiri" w:eastAsia="Amiri" w:cs="Amiri"/>
          <w:color w:val="111111"/>
          <w:sz w:val="28"/>
          <w:sz w:val="28"/>
          <w:szCs w:val="28"/>
          <w:rtl w:val="true"/>
          <w:lang w:bidi="ar-SA"/>
        </w:rPr>
        <w:t xml:space="preserve">، أو صاحب حاشية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جعل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الموجبة لكونه جزئيا ذهنيا،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يكاد يكون المعنى حرفيا؛ إلاّ إذا لوحظ حالة لمعنى آخر، و من خصوصياته القائمة به، و يكون حاله كحال 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لا يكون في الخارج إلاّ في الموضوع، كذلك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المعنى الحرفي و ملحقاته جزئيا إضافيا على حد ما في علم الميزان،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الجزئي الإضافي ما كان فوقه كليا، و كان له أفراد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بالنسبة إلى أفراده و مصاديقه كلي، و بالنسبة إلى الحيوان جزئي إضافي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كما تراه لا يجديهم نفعا؛ لأنّ الجزئي الإضافي كلي، فلا يكون الموضوع له خاصا؛ فإنّ المراد بالخاص هو الجزئي الحقيقي فيرجع الجزئي الإضافي إلى عمومية الموضوع له و هو المطلوب، لأنّ الجزئي الإضافي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أخص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كليا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هي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هي الموجبة لكون المعنى المتخصص بها جزئيا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الخصوصية المتوهمة من الجماعة المأخوذة في الموضوع له إمّا هي الموجبة لكون المعنى جزئيا خارجيا، أو هي الموجبة لكونه جزئيا ذهنيا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باطل ففرض الخصوصية الموجبة لجزئية المعنى الموضوع له باطل، و قد تقدم وجه بطلان كلا الاحتمالين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للجزئية الذهنية للمعنى الحرفي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الخصوصية موجبة لكون المعنى الحرفي جزئيا ذهنيا، فإنّ المعنى الحرفي يفتقر إلى الغير؛ حيث إن المتكلم حين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أن يلاحظ الابتداء في ذهنه حالة للغير، فيكون جزئيا ذهنيا، لأنّ الوجود في الذهن كالوجود في الخارج يستلزم التشخص و إن كان المعنى كليا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 المعنى الحرفي كحال العرض في القيام بالغير، و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المعنى الحرفي يفتقر إلى الغير ذهنا و خارجا، و العرض يفتقر إلى الموضوع خارجا لا ذهنا و لذا قيل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ماهية إذا وجدت في الخارج وجدت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فالمعنى الحرفي و إن صار جزئيا ذهنيا بلحاظ كونه حالة للغير إلاّ إنّه لا يصح أخذ اللحاظ الذهني جزءا للمعنى الحرفي؛ لاستلزامه المحاذير التي 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ستأتي الإشارة إليها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الحرفي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هو الافتقار إلى الغير،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p>
    <w:p>
      <w:pPr>
        <w:pStyle w:val="BookText"/>
        <w:rPr/>
      </w:pPr>
      <w:r>
        <w:rPr>
          <w:rFonts w:ascii="Amiri" w:hAnsi="Amiri" w:eastAsia="Amiri" w:cs="Amiri"/>
          <w:color w:val="111111"/>
          <w:sz w:val="28"/>
          <w:sz w:val="28"/>
          <w:szCs w:val="28"/>
          <w:rtl w:val="true"/>
          <w:lang w:bidi="ar-SA"/>
        </w:rPr>
        <w:t xml:space="preserve">في الذهن إلاّ في مفهوم آخر،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دل على معنى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لا محالة يصير جزئيا بهذا اللحاظ بحيث يباينه إذا لوحظ ثانيا كما لوحظ أولا، و لو كان اللاحظ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هذا اللحاظ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مأخوذا في المستعمل فيه،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لحاظ آخر متعلق بما هو ملحوظ بهذا اللحاظ،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تصور المستعمل فيه ممّا لا بد منه في استعمال الألفاظ،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لا يصدق على الخارجيات، لامتناع صدق الكلي العقلي يفتقر في وجوده الخارجي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الحرفي يفتقر إلى الغير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تحقق المعنى الحرفي على مفهوم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دل على معنى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الحرفي كائن في غيره، كما أنّ العرض قائم بغيره و هو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الشرط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الموجبة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المقيد باللحاظ يصير جزئيا بهذا اللحاظ؛ بحيث يباين المعنى المقيد باللحاظ نفسه إذا لوحظ ثانيا، كما لوحظ أولا، و ذلك لكون الملحوظات الذهنية متباينة، كالجزئيات الخارجية و لو كان اللاحظ واحدا، لأنّ وحدة اللاحظ لا توجب انثلام تعدد المعنى لحاظا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لو 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كان اللاحظ واحدا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المحذور الأول من المحاذير الثلاثة اللازمة؛ على فرض أخذ اللحاظ في المستعمل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أخذنا اللحاظ في المستعمل فيه فلا بد من لحاظ آخر عند الاستعمال، و لا بد أن يكون اللحاظ الثاني متعلقا بما هو ملحوظ بهذا اللحاظ الأول الذي هو جزء المعنى فيتعدد اللحاظ و هو خلاف الوجدان،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للزوم اللحاظ الثاني المتعلق بما هو الملحوظ باللحاظ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تعدد اللحاظ الذي هو خلاف الوجدان و خلاف الذوق السليم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المحذور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المستعمل فيه لألفاظ الحروف مقيّدا باللحاظ؛ للزم عدم صدق المعنى الحرفي على الخارجيات، لأنّ اللحاظ أمر ذهني، و الذهني لا يوجد في الخارج؛ لامتناع صدق الكلي العقلي على الخارجيات حيث لا موطن له إلاّ </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موطن له إلاّ الذهن، فامتنع امتثال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بالتجريد و إلغاء الخصوصية، هذا مع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لحاظ المعنى حالة لغيره في الحروف إلاّ كلحاظه في نفسه في الأسماء، و كما لا يكون هذا اللحاظ معتبرا في المستعمل فيه فيها؛ كذلك ذاك اللحاظ في الحروف،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المعنى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الابتداء؛ فكما لا يعتبر في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 الذهن،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امتثال الأمر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المأمور به عندئذ مقيد بالقيد الذهني المستحيل إيجاده في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الخارجيات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موطن له إلاّ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الإيجاد الخارجي بطريقة التجريد، و إلغاء الخصوصية الذهنية التي أخذت في المعنى؛ إلاّ إن الاستعمال حينئذ يكون استعمالا مجازيا من باب استعمال الكل في الجزء و هو خلاف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المحذور الثالث اللازم على القول بأنّ معنى الحرف مقيد بلحاظ الآلية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الآلية في معنى الحرف ليس إلاّ كلحاظ الاستقلالية في معنى الاسم، فكما يجب على المستعمل أن يلاحظ الآلية في الحروف عند الاستعمال، فكذلك يجب أن يلاحظ الاستقلالية في الأسماء؛ إذ حكم الأمثال فيما يجوز و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لا يكون لحاظ الاستقلالية معتبرا في الأسماء عند القوم، فكذلك لا يعتبر في الحروف فكلاهما عام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لحاظ الآلية معتبرا في الحروف و سببا لجزئيّة معانيها فليكن لحاظ الاستقلالية في الأسماء كذلك، فالتفكيك بينهما تحكم و هو غير مقبول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البحث في الحروف بعد مرور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المعنى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الابتدائية، و في لفظ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مفهوما واحدا و هو مفهوم الابتداء، فكما لا يعتبر في لفظ الابتداء، لحاظ الابتداء في نفسه و مستقلا، كذلك لا يعتبر 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المعنى في غيره و آليا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تعتبر الاستقلالية جزءا من معنى الاسم، كذلك لا تعتبر الآلية جزءا من معنى الحرف، و كما لا يكون لحاظ الاستقلال في الاسم موجبا لجزئية المعنى فليكن لحاظ الآلية في الحرف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موجب لجزئية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و الموضوع له في كليهما عام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لفظ الابتداء، كما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لحاظه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معنى لفظ الابتداء</w:t>
      </w:r>
      <w:r>
        <w:rPr>
          <w:rFonts w:eastAsia="Amiri" w:cs="Amiri" w:ascii="Amiri" w:hAnsi="Amiri"/>
          <w:color w:val="111111"/>
          <w:sz w:val="28"/>
          <w:szCs w:val="28"/>
          <w:rtl w:val="true"/>
          <w:lang w:bidi="ar-SA"/>
        </w:rPr>
        <w:t xml:space="preserve">. </w:t>
      </w:r>
      <w:bookmarkStart w:id="59" w:name="pg15778_148683"/>
    </w:p>
    <w:p>
      <w:pPr>
        <w:pStyle w:val="BookText"/>
        <w:rPr/>
      </w:pPr>
      <w:bookmarkEnd w:id="59"/>
      <w:r>
        <w:rPr>
          <w:rFonts w:ascii="Amiri" w:hAnsi="Amiri" w:eastAsia="Amiri" w:cs="Amiri"/>
          <w:color w:val="111111"/>
          <w:sz w:val="28"/>
          <w:sz w:val="28"/>
          <w:szCs w:val="28"/>
          <w:rtl w:val="true"/>
          <w:lang w:bidi="ar-SA"/>
        </w:rPr>
        <w:t xml:space="preserve">في نفسه و مستقلا كذلك لا يعتبر في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لحاظه في غيرها آلة، و كما لا يكون لحاظه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موجبا لجزئيته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كذلك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فرق بين الاسم و الحرف في المعنى، و لزم كون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الابتداء مترادفين، صح استعمال كل منهما في موضع الآخر، و هكذا سائر الحروف مع الأسماء الموضوعة لمعانيها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بالضرورة،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اختصاص كل منهما بوضع، حيث إنّه وضع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الاستقلال في معنى لفظ الابتداء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لجزئية معنى لفظ الابتداء،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فليكن لحاظ الآلية 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موجب لجزئيته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ذكرتم في التحقيق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اللحاظ الذهني لا دخل له في المعنى الحرفي، كما لا دخل له في المعنى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فرق بين الاسم و الحرف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 ذلك هو الترادف المستلزم لصحة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لفظ الابتداء و بالعكس، و هو باطل بالضرورة؛ إذ لا يصح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ابتداء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تقريب الإشكال بالقياس الاستثنائي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معنى الحرف متحدا مع معنى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فرق بين الاسم و الحرف في المعنى و 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الملازمة بين المقدم و التالي ثابتة بالفرض؛ لأن المفروض اتحاد الموضوع له في الاسم و الحرف؛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الابتداء هو مفهوم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التالي فإنّ لازم عدم الفرق هو الترادف المستلزم لصحة استعمال كل منهما مكان الآخر و هو باطل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مثل لفظ الاستعلاء،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لفظ الانتهاء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3193097_2142443653"/>
      <w:bookmarkStart w:id="61" w:name="_Toc22"/>
      <w:bookmarkEnd w:id="60"/>
      <w:r>
        <w:rPr>
          <w:rtl w:val="true"/>
        </w:rPr>
        <w:t>الفرق بين الاسم و الحرف في الوضع</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الحرف و الاسم إنما هو في الوضع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منهما وضع خاص به، فلذا لا يجوز استعمال أحدهما مكان الآخر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الواضع و إن كان قد وضع الاسم و الحرف لمعنى واحد و هو المفهوم الكلي؛ إلاّ إنّ لهذا المفهوم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تبعية و في غيره، و حالة </w:t>
      </w:r>
    </w:p>
    <w:p>
      <w:pPr>
        <w:pStyle w:val="BookText"/>
        <w:rPr/>
      </w:pPr>
      <w:r>
        <w:rPr>
          <w:rFonts w:ascii="Amiri" w:hAnsi="Amiri" w:eastAsia="Amiri" w:cs="Amiri"/>
          <w:color w:val="111111"/>
          <w:sz w:val="28"/>
          <w:sz w:val="28"/>
          <w:szCs w:val="28"/>
          <w:rtl w:val="true"/>
          <w:lang w:bidi="ar-SA"/>
        </w:rPr>
        <w:t xml:space="preserve">الاسم ليراد منه معناه بما هو هو و في نفسه، و الحرف ليراد منه معناه لا كذلك، بل بما هو حالة لغيره كما مرت الإشارة إليه غير مرة، فالاختلاف بين الاسم و الحرف في الوضع؛ يكون موجبا لعدم جواز استعمال أحدهما في موضع الآخر و إن اتفقا فيما له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نحو إرادة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يمكن أن يكون من خصوصياته و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الاختلاف في الخبر و الإنشاء أيضا كذلك؛ فيكون الخبر استقلالية و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اشترط الواضع شرطا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المستعمل يستعمل الاسم إذا تصور و لاحظ المعنى مستقلا و في نفسه، و يستعمل الحرف إذا تصوره آليا و حالة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الاشتراط أوجب عدم صحة استعمال أحدهما مكان الآخر و إن اتفق الاسم و الحرف في ذات المعنى الموضوع له فحينئذ يقع الكلام في الشرط بأنّه من قبيل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الاستعمال المتأخر كاشفا عن تحقق الوضع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قبيل الشرط المتقدم فلا يتحقق الوضع إلاّ بعد تحقق الاستعمال؛ وجهان أقربهما الأوّل، لكون الثاني مستلزما للدور، إذ الوضع موقوف على تحقق الاستعمال نظرا إلى الشرطية، و الاستعمال موقوف على الوضع نظرا إلى الفرعية إذا لم تكن هناك قرينة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احتمال أن يكون الاختلاف من حيث الداعي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الداعي لوضع الاسم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الابتداء ليراد منه معناه بما هو مستقل و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الداعي لوضع الحرف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مفهوم الابتداء لا بما هو مستقل و في نفسه، بل بما هو حالة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بين معنى الاسم و معنى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الشرط أو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يكفي في عدم صحة استعمال أحدهما مكان الآخر، فلا يرد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ما في المقام من النقض و الإبرام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المعنى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 المعنى آليا أو استقلاليا لا يكاد يمكن أن يكون من خصوصيات المعنى و مقوّماته المأخوذة في المعنى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البعيد إلحاق الخبر و الإنشاء بالاسم و الحرف؛ بأن يكون الاختلاف فيهما أيضا كالاختلاف في الاسم و الحرف، فكما أن معنى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ابتداء متحد ذاتا و هو مفهوم الابتداء، و لحاظ الآلية و الاستقلالية خارجان عن الموضوع له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الإنشائي واحدا بالذات و هو النسبة الصدورية بين البيع و فاعله، و الاختلاف بينهما إنما هو في قصد المتكلم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موضوعا ليستعمل في حكاية ثبوت معناه في موطنه، و الإنشاء ليستعمل في قصد تحققه و ثبوته و إن اتفقا فيما استعملا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انقدح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المستعمل فيه في مثل أسماء إن قصد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عن ثبوت نسبة البيع في الخارج فهو إخبار، و إن قصد بها إيجاد البيع فهو إنشاء، و لكن الواضع اشتراط أن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الإخباري عند قصد الحكاية، و الإنشائي عند قصد إيجاد المعنى، ثم قصد الحكاية في الإخبار، و قصد الإيجاد في الإنشاء إنما هو من خصوصيات الاستعمال و أطواره، فلا دخل لهما في ذات المعنى الموضوع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استعمل الخبر و الإنشاء فيه هو معنى واحد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المبدأ إلى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ان تعبير المصنف بنفي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مشعر بإمكان دخول قصد الإنشاء و الخبر في الموضوع له و ليس كذلك، بل لا بد من الالتزام بخروجهما عنه في الإنشاء و الإخبار، لأنهما أمران قصديان، و المعنى المقيّد بقصد المتكلم لا وجود له في الخارج ليخبر عنه عند قصد الحكاية، و لا يعقل إيجاده في الخارج كي يقصد إيجاده عند طلب الآمر مثلا، فلا وجه حينئذ لنفي البعد عن ذلك كما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إلى أن قياس الإخبار و الإنشاء بالاسم و الحرف لا يصح إلاّ في الألفاظ المشتركة؛ التي تستعمل تارة في الإنشاء، و أخرى في الإخبار كصيغة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أما المختصة بإحداهما كالجملة الاسمية المختصة بالإخبار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شاكلها المختصة بالانشاء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فلا يصح القياس المذكور إذ لا يصح قصد الحكاية في الألفاظ المختصة بالإنشاء، و لا قصد الإيجاد في الألفاظ المختصة بالإخبار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فمحل البحث هي الجمل التي يراد بها الإنشاء تارة و الإخبار أخرى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في مثله واحد و هو نسبة المبدأ إلى الذات، و أما الإخبارية و الإنشائية فمن الأغراض الداعية إلى الاستعمال؛ فإن قصد المستعمل حكايته عن النسبة الواقعية فهو إخبار، و إن قصد الإيجاد فهو إنشاء،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الاستعمال في الإنشاء مجازا،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استعمل في الموضوع له و الإنشائية من أغراض الاستعمال و دواعيه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الحروف و الأسماء من خروج الآلية و الاستقلالية </w:t>
      </w:r>
    </w:p>
    <w:p>
      <w:pPr>
        <w:pStyle w:val="BookText"/>
        <w:rPr/>
      </w:pPr>
      <w:r>
        <w:rPr>
          <w:rFonts w:ascii="Amiri" w:hAnsi="Amiri" w:eastAsia="Amiri" w:cs="Amiri"/>
          <w:color w:val="111111"/>
          <w:sz w:val="28"/>
          <w:sz w:val="28"/>
          <w:szCs w:val="28"/>
          <w:rtl w:val="true"/>
          <w:lang w:bidi="ar-SA"/>
        </w:rPr>
        <w:t xml:space="preserve">الإشارة و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 إنّ تشخصه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نشأ من قبل طور استعمالها، حيث إنّ أسماء الإشارة وضعت ليشار بها إلى معانيها،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الضمائر، 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ليخاطب به المعنى، و الإشارة و التخاطب يستدعيان التشخص،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المستعمل فيه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المفرد المذكر، و تشخصه إنّما جاء من قبل الإشارة، أو التخاطب بهذه الألفاظ إليه، فإنّ الإشارة أو التخاطب لا يكاد يكون إلاّ إلى الشخص أو معه، غير مجازفة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حيّز الموضوع له، و المستعمل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المستعمل فيه في مثل أسماء الإشارة و الضمائر أيضا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 عمومية المستعمل فيه بالذكر؛ لأنّ عمومية المستعمل فيه تستلزم عمومية الوضع و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تشخص المستعمل فيه نشأ من قبل طور استعمال أسماء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مأخوذا في الموضوع له جزءا أو قيدا و الضمائر في 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أسماء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أسماء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الضمائر وضع ليشار به إلى معناه كضمير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الضمائر وضع ليخاطب به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المستعمل فيه بمثل هذا و هو و إياك إنّما هو المفرد المذكر و هو عام، و التشخص الناشئ من الإشارة في هذا و هو و من التخاطب في إياك لا يكون موجبا لتشخص المستعمل فيه، لأنه نشأ من الاستعمال، فكما أنّ كلا من لحاظ الآلية و الاستقلالية خارج عن متن المعنى في الأسماء و الحروف فكذلك الإشارة و التخاطب خارجان عن أصل المعنى في أسماء الإشارة و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الإشارة و ضمير الغائب وضعا ليراد منهما الإشارة إلى المعنى، و ضمير المخاطب ليراد منه التخاطب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التعبير بالجزاف لعله إشارة إلى عدم برهان عليه كما في حاشية المشكيني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وجود إشارة خارجية في مقام استعمال أسماء الإشارة، و إنّما الإشكال في أنّ تلك الإشارة داخلة في الموضوع له أو المستعمل فيه، و من قيود الوضع أو غرض منه، أو من باب الانصراف لكثرة الاستعمال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مختار </w:t>
      </w:r>
      <w:bookmarkStart w:id="62" w:name="pg15778_148687"/>
    </w:p>
    <w:p>
      <w:pPr>
        <w:pStyle w:val="BookText"/>
        <w:rPr/>
      </w:pPr>
      <w:bookmarkEnd w:id="62"/>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التشخص الناشئ من قبل الاستعمالات، لا يوجب تشخص المستعمل فيه، سواء كان تشخصا خارجيا كما في مثل أسماء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ذهنيا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أسماء الأجناس و الحروف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ذلك أصلا بين الحروف و أسماء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واضح، و لذا ليس في كلام القدماء من كون الموضوع له أو المستعمل فيه خاصا في الحروف عين و لا أثر، و إنما ذهب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تأخر،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الثالث، كما في الحروف و الإخبار و الإنشاء و حيث لا يلزم من القول بدخولها في الموضوع له أو المستعمل فيه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يلزم في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بما ذكر، فحينئذ يكون الإشارة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كالإشارة بالحصاة أو باليد في مقام استعمال أسماء الأجناس، فكما إذا أطلقت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أشير إليه باليد لا توجب هذه الإشارة كون الموضوع له أو المستعمل فيه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 فكذلك الإشارة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تركنا ما في المقام من تطويل الكلام بالنقض و الإبرام رعاية لما هو المطلوب في المقام من الاختصار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3193099_2142443653"/>
      <w:bookmarkStart w:id="64" w:name="_Toc23"/>
      <w:bookmarkEnd w:id="63"/>
      <w:r>
        <w:rPr>
          <w:rtl w:val="true"/>
        </w:rPr>
        <w:t>تلخيص البحث في المقام معنى الحروف</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ما مضى من البحث و التحقيق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التشخص الناشئ من قبل الاستعمالات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كتشخص مفهوم المفرد المذكر خارجا بالإشارة إليه، و تشخص المفاهيم الإخبارية و الإنشائية ذهنا بقصد الإخبار و الإنشاء، و تشخص معاني الحروف ذهنا بلحاظها حالة للغير، و تشخص معاني الأسماء ذهنا بلحاظها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تشخص المستعمل فيه، و لا تشخص الموضوع له؛ و لا يوجب جعل التشخص جزءا من الموضوع له أو المستعمل فيه؛ لأنّه من شئون الاستعمال و أطواره، فيستحيل أخذه في المعنى الموضوع له؛ لاستلزامه الدور، إذ تشخص المعنى موقوف على الاستعمال، فلو أخذ في المعنى لكان الاستعمال موقوفا عليه؛ للزوم لحاظ المعنى و تصوّره عند الاستعمال فيلزم الدور و هو محال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تشخص المعنى بسبب التشخص الناشئ عن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الحروف و أسماء الأجناس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رأيه بالقسم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لعمري هذا واضح</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 الموضوع له أو المستعمل خاصا ذهب بعض من تأخر كصاحب الفصول على ما في بعض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توهم، و لعل هذا التوهم نشأ من توهم كون </w:t>
      </w:r>
      <w:bookmarkStart w:id="65" w:name="pg15778_148688"/>
    </w:p>
    <w:p>
      <w:pPr>
        <w:pStyle w:val="BookText"/>
        <w:rPr/>
      </w:pPr>
      <w:bookmarkEnd w:id="65"/>
      <w:r>
        <w:rPr>
          <w:rFonts w:ascii="Amiri" w:hAnsi="Amiri" w:eastAsia="Amiri" w:cs="Amiri"/>
          <w:color w:val="111111"/>
          <w:sz w:val="28"/>
          <w:sz w:val="28"/>
          <w:szCs w:val="28"/>
          <w:rtl w:val="true"/>
          <w:lang w:bidi="ar-SA"/>
        </w:rPr>
        <w:t xml:space="preserve">و لعله لتوهم كون قصده بما هو في غيره من خصوصيات الموضوع له أو المستعمل فيه، و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قصد المعنى من لفظه على أنحائه لا يكاد يكون من شئونه و أطواره؛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قصده بما هو هو و في نفسه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فإنّه دقيق و قد زلّ فيه أقدام غير واحد من أهل التحقيق و التدقيق</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3193101_2142443653"/>
      <w:bookmarkStart w:id="67" w:name="_Toc24"/>
      <w:bookmarkEnd w:id="66"/>
      <w:r>
        <w:rPr>
          <w:rtl w:val="true"/>
        </w:rPr>
        <w:t xml:space="preserve">الثالث صحة استعمال اللفظ فيما يناسب ما وضع له </w:t>
      </w:r>
      <w:r>
        <w:rPr>
          <w:rtl w:val="true"/>
        </w:rPr>
        <w:t>(</w:t>
      </w:r>
      <w:r>
        <w:rPr/>
        <w:t>4</w:t>
      </w:r>
      <w:r>
        <w:rPr>
          <w:rtl w:val="true"/>
        </w:rPr>
        <w:t>)</w:t>
      </w:r>
      <w:bookmarkEnd w:id="67"/>
    </w:p>
    <w:p>
      <w:pPr>
        <w:pStyle w:val="Heading4"/>
        <w:numPr>
          <w:ilvl w:val="3"/>
          <w:numId w:val="1"/>
        </w:numPr>
        <w:rPr/>
      </w:pPr>
      <w:bookmarkStart w:id="68" w:name="__RefHeading___Toc13193103_2142443653"/>
      <w:bookmarkStart w:id="69" w:name="_Toc25"/>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صحة استعمال اللفظ فيما يناسب ما وضع له، هل هو بالوضع أو بالطبع‌؟ وجهان قصد المعنى الحرفي بما هو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خصوصيات الموضوع له أو المستعمل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عما ذكرناه من أن قصد المعنى من اللفظ بجميع أنحائه كالآلية و الاستقلالية و الإخبارية و الإنشائية و غيرها لا يكاد يكون من شئون المعنى الموضوع له؛ لاستلزامه الدور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قصد المعنى في الحروف من شئونه فليكن قصده بما هو هو و في نفسه؛ كما في الأسماء من شئون المعنى و موجبا لجزئيته، مع إنّه لم يقل أحد بكون المعنى في أسماء الأجناس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فالخصوصية المترتبة على قصد المعنى لا توجب جزئيته سواء كان المعنى اسميا أو حرفيا، فكل من الموضوع له و المستعمل فيه فيهما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دخيلا في المعنى و موجبا لجزئيته</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3193105_2142443653"/>
      <w:bookmarkStart w:id="71" w:name="_Toc26"/>
      <w:bookmarkEnd w:id="70"/>
      <w:r>
        <w:rPr>
          <w:rtl w:val="true"/>
        </w:rPr>
        <w:t>خلاصة البحث في الوضع عند المصنف ترجع إلى أمور تالية</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اختصاص اللفظ بالمعنى ليشمل التعييني و التعيّني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باعتبار تصور المعنى الموضوع له على أربعة أقسام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وقع منها هو اثنان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الخاص و الموضوع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العام و الموضوع له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المصنف في وضع الحروف و أسماء الإشارة و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 من الوضع و الموضوع له و المستعمل فيه فيها عام كأسماء الأجناس</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3193107_2142443653"/>
      <w:bookmarkStart w:id="73" w:name="_Toc27"/>
      <w:bookmarkEnd w:id="72"/>
      <w:r>
        <w:rPr>
          <w:rtl w:val="true"/>
        </w:rPr>
        <w:t>ملاك صحة الاستعمال في غير ما وضع له</w:t>
      </w:r>
      <w:bookmarkEnd w:id="7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البحث ينبغي بيان ما هو محل النزاع في استعمال اللفظ في المعنى المجازي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قولان أظهرهما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بشهادة الوجدان بحسن الاستعمال فيه، و لو مع منع الواضع عنه، و باستهجان الاستعمال فيما لا يناسبه و لو مع ترخيصه و لا معنى لصحته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حسنه،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استعمال اللفظ في نوعه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يأتي الإشارة إلى تفصيله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النزاع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استعمال اللفظ فيما يناسب المعنى الموضوع له هل هي أمر يرجع إلى الطبع و الذوق، أم أنّه أمر يرجع إلى إذن الواضع‌؟ فإن رخص فيه الواضع صح و إلاّ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الاستعمال فيما يناسب ما وضع له بالطبع لا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أفاده المصنف في المقام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المناط في صحة استعمال اللفظ فيما وضع له هو الوضع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و الخلاف فيما هو المناط في صحة استعمال اللفظ فيما يناسب الموضوع له هل هو الوضع النوعي، كما نسب إلى المشهور أو هو الطبع فلا يكون للمجازات 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صحة استعمال اللفظ في المعنى المجازي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الطبع السليم، فكل استعمال قبله الطبع يصح بشهادة الوجدان، و كل استعمال لا يحسن طبعا لا يصح و إن أجاز الواضع، فإذا وجدت مناسبة بحكم الطبع بين المعنى الحقيقي و المجازي فهو حسن و إن منع الواضع عنه، و إذا لم توجد لم يحسن و إن أجاز الواضع، فحسنه مع منع الواضع و قبحه مع إجازة الواضع يدلان على عدم توقف الاستعمال على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دخل للواضع في حسن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فساد ما نسب إلى الجمهور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صحة استعمال اللفظ في غير ما وضع له هو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بالوضع هو الوضع النوعي؛ و هو عبارة عن إذن الواضع في استعمال اللفظ في معنى بينه و بين ما وضع له إحدى العلائق المصححة لاستعمال اللفظ في المعنى المجازي؛ من دون لحاظ مادة معينة، أو هيئة مخصوصة لذلك اللفظ في مقام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ذكرناه تظهر ثمرة القولين في الاحتياج إلى العلاقة و عدمه؛ فإن كان الملاك هو الطبع فلا يحتاج إليها، و إن كان الوضع فيحتاج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لصحة الاستعمال إلاّ حسن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إذا أردنا به مثله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استعمال اللفظ فيما يناسب ما وضع له، فيكون بالطبع لا </w:t>
      </w:r>
      <w:bookmarkStart w:id="74" w:name="pg15778_148690"/>
    </w:p>
    <w:p>
      <w:pPr>
        <w:pStyle w:val="BookText"/>
        <w:rPr/>
      </w:pPr>
      <w:bookmarkEnd w:id="74"/>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شبهة في صحة إطلاق اللفظ، و إرادة نوعه به،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 استعمال اللفظ في نوعه أو مثله من قبيل استعمال اللفظ فيما يناسب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اللفظ في نوعه أو مثله لا يتصف بالحقيقة و لا بالمجاز؛ فلذا جعله من قبيل استعمال اللفظ في المعنى المجازي لا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يشهد لذلك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كشهادة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بالوضع يلزم أن تكون الألفاظ الموضوعة مشتركة، و القرينة المحتاجة إليها معيّنة لا صارفة، 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استعمال اللفظ في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دليل آخر لإثبات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صحته مع إنّه لا وضع فيه لا شخصيا و لا نوعيا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استعمال اللفظ في غير ما 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صحته ترجع إلى الاستحسان و الاستهجان الطبيعي، لا إلى موافقة الواضع و ترخيصه أو عدم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لصحة الاستعمال إلاّ حسن الاستعمال في المحاورات و الخطابات، فلا يعتد بما قيل من أن المجازات لها وضع نوعي، فتكون متوقفة على وضع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ذكر ما أورده غير واحد على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للاختصار</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3193109_2142443653"/>
      <w:bookmarkStart w:id="76" w:name="_Toc28"/>
      <w:bookmarkEnd w:id="75"/>
      <w:r>
        <w:rPr>
          <w:rtl w:val="true"/>
        </w:rPr>
        <w:t>الرابع استعمال اللفظ في نوعه أو صنفه أو شخصه</w:t>
      </w:r>
      <w:bookmarkEnd w:id="76"/>
    </w:p>
    <w:p>
      <w:pPr>
        <w:pStyle w:val="Heading4"/>
        <w:numPr>
          <w:ilvl w:val="3"/>
          <w:numId w:val="1"/>
        </w:numPr>
        <w:rPr/>
      </w:pPr>
      <w:bookmarkStart w:id="77" w:name="__RefHeading___Toc13193111_2142443653"/>
      <w:bookmarkStart w:id="78" w:name="_Toc29"/>
      <w:bookmarkEnd w:id="77"/>
      <w:r>
        <w:rPr>
          <w:rtl w:val="true"/>
        </w:rPr>
        <w:t>اشارة</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أفاده المصنف في الأمر الرابع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اللفظ في المعنى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حقيقي أو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استعمال اللفظ في اللفظ فعلى أقسام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استعماله في نوعه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استعماله في صنفه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استعماله 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استعماله في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أهل التصريف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قاصدين لفظ نوع الفعل الماضي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المجرّد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قاصدين صنف اللفظ المرفوع الذي أسند إليه الفعل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لأنّ المرفوع على أصناف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 ماض، أو صنفه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إذا لم يقصد به شخص القول، أو مثله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فيما إذا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صحة الإطلاق كذلك و حسنه إنّما كان بالطبع لا بالوضع،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المهملات موضوعة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الإطلاق كذلك فيها، و الالتزام بوضعها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الأوّل إذا قصد به مثله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الآخر و هو فعل ماض، لأنّ ضرب في المثال مبتدأ و ليس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بضرب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الضاد و الراء و الباء الصادر من اللافظ، أو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لفظ و أريد منه نفس الزاء، و الياء و الدال الصادر من اللافظ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اللفظ في هذه الموارد هل من استعمال اللفظ في المعنى أم لا؟ و على كلا التقديرين لا يكون الاستعمال بالوضع لا على نحو الحقيقة و لا على نحو المجاز؛ و ذلك لعدم الوضع و لا العلاقة المصححة للاستعمال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مجرّد جري الإنسان على مقتضى الطبع في تأدية مقاصده بما يتيسّر له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إطلاق اللفظ و إرادة شخصه أو مثله أو صنفه أو نوعه، ثم لا إشكال في صحة استعمال اللفظ في نوعه أو صنفه أو مثله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الاستعمال من باب استعمال اللفظ في المعنى،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 هذا الباب، و إنّما الإشكال في صحة إطلاق اللفظ و إرادة شخصه، و سيأتي توضيح ذلك مع الجواب في كلام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صحة الإطلاق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و إرادة النوع أو الصنف أو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بالطبع لا بالوضع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إطلاق اللفظ في نوعه أو صنفه أو مثله بالطبع بأن كان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منه الالتزام بوضع المهملات للنوع أو الصنف و هو خلف، لأنّ المفروض هو عدم الوضع للمهملات إذ المراد بالمهمل ما ليس له وضع في مقابل ما له 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المهملات موضوعة للنوع أو الصنف أو المثل لو لم يكن إطلاق اللفظ فيها بالطبع، بل كان بالوضع؛ و ذلك لصحة الإطلاق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النوع و أخويه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المهملات، حيث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 مقلوب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جسق مهمل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بوضع المهملات للنوع أو الصنف أو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w:t>
      </w:r>
    </w:p>
    <w:p>
      <w:pPr>
        <w:pStyle w:val="BookText"/>
        <w:rPr/>
      </w:pPr>
      <w:r>
        <w:rPr>
          <w:rFonts w:ascii="Amiri" w:hAnsi="Amiri" w:eastAsia="Amiri" w:cs="Amiri"/>
          <w:color w:val="111111"/>
          <w:sz w:val="28"/>
          <w:sz w:val="28"/>
          <w:szCs w:val="28"/>
          <w:rtl w:val="true"/>
          <w:lang w:bidi="ar-SA"/>
        </w:rPr>
        <w:t>و أمّا إطلاقه و إرادة شخصه،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أريد منه شخص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صحته بدون 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لاستلزامه اتحاد الدال و المدلول، أو تركّب القضية من جزءين، كما في الفصول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للخلف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اللفظ المهمل،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جميع الألفاظ في هذه الدلالة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الوضعية، فلا يصح تقسيم اللفظ إلى الموضوع و المهمل، فلا بدّ من الالتزام بكون الاستعمال منوطا بالطبع؛ لئلا يلزم محذور الخلف بانتفاء 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بالقياس الاستثنائي على كون إطلاق اللفظ بالطبع لا بالوضع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إطلاق اللفظ و إرادة النوع مثلا بالوضع لكانت الألفاظ المهملة موضوعة للنوع أو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التالي باطل فالمقدم مثله، و الملازمة ثابتة فيما إذا كان استعمال اللفظ المهمل في النوع أو الصنف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الخلف؛ لأن الوضع في الألفاظ المهملة هو خلاف المفروض،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وضع الألفاظ المهملة للنوع و الصنف و المثل لا ينافي إهمالها؛ لأنّ المهمل ما ليس له معنى و لم يوضع لمعنى أصلا، فوضعها للألفاظ المخصوصة لا يخرجها عن الإهمال بالمعنى المذكور، فحينئذ التالي ليس باطلا، كي ينتج بطلان المقدم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الزاء و الياء و الدال الصادر من اللافظ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تأويل إلى النوع أو المثل، و هذه العبارة موجبة لتوهم صحة الإطلاق، و إرادة الشخص مع التأويل؛ مع إنه ليس كذلك، لخروجه حينئذ عن إرادة شخص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في الفصول</w:t>
      </w:r>
      <w:r>
        <w:rPr>
          <w:rStyle w:val="FootnoteAnchor"/>
          <w:rtl w:val="true"/>
        </w:rPr>
        <w:footnoteReference w:id="5"/>
      </w:r>
      <w:r>
        <w:rPr>
          <w:rFonts w:ascii="Amiri" w:hAnsi="Amiri" w:eastAsia="Amiri" w:cs="Amiri"/>
          <w:color w:val="111111"/>
          <w:sz w:val="28"/>
          <w:sz w:val="28"/>
          <w:szCs w:val="28"/>
          <w:rtl w:val="true"/>
          <w:lang w:bidi="ar-SA"/>
        </w:rPr>
        <w:t>من الإشكال على إطلاق اللفظ و إرادة شخصه يتوقف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القضية اللفظية مركبة من أجزاء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و هي حاكية عن القضية الذهنيّة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القضية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 زيد شخصه و محمولها هو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التزم بوجود الدال في القضية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الموجب لانتقال صورة المدلول في الذهن، لزم اتحاد الدال و المدلول، إذ المدلول ليس إلاّ نفس موضوع القضية اللفظية و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الدال، فيكون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اعتبر دلالته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الاتحاد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تركبها من جزءين؛ لأنّ القضية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حاكية عن المحمول و النسبة لا الموضوع، فتكون القضية المحكية بها مركبة من جزءين، مع امتناع التركب إلاّ من الثلاثة؛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ثبوت النسبة بدون المنتسبين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تعدد الدال و المدلول اعتبارا، و إن اتحدا ذاتا، الدال عين المدلول و هو ممتنع لامتناع اتحاد الحاكي و المحكي، لأنّ الدلالة و الحكاية من سنخ العلية و اتحاد العلة و المعلول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التزم بعدم الدلالة و الحكاية عن ذات الموضوع باللفظ لزم تركب القضية الذهنية من جزءين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و المحمول لعدم الحكاية عن الموضوع، كي ينتقل إلى الذهن، و تركّبها من جزءين ممتنع، لأنّ النسبة متقوّمة بطرفين فلا توجد بطرف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الدال و المدلول و هو باطل؛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الدال وجه و عنوان للمدلول، و الوجه و العنوان غير ذي الوجه و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لزوم وحدة الانتقال، مع إنه لا بد في الاستعمال من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أن الاستعمال لا يكاد ينفك عن انتقالين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إلى اللفظ أولا و إلى المعنى ثانيا،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التعدد فيه تعدد المنتقل إليه، فلو كان الدال و المدلول شيئا واحدا لم يتعدد المنتقل إليه فلم يتعدد الانتقال أيضا، فلزم ما ذكرناه من وحدة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تعتبر دلالته على نفسه لزم تركب القضية الذهنية من جزءين و 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زيد في المثال إن أخذ بعنوان الدال لزم اتحاد الدال و المدلول، فيجتمع لحاظه آليا و لحاظه استقلاليا، و إن أخذ بلا معنى لزم تركب القضية من جزءين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محمول و نسبة من دون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المصنف عن هذا الإشكال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أن نختار كلا الشقين، و لا يلزم أي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فنلتزم بوجود الدلالة و لا يلزم محذور اتحاد الدال و المدلول، لكفاية التغاير الاعتباري بين الدال و المدلول و إن اتحدا ذاتا و هو موجود فيما نحن فيه، إذ في اللفظ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كونه صادرا من اللافظ، وجهة كونه مقصودا له، فهو بالجهة الأولى دال، و بالجهة الثانية مدلول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يمكن أن نلتزم بعدم الدلالة و لا يلزم محذور تركب القضية من جزءين؛ لأنّ‌ </w:t>
      </w:r>
    </w:p>
    <w:p>
      <w:pPr>
        <w:pStyle w:val="BookText"/>
        <w:rPr/>
      </w:pPr>
      <w:r>
        <w:rPr>
          <w:rFonts w:ascii="Amiri" w:hAnsi="Amiri" w:eastAsia="Amiri" w:cs="Amiri"/>
          <w:color w:val="111111"/>
          <w:sz w:val="28"/>
          <w:sz w:val="28"/>
          <w:szCs w:val="28"/>
          <w:rtl w:val="true"/>
          <w:lang w:bidi="ar-SA"/>
        </w:rPr>
        <w:t xml:space="preserve">فمن حيث إنّه لفظ صادر عن لافظه كان دالا، و 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نفسه و شخصه مراده كان مدلولا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تركب القضية 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اعتبار الدلالة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إذا لم يكن الموضوع نفس شخصه،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أجزاؤها الثلاثة انتقال الذهن إلى ذات الموضوع لا يتوقف على ثبوت الحاكي عنه، بل يتحقق بإحضار نفس الموضوع خارجا، و الحكم عليه و ما نحن فيه يمكن أن يكون من هذا القبيل، فإنّ ذات الموضوع هو 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أحضر بنفسه، فتتحقق صورته في الذهن بواسطة ذلك، ثم يحكم عليه بواسطة اللفظ الحاكي عن معناه الذي يكون به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إنّ هذا النحو يخرج عن كونه من استعمال اللفظ في المعنى؛ لأنّه إحضار لنفس المعنى، كما في منتقى الأصول تقرير آية اللّه العظمى السيّد محمد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تحقق التغاير الاعتباري و كفايته في تعدد الدال و المدلول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اختيار عدم الدلالة، و لا يلزم محذور تركّب القضية من جزءين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من مقولة الكيف المسموع، فيكون عرضا، و كل عرض له وجود في نفسه بنحو مفاد كان التامة، و وجود لغيره بنحو مفاد كان الناقصة؛ و إن كان وجوده في نفسه بعين وجوده لغيره خارجا، فلفظ زيد إذا أريد به شخصه فبما أنّه وجود لغيره و فان فيه يكون دالا، و بما أنّه موجود في نفسه يكون مدلولا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الموضوع نفس اللفظ و شخصه كانت أجزاؤها الثلاثة تامة فلا يلزم المحذور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القضية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موضوع لفظي و معنوي و محمول كذلك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حيث يكون لفظ زيد موضوعا لفظيا و معناه موضوعا معنويا، و كذلك يكون لفظ عالم محمولا لفظيا و معناه محمولا معنويا، ثم الموضوع و المحمول اللفظيان حاكيان عن الموضوع و المحمول المعنويين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تشتمل القضية على موضوع معنوي و لفظي؛ بأن يكون الموضوع هو شخص اللفظ من دون أن يكون حاكيا عن المعنى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فيما نحن فيه هو شخص اللفظ لا يحتاج في وجوده و حضوره إلى الواسطة، بل حاله حال بقية الأفعال الخارجية و الموجودات الفعلية مثلا؛ مثل من يضع يده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الشخص الموجود خارجا </w:t>
      </w:r>
      <w:bookmarkStart w:id="79" w:name="pg15778_148695"/>
    </w:p>
    <w:p>
      <w:pPr>
        <w:pStyle w:val="BookText"/>
        <w:rPr/>
      </w:pPr>
      <w:bookmarkEnd w:id="79"/>
      <w:r>
        <w:rPr>
          <w:rFonts w:ascii="Amiri" w:hAnsi="Amiri" w:eastAsia="Amiri" w:cs="Amiri"/>
          <w:color w:val="111111"/>
          <w:sz w:val="28"/>
          <w:sz w:val="28"/>
          <w:szCs w:val="28"/>
          <w:rtl w:val="true"/>
          <w:lang w:bidi="ar-SA"/>
        </w:rPr>
        <w:t>تامة، و كان المحمول فيها منتسبا إلى شخص اللفظ و نفسه،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نفس الموضوع، لا الحاكي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فإنّه لا يخلو عن 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باب استعمال اللفظ بشيء،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أيضا من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أطلق اللفظ و أريد به نوعه أو صنفه،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و مصداقه حقيقة، لا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عالم، و بهذا يجعل المحمول في القضية منتسبا إلى الشخص الموجود خارجا و هو نفس الموضوع في القضية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هذا القبيل حيث إن الموضوع هو شخص اللفظ خارجا و المحمول ثابت له، فلا يلزم المحذور المزبور، لأنّ القضية مركبة من أجزاء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 و هو ذات اللفظ و شخصه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المحمول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النسبة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فلا يلزم خلو القضية عن الموضوع،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خلوّها عن الموضوع الحاكي و هو غير مستحيل، فالمستحيل و هو عدم الموضوع غير لازم، و اللازم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الموضوع حاكيا غير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الموضوع حاكيا عن الموضوع الواقعي في القضية المحكية كما هو الشأن في القضايا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الحاجة إلى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شخص اللفظ موضوعا دون معناه مخالف للقضايا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 من أنّ الموضوع هو شخص اللفظ ليس إطلاق اللفظ و إرادة شخصه من باب استعمال اللفظ أصلا، لأنّ الاستعمال يتوقف على لفظ و معنى،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شخص اللفظ لا معناه، فلا يندرج المقام في استعمال اللفظ في المعنى، بل يكون من باب إيجاد الموضوع ثم الحكم عليه كما عرفت</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3193113_2142443653"/>
      <w:bookmarkStart w:id="81" w:name="_Toc30"/>
      <w:bookmarkEnd w:id="80"/>
      <w:r>
        <w:rPr>
          <w:rtl w:val="true"/>
        </w:rPr>
        <w:t>إطلاق اللفظ في نوعه ليس من استعمال اللفظ في المعنى</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استعمال اللفظ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هو فرد النوع أو الصنف و مصداقهما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اللفظ الذي أريد به النوع لفظ النوع؛ كي يكون إطلاقه عليه من باب الاستعمال، بل شأنه شأن إطلاق اللفظ و إرادة شخصه بأن يكون الموضوع نفس اللفظ و يحكم عليه لكن لا بما هو هو، بل بما هو فرد لنوعه فيسري الحكم إلى سائر الأفراد باعتبار أنّ وجود الفرد وجود للكلي الذي يوجد في ضمن أفراده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أريد به النوع فلا يكون من باب الاستعمال؛ بل هو من قبيل إحضار الطبيعي في ذهن المخاطب بإرادة فرده، فالمتكلم بذلك اللفظ قد قصد ثبوت الحكم للطبيعي ليسري منه إلى أفراده، فأوجد المتكلم في ذهن المخاطب </w:t>
      </w:r>
    </w:p>
    <w:p>
      <w:pPr>
        <w:pStyle w:val="BookText"/>
        <w:rPr/>
      </w:pPr>
      <w:r>
        <w:rPr>
          <w:rFonts w:ascii="Amiri" w:hAnsi="Amiri" w:eastAsia="Amiri" w:cs="Amiri"/>
          <w:color w:val="111111"/>
          <w:sz w:val="28"/>
          <w:sz w:val="28"/>
          <w:szCs w:val="28"/>
          <w:rtl w:val="true"/>
          <w:lang w:bidi="ar-SA"/>
        </w:rPr>
        <w:t xml:space="preserve">معناه؛ كي يكون مستعملا فيه استعمال اللفظ في المعنى، فيكون اللفظ نفس الموضوع الملقى إلى المخاطب خارجا قد أحضر في ذهنه بلا واسطة حاك و قد حكم عليه ابتداء بدون واسطة أصلا، لا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فلا يكون في البين لفظ قد استعمل في معنى، بل فرد قد حكم في القضية عليه بما هو مصداق لكلي اللفظ، لا بما هو خصوص جزئيه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أريد به فرد آخر مثله، كان من قبيل استعمال اللفظ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فردا له؛ إلاّ إنه إذا قصد به حكايته،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اللفظ الصادر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ذلك اللفظ الجامع بينه و بين غيره، و لما لم يكن إيجاده على ما هو عليه في الخارج إلاّ بإيجاد فرده فأوجده بإيجاد فرده؛ فلا يكون من قبيل استعمال اللفظ في المعنى في شيء، فإن وجوده عين وجود فرده في الخارج، و إيجاده عين إيجاد فرده،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يجعل وجود الفرد دالا و حاكيا عن النوع الكلي؛ إذ لازم الدلالة و الحكاية هو التعدد في الوجود؛ و لا تعدد هنا فيه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اللفظ نفس الموضوع لا لفظه الحاكي عنه، كي يكون الإطلاق من قبيل استعمال اللفظ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الفرد بما هو مصداق و ليس الحكم عليه بما هو خصوص جزئي كلي اللفظ، و الفرق بين الحكم على الفرد بما هو مصداق الكلي و بما هو جزئي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الحكم على الفرد بما هو المصداق لا ينافي إرادة النوع أو الصنف و أمّا الحكم عليه بما هو جزئي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فينافي إرادة النوع أو الصنف؛ إذ لم يترتب الحكم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لفظ خاص جزئي، بل يترتب عليه بما أنّه فرد من الكلي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أو الصنف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في إطلاق اللفظ و إرادة النوع من إمكان عدم كون إطلاق اللفظ و إرادة النوع أو الصنف منه من باب الاستعمال لا يتطرق فيما إذا أريد باللفظ فرد آخر مثله؛ و ذلك لعدم كون الشخص الملفوظ مصداقا لمثله لتباين الأمثال؛ لأن كل فرد يغاير الآخر فيمتنع أن يكون وجودا له، فلا بد أن يقصد به الحكاية عن المماثل؛ فلا محيص حينئذ عن كونه من باب الاستعمال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غرضه من هذا الاستدراك </w:t>
      </w:r>
    </w:p>
    <w:p>
      <w:pPr>
        <w:pStyle w:val="BookText"/>
        <w:rPr/>
      </w:pPr>
      <w:r>
        <w:rPr>
          <w:rFonts w:ascii="Amiri" w:hAnsi="Amiri" w:eastAsia="Amiri" w:cs="Amiri"/>
          <w:color w:val="111111"/>
          <w:sz w:val="28"/>
          <w:sz w:val="28"/>
          <w:szCs w:val="28"/>
          <w:rtl w:val="true"/>
          <w:lang w:bidi="ar-SA"/>
        </w:rPr>
        <w:t xml:space="preserve">و جعل عنوانا له و مرآته، كان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فيه،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قصد به فرد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أطلق و أريد به نوعه، كما إذا أريد به فرد مثله كان من باب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إطلاق اللفظ و إرادة نوعه أو صنفه من باب الاستعمال، كاستعمال اللفظ و إرادة مثله؛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فردا للنوع؛ لكنه إذا قصد به حكايته عن النوع و دلالته عليه يصير من باب الاستعمال، نظير ما إذا قصد به فرد مثله؛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انطباق المباين على مثله، فلا محالة يكون من باب الاستعمال، لا إيجاد الموضوع هذا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النوع أو الصنف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فيجوز أن يكون إطلاق اللفظ من باب الاستعمال، كما يجوز أن يكون من إيجاد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اللفظ و إرادة المثل ليس إلاّ من باب استعمال اللفظ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فيختص إمكان كل من إيجاد الموضوع و الاستعمال بما إذا أطلق اللفظ و أريد به النوع أو الصنف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النوع أو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الشرط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باللفظ حكاية النوع و جعل عنوانا و مرآة له؛ كان اللفظ لفظه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النوع، و كان حينئذ من باب الاستعمال؛ كما إذا قصد به فرد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يمكن أن يجعل اللفظ من باب استعمال اللفظ في المعنى، و يمكن أن لا يجعل كذلك، و ذلك تابع للقصد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ما ذكرناه في إطلاق اللفظ و إرادة نوعه أو 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اللفظ و إرادة نوعه أو صنفه كإرادة شخصه ليس من باب استعمال اللفظ في المعنى، ثم تنزّل عن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فقد قال بكون ذلك من باب الاستعمال، و صحّحه بقياس ذلك بإطلاق اللفظ و إرادة المثل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إذا أطلق اللفظ و أريد به المثل كان الإطلاق من باب استعمال اللفظ في المعنى؛ كذلك إطلاق اللفظ و إرادة النوع أو الصنف؛ إذا قصد به الحكاية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التنزّل عما سبق و هي جريان كلا الوجهين في إطلاق اللفظ و إرادة النوع أو الصنف؛ و ذلك لوجود ملاك كلا الوجهين، فإن الملاك في كون الإطلاق من باب الاستعمال أن يقصد به الحكاية، كما في إرادة المثل، كما أن </w:t>
      </w:r>
    </w:p>
    <w:p>
      <w:pPr>
        <w:pStyle w:val="BookText"/>
        <w:rPr/>
      </w:pPr>
      <w:r>
        <w:rPr>
          <w:rFonts w:ascii="Amiri" w:hAnsi="Amiri" w:eastAsia="Amiri" w:cs="Amiri"/>
          <w:color w:val="111111"/>
          <w:sz w:val="28"/>
          <w:sz w:val="28"/>
          <w:szCs w:val="28"/>
          <w:rtl w:val="true"/>
          <w:lang w:bidi="ar-SA"/>
        </w:rPr>
        <w:t xml:space="preserve">استعمال اللفظ في المعنى، و إن كان فردا منه و قد حكم في القضية بما يعمّه و إن أطلق ليحكم عليه بما هو فرد كليه و مصداقه لا بما هو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حكايته، فليس من هذا الباب؛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المتعارفة ظاهرا ليست كذلك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ما لا يكاد يصح أن يراد منه ذلك مما كان الحكم في القضية لا يكاد يعم شخص اللفظ،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فعل ماض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الملاك في عدم كونه من باب الاستعمال أن لا يقصد به الحكاية، كما في إرادة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إرادة النوع بملاك إرادة المثل كان الإطلاق من باب الاستعمال، و إن كانت بملاك إرادة الشخص لم يكن من باب الاستعمال، بل كان من باب إيجاد الموضوع في الخارج،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فردا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النوع، و ضمير المفعول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أطلق اللفظ و أريد به نوعه كان من باب الاستعمال و إن كان اللفظ فردا من النوع و هو الكلي، و لكن لما قصد به الحكاية عن النوع كان من باب استعمال اللفظ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أطلق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ليحكم عليه بما هو فرد كليه و مصداقه لا بما هو لفظه و به حكايته، فليس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استعمال اللفظ في المعنى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أطلق ليحكم عليه بما هو فرد كليه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 إطلاق اللفظ و إرادة نوعه أو صنفه و إن جاز جريان الوجهين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باب الاستعمال و عدم كونه كذلك، و لكن الإطلاقات المتعارفة ليست من القسم الثاني و هو عدم كون الإطلاق من باب الاستعمال، بل الإطلاقات المتعارفة تكون ظاهرا من باب الاستعمال، بل فيها ما لا يمكن أن يكون من غير الاستعمال، كما إذا لم يكن محمول القضية شاملا لشخص اللفظ لعدم انطباق الطبيعة عليه،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المحمول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مبتدأ فيكون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فعلا، فلا بد من كونه من باب الاستعمال و الحكاية عن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الإطلاقات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ضرب في مثل هذا التركيب مبتدأ، لا فعل ماض، فلا يعمه الحكم في القضية، بل إنما يكون اسما حاكيا عما يكون محكوما به نعم؛ يعمّه الحكم في مثل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اللفظ شامل له و ان كان اسما لكونه مبتدأ</w:t>
      </w:r>
      <w:r>
        <w:rPr>
          <w:rFonts w:eastAsia="Amiri" w:cs="Amiri" w:ascii="Amiri" w:hAnsi="Amiri"/>
          <w:color w:val="111111"/>
          <w:sz w:val="28"/>
          <w:szCs w:val="28"/>
          <w:rtl w:val="true"/>
          <w:lang w:bidi="ar-SA"/>
        </w:rPr>
        <w:t xml:space="preserve">. </w:t>
      </w:r>
      <w:bookmarkStart w:id="82" w:name="pg15778_148699"/>
    </w:p>
    <w:p>
      <w:pPr>
        <w:pStyle w:val="BookText"/>
        <w:rPr/>
      </w:pPr>
      <w:bookmarkEnd w:id="82"/>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كون الألفاظ موضوعة بإزاء معانيها من حيث هي، لا من حيث هي</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3193115_2142443653"/>
      <w:bookmarkStart w:id="84" w:name="_Toc31"/>
      <w:bookmarkEnd w:id="83"/>
      <w:r>
        <w:rPr>
          <w:rtl w:val="true"/>
        </w:rPr>
        <w:t>الخامس خلاصة البحث في إطلاق اللفظ على اللفظ</w:t>
      </w:r>
      <w:bookmarkEnd w:id="84"/>
    </w:p>
    <w:p>
      <w:pPr>
        <w:pStyle w:val="Heading4"/>
        <w:numPr>
          <w:ilvl w:val="3"/>
          <w:numId w:val="1"/>
        </w:numPr>
        <w:rPr/>
      </w:pPr>
      <w:bookmarkStart w:id="85" w:name="__RefHeading___Toc13193117_2142443653"/>
      <w:bookmarkStart w:id="86" w:name="_Toc32"/>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إنّ لإطلاق اللفظ و إرادة شخصه أو مثله أو نوعه أو صنفه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صحة استعمال اللفظ في اللفظ هو الطبع دون الوضع، 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بالوضع لزم أن يكون للألفاظ المهملة وضع؛ و هو باطل قطعا إذ كونها موضوعة ينافي إهمالها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إطلاق اللفظ و إرادة نوعه أو صنفه أو مثله، و لكن لا يصح إطلاق اللفظ و إرادة شخصه إلاّ مع تأويل، لأنّه مستلزم لاتحاد الدال و المدلول؛ مع الالتزام بدلالة اللفظ على شخصه، و لتركّب القضية من جزءين مع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عن 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التعدد و التغاير الاعتباري بين الدال و المدلول، و هذا نوع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يلزم لو لم يكن الموضوع نفس اللفظ و شخصه، و أمّا لو كان الموضوع شخصه فلا يلزم تركّب القضية من جزءين، بل أجزاؤها الثلاثة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اللفظ و إرادة شخصه ليس من باب استعمال اللفظ في المعنى، بل هو إيجاد الموضوع بإلقاء اللفظ، كما أنّ إطلاق اللفظ و إرادة مثله يكون من باب استعمال اللفظ في المعنى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اللفظ و إرادة نوعه أو 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فيه كلا الوجهين، و لكن الأرجح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استعمال اللفظ في المعنى؛ نظرا إلى كون الإطلاقات المتعارفة من هذا القبيل</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3193119_2142443653"/>
      <w:bookmarkStart w:id="88" w:name="_Toc33"/>
      <w:bookmarkEnd w:id="87"/>
      <w:r>
        <w:rPr>
          <w:rtl w:val="true"/>
        </w:rPr>
        <w:t>تبعية الدلالة للإرادة</w:t>
      </w:r>
      <w:bookmarkEnd w:id="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البحث ينبغي بيان ما يمكن أن يكون محلا للكلام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للإرادة كالدلالة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الإرادة الذي وضع له لفظ الإرادة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مصداقها، و هو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الإرادة الحقيقية التي هي الصفات القائمة بالنفس؛ و هي سبب لتحريك العضلات نحو المطلوب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الإرادة الإنشائية المنشأة بصيغة الأمر مثلا، ثم لا خلاف في عدم جزئية مفهوم الإرادة لمعنى اللفظ الموضوع، </w:t>
      </w:r>
    </w:p>
    <w:p>
      <w:pPr>
        <w:pStyle w:val="BookText"/>
        <w:rPr/>
      </w:pPr>
      <w:r>
        <w:rPr>
          <w:rFonts w:ascii="Amiri" w:hAnsi="Amiri" w:eastAsia="Amiri" w:cs="Amiri"/>
          <w:color w:val="111111"/>
          <w:sz w:val="28"/>
          <w:sz w:val="28"/>
          <w:szCs w:val="28"/>
          <w:rtl w:val="true"/>
          <w:lang w:bidi="ar-SA"/>
        </w:rPr>
        <w:t>كما لا خلاف في عدم جزئية الإرادة الإنشائية؛ و إنّما الخلاف في دخول الإرادة الحقيقية، ثم الخلاف في مدخلية إرادة المستعمل في الدلالة لا إرادة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الدلالة كالإرادة على أقسام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التصورية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التفهيمية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هذه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الانتقال إلى المعنى بمجرد سماع اللفظ، و هذه الدلالة لا تتوقف على غير العلم بالوضع، و ليس للإرادة دخل عليها فتكون تابعة للوضع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التفهيمية المعبر عنها بالدلالة التصديقية أيضا؛ فهي تتوقف زائدا على العلم بالوضع على إحراز أن المتكلم في مقام التفهيم، و لم ينصب قرينة متصلة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و هي دلالة اللفظ على مطابقة المراد الجدي للمراد الاستعمالي و هي ثابتة ببناء العقلاء، و تتوقف زائدا على ما مر على إحراز عدم قرينة منفصلة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هي الدلالة التصديقية دون الدلالة التصورية؛ إذ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تابعة للإرادة أصلا، فوقع الخلاف في أن الدلالة التصديقية هل هي تابعة للإرادة أم لا؟ و منشأ هذا الخلاف هو الخلاف في الدلالة الوضعية هل هي الدلالة التصورية أو أنها الدلالة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و المشهور هو الأول؛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الانتقال إلى المعنى عند تصور اللفظ لا بد أن يستند إلى سبب و ذلك السبب هو الوضع، فالدلالة التصورية هي الدلالة الوضعية، فإنكار صاحب الكفاية ناظر إلى عدم كون الدلالة التصورية تابعة للإرادة، بل لا يمكن أن تكون تابعة للإرادة بأن تكون الإرادة مأخوذة في معنى المفردات التي تكون دلالتها 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الدلالة الوضعية هي الدلالة التصديقية لا التصورية كما هو ظاهر أستاذنا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الدلالة تابعة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فالغرض من هذا الأمر الخامس هو دفع توهم كون الدلالة تابعة للإرادة، و قد ردّ المصنف هذا التوهم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أشار إليه بقوله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قصد المعنى على أنحائه من مقومات الاستعمال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مرادة للافظها، لما عرفت بما لا مزيد عليه، من أن قصد المعنى على أنحائه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مقومات الاستعمال، فلا يكاد يكون من قيود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الحمل و الإسناد في الجمل بلا 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على نحو الاستقلالية أو الآلية، أو كونه مرادا للمتكلم من لوازم و مقومات الاستعمال المتأخر بالطبع عن المستعمل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يكون من قيود المستعمل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أخذ قيدا من قيوده لزم تقدم ما هو متأخر و هو مستحيل، ثم ما لا يكون قيدا للمستعمل فيه لا يكاد أن يكون قيدا للموضوع له بطريق أولى، بل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المعنى و إرادته يتوقف على استعمال اللفظ في معناه، فلو أخذ قصد المعنى قيدا له لزم توقف استعمال اللفظ فيه على قصده و إرادته و هو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يكون من قيود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المعنى على أنحائه من شئون الاستعمال؛ فلا يؤخذ قيدا في المستعمل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و هو المحذور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كتجريد ألفاظ الأطراف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 المحمول عن الإرادة، فصحة الحمل و الإسناد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التصرف بتجريد ألفاظ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أخذ الإرادة جزءا أو شرطا للمعاني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تقريب هذا الوجه الثاني بالقياس الاستثنائي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للإرادة دخل في المعاني جزءا أو شرطا لما صح الحمل و الإسناد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بالتجريد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ألفاظ الأطراف عن الإرادة، و التالي باطل فالمقدم مثله، ثم القياس الاستثنائي لا يتم الاستدلال به إلاّ بعد ثبوت الملازمة بين المقدم و التالي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في المقام ثابتة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دخل الإرادة في المعاني لا يصح الحمل أو الإسناد إلاّ بالتجريد؛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المحمول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المسند 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القيام و الضرب لا بما هما مرادان، فلا محيص عن التصرف فيهما بالتجريد و إلغاء الإرادة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بيان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التالي، فلأن الالتزام بالتجريد مع كونه موجبا للمجازية، و لغوية أخذ الإرادة قيدا للموضوع له مخالف للوجدان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أخذ الإرادة قيدا للمعاني مستلزم لإنكار عموم الموضوع له في عامة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أسماء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مصداق الإرادة قيدا لمعنى يستدعي جزئية المعنى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إنّه يلزم </w:t>
      </w:r>
      <w:bookmarkStart w:id="89" w:name="pg15778_148702"/>
    </w:p>
    <w:p>
      <w:pPr>
        <w:pStyle w:val="BookText"/>
        <w:rPr/>
      </w:pPr>
      <w:bookmarkEnd w:id="89"/>
      <w:r>
        <w:rPr>
          <w:rFonts w:ascii="Amiri" w:hAnsi="Amiri" w:eastAsia="Amiri" w:cs="Amiri"/>
          <w:color w:val="111111"/>
          <w:sz w:val="28"/>
          <w:sz w:val="28"/>
          <w:szCs w:val="28"/>
          <w:rtl w:val="true"/>
          <w:lang w:bidi="ar-SA"/>
        </w:rPr>
        <w:t xml:space="preserve">ألفاظ الأطراف؛ مع إنه لو كانت موضوعة لها بما هي مرادة لما صح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المحمول على 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القيام و الضرب، لا بما هما مرادان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كون وضع عامة الألفاظ عاما و الموضوع له خاصا، لمكان اعتبار خصوص إرادة اللافظين فيما وضع له اللفظ، فإنّه لا مجال لتوهم أخذ مفهوم الإرادة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طرف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وضع عامة الألفاظ عاما و الموضوع له خاصا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باطل بالضرورة</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3193121_2142443653"/>
      <w:bookmarkStart w:id="91" w:name="_Toc34"/>
      <w:bookmarkEnd w:id="90"/>
      <w:r>
        <w:rPr>
          <w:rtl w:val="true"/>
        </w:rPr>
        <w:t>الدليل على عدم التبعية</w:t>
      </w:r>
      <w:bookmarkEnd w:id="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التصرف و هو تجريد ألفاظ الأطراف عن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صحة الحمل و الإسناد بدون التصرف، لأنّه بعد كون المحمول و المسند إليه في المثالين هو نفس القيام و الضرب، فلا بد من التصرف بالتجريد فيهما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المسند إليه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فالمسند إليه ليس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 إليه الفعل، كي يتوهم أن المسند إليه دائما اسم و ليس فعلا، بل المسند إليه في المقام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الذي أسند إلى زيد؛ فيكون فعلا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اللفظ موضوعا للمعنى بقيد الإرادة لكان الاستعمال هنا مجازيا؛ لأنّه من استعمال اللفظ الموضوع للكل في الجزء، مع إنّ الاستعمال لا يكون على نحو المجاز فنكشف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موضوع للمعنى و ليس للإرادة دخل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التسليم بأن الألفاظ موضوعة للمعاني مع الإرادة؛ يلزم كون وضع عامة الألفاظ من الاسم و الفعل و الحرف عاما، و الموضوع له خاصا، و هذا هو الوجه الثالث، و قد قررناه سابقا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باطل بالضرورة، لأنّ الوضع و الموضوع له يختلفان باختلاف الموارد، فتارة يكون الوضع عاما و الموضوع له عاما، كأسماء الأجناس، و أخرى كل منهما خاص كالأعلام، و ثالثة يكون الوضع عاما و الموضوع له خاصا كالمبهمات على المشهور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مفهوم الإرادة مأخوذا في المعنى لكان الموضوع له عاما لعمومية مفهوم الإرادة، فلا يلزم إنكار عمومية الموضوع له، و لكن لا مجال لهذا التوهم لما ذكرنا في أول البحث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ليس في المفهوم، بل في مصداق الإرادة، لأن المتبادر هي الإرادة الحقيقية القائمة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إنكار عمومية </w:t>
      </w:r>
    </w:p>
    <w:p>
      <w:pPr>
        <w:pStyle w:val="BookText"/>
        <w:rPr/>
      </w:pPr>
      <w:r>
        <w:rPr>
          <w:rFonts w:ascii="Amiri" w:hAnsi="Amiri" w:eastAsia="Amiri" w:cs="Amiri"/>
          <w:color w:val="111111"/>
          <w:sz w:val="28"/>
          <w:sz w:val="28"/>
          <w:szCs w:val="28"/>
          <w:rtl w:val="true"/>
          <w:lang w:bidi="ar-SA"/>
        </w:rPr>
        <w:t xml:space="preserve">و أمّا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العلمين الشيخ الرئيس، و المحقق الطوسي</w:t>
      </w:r>
      <w:r>
        <w:rPr>
          <w:rStyle w:val="FootnoteAnchor"/>
          <w:rtl w:val="true"/>
        </w:rPr>
        <w:footnoteReference w:id="6"/>
      </w:r>
      <w:r>
        <w:rPr>
          <w:rFonts w:ascii="Amiri" w:hAnsi="Amiri" w:eastAsia="Amiri" w:cs="Amiri"/>
          <w:color w:val="111111"/>
          <w:sz w:val="28"/>
          <w:sz w:val="28"/>
          <w:szCs w:val="28"/>
          <w:rtl w:val="true"/>
          <w:lang w:bidi="ar-SA"/>
        </w:rPr>
        <w:t xml:space="preserve">من مصيرهما إلى أن الدلالة تتبع الإرادة فليس ناظرا إلى كون الألفاظ موضوعة للمعاني بما هي مرادة، كما توهمه بعض الأفاضل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بل ناظر إلى أن دلالة الألفاظ على معانيها بالدلالة التصديقية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كونها مرادة للافظها تتبع إرادتها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تبعية مقام الإثبات للثبوت، و تفرع الكشف على الواقع الموضوع له في عامة الألفاظ، و هو باطل بالضرورة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حكي عن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للتوهم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توهم صاحب الفصول فيما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عن العلمين من مصيرهما إلى أن الدلالة تتبع الإرادة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ففهم من كلامهما أن الألفاظ موضوعة لخصوص المعاني المقيدة بالإرادة فليس بشيء، لأن المحكي عنهما ليس ناظرا إلى القول بكون الألفاظ موضوعة للمعاني المقيّدة بالإرادة، بل إنّه ناظر إلى الدلالة التصديقية و هي دلالة الكلام على إرادة المتكلم تفهيم المعنى و قصده له، لا الدلالة التصورية التي هي محل الكلام و هي مجرد خطور المعنى في الذهن من سماع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العلمين ليس هو أخذ الإرادة في المعنى و تبعية الدلالة لها تصورا، بل مرادهما تبعية الدلالة التصديقية لها و هو مما لا شبهة فيه كتبعية مقام الإثبات عن مقام الثبوت، و الكاشف عن المنكشف؛ لأن كشف الكلام عن تحقق الإرادة متفرع على أصل تحققها و ثبوتها، إلاّ إن هذا ليس من محل النزاع، فلا ينافي ما التزمنا به من عدم الوضع للمعاني بما هي مرادة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دفع هذا التوهم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دلالة الكلام على إرادة المتكلم مدلول الكلام بالإرادة الجدية و لا شك في أنها تابعة للإرادة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لإرادة المتكلم للمعاني من الألفاظ، و لكن كون دلالة الألفاظ على معانيها بالدلالة التصديقية تابعة للإرادة ليس محل الكلام و ما هو محل الكلام من دلالة الألفاظ على معانيها بالدلالة التصورية ليس تابعا للإرادة، لأنها قهرية بعد العلم بالوضع؛ فلا تتوقف على غير العلم بالوضع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الألفاظ على كون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للافظ الألفاظ تتبع إرادة المعاني من الألفاظ</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تتفرع الدلالة التصديقية على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مقام الإثبات للثبوت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92" w:name="pg15778_148704"/>
    </w:p>
    <w:p>
      <w:pPr>
        <w:pStyle w:val="BookText"/>
        <w:rPr/>
      </w:pPr>
      <w:bookmarkEnd w:id="92"/>
      <w:r>
        <w:rPr>
          <w:rFonts w:ascii="Amiri" w:hAnsi="Amiri" w:eastAsia="Amiri" w:cs="Amiri"/>
          <w:color w:val="111111"/>
          <w:sz w:val="28"/>
          <w:sz w:val="28"/>
          <w:szCs w:val="28"/>
          <w:rtl w:val="true"/>
          <w:lang w:bidi="ar-SA"/>
        </w:rPr>
        <w:t xml:space="preserve">المكشوف،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الثبوت في الواقع، لما كان للإثبات و الكشف و الدلالة مجال،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إحراز كون المتكلم بصدد الإفادة في إثبات إرادة ما هو ظاهر كلامه و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الإرادة،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لكلامه هذه الدلالة، و إن كانت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سماعه موجبا لإخطار معناه الموضوع له و لو كان من وراء الجدار أو من لافظ بلا شعور و 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لا يكون هناك دلالة عند الخطأ و القطع بما ليس بمراد، أو الاعتقاد بإرادة شيء، و لم يكن له من اللفظ مراد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مقام الإثبات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بثبوت شيء واقعا لا يعقل بدون ثبوت ذلك الشيء واقعا، و كما أن الكشف عن شيء واقعي لا يعقل بدون وجود المنكشف واقعا، كذلك الدلالة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الكلام على كون المعنى مرادا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بدون الإرادة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لتبعية مقام الإثبات للثبوت، و قد عرفت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تبعية الدلالة التصديقية للإرادة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الدلالة التصديقية، و كون مدلول الكلام مرادا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إحراز كونه بصدد البيان و لو بالأصل العقلائي، لأنّه إذا أحرز من حال المتكلم أو من الخارج كونه في مقام البيان حصل لكلامه الدلالة التصديقية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 معناه مرادا فيكون ظاهره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إحراز كون المتكلم بصدد الإفادة في دلالة كلامه على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يحرز كون المتكلم في مقام البيان و الإفادة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لكلامه هذه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لكونها متوقفة على إحراز كون المتكلم في مقام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لكلامه الدلالة التصورية مع العلم بالوضع، فإن الدلالة التصورية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خطور المعنى عند سماع اللفظ لا تتوقف على أزيد من العلم بالوضع، و معه تتحقق هذه الدلالة عند سماع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وراء الجدار أو من لافظ بلا شعور و 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كالنائم و الساهي و المجنون</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3193123_2142443653"/>
      <w:bookmarkStart w:id="94" w:name="_Toc35"/>
      <w:bookmarkEnd w:id="93"/>
      <w:r>
        <w:rPr>
          <w:rtl w:val="true"/>
        </w:rPr>
        <w:t>الإشكال على كشف الدلالة التصديقية عن الإرادة</w:t>
      </w:r>
      <w:bookmarkEnd w:id="9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الذي ذكرت من أن الدلالة التصديقية كاشفة عن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أن لا يكون هناك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فقدان الإرادة عند خطأ المتكلم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و علمنا بأنّه لم يرد رؤية الأسد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bookmarkStart w:id="95" w:name="pg15778_148705"/>
    </w:p>
    <w:p>
      <w:pPr>
        <w:pStyle w:val="BookText"/>
        <w:rPr/>
      </w:pPr>
      <w:bookmarkEnd w:id="9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يكون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بل يكون هناك جهالة و ضلالة يحسبها الجاهل دلالة، و لعمري ما أفاده العلمان من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لا محيص عنه، و لا يكاد ينقضي تعجبي كيف رضي المتوهم أن يجعل كلامهما ناظرا إلى ما لا ينبغي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 عن فاضل فضلا عمن هو علم في التحقيق و التدقيق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المفترس، بل أراد رؤية الرجل الشجاع، أو اعتقد السامع بإرادة شيء و لم يكن ذلك الشيء مرادا؛ فيلزم في هذه الموارد أن لا يكون هناك دلالة بل هناك إمّا جهالة من السامع، أو ضلالة يحسبها السامع الجاهل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نلتزم بأن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الخطأ أو القطع بما ليس مرادا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بل التخيل و الجهالة و لا محذور في الالتزام بعدم الدلالة التصديقية في الفرضين، و ليس ما ظنّه الجاهل من الدلالة إلاّ ضلالة و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من جميع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ليست جزءا و لا قيدا للموضوع له، كي تكون الدلالة الوضعية تابعة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الألفاظ موضوعة للمعاني المقيدة بالإرادة،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الدلالة التصورية تابعة للإرادة مع إن الدلالة التصورية غير تابعة للإرادة قطعا كما عرفت</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3193125_2142443653"/>
      <w:bookmarkStart w:id="97" w:name="_Toc36"/>
      <w:bookmarkEnd w:id="96"/>
      <w:r>
        <w:rPr>
          <w:rtl w:val="true"/>
        </w:rPr>
        <w:t xml:space="preserve">خلاصة البحث في تبعية الدلالة للإرادة طبقا لنظرية المصنف </w:t>
      </w:r>
      <w:r>
        <w:rPr>
          <w:rtl w:val="true"/>
        </w:rPr>
        <w:t>«</w:t>
      </w:r>
      <w:r>
        <w:rPr>
          <w:rtl w:val="true"/>
        </w:rPr>
        <w:t>قدس سره</w:t>
      </w:r>
      <w:r>
        <w:rPr>
          <w:rtl w:val="true"/>
        </w:rPr>
        <w:t>»:</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الألفاظ موضوعة بإزاء معانيها من حيث هي؛ لا من حيث كونها مرادة للافظها، 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المعنى مرادا ككونه آليا أو استقلاليا من شئون الاستعمال المتأخر عن المستعمل فيه، فلا يكاد أن يكون من قيوده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محل الكلام من الدلالة التي يقال إنها تابعة للإرادة هي الدلالة التصورية، و أمّا الدلالة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كونها تابعة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من الإرادة التي يتوهم كونها مأخوذة قيدا أو جزءا للمعنى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الحقيقية لا مفهوم الإرادة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حكي عن العلمين من مصيرهما إلى أن الدلالة تتبع الإرادة؛ ليس ناظرا إلى كون الألفاظ موضوعة للمعاني المقيدة بالإرادة، كما توهمه صاحب الفصول، بل مرادهما أن الدلالة التصديقية تتبع الإرادة و هي خارجة عن محل الكلام، فإن محل الكلام هي الدلالة التصورية، و هي لا تتوقف على الإرادة، بل يكفي فيها مجرد العلم بالوضع كما عرفت</w:t>
      </w:r>
      <w:r>
        <w:rPr>
          <w:rFonts w:eastAsia="Amiri" w:cs="Amiri" w:ascii="Amiri" w:hAnsi="Amiri"/>
          <w:color w:val="111111"/>
          <w:sz w:val="28"/>
          <w:szCs w:val="28"/>
          <w:rtl w:val="true"/>
          <w:lang w:bidi="ar-SA"/>
        </w:rPr>
        <w:t xml:space="preserve">. </w:t>
      </w:r>
      <w:bookmarkStart w:id="98" w:name="pg15778_148706"/>
    </w:p>
    <w:p>
      <w:pPr>
        <w:pStyle w:val="BookText"/>
        <w:rPr/>
      </w:pPr>
      <w:bookmarkEnd w:id="98"/>
      <w:r>
        <w:rPr>
          <w:rFonts w:ascii="IRNazanin" w:hAnsi="IRNazanin" w:eastAsia="IRNazanin"/>
          <w:color w:val="111111"/>
          <w:sz w:val="28"/>
          <w:sz w:val="28"/>
          <w:szCs w:val="28"/>
          <w:rtl w:val="true"/>
          <w:lang w:bidi="fa-IR"/>
        </w:rPr>
        <w:t>السادس</w:t>
      </w:r>
    </w:p>
    <w:p>
      <w:pPr>
        <w:pStyle w:val="BookText"/>
        <w:rPr/>
      </w:pPr>
      <w:r>
        <w:rPr>
          <w:rFonts w:ascii="Amiri" w:hAnsi="Amiri" w:eastAsia="Amiri" w:cs="Amiri"/>
          <w:color w:val="111111"/>
          <w:sz w:val="28"/>
          <w:sz w:val="28"/>
          <w:szCs w:val="28"/>
          <w:rtl w:val="true"/>
          <w:lang w:bidi="ar-SA"/>
        </w:rPr>
        <w:t xml:space="preserve">لا وجه لتوهم وضع للمركبات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وضع المفردات؛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إليه، بعد وضعها بموادها،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عمرو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 و بهيئاتها المخصوصة من خصوص إعرابها نوعيا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3193127_2142443653"/>
      <w:bookmarkStart w:id="100" w:name="_Toc37"/>
      <w:bookmarkEnd w:id="99"/>
      <w:r>
        <w:rPr>
          <w:rtl w:val="true"/>
        </w:rPr>
        <w:t>السادس وضع المركّبات</w:t>
      </w:r>
      <w:bookmarkEnd w:id="100"/>
    </w:p>
    <w:p>
      <w:pPr>
        <w:pStyle w:val="Heading4"/>
        <w:numPr>
          <w:ilvl w:val="3"/>
          <w:numId w:val="1"/>
        </w:numPr>
        <w:rPr/>
      </w:pPr>
      <w:bookmarkStart w:id="101" w:name="__RefHeading___Toc13193129_2142443653"/>
      <w:bookmarkStart w:id="102" w:name="_Toc38"/>
      <w:bookmarkEnd w:id="101"/>
      <w:r>
        <w:rPr>
          <w:rtl w:val="true"/>
        </w:rPr>
        <w:t>اشارة</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أنه هل يحتاج المركب إلى وضعه ثانيا بعد وضع مفرداته و منها الهيئة التركبية أم لا؟ فيه قولان الحق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الوضع، و لذا يردّ من يقول بوضع للمركبات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لتوهم وضع للمركبات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فقبل الشروع في البحث لا بدّ من بيان ما هو محل الكلام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هنا إنّما هو في وضع المركب بما هو مركب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بمجموع أجزائه من الهيئة و المادة مثلا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كلمة زيد لمعنى خاص، و كلمة قائم لمعنى آخر، و الهيئة القائمة بهما بمعنى ثالث، هذا كله لا إشكال فيه و لا كلام، و إنّما الكلام و الإشكال في وضع رابع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لمجموع المركب من هذه المواد وضع على حدة أم لا؟ أمّا وضع هيئة الجملة فلا كلام في وضعها لقصد الحكاية و الإخبار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محل الكلام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وضع للمركب بما هو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لتوهم وضع للمركبات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 أستاذنا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جملة ناقصة كانت أو تامة لها أوضاع متعددة باعتبار وضع كل جزء جزء منه، أقلها ثلاثة حسب ما يدعو إليه الحاجة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أوضاع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القائمة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أوضاع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متعجب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القائمة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أوضاع 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القائمة بجملة زيد ضارب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القائمة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يبلغ الوضع إلى عشرة أو أزيد على اختلاف الأغراض الموجبة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هيئات المركبات الموضوعة لخصوصيات النسب و الإضافات لاختلاف المركبات زيادة و نقيصة؛ فإن الغرض قد يتعلق بالمركب من شيئين، و قد يتعلق بالمركب من أشياء ثلاثة و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الأوضاع وافية لإفادة الأغراض و المقاصد المتعلقة بالمركبات، فلا حاجة إلى وضع لها غير وضع المفردات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يدلنا على عدم وضع مستقل للمركبات مضافا إلى ما ذكرناه من لغويته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إفادة المعنى الواحد مرتين، و الانتقال إليه بانتقالين و ذلك لفرض تعدد الوضع الذي يقتضي تعدد الإفادة و الانتقال، و هذا مخالف للوجدان،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المركبات بموادها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عمرو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بهيئاتها المخصوصة من خصوص إعرابها نوعيا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ضرب زبد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مفعول في ضرب عمرو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في زيد قائم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في الهيئات المخصوصة الناشئ اختصاصها من خصوص حركات إعرابها نوعي، لأنّ الهيئة في مثل هيئات الأفعال ماضيا أو مضارعا، و كذا الأسماء مبتدأ أو خبرا، و فاعلا أو مفعولا؛ موضوعة وضعا نوعيا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أوضاع على قول المصنف، و سبعة أوضاع على ما يتوهم من وضع مجموعي، و ذلك حسب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مادة زيد شخصيا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إعرابه نوعيا فإن رفعه علامة الابتداء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مادة قائم شخصيا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هيئته نوعيا لمن صدر منه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رفعه نوعيا للخبرية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هيئة الابتداء و الخبر نوعيا للنسبة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ما يتوهم فهناك وضع سابع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مجموع الأمور الستة نوعيا للمعنى المراد من الجملة الخبرية، و ردّه المصنف، بأنه لغو لحصول المقصود بالأوضاع الستة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الهيئات العارضة للمواد خصوص هيئات المركبات، كهيئة الجمل الاسمية و الفعلية، فللمواد وضع شخصي كما عرفت، و وضع نوعي باعتبار الإعراب، و هناك نوعي آخر باعتبار هيئة المركب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بمزاياها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من تأكيد و حصر و غيرهما نوعيا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واف بتمام المقصود منها كما لا يخفى؛ من غير حاجة إلى وضع آخر لها بجملتها، مع 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المعنى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وضع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وضع مفرداتها، و لعل المراد من العبارات الموهمة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الهيئات على حدة غير وضع المواد لا وضعها بجملتها، علاوة على وضع كل واحد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بمزايا النسب و الإضافات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مزاياها هي التأكيد و الحصر و غيرهما، كما في علم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القائم يفيد التأكيد، و ليس زيد إلاّ شاعرا يفيد الحصر، و اَلرِّجٰالُ قَوّٰامُونَ عَلَى اَلنِّسٰاءِ‌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يفيد العموم، و كذا جاءني رجال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كون الجمع محلى بالألف و اللام،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إضافة الجمع إلى المحلى بالألف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الهيئات في الأمثلة المذكورة نوعي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و توضيح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المركبات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بموادها شخصيا و بهيئاتها نوعيا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 بتمام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المركبات، فلا حاجة إلى وضع آخر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استلزام 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المحذور الثاني الذي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وضع آخر دلالة اللفظ على معناه مرتين و هو خلاف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المركبات باعتبار مجموعها،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وضع مفردات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أن يكون هناك وضع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المركبات بملاحظة مفرداتها 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وضعها بملاحظة مفرداتها 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وضعها بملاحظة نفسها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من حيث المجموع، فيلزم ما ذكرناه من عدم الحاجة و اللغوية، و من دلالة اللفظ على معناه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فالوضع الثالث يكون عبثا، مضافا إلى كونه مخالفا للوجدان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 المركب بجملته، غرضه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العبارات الموهمة لوضع آخر للمركب من حيث المجموع، و حاصل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النزاع لفظيا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بوضع مجموع المادة و الهيئة يقول بوضع الهيئة القائمة بالمسند و المسند إليه وضعا على حدة، و هو الوضع الثاني عند القائل بعدم وضع للمجموع من حيث المجموع، ففي الحقيقة لا نزاع في البين حيث إن المنكر أنكر الوضع الثالث، و اعترف بالوضع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المثبت لوضع المجموع بوضع على حدة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الثاني لا الوضع الثالث، فيكون النزاع في الحقيقة لفظيا</w:t>
      </w:r>
      <w:r>
        <w:rPr>
          <w:rFonts w:eastAsia="Amiri" w:cs="Amiri" w:ascii="Amiri" w:hAnsi="Amiri"/>
          <w:color w:val="111111"/>
          <w:sz w:val="28"/>
          <w:szCs w:val="28"/>
          <w:rtl w:val="true"/>
          <w:lang w:bidi="ar-SA"/>
        </w:rPr>
        <w:t xml:space="preserve">. </w:t>
      </w:r>
      <w:bookmarkStart w:id="103" w:name="pg15778_148709"/>
    </w:p>
    <w:p>
      <w:pPr>
        <w:pStyle w:val="BookText"/>
        <w:rPr/>
      </w:pPr>
      <w:bookmarkEnd w:id="103"/>
      <w:r>
        <w:rPr>
          <w:rFonts w:ascii="IRNazanin" w:hAnsi="IRNazanin" w:eastAsia="IRNazanin"/>
          <w:color w:val="111111"/>
          <w:sz w:val="28"/>
          <w:sz w:val="28"/>
          <w:szCs w:val="28"/>
          <w:rtl w:val="true"/>
          <w:lang w:bidi="fa-IR"/>
        </w:rPr>
        <w:t>السابع</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من اللفظ و انسباقه إلى الذهن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كونه حقيقة فيه؛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وضعه له، لما تبادر و لا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3193131_2142443653"/>
      <w:bookmarkStart w:id="105" w:name="_Toc39"/>
      <w:bookmarkEnd w:id="104"/>
      <w:r>
        <w:rPr>
          <w:rtl w:val="true"/>
        </w:rPr>
        <w:t>خلاصة البحث في وضع المركبات</w:t>
      </w:r>
      <w:r>
        <w:rPr>
          <w:rtl w:val="true"/>
        </w:rPr>
        <w:t>:</w:t>
      </w:r>
      <w:bookmarkEnd w:id="105"/>
    </w:p>
    <w:p>
      <w:pPr>
        <w:pStyle w:val="BookText"/>
        <w:rPr/>
      </w:pPr>
      <w:r>
        <w:rPr>
          <w:rFonts w:ascii="Amiri" w:hAnsi="Amiri" w:eastAsia="Amiri" w:cs="Amiri"/>
          <w:color w:val="111111"/>
          <w:sz w:val="28"/>
          <w:sz w:val="28"/>
          <w:szCs w:val="28"/>
          <w:rtl w:val="true"/>
          <w:lang w:bidi="ar-SA"/>
        </w:rPr>
        <w:t>إنه لا مجال لتوهم الوضع في المركبات غير وضع مفرداتها مادة و هيئة، و يكون الغرض من عقد هذا الأمر السادس دفع توهم وضع آخر للمركبات، 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فائدة لوضع المركبات غير وضع مفرداتها مادة و هيئة، لأن وضع مفرداتها كذلك واف بتمام 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مستلزم لدلالة الكلام على المقصود مرتين و هو مخالف للوجدان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أن يكون مراد القائل بوضع آخر للمركبات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هيئاتها بوضع على حدة، فيرجع النزاع حينئذ إلى كونه لفظيا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3193133_2142443653"/>
      <w:bookmarkStart w:id="107" w:name="_Toc40"/>
      <w:bookmarkEnd w:id="106"/>
      <w:r>
        <w:rPr>
          <w:rtl w:val="true"/>
        </w:rPr>
        <w:t>السابع علامات الحقيقة و المجاز</w:t>
      </w:r>
      <w:bookmarkEnd w:id="107"/>
    </w:p>
    <w:p>
      <w:pPr>
        <w:pStyle w:val="Heading4"/>
        <w:numPr>
          <w:ilvl w:val="3"/>
          <w:numId w:val="1"/>
        </w:numPr>
        <w:rPr/>
      </w:pPr>
      <w:bookmarkStart w:id="108" w:name="__RefHeading___Toc13193135_2142443653"/>
      <w:bookmarkStart w:id="109" w:name="_Toc41"/>
      <w:bookmarkEnd w:id="108"/>
      <w:r>
        <w:rPr>
          <w:rtl w:val="true"/>
        </w:rPr>
        <w:t>تبادر المعنى من اللفظ من علامات الحقيقة</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في البحث لا بد من بيان ما هو المراد من التبادر الذي هو من علامات الحقيقة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التبادر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المعنى من اللفظ إلى الذهن و إن كان على أقسام، إلاّ إن جميع هذه الأقسام ليس من علامات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ناشئا عن الإطلاق بعد تمامية مقدمات الحكمة، كما يتبادر الوجوب النفسي العيني التعييني من إطلاق صيغة الأمر المعبّر عنه بالتبادر 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القسم من التبادر ليس علامة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ناشئا عن القرينة كتبادر الرجل الشجاع من لفظ الأسد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أسدا في الحمام، و هذا أيضا ليس من علامات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حاق اللفظ، فهذا القسم الأخير من علامات الحقيقة؛ فعلامة الحقيقة هو التبادر من حاق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التبادر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خطور المعنى في الذهن بمجرد سماع اللفظ من دون لحاظ أيّة قرينة و عناية في البين من حالية أو مقالية، 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التبادر معلول للوضع لا محالة و كاشف عنه كشفا إنيّا، و يدل على وجود علاقة و ارتباط بين ذات اللفظ و بين المعنى المتبادر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التبادر علامة للحقيقة؛ إذ لو لا وضع اللفظ للمعنى المتبادر منه لما تبادر ذلك المعنى منه، فالتبادر حينئذ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 اللفظ موضوعا للمعنى </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علامة‌؟ مع توقفه على العلم بأنّه موضوع له كما هو واضح، فلو كان العلم به موقوفا عليه 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عليه غير الموقوف عليه، فإنّ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موضوعا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التبادر، و هو موقوف على العلم الإجمالي الارتكازي به، لا التفصيلي،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به التبادر عند المستعلم، و أمّا إذا كان المراد به التبادر عند المتبادر، فيخرج بالتبادر المستند إلى حاق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الناشئ عن القرينة الحالية أو المقالية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التبادر علامة الحقيقة مع توقفه على العلم بالوضع‌؟ فإذا توقف العلم بالوضع على التبادر لزم الدور، فالاستفهام إنكاري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التبادر علامة للزوم الدور، لأنّ التبادر لا يحصل بدون العلم بالوضع كما هو ظاهر، فإذا كان العلم بالوضع موقوفا على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علاميّة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لإشكال الدور، و توضيح ذلك يتوقف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الملاك في استحالة الدور و بطلانه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توقف الشيء على نفسه؛ المستلزم لتقدم الشيء على نفسه، و هو باطل و مستحيل، و هذا إنّما يتمّ فيما إذا كان كل من الموقوف و الموقوف عليه أمرا واحدا، و لم يكن بينهما تغاير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التبادر علامة للحقيقة و الوضع و إن كان مستلزما للدور إلاّ إنّه ليس باطلا و محالا، 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 عليه غير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بالوضع الموقوف على التبادر غير العلم بالوضع الموقوف عليه التبادر فإن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التفصيلي،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الإجمالي الارتكازي،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إجمالا أن معنى الأمر هو الطلب و لم نعلم أنّه الطلب الإلزامي أو مطلق الطلب، فإذا وجدنا في أنفسنا تبادر الوجوب بسماعه نعلم تفصيلا وضعه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من التغاير بين العلمين يرفع غائلة الدور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بالعلم الإجمالي الارتكازي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لا يلتفت إليه الإنسان و قد يسمى بالبسيط كالجهل البسيط، و في المقابل أن المراد بالعلم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مورد الالتفات، و قد يسمى بالعلم المركب كالجهل المركب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الذي دفعنا به غائلة الدور عن التبادر إنّما يصح إذا كان المراد بالتبادر هو التبادر عند المستعلم، و هو من يأخذ العلم من غيره، و أما إذا كان المراد بالتبادر هو التبادر عند أهل المحاورة العالمين بالأوضاع،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التبادر لدى العالم و أهل اللغة يكون </w:t>
      </w:r>
    </w:p>
    <w:p>
      <w:pPr>
        <w:pStyle w:val="BookText"/>
        <w:rPr/>
      </w:pPr>
      <w:r>
        <w:rPr>
          <w:rFonts w:ascii="Amiri" w:hAnsi="Amiri" w:eastAsia="Amiri" w:cs="Amiri"/>
          <w:color w:val="111111"/>
          <w:sz w:val="28"/>
          <w:sz w:val="28"/>
          <w:szCs w:val="28"/>
          <w:rtl w:val="true"/>
          <w:lang w:bidi="ar-SA"/>
        </w:rPr>
        <w:t>أهل المحاورة، فالتغاير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علم استناد الانسباق إلى نفس اللفظ، و أمّا فيما احتمل استناده إلى قرينة، فلا تجدي أصالة عدم القرينة في إحراز كون الاستناد إليه، لا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اعتبارها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إحراز المراد، لا الاستناد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علامة للحقيقة، و الوضع للجاهل باللغة، فالتغاير بين العلمين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الموقوف على التبادر علم الجاهل باللغة و الموقوف عليه التبادر علم أهل اللسان، فإن الجاهل بمعنى لفظ الأسد إذا رأى أن المتبادر منه عند أهل اللسان هو الحيوان المفترس لعلم وضعه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التبادر علامة للحقيقة و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علم استناد الانسباق إلى نفس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ما هو شرط لكون التبادر من علامات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مستندا إلى حاق اللفظ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مستندا إلى حاق اللفظ،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القرينة،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أنّه من حاق اللفظ أو من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الحقيقة بلا كلام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المجاز كذلك، 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شك في أن التبادر من حاق اللفظ أو من القرينة 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تجري أصالة عدم القرينة و يحرز بها كون التبادر من حاق اللفظ و القائل هو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تجدي أصالة عدم القرينة في إحراز كون التبادر من حاق اللفظ لا من القرينة، و ذلك لعدم الدليل على اعتبار أصالة عدم القرينة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تجدي أصالة عدم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أصالة عدم القرينة إلاّ في إحراز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للشك في نصب قرينة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فيه في أصل المراد كما إذا علم وضع لفظ الأسد في الحيوان المفترس، و كونه مجازا في الرجل الشجاع لكنه لا يعلم مراد المتكلم، لاحتمال إرادته غير معناه الحقيقي و اختفاء القرينة، فالشك حينئذ ناش من الشك في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نحو المراد و إنه حقيقة أو مجاز للشك في نصب قرينة؛ كما إذا علم إرادة المفترس من الأسد، و شك في أنه وضع له أو استعمل مجازا و اختفت القرينة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الحقيقة و عدم القرينة تجري في الأول دون </w:t>
      </w:r>
      <w:bookmarkStart w:id="110" w:name="pg15778_148712"/>
    </w:p>
    <w:p>
      <w:pPr>
        <w:pStyle w:val="BookText"/>
        <w:rPr/>
      </w:pPr>
      <w:bookmarkEnd w:id="110"/>
      <w:r>
        <w:rPr>
          <w:rFonts w:ascii="Amiri" w:hAnsi="Amiri" w:eastAsia="Amiri" w:cs="Amiri"/>
          <w:color w:val="111111"/>
          <w:sz w:val="28"/>
          <w:sz w:val="28"/>
          <w:szCs w:val="28"/>
          <w:rtl w:val="true"/>
          <w:lang w:bidi="ar-SA"/>
        </w:rPr>
        <w:t xml:space="preserve">ثم إنّ عدم صحة سلب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بمعناه المعلوم المرتكز في الذهن إجمالا كذلك عن معنى تكون علامة كونه حقيقة فيه، كما أنّ صحة سلبه عنه علامة كونه مجازا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صحة السلب عنه، و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عليه بالحمل الأولي، الذاتي الذاتي الذي كان ملاكه الاتحاد مفهوما علامة كونه نفس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الشائع الصناعي الذي ملاكه الاتحاد وجودا، بنحو من أنحاء الاتحاد، علامة كونه من مصاديقه و أفراده الحقيقية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الذي هو موضوع الكلام فيما نحن فيه، فأصالة الحقيقة إنما تجري لإثبات إرادة المعنى الحقيقي، و لا تجري لإثبات حقيقية المعنى المراد، لأنّ بناء العقلاء، إنّما هو على التمسك بأصالة الحقيقة في الشك في أصل المراد، فلا يتمسكون بأصالة الحقيقة فيما إذا شك في كون المعنى حقيقيا أو مجازيا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الحقيقة عدم صحة السلب أو صحة الحمل، و من علامات المجاز صحة السلب أو عدم صحة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نفرض معنى خاصا، كالحيوان المفترس أو الرجل الشجاع مثلا، ثم نفرض لفظا خاصا مع معناه المرتكز في الذهن الذي وضع هذا اللفظ له مثل لفظ الأسد بما له من المعنى المعلوم بالعلم الإجمالي، ثم نسلب هذا اللفظ عن ذلك المعنى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المفترس ليس بأسد أو الرجل الشجاع ليس بأسد، فإن صح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علامة كونه مجازا، و إن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الإجمال سواء كان مجازا في الجملة و هو المسمّى بالمجاز اللغوي، أو مجازا في غيرها كما هو مذهب السكاكي على ما هو في علم البلاغة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3193137_2142443653"/>
      <w:bookmarkStart w:id="112" w:name="_Toc42"/>
      <w:bookmarkEnd w:id="111"/>
      <w:r>
        <w:rPr>
          <w:rtl w:val="true"/>
        </w:rPr>
        <w:t>توضيح صحة الحمل من علامات الحقيقة</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الحمل هو حمل اللفظ بما له من المعنى على المعنى المشكوك وضعه له فإن صح الحمل كان دليلا على الحقيقة؛ و إلاّ كان قرينة على عدم وضع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كون صحة الحمل من علامات الحقيقة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الأولي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الشائع الصناعي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الحمل في الأوّل هو الاتحاد بين الموضوع و المحمول مفهوما، و التغاير بينهما إنّما هو بالإجمال و التفصيل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مفهوم الإنسان هو الحيوان الناطق بعينه، و الفرق بينهما بالإجمال و التفصيل، حيث يكون الحيوان الناطق تفصيلا للإنسان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صحة سلبه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علامة إنه ليس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نقل بأن إطلاقه و ملاكه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الاتحاد بينهما وجودا، و التغاير بينهما إنّما هو بالمفهوم كقولنا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زيدا باعتبار كونه من أفراد الإنسان و مصاديقه يكون متحدا معه وجودا و مغايرا له مفهوما، لأنّ مفهوم الفرد مغاير لمفهوم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وضع لفظ لمعنى كلفظ إنسان مثلا نجعل المعنى موضوعا، و اللفظ بمعناه الحقيقي محمولا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صح الحمل كان مقتضاه اتحاد معنى الإنسان الارتكازي مع الحيوان الناطق، و أنه عينه كما هو مقتضى الحمل الأولي الذاتي، فنستكشف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الإنسان للحيوان الناطق، فدلالة الحمل الأولي الذاتي على الوضع إنّما هو بملاك الاتحاد المفهومي، فصحته تعني اتحاد معنى اللفظ الارتكازي مع نفس المعنى الذي شككنا في وضع اللفظ له، و ذلك دليل الوضع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الحمل الأولي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الحمل الشائع الصناعي، فدلالته على الوضع من جهة أن ملاكه الاتحاد في الوجود كما عرفت، فإذا علم أن لهذا الفرد وجود لمعنى معين فإذا حمل عليه اللفظ بما له من المعنى على الفرد بما أنه وجود لذلك المعنى المعين فصحته تعني أن الفرد بما أنه وجود للمعنى المعين وجود للمعنى المرتكز للفظ، و ذلك معناه اتحاد المعنيين الكاشف عن وضع اللفظ للمعنى المعين، و إلاّ لما كان الفرد بما أنه وجود لأحدهما وجودا للآخر، و ذلك نظير حمل الإنسان بما له من المعنى على زيد بما أنه وجود للحيوان الناطق، فإن صحته كاشفة عن وضع لفظ الإنسان للحيوان الناطق بالتقريب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دلالة الحمل الشائع على الوضع بما إذا كان الحمل بين الكلي و فرده، و أمّا إذا كان بين كليين متساويين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بينهما عموم من وجه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حمل أحدهما على الآخر لا تكشف عن الوضع، لأنّ الحمل حينئذ لا يكشف عن كون وجود المحمول بما له من المعنى وجودا للمعنى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فإنه يحتاج إلى التأمل، و قد تركنا ما في المقام من النقض و الإبرام خوفا من التطويل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صحة سلب اللفظ بما له من المعنى المرتكز في الذهن إجمالا عن المعنى المشكوك فيه الذي استعمل فيه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كصحة لفظ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المعنى عن الرجل الشجاع،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الشجاع ليس بأسد، فصحة السلب علامة المجاز، كما أن صحة الحمل علامة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الأفراد الحقيقية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سلب اللفظ عن المعنى علامة إن ذلك المعنى </w:t>
      </w:r>
    </w:p>
    <w:p>
      <w:pPr>
        <w:pStyle w:val="BookText"/>
        <w:rPr/>
      </w:pPr>
      <w:r>
        <w:rPr>
          <w:rFonts w:ascii="Amiri" w:hAnsi="Amiri" w:eastAsia="Amiri" w:cs="Amiri"/>
          <w:color w:val="111111"/>
          <w:sz w:val="28"/>
          <w:sz w:val="28"/>
          <w:szCs w:val="28"/>
          <w:rtl w:val="true"/>
          <w:lang w:bidi="ar-SA"/>
        </w:rPr>
        <w:t>عليه من باب المجاز في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باب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التصرف فيه في أمر عقلي، كما صار إليه السكاكي و استعلام حال اللفظ و أنه حقيقة أو مجاز في هذا المعنى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وجه دائر؛ ليس من أفراده و مصاديقه لا بالحمل الأولي الذاتي، و لا بالحمل الشائع الصناعي، و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الشجاع من باب المجاز و إن لم نقل بأن إطلاق لفظ الأسد على الرجل الشجاع من باب المجاز في الكلمة، كما هو مذهب المشهور، و لكنه ليس مجازا في الكلمة عند السكاكي بل إنه حقيقة لغوية و إن كان مجازا عقليا، لأنّ التصرف إنّما هو في أمر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الشجاع، و علمنا بصحة السلب إنّه ليس من أفراده كان استعماله فيه مجازيا إمّا بالتصرف في الكلمة كما هو المشهور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المشبه به في المشبه، و إمّا بالتصرف في المعنى بأن يجعل الرجل الشجاع من مصاديق معنى لفظ الأسد ادعاء توسعا كما هو مذهب 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السكاكي لا ينافي ما ذكرناه من نفي الحقيقة، لأن نفي الحقيقة الواقعية لا ينافي إثبات الحقيقة الادعائية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السكاكي حيث أنكر المجاز في الكلمة، 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اللفظ على المعنى في جميع الموارد إنما هو على نحو الحقيقة، و أن المجاز إنّما هو في الإسناد و الأمر العقلي، و غرض المصنف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ما يتوهم من أن صحة السلب إنّما تكون من علامات المجاز على مسلك المشهور من تسليم المجاز في الكلمة دون مذهب السكاكي، حيث أنكر المجاز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كون صحة السلب من علامات المجاز بين مسلكي المشهور و السكاكي؛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صحة السلب علامة للمجاز، و عدم كون المعنى المسلوب عنه معنى حقيقيا، و هذا لا ينافي أن يكون الاستعمال على نحو الحقيقة ادّعاء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السلب و صحته كما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استعلام حال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لتوهم الدور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بالوضع يتوقف على عدم صحة السلب نظرا إلى جعله علامة للوضع، و عدم صحة السلب يتوقف على العلم بالوضع؛ إذ لا يصح الحكم بعدم صحة السلب إلاّ بعد العلم بالوضع فيلزم الدور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الموقوف عليه غير الموقوف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عليه عدم صحة السلب هو العلم الإجمالي الارتكازي بالوضع و الموقوف على عدم صحة السلب هو </w:t>
      </w:r>
      <w:bookmarkStart w:id="113" w:name="pg15778_148715"/>
    </w:p>
    <w:p>
      <w:pPr>
        <w:pStyle w:val="BookText"/>
        <w:rPr/>
      </w:pPr>
      <w:bookmarkEnd w:id="113"/>
      <w:r>
        <w:rPr>
          <w:rFonts w:ascii="Amiri" w:hAnsi="Amiri" w:eastAsia="Amiri" w:cs="Amiri"/>
          <w:color w:val="111111"/>
          <w:sz w:val="28"/>
          <w:sz w:val="28"/>
          <w:szCs w:val="28"/>
          <w:rtl w:val="true"/>
          <w:lang w:bidi="ar-SA"/>
        </w:rPr>
        <w:t>لما عرفت في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التغاير بين الموقوف و الموقوف عليه، بالإجمال و التفصيل أو الإضافة إلى المستعلم و العالم،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 الاطراد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علامة للحقيقة و المجاز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التفصيلي بالوضع، و هذا المقدار من التغاير بين العلمين يكفي في رفع غائلة الدور،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صحة السلب عند أهل المحاورة علامة للوضع و الحقيقة عند المستعلم الجاهل بالوضع فلا دور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تدقيقي فقط لا غير، و يمكن أن يكون إشارة إلى عدم تمامية الاستدلال بعدم صحة السلب و صحة الحمل على ثبوت الوضع و ذلك لأن الحمل الذاتي لا يكشف إلاّ عن اتحاد الموضوع و المحمول ذاتا، و لا نظر في ذلك إلى حال الاستعمال و أنه حقيقي أو مجازي و كذلك الأمر في الحمل الشائع الصناعي، فإن ملاك صحته اتحاد الموضوع و المحمول وجودا و مغايرتهما مفهوما، و هذا لا يكشف عن الحقيقة، لأنّ صحة الحمل في الحمل الشائع لا تكون أمارة إلاّ على اتحاد المحمول و الموضوع خارجا، و أمّا إن استعمال اللفظ في المحمول على نحو الحقيقة فهي لا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الاستعمال أعم من الحقيقة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3193139_2142443653"/>
      <w:bookmarkStart w:id="115" w:name="_Toc43"/>
      <w:bookmarkEnd w:id="114"/>
      <w:r>
        <w:rPr>
          <w:rtl w:val="true"/>
        </w:rPr>
        <w:t>الاطراد من علامات الحقيقة</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الاطراد علامة للحقيقة و عدمه علامة للمجاز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التبادر و عدم صحة السلب من علامات الحقيقة، و عدمهما من علامات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البحث لا بد من بيان ما هو المراد من الاطراد، و ذلك يتوقف على مقدمة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للاطراد إطلاقات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استعمال لفظ في معنى من المعاني، فعدم الاطراد هو عدم 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تغيّر المعنى باختلاف المقام و الأحكام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لفظ الخبز مثلا،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خبزا، أو بعت خبزا أو رأيت خبزا، أو أكلت خبزا من دون تغير معناه، فعدم الاطراد مقابله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يتغير المعنى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 رقبة، و لا يصح أن يقال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أو نامت أو أكلت مع إن المراد منها صنف الإنسان و هو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استعمال اللفظ في المعنى من دون اختصاص بمقام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إطلاق لفظ في معنى بلحاظ خصوصية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كاستعمال لفظ إنسان في أفراده بلحاظ كون كل فرد منه حيوانا ناطقا، و استعمال هيئة الفاعل في ذات قام به المبدأ، فالعالم من قام به العلم، و الضارب من قام به الضرب و هكذا، فيعلم من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نوع العلائق المذكورة في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يطرد صحة الاطراد وضع هذه الهيئة لهذا المعنى و وضع لفظ إنسان للحيوان الناطق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فعدم الاطراد هو عدم الشيوع المذكور، كاستعمال اسم المشبه به في المشبه، فإن لفظ أسد مثلا يستعمل في الرجل الشجاع للمشابهة في الشجاعة؛ لا في الرجل الأبخر مع مشابهته له في كراهة رائحة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الاطراد بالمعنى الثالث؛ لأنّه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الاستعمال ليس علامة للحقيقة، إذ كثرة الاستعمال ربما تكون لكثرة الحاجة، و حينئذ قد يكون الاحتياج إلى تفهيم المعنى المجازي أكثر من المعنى الحقيقي، فلا يكون الاطراد بهذا المعنى علامة للحقيقة و كذلك الاطراد بالمعنى الثاني؛ إذ عدم تغير المعنى باختلاف المقام و الأحكام لا يلازم الوضع و الحقيقة فلا يكون من علامات الوضع، و إنّما الكلام في الاطراد بالمعنى الثالث؛ 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علامة الحقيقة و عدمه علامة للمجاز، و لكن مختار المصنف أن الاطراد ليس علامة للحقيقة و عدمه ليس علامة المجاز، و 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قد ذكر الاطراد و عدمه علامة للحقيقة و المجاز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الاطراد في المجازات بملاحظة نوع العلائق، و أمّا بملاحظة صنفها فيطرد استعمال اللفظ في المجاز فلا يكون علامة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دفع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من الإشكال على علامية الاطراد للوضع و الحقيقة، فيقال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الاطراد حاصل في المجاز أيضا، فإن اللفظ يستعمل في المعنى المجازي بلحاظ العلاقة المصححة و يطرد في جميع موارد وجود تلك العلاقة بملاحظتها؛ نظير استعمال أسد في الرجل الشجاع بلحاظ علاقة المشابهة كالشجاعة، فيجوز استعماله في كل شجاع، فالاطراد ليس لازما مساويا للوضع كي يكون علامة عليه، بل أعم منه، فليس دليلا عليه لعدم دلالة 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توضيح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الإشكال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اللفظ في المعنى المجازي يحتاج إلى وجود علاقة من العلائق المذكورة في باب المجاز، ثم العلائق المصححة للاستعمال المجازي يمكن اعتبارها بملاحظة نوعها كما يمكن اعتبارها بملاحظة صنفها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المذكور إنّما يتم على تقدير ملاحظة العلائق باعتبار صنفها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الواضع رخص الاستعمال المجازي في صنفها كاستعمال اسم </w:t>
      </w:r>
    </w:p>
    <w:p>
      <w:pPr>
        <w:pStyle w:val="BookText"/>
        <w:rPr/>
      </w:pPr>
      <w:r>
        <w:rPr>
          <w:rFonts w:ascii="Amiri" w:hAnsi="Amiri" w:eastAsia="Amiri" w:cs="Amiri"/>
          <w:color w:val="111111"/>
          <w:sz w:val="28"/>
          <w:sz w:val="28"/>
          <w:szCs w:val="28"/>
          <w:rtl w:val="true"/>
          <w:lang w:bidi="ar-SA"/>
        </w:rPr>
        <w:t xml:space="preserve">استعمال اللفظ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فبملاحظة خصوص ما يصح معه الاستعمال، فالمجاز مطرد كالحقيقة، و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موجبا لاختصاص الاطراد كذلك بالحقيقة، إلاّ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علامة لها إلاّ المشبه به فيما يشابهه في أظهر الأوصاف كالشجاعة في الأسد مثلا، و أمّا على تقدير ملاحظة نوع العلائق في المجازات فلا يرد الإشكال، لأنّ الملحوظ حينئذ في استعمال أسد في الرجل الشجاع هو مطلق المشابهة لا المشابهة بالشجاعة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استعمال أسد في كل ما شابهه بلحاظ المشابهة إذ لا يصح استعماله في الجبان الأبخر فلا يطرد الاستعمال في 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بملاحظة نوع العلائق المذكورة في المجازات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نوع العلائق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الملحوظ و المصحح للاستعمال المجازي هو نوع العلائق مثل كلي المشابهة في استعمال أسد في الرجل الشجاع، و قد عرفت عدم الاطراد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المجاز بملاحظة نوع العلائق بأن كان بملاحظة صنفها و هو العلاقة الخاصة، فالمجاز مطرد كما تقدم ذلك في تقريب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المصنف إشارة إلى رد ما فعله صاحب الفصول من الجواب عن نقض الاطراد الحقيقي بالاطراد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بيان ما أجاب به صاحب الفصول قبل بيان إشكال المصنف عليه، و ملخص ما أجاب به صاحب الفصول عن إشكال نقض الاطراد الحقيقي بالاطراد المجازي على تقدير اعتبار العلاقة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المذكور يلزم لو لم نقيّد الاطراد بكونه من غير تأويل أو على وجه الحقيقة، و أمّا تقييده بكونه من غير تأويل أو على وجه الحقيقة فيوجب اختصاصه بالحقيقة فلا ينقض بالاطراد في المجاز بملاحظة صنف العلائق، لأن الاطراد في المجاز ليس من دون تأويل على مسلك السكاكي، و لا على وجه الحقيقة على مذهب المشهور، بل الاطراد في المجاز مع التأويل، أو على وجه المجاز فيخرج الاطراد في المجاز بالتقييد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جواب صاحب الفصول عن إشكال النقض</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ردّ المصنف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باستلزامه الدور، لأنّ معرفة الحقيقة و الوضع تتوقف على حصول الاطراد على وجه الحقيقة و معرفة ذلك تتوقف على معرفة الحقيقة فيلزم الدور</w:t>
      </w:r>
      <w:r>
        <w:rPr>
          <w:rFonts w:eastAsia="Amiri" w:cs="Amiri" w:ascii="Amiri" w:hAnsi="Amiri"/>
          <w:color w:val="111111"/>
          <w:sz w:val="28"/>
          <w:szCs w:val="28"/>
          <w:rtl w:val="true"/>
          <w:lang w:bidi="ar-SA"/>
        </w:rPr>
        <w:t xml:space="preserve">. </w:t>
      </w:r>
      <w:bookmarkStart w:id="116" w:name="pg15778_148718"/>
    </w:p>
    <w:p>
      <w:pPr>
        <w:pStyle w:val="BookText"/>
        <w:rPr/>
      </w:pPr>
      <w:bookmarkEnd w:id="116"/>
      <w:r>
        <w:rPr>
          <w:rFonts w:ascii="Amiri" w:hAnsi="Amiri" w:eastAsia="Amiri" w:cs="Amiri"/>
          <w:color w:val="111111"/>
          <w:sz w:val="28"/>
          <w:sz w:val="28"/>
          <w:szCs w:val="28"/>
          <w:rtl w:val="true"/>
          <w:lang w:bidi="ar-SA"/>
        </w:rPr>
        <w:t xml:space="preserve">على وجه دائر، و لا يتأتّى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 عن الدور بما ذكر في التبادر هنا،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العلم بكون الاستعمال على نحو الحقيقة لا يبقى مجال لاستعلام حال الاستعمال بالاطراد أو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التخلّص عن إشكال الدور هنا بما ذكر في التبادر من الإجمال و التفصيل، و من كون التبادر عند العالم بالوضع علامة للحقيقة عند الجاهل بها؛ و ذلك لأنّ العلم الإجمالي الارتكازي بالوضع يكفي هناك في رفع غائلة الدور، و لا يكفي هنا لمعرفة كون الاستعمال على وجه الحقيقة أو من غير تأويل، بل لا بدّ من علم تفصيلي يلتفت إليه الإنسان، و معه لا يحتاج إلى 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أخذت معرفة الحقيقة في أصل الدليل أعني الاطراد، و كونه علامة على الوضع و الحقيقة، فلا بدّ من حصولها تفصيلا، و مع حصول المعرفة تفصيلا بالحقيقة و الوضع لا معنى لعلاميّة الاطراد للحقيقة، لأنه تحصيل للحاصل، 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يبقى مجال لاستعلام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 إذ الجاهل لا بدّ أن يعلم تفصيلا تحقق علامية الاطراد عند العالم،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هي الاطراد على وجه الحقيقة، فلا بد أن يعلم المستعلم الجاهل تفصيلا بأنّ الاطراد عند العالم كونه على نحو الحقيقة و لو بإخباره، و مع علمه تفصيلا بالحقيقة لا معنى لعلامية الاطراد</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3193141_2142443653"/>
      <w:bookmarkStart w:id="118" w:name="_Toc44"/>
      <w:bookmarkEnd w:id="117"/>
      <w:r>
        <w:rPr>
          <w:rtl w:val="true"/>
        </w:rPr>
        <w:t xml:space="preserve">خلاصة البحث في علامات الحقيقة و المجاز مع رأي المصنف </w:t>
      </w:r>
      <w:r>
        <w:rPr>
          <w:rtl w:val="true"/>
        </w:rPr>
        <w:t>«</w:t>
      </w:r>
      <w:r>
        <w:rPr>
          <w:rtl w:val="true"/>
        </w:rPr>
        <w:t>قدس سره</w:t>
      </w:r>
      <w:r>
        <w:rPr>
          <w:rtl w:val="true"/>
        </w:rPr>
        <w:t>»:</w:t>
      </w:r>
      <w:bookmarkEnd w:id="118"/>
    </w:p>
    <w:p>
      <w:pPr>
        <w:pStyle w:val="BookText"/>
        <w:rPr/>
      </w:pPr>
      <w:r>
        <w:rPr>
          <w:rFonts w:ascii="Amiri" w:hAnsi="Amiri" w:eastAsia="Amiri" w:cs="Amiri"/>
          <w:color w:val="111111"/>
          <w:sz w:val="28"/>
          <w:sz w:val="28"/>
          <w:szCs w:val="28"/>
          <w:rtl w:val="true"/>
          <w:lang w:bidi="ar-SA"/>
        </w:rPr>
        <w:t>أمّا علامات الحقيقة فهي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تنصيص أهل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تبادر المعنى من حاق اللفظ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السلب أو صحة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علامات المجاز فهي على ثلاثة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السلب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المصنف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واحد من التبادر و عدم صحة السلب من علامات الحقيقة، و كذلك عدم التبادر و صحة السلب من علامات المجاز، و أمّا الاطراد و التنصيص فليس وجودهما من علامات الحقيقة، و لا عدمهما من علامات المجاز؛ لأنّ التنصيص يرجع إلى حجية القول اللغوي، فلذا لم يذكره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الاطراد فهو حاصل في المعنى المجازي أيضا، فيكون أعم من الحقيقة، و العام لا يدل على الخاص</w:t>
      </w:r>
      <w:r>
        <w:rPr>
          <w:rFonts w:eastAsia="Amiri" w:cs="Amiri" w:ascii="Amiri" w:hAnsi="Amiri"/>
          <w:color w:val="111111"/>
          <w:sz w:val="28"/>
          <w:szCs w:val="28"/>
          <w:rtl w:val="true"/>
          <w:lang w:bidi="ar-SA"/>
        </w:rPr>
        <w:t xml:space="preserve">. </w:t>
      </w:r>
      <w:bookmarkStart w:id="119" w:name="pg15778_148719"/>
    </w:p>
    <w:p>
      <w:pPr>
        <w:pStyle w:val="BookText"/>
        <w:rPr/>
      </w:pPr>
      <w:bookmarkEnd w:id="119"/>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للفظ أحوال خمسة،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التجوّز، و الاشتراك، و التخصيص، و النقل، و الإضمار لا يكاد يصار إلى أحدها فيما إذا دار الأمر بينه و بين المعنى الحقيقي؛ إلاّ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3193143_2142443653"/>
      <w:bookmarkStart w:id="121" w:name="_Toc45"/>
      <w:bookmarkEnd w:id="120"/>
      <w:r>
        <w:rPr>
          <w:rtl w:val="true"/>
        </w:rPr>
        <w:t>الثامن تعارض أحوال اللفظ</w:t>
      </w:r>
      <w:bookmarkEnd w:id="121"/>
    </w:p>
    <w:p>
      <w:pPr>
        <w:pStyle w:val="Heading4"/>
        <w:numPr>
          <w:ilvl w:val="3"/>
          <w:numId w:val="1"/>
        </w:numPr>
        <w:rPr/>
      </w:pPr>
      <w:bookmarkStart w:id="122" w:name="__RefHeading___Toc13193145_2142443653"/>
      <w:bookmarkStart w:id="123" w:name="_Toc46"/>
      <w:bookmarkEnd w:id="122"/>
      <w:r>
        <w:rPr>
          <w:rtl w:val="true"/>
        </w:rPr>
        <w:t>(</w:t>
      </w:r>
      <w:r>
        <w:rPr/>
        <w:t>1</w:t>
      </w:r>
      <w:r>
        <w:rPr>
          <w:rtl w:val="true"/>
        </w:rPr>
        <w:t xml:space="preserve">) </w:t>
      </w:r>
      <w:r>
        <w:rPr>
          <w:rtl w:val="true"/>
        </w:rPr>
        <w:t>يقع الكلام في مقامات</w:t>
      </w:r>
      <w:r>
        <w:rPr>
          <w:rtl w:val="true"/>
        </w:rPr>
        <w:t>:</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تلك الأحوال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 الأمر بين المعنى الحقيقي و بين أحد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 الأمر بين تلك الأحوال أنفسها مع قطع النظر عن المعنى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أمثلة تعارض الأحوال مع ترجيح بعضها على بعض</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3193147_2142443653"/>
      <w:bookmarkStart w:id="125" w:name="_Toc47"/>
      <w:bookmarkEnd w:id="124"/>
      <w:r>
        <w:rPr>
          <w:rtl w:val="true"/>
        </w:rPr>
        <w:t>و أمّا توضيح الأحوال الخمسة فهو</w:t>
      </w:r>
      <w:r>
        <w:rPr>
          <w:rtl w:val="true"/>
        </w:rPr>
        <w:t>:</w:t>
      </w:r>
      <w:bookmarkEnd w:id="125"/>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اللفظ في غير ما وضع له بعلاقة من العلاقات المذكورة في علم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لفظ بوضع متعدد لمعنيين أو أكثر من دون لحاظ المناسبة بين المعاني، و من دون أن يسبق وضعه لبعضها على وضعه للآخر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لحاسة النظر، و ينبوع الماء و الذهب و غيرها،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للأبيض 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لفظ العام في بعض مصاديقه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علماء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اللفظ موضوعا أولا لمعنى، ثم نقل عنه لمعنى آخر مناسب للأول؛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للدعاء، ثم نقل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الأفعال المخصوصة لمناسبتها للأول بكونها مشتملة على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تقدير لفظ في الكلام من دون تجوّز في الإسناد و لا في الكلمة،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Style w:val="FootnoteAnchor"/>
          <w:rtl w:val="true"/>
        </w:rPr>
        <w:footnoteReference w:id="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أهلها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إذا دار الأمر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أحد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أمر اللفظ بين أحد هذه الأحوال، و بين المعنى الحقيقي كدورانه بين الحقيقة و المجاز، و أنه مستعمل في المعنى الحقيقي أو المجازي، و قد التزم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اللفظ على المعنى الحقيقي لأصالة الحقيقة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يكاد يصار إلى أحدها فيما إذا دار الأمر بينه و بين المعنى الحقيقي، إلاّ بقرينة صارفة عنه </w:t>
      </w:r>
    </w:p>
    <w:p>
      <w:pPr>
        <w:pStyle w:val="BookText"/>
        <w:rPr/>
      </w:pPr>
      <w:r>
        <w:rPr>
          <w:rFonts w:ascii="Amiri" w:hAnsi="Amiri" w:eastAsia="Amiri" w:cs="Amiri"/>
          <w:color w:val="111111"/>
          <w:sz w:val="28"/>
          <w:sz w:val="28"/>
          <w:szCs w:val="28"/>
          <w:rtl w:val="true"/>
          <w:lang w:bidi="ar-SA"/>
        </w:rPr>
        <w:t>بقرينة صارفة عنه إليه، و أمّا إذا دار الأمر بينها، فالأصوليون و إن ذكروا لترجيح بعضها على بعض وجوها؛ إلاّ أنّها استحسانية، لا اعتبار بها، إلاّ إذا كانت موجبة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صارفة عن المعنى الحقيقي إلى أحد الأحوال، لأنّ مقتضى أصالة الحقيقة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اللفظ على المعنى الحقيقي مع عدم قرينة صارفة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فرض دوران اللفظ بين الحقيقة و المجاز، و إنّما الإشكال في فرض دوران الأمر بين المعنى الحقيقي و بين سائر الأحوال، كدوران الأمر بين المعنى الحقيقي و بين الاشتراك أو النقل، إذ حينئذ يدور الأمر بين المعنيين الحقيقيين؛ لأنّ المشترك و كذا المنقول معنى حقيقي و مثله الأمر في دوران الأمر بين المعنى الحقيقي و التخصيص؛ لأنّ التخصيص لا يوجب المجازية على بعض الآراء فلا يكون قسيما و مقابلا للمعنى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يقال في توجيه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يريد من المعنى الحقيقي المعنى المقابل للمجاز، بل يريد به المعنى الأصلي الذي جعل اللفظ بإزائه أولا، ففي مورد تعدد الحقيقة كمورد النقل و الاشتراك و التخصيص يراد دوران الأمر بين المعنى الحقيقي الأولي و المعنى الحقيقي الثانوي و هو المنقول إليه اللفظ أو الموضوع له اللفظ ثانيا أو المعنى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دار الأمر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الأحوال في أنفسها، لا بينها و بين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المجاز و الاشتراك أو بين الاشتراك و النقل، أو بين التخصيص و الإضمار، و هكذا، فالعلماء الأعلام ذكروا وجوها لترجيح بعضها على البعض الآخر متمسكين ببعض الأمور،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رجحوا المجاز على الاشتراك لكونه أكثر استعمالا، و رجحوا الاشتراك على المجاز لكونه أبعد من الخطأ لوجوب التوقف عند عدم القرينة المعنية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رجحوا الاشتراك على النقل لكون النقل يقتضي نسخ الوضع الأوّل، بخلاف الاشتراك لعدم اقتضائه النسخ، و لأنّ الأصل عدم النسخ، و رجحوا التخصيص على الإضمار لكونه أغلب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 قد خص، إلى غير ذلك من الوجوه المذكورة في الكتب المبسوطة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المصنف ردا على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أمور استحسانية ذوقية 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موجبة لظهور اللفظ في البعض فعند ذلك يؤخذ بالطرف الراجح لأجل ظهور اللفظ فيه، و هو حجة عند العرف و العقلاء</w:t>
      </w:r>
      <w:r>
        <w:rPr>
          <w:rFonts w:eastAsia="Amiri" w:cs="Amiri" w:ascii="Amiri" w:hAnsi="Amiri"/>
          <w:color w:val="111111"/>
          <w:sz w:val="28"/>
          <w:szCs w:val="28"/>
          <w:rtl w:val="true"/>
          <w:lang w:bidi="ar-SA"/>
        </w:rPr>
        <w:t xml:space="preserve">. </w:t>
      </w:r>
      <w:bookmarkStart w:id="126" w:name="pg15778_148721"/>
    </w:p>
    <w:p>
      <w:pPr>
        <w:pStyle w:val="BookText"/>
        <w:rPr/>
      </w:pPr>
      <w:bookmarkEnd w:id="126"/>
      <w:r>
        <w:rPr>
          <w:rFonts w:ascii="Amiri" w:hAnsi="Amiri" w:eastAsia="Amiri" w:cs="Amiri"/>
          <w:color w:val="111111"/>
          <w:sz w:val="28"/>
          <w:sz w:val="28"/>
          <w:szCs w:val="28"/>
          <w:rtl w:val="true"/>
          <w:lang w:bidi="ar-SA"/>
        </w:rPr>
        <w:t xml:space="preserve">لظهور اللفظ في المعنى،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دليل على اعتبارها بدون ذلك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اعتبار بها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3193149_2142443653"/>
      <w:bookmarkStart w:id="128" w:name="_Toc48"/>
      <w:bookmarkEnd w:id="127"/>
      <w:r>
        <w:rPr>
          <w:rtl w:val="true"/>
        </w:rPr>
        <w:t>صور تعارض أحوال اللفظ</w:t>
      </w:r>
      <w:bookmarkEnd w:id="128"/>
    </w:p>
    <w:p>
      <w:pPr>
        <w:pStyle w:val="BookText"/>
        <w:rPr/>
      </w:pPr>
      <w:r>
        <w:rPr>
          <w:rFonts w:ascii="Amiri" w:hAnsi="Amiri" w:eastAsia="Amiri" w:cs="Amiri"/>
          <w:color w:val="111111"/>
          <w:sz w:val="28"/>
          <w:sz w:val="28"/>
          <w:szCs w:val="28"/>
          <w:rtl w:val="true"/>
          <w:lang w:bidi="ar-SA"/>
        </w:rPr>
        <w:t>بقي الكلام في 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تعارض الأحوال فهناك عشر صور بعد إسقاط المكررات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حسب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الاشتراك مع الأربعة و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تعارضه مع الثلاثة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تعارضه مع الاثنين الباقيين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تعارضه مع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فالمجموع هي عشر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التخصيص و الإضمار و إن كانا قسمين من المجاز؛ و لكن لما كان لهما مزيد اختصاص و امتياز أفردوهما من سائر أقسام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فنبدأ في بيان المرجحات التي ذكرنا بعضها في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المهم هنا ذكر الأمثلة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دوران الأمر بين الاشتراك و المجاز،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أرجح من الاشتراك، و مثال تعارضهما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مٰا نَكَحَ آبٰاؤُكُمْ‌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لفظ النكاح يستعمل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 الوطء فهو إمّا لفظ مشترك بينهما و إمّا مجاز في العقد بعد ما كان حقيقة في الوطء، فعلى الاشتراك يتوقف في الحكم إذ لا يعلم أن المراد هو العقد، كي يكون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تنكحوا ما عقد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الوطء فيكون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تنكحوا ما وطأ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تدل على جواز نكاح معقودة الأب بناء على عدم الوطء، و على المجاز تحمل الآية على المعنى الحقيقي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و يحكم بجواز نكاح معقودة الأب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أرجحية المجاز على الاشتراك هو كثرة المجاز و أوسعيته في العبارة، لأن استعمال لفظ واحد بعنوان المجازية يصح في موارد كثيرة كاستعمال لفظ الشمس في ضوء النهار، و الوجه الحسن و نحوها، هذا بخلاف الاشتراك؛ لأن استعمال لفظ واحد بعنوان الاشتراك لا يصح إلاّ في المورد الذي وضع له هذا أولا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أنفع من الاشتراك، لأنه لا توقف فيه أبدا إذ مع القرينة يحمل اللفظ على المجاز، و بدونها يحمل على الحقيقة؛ بخلاف المشترك إذ مع عدم القرينة المعنية لا بدّ من التوقف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الاشتراك أرجح من المجاز لأنه أبعد عن الخطأ إذ مع عدم القرينة المعنية يتوقف احتياطا، فلا يحصل الخطأ، بخلاف المجاز حيث يحمل على الحقيقة مع عدم القرينة فيقع في الخطأ مع كون المراد هو المعنى المجازي دون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يصح و يسبك من كلا المعنيين أو المعاني على الاشتراك فتكثر الفائدة؛ بخلاف المجاز فإنه لا يجوز سبك المجاز عن المجاز حتى تكثر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الاشتراك و النقل، و كون الأول أرجح من الثاني، و مثال تعارضهما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قد ورد هذا اللفظ في 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 فأقلّوا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خلاصة البدر المنير،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الطالب،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الخفاء، و الدراية في تخريج أحاديث الهداية،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 و لكن الله أحلّ فيه المنطق، فمن نطق فلا ينطق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يدور أمر الصلاة بين الاشتراك و النقل، فإن كانت مشتركة بين الدعاء و الأركان المخصوصة كانت مجملة حيث لا يعلم المراد هل هو أن الطواف مثل الدعاء فلا تعتبر الطهارة فيه، أو مثل الأركان فيشترط أن يكون مع الطهارة‌؟ و إن كانت منقولة من الدعاء إلى الأركان فيترتب على الطواف أحكام الأركان من الطهارة و غيرها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أرجحيته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النقل يقتضي الوضع في المعنيين على نحو التعاقب بأن يكون الوضع في الدعاء أوّلا، ثم في الأركان ثانيا، فلا بد من الالتزام بالنسخ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الوضع الأول، بخلاف الاشتراك إذ لا نسخ فيه فيكون الاشتراك أولى من النقل لأنّ النقل يقتضي بطلان الوضع الأول بالنسخ، و الاشتراك لا يقتضي البطلان مع إنه أكثر و أغلب من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الاشتراك و التخصيص، و كون الثاني أرجح من الأول، مثال تعارضهما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المحلى باللام حقيقة في العموم يكون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فساقهم قرينة صارفة تدل على مجازية العام بالتخصيص،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مشترك بين العام و الخاص يكون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فساقهم قرينة معيّنة على إرادة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أرجحية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التخصيص خير من المجاز على ما يأتي، و المجاز خير من الاشتراك،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التخصيص خيرا من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الاشتراك و الإضمار، و الثاني أرجح من الأول، و مثال تعارضهما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 فإن السؤال عن القرية غير صحيح، بل مستحيل عادة فلا بد إمّا من إضمار الأهل، و إمّا من جعل القرية مشتركة بين المحل و الحال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 و يراد هنا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أرجحية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فلاختصاص الإجمال الحاصل بالإضمار ببعض الصور،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الإضمار لا يوجب الإجمال إلاّ في بعض الصور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يعلم أن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صحيحة أو لا صلاة كاملة إلاّ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المشترك حيث يوجب الإجمال في جميع الصور عند عدم القرينة المعينة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الإضمار أوجز و هو من محسنات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تعارض الاشتراك مع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تعارض المجاز مع الثلاثة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تعارض المجاز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تعارض المجاز و النقل مثل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يدور أمرها بين المجاز و النقل بعد العلم بأن المراد منها هي الأركان،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المجاز أرجح من النقل؛ و ذلك لاحتياج النقل إلى اتفاق أهل اللسان على تغيّر الوضع بأن يتفق أهل الشرع على نقل الصلاة إلى الأركان بعد ما كانت حقيقة في الدعاء؛ بخلاف المجاز حيث لا يحتاج إلى ذلك، بل يكفي فيه وجود قرينة صارفة، هذا مع إن فوائد المجاز أكثر من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الإضمار أيضا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تعارض الإضمار و النقل، و مثال تعارضه مع النقل قوله تعالى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حَرَّمَ اَلرِّبٰا </w:t>
      </w:r>
      <w:r>
        <w:rPr>
          <w:rStyle w:val="FootnoteAnchor"/>
          <w:rtl w:val="true"/>
        </w:rPr>
        <w:footnoteReference w:id="10"/>
      </w:r>
      <w:r>
        <w:rPr>
          <w:rFonts w:ascii="Amiri" w:hAnsi="Amiri" w:eastAsia="Amiri" w:cs="Amiri"/>
          <w:color w:val="111111"/>
          <w:sz w:val="28"/>
          <w:sz w:val="28"/>
          <w:szCs w:val="28"/>
          <w:rtl w:val="true"/>
          <w:lang w:bidi="ar-SA"/>
        </w:rPr>
        <w:t>حيث يدور أمر الربا بين الإضمار و النقل، و المعنى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p>
    <w:p>
      <w:pPr>
        <w:pStyle w:val="BookText"/>
        <w:rPr/>
      </w:pPr>
      <w:r>
        <w:rPr>
          <w:rFonts w:ascii="Amiri" w:hAnsi="Amiri" w:eastAsia="Amiri" w:cs="Amiri"/>
          <w:color w:val="111111"/>
          <w:sz w:val="28"/>
          <w:sz w:val="28"/>
          <w:szCs w:val="28"/>
          <w:rtl w:val="true"/>
          <w:lang w:bidi="ar-SA"/>
        </w:rPr>
        <w:t>أخذ الربا،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عقد الربا؛ لأنّ الربا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و في الشرع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الربوي فيدور الأمر بين الإضمار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أرجحية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يحتاج إلى اتفاق أهل اللسان كما تقدم بخلاف الإضمار فإنه لا يحتاج إلى ذلك، مضافا إلى أنه أوجز و هو من محسنات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تعارض المجاز 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تعارض المجاز و التخصيص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w:t>
      </w:r>
      <w:r>
        <w:rPr>
          <w:rStyle w:val="FootnoteAnchor"/>
          <w:rtl w:val="true"/>
        </w:rPr>
        <w:footnoteReference w:id="11"/>
      </w:r>
      <w:r>
        <w:rPr>
          <w:rFonts w:ascii="Amiri" w:hAnsi="Amiri" w:eastAsia="Amiri" w:cs="Amiri"/>
          <w:color w:val="111111"/>
          <w:sz w:val="28"/>
          <w:sz w:val="28"/>
          <w:szCs w:val="28"/>
          <w:rtl w:val="true"/>
          <w:lang w:bidi="ar-SA"/>
        </w:rPr>
        <w:t>و قد استثنى منه الذمي، فيدور الأمر بين المجاز بأن المشركين استعمل مجازا في الخاص، و بين التخصيص بأن المشركين عام و قد خرج منهم الذميّ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التخصيص أرجح من المجاز، لأنّ المجاز مفوّت للغرض دون التخصيص، و ذلك إذا أخذ بالعام مع عدم الاطلاع على قرينة التخصيص فيحصل المراد و هو الخاص مع زيادة، و أمّا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 بالمعنى الحقيقي عند عدم العلم بالقرينة لكان مفوتا للغرض، لأن المعنى الحقيقي غير مراد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تعارض المجاز و الإضمار، و مثاله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 حيث يدور الأمر بين الإضمار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الأهل، و بين المجاز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القرية مجازا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متساويان إذ لم يثبت ترجيح أحدهما على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تعارض المجاز مع الثلاثة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تعارض النقل مع الاثنين الباقيين و هما التخصيص و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تعارض النقل 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w:t>
      </w:r>
      <w:r>
        <w:rPr>
          <w:rStyle w:val="FootnoteAnchor"/>
          <w:rtl w:val="true"/>
        </w:rPr>
        <w:footnoteReference w:id="12"/>
      </w:r>
      <w:r>
        <w:rPr>
          <w:rFonts w:ascii="Amiri" w:hAnsi="Amiri" w:eastAsia="Amiri" w:cs="Amiri"/>
          <w:color w:val="111111"/>
          <w:sz w:val="28"/>
          <w:sz w:val="28"/>
          <w:szCs w:val="28"/>
          <w:rtl w:val="true"/>
          <w:lang w:bidi="ar-SA"/>
        </w:rPr>
        <w:t>حيث يدور الأمر بين النقل و التخصيص؛ و ذلك لا شك في أن الواجب هو الإمساك الخاص بعد ما كان الصوم حقيقة في مطلق الإمساك، فلا بد إمّا من النقل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الصوم نقل من العام إلى الخاص و إمّا من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الصوم بمعناه العام، لكن وقع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التخصيص أرجح من النقل، لأنّ التخصيص أرجح من المجاز كما سبق، و المجاز أرجح من النقل كما تقدم أيضا، فالتخصيص أرجح من النقل بقياس المساواة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تعارض التخصيص و الإضمار، و مثاله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129" w:name="pg15778_148725"/>
    </w:p>
    <w:p>
      <w:pPr>
        <w:pStyle w:val="BookText"/>
        <w:rPr/>
      </w:pPr>
      <w:bookmarkEnd w:id="129"/>
      <w:r>
        <w:rPr>
          <w:rFonts w:ascii="IRNazanin" w:hAnsi="IRNazanin" w:eastAsia="IRNazanin"/>
          <w:color w:val="111111"/>
          <w:sz w:val="28"/>
          <w:sz w:val="28"/>
          <w:szCs w:val="28"/>
          <w:rtl w:val="true"/>
          <w:lang w:bidi="fa-IR"/>
        </w:rPr>
        <w:t>التاسع</w:t>
      </w:r>
    </w:p>
    <w:p>
      <w:pPr>
        <w:pStyle w:val="BookText"/>
        <w:rPr/>
      </w:pPr>
      <w:r>
        <w:rPr>
          <w:rFonts w:ascii="Amiri" w:hAnsi="Amiri" w:eastAsia="Amiri" w:cs="Amiri"/>
          <w:color w:val="111111"/>
          <w:sz w:val="28"/>
          <w:sz w:val="28"/>
          <w:szCs w:val="28"/>
          <w:rtl w:val="true"/>
          <w:lang w:bidi="ar-SA"/>
        </w:rPr>
        <w:t xml:space="preserve">أنه اختلفوا في ثبوت الحقيقة الشرعية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لمن لم يبيّت صيامه من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الصوم إذا لم تكن نيته من الليل، فيدور الأمر بين التخصيص لجواز تأخر نية الصوم المندوب إلى الزوال، و بين الإضمار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الكمال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كمال للصوم إذا لم ينوه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أرجح من الإضمار لكونه أرجح من المجاز المساوي للإضمار، فالتخصيص أرجح على الإضمار بقياس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و لكن أطلنا الكلام في المقام، لأنّه لا يخلو من الفائدة الجديدة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3193151_2142443653"/>
      <w:bookmarkStart w:id="131" w:name="_Toc49"/>
      <w:bookmarkEnd w:id="130"/>
      <w:r>
        <w:rPr>
          <w:rtl w:val="true"/>
        </w:rPr>
        <w:t>نظرية المصنف في المقام</w:t>
      </w:r>
      <w:r>
        <w:rPr>
          <w:rtl w:val="true"/>
        </w:rPr>
        <w:t>:</w:t>
      </w:r>
      <w:bookmarkEnd w:id="131"/>
    </w:p>
    <w:p>
      <w:pPr>
        <w:pStyle w:val="BookText"/>
        <w:rPr/>
      </w:pPr>
      <w:r>
        <w:rPr>
          <w:rFonts w:ascii="Amiri" w:hAnsi="Amiri" w:eastAsia="Amiri" w:cs="Amiri"/>
          <w:color w:val="111111"/>
          <w:sz w:val="28"/>
          <w:sz w:val="28"/>
          <w:szCs w:val="28"/>
          <w:rtl w:val="true"/>
          <w:lang w:bidi="ar-SA"/>
        </w:rPr>
        <w:t>إن المرجحات المذكورة لا اعتبار بها؛ لأنها أمور استحسانية فلا تكون حجة، فلا يجوز الاعتماد عليها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3193153_2142443653"/>
      <w:bookmarkStart w:id="133" w:name="_Toc50"/>
      <w:bookmarkEnd w:id="132"/>
      <w:r>
        <w:rPr>
          <w:rtl w:val="true"/>
        </w:rPr>
        <w:t>التاسع الحقيقة الشرعية</w:t>
      </w:r>
      <w:bookmarkEnd w:id="133"/>
    </w:p>
    <w:p>
      <w:pPr>
        <w:pStyle w:val="Heading4"/>
        <w:numPr>
          <w:ilvl w:val="3"/>
          <w:numId w:val="1"/>
        </w:numPr>
        <w:rPr/>
      </w:pPr>
      <w:bookmarkStart w:id="134" w:name="__RefHeading___Toc13193155_2142443653"/>
      <w:bookmarkStart w:id="135" w:name="_Toc51"/>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التاسع الحقيقة الشرعية</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في 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يبيّت الصيام من الليل فلا صيام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سنن الترمذي،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مختلفة، و اللفظ من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يجمع الصيام قبل الفجر فلا صيام 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البحث لا بد من بيان محل الكلام و 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وجود معان شرعية مستحدثة، و لا خلاف في أن الشارع قد استعمل فيها ألفاظا كانت موضوعة لغة لمعان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الخلاف في نقل الشارع تلك الألفاظ من معانيها اللغوية إلى معانيها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نقل الشارع إليها و وضعها للمعاني الشرعية، كي تثبت الحقيقة الشرعية أو لم ينقلها؟ بل كان يستعمل الألفاظ في المعاني الشرعية على نحو المجاز و بالقرينة فلا تثبت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موضوع لغة للدعاء، و قد استعملت في لسان الشارع في الواجب الخاص كالأركان؛ فهل وضع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الصلاة إلى هذا الواجب المعين، أو</w:t>
      </w:r>
      <w:bookmarkStart w:id="136" w:name="pg15778_148726"/>
    </w:p>
    <w:p>
      <w:pPr>
        <w:pStyle w:val="BookText"/>
        <w:rPr/>
      </w:pPr>
      <w:bookmarkEnd w:id="136"/>
      <w:r>
        <w:rPr>
          <w:rFonts w:ascii="Amiri" w:hAnsi="Amiri" w:eastAsia="Amiri" w:cs="Amiri"/>
          <w:color w:val="111111"/>
          <w:sz w:val="28"/>
          <w:sz w:val="28"/>
          <w:szCs w:val="28"/>
          <w:rtl w:val="true"/>
          <w:lang w:bidi="ar-SA"/>
        </w:rPr>
        <w:t xml:space="preserve">و قبل الخوض في تحقيق الحال لا بأس بتمهيد مقال، و هو أن الوضع التعييني كما يحصل بالتصريح بإنشائه، كذلك يحصل باستعمال اللفظ في غير ما وضع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وضع له، بأن يقصد الحكاية عنه، و الدلالة عليه بنفسه لا أنه لم يضع اللفظ للفعل الخاص، بل استعمله فيه مجازا و بالقرينة‌؟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المعاملات خارجة عن محل النزاع، لأنّها لم تكن من مخترعات الشرع، بل أمور عرفية قديمة زاد الشارع فيها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محل النزاع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الحقيقة الشرعية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الأقوال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أقسام الوضع، و على تقدير ثبوتها 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الوضع 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الثمرة بين القولين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و النافي</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3193157_2142443653"/>
      <w:bookmarkStart w:id="138" w:name="_Toc52"/>
      <w:bookmarkEnd w:id="137"/>
      <w:r>
        <w:rPr>
          <w:rtl w:val="true"/>
        </w:rPr>
        <w:t>الأقوال في الحقيقة الشرعية</w:t>
      </w:r>
      <w:bookmarkEnd w:id="138"/>
    </w:p>
    <w:p>
      <w:pPr>
        <w:pStyle w:val="BookText"/>
        <w:rPr/>
      </w:pPr>
      <w:r>
        <w:rPr>
          <w:rFonts w:ascii="Amiri" w:hAnsi="Amiri" w:eastAsia="Amiri" w:cs="Amiri"/>
          <w:color w:val="111111"/>
          <w:sz w:val="28"/>
          <w:sz w:val="28"/>
          <w:szCs w:val="28"/>
          <w:rtl w:val="true"/>
          <w:lang w:bidi="ar-SA"/>
        </w:rPr>
        <w:t>و ملخص البحث في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الأقوال في المقام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الثبوت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الثبوت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 بين العبادات و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في الأولى و العدم في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 بين الألفاظ الكثيرة الدوران كالصوم و الصلاة و نحوهما و بين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في الأولى و إن كانت من المعاملات، و النفي في الثانية و إن كانت من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 بين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عصر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في الأول، و الثبوت في الثاني، و لكن تسميته على هذا بالحقيقة المتشرعية أولى من تسميته بالحقيقة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هي العبادات، لأنها معان مستحدثة شرعا و من مخترعات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المعاملات فكانت ثابتة قبل الشرع، لأنها أمور عرفية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يقول بثبوت الحقيقة الشرعية بالوضع التعييني الذي يحصل بالاستعمال و بالإنشاء العملي،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الوضع التعييني كما يحصل بالتصريح بانشائه كذلك يحصل باستعمال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ذكره المصنف من إنشاء الوضع التعييني بالاستعمال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التعييني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بتعيين الواضع و تصريحه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هذا اللفظ لهذا المعنى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الأول كما يحصل بالتصريح بإنشائه كذلك يحصل باستعمال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بالاستعمال بأن يستعمل اللفظ في المعنى و يقصد بهذا الفعل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تحقق الوضع و إنشاءه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بالقرينة، و إن كان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قرينة،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ذلك، لا على إرادة المعنى، كما في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استعمال اللفظ فيه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وضع له، بلا مراعاة ما اعتبر في 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التعييني بالمعنى الأوّل بأن كان الشارع المقدس قد تصدى للوضع صريحا لم يثبت في المقام، بل هو مقطوع العدم؛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ثبت كذلك لنقل إلينا بالتواتر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المانع و توفر الدواعي على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لم ينقل حتى بخبر الواحد؟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الوضع التعييني بالمعنى الثاني بمكان من الإمكان؛ بأن يستعمل في غير ما وضع له، و لكن لا لإفادة المعنى كالمجازات، بل لإفادة قصد وضعه له، و نفس هذا الاستعمال و إن لم يكن حقيقة و لا مجازا إلاّ إن الطبع يقبله كما مر في استعمال اللفظ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استعمال اللفظ في المعنى و قصد دلالته عليه بنفسه لما كان من لوازم الوضع، إذ بدونه لا يكون اللفظ دالا على المعنى بنفسه كان الاستعمال دالا بالدلالة الالتزامية على الوضع، و موجبا لخطوره في ذهن المخاطب بالالتزام،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فيقصد إيجاد الوضع و تحققه خارجا بهذه الدلالة الالتزامية، و ينشأ الوضع بهذه الواسطة، إذ لا يعتبر في المنشأ أن يكون مدلولا عليه مطابقة كالنحو الأول من نحوي الوضع التعييني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قصد إنشاء الوضع بهذا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القرينة إنّما هو للدلالة على قصد الوضع بهذا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نصب قرينة في هذا الاستعمال إلاّ إنها على تحقق الوضع بهذا الاستعمال لا على دلالة اللفظ على المعنى و استعماله فيه، و بذلك اختلفت هذه القرينة عن قرينة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تكون القرينة فيه صارفة عن المعنى الحقيقي بخلاف القرينة في قصد إنشاء الوضع من الاستعمال، حيث تكون القرينة فيه مفهمة لقصد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امتناع الوضع التعييني بنفس الاستعمال؛ لاستلزامه الجمع بين اللحاظ الآلي و الاستقلالي و هو غير معقول؛ و ذلك لأن الاستعمال الذي حقيقته إفناء اللفظ في المعنى، و إلقاء المعنى في الخارج يقتضي تصور اللفظ مرآة و الوضع يستدعي أن يكون النظر إلى الألفاظ استقلاليا، فيلزم الجمع بين الضدين و هو غير معقول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استعمال اللفظ في المعنى الموضوع له بنفس الاستعمال بدون قرينة؛ كاستعمال للفظ في غير ما وضع له بلا مراعاة الشيء المعتبر في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كنصب قرينة </w:t>
      </w:r>
    </w:p>
    <w:p>
      <w:pPr>
        <w:pStyle w:val="BookText"/>
        <w:rPr/>
      </w:pPr>
      <w:r>
        <w:rPr>
          <w:rFonts w:ascii="Amiri" w:hAnsi="Amiri" w:eastAsia="Amiri" w:cs="Amiri"/>
          <w:color w:val="111111"/>
          <w:sz w:val="28"/>
          <w:sz w:val="28"/>
          <w:szCs w:val="28"/>
          <w:rtl w:val="true"/>
          <w:lang w:bidi="ar-SA"/>
        </w:rPr>
        <w:t>المجاز، فلا يكون بحقيقة و لا مجاز؛ غير ضائر بعد ما كان مما يقبله الطبع و لا يستنكره، و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الاستعمالات الشائعة في المحاورات ما ليس بحقيقة و لا 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فدعوى الوضع التعييني في الألفاظ المتداولة في لسان الشارع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جدا، و مدعي القطع به غير مجازف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هذا الاستعمال بحقيقة و لا بمجاز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كونه على نحو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الاستعمال الحقيقي مسبوق بالوضع، و ليس هنا وضع قبل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كونه على نحو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لحاظ العلاقة بين المعنى الحقيقي و المجازي،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الاستعمال على نحو الحقيقة و لا على نحو المجاز و هو باطل، لأن الاستعمال لا يخلو عن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استعمال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للإشكال الذي ذكرناه، و قد أشار إلى 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استعمال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غير وجيه بعد ما عرفت من إمكان أن لا يكون الاستعمال حقيقيا و لا مجازيا؛ كاستعمال اللفظ في مثله مثلا، إذ العبرة في صحة الاستعمال هو استحسان الطبع له، و مع استحسانه له لا مانع منه، و لو لم يكن شيء من العلائق المعتبرة في المجاز موجودا فلا وجه لحصر الاستعمال في الحقيقي و المجازي، و إلاّ لم يصح استعمال اللفظ في النوع أو الصنف لعدم كونه حقيقيا كما هو واضح، و لا مجازيا لعدم العلاقة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كاستعمال اللفظ في نوعه أو صنفه حيث إنه ليس بحقيقة و لا بمجاز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التمهيد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الوضع التعييني بنفس الاستعمال، مع القرينة على كونه في مقام إنشاء الوضع قريبة جدا؛ لاقتضاء العادة ذلك، و ذلك فإنه بعد فرض كون معاني الألفاظ المتداولة على لسان الشارع معان مستحدثة و من مخترعات الشارع، و أنّه في مقام تفهيمها للمخاطبين، و أنه كان يستعمل تلك الألفاظ للمعاني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بعد إنشاء الوضع لعدم نقله إلينا يثبت الوضع بالإنشاء الفعلي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التعييني بهذا النحو غير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أضربنا عما أورده البعض على </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المعاني الشرعية منها في محاوراته، 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لا يكون علاقة معتبرة بين المعاني الشرعية و اللغوية، فأيّ علاقة بين الصلاة شرعا و الصلاة بمعنى الدعاء، و 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الصلاة على الدعاء لا يوجب ثبوت ما يعتبر من علاقة الجزء و الكل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بناء على كون معانيها مستحدثة في شرعنا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أفاده المصنف من الإشكال، لأن الغرض من هذا الشرح هو توضيح كلامه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الوضع التعييني الحاصل بالإنشاء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المعاني الشرعية من تلك الألفاظ المتداولة في لسان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تبادر المعنى من حاق اللفظ من علامات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الوضع التعييني الحاصل بنفس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ربما لا يكون علاقة معتبرة بين المعاني الشرعية و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العلاقة مع الاستعمال في المعاني الشرعية دليل على الوضع و الحقيقة؛ إذ لو كان الاستعمال على نحو المجاز لزم أن يكون ذلك مع العلاقة بينها و بين المعاني اللغوية، و هي 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مجرد 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لتوهم وجود العلاقة بين المعنى الشرعي و المعنى اللغوي في الصلاة، فاستعمال الصلاة في المعنى الشرعي إنما هو على نحو المجاز، لأنّ علاقة الكل و الجزء موجودة، فإن الصلاة بمعناها الشرعي تشتمل على الدعاء الذي هو معناها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علاقة الكل و الجزء و إن كانت موجودة إلاّ إن هذه العلاقة بإطلاقها لا تكفي في الاستعمال المجازي، بل هي مشروطة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المركب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الجزء من الأجزاء الرئيسية بأن يكون مما ينتفي بانتفائه الكل كالرقبة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لأن الصلاة مركبة من الأجزاء المتباينة بالتركيب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الدعاء جزءا رئيسيا للصلاة، فعلاقة الكل و الجزء المصححة للاستعمال مجازا مفقودة في المقام، ثم إن المصنف جعل هذا مؤيدا لا دليلا، لاحتمال كفاية استحسان الطبع في صحة الاستعمال المجازي، و عدم الحاجة إلى العلائق المذكورة في كتب القوم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ثبوت الحقيقة الشرعية و عدمه و أن الشارع هل وضع تلك الألفاظ بإزاء تلك المعاني أو استعملها فيها مجازا؟ متفرع و مبتني على كون المعاني الشرعية مستحدثة في الشريعة الإسلامية</w:t>
      </w:r>
      <w:r>
        <w:rPr>
          <w:rFonts w:eastAsia="Amiri" w:cs="Amiri" w:ascii="Amiri" w:hAnsi="Amiri"/>
          <w:color w:val="111111"/>
          <w:sz w:val="28"/>
          <w:szCs w:val="28"/>
          <w:rtl w:val="true"/>
          <w:lang w:bidi="ar-SA"/>
        </w:rPr>
        <w:t xml:space="preserve">. </w:t>
      </w:r>
      <w:bookmarkStart w:id="139" w:name="pg15778_148730"/>
    </w:p>
    <w:p>
      <w:pPr>
        <w:pStyle w:val="BookText"/>
        <w:rPr/>
      </w:pPr>
      <w:bookmarkEnd w:id="139"/>
      <w:r>
        <w:rPr>
          <w:rFonts w:ascii="Amiri" w:hAnsi="Amiri" w:eastAsia="Amiri" w:cs="Amiri"/>
          <w:color w:val="111111"/>
          <w:sz w:val="28"/>
          <w:sz w:val="28"/>
          <w:szCs w:val="28"/>
          <w:rtl w:val="true"/>
          <w:lang w:bidi="ar-SA"/>
        </w:rPr>
        <w:t xml:space="preserve">و أمّا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كونها ثابتة في الشرائع السابقة كما هو قضية غير واحد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أَوْصٰانِي بِالصَّلاٰةِ وَ اَلزَّكٰاةِ مٰا دُمْتُ حَيًّا إلى غير ذلك، فألفاظها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لغوية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فيها جزءا أو شرطا لا يوجب اختلافها في الحقيقة و الماهية، إذ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قبيل الاختلاف في المصاديق و المحققات؛ كاختلافها بحسب الحالات في شرعنا،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 هذه المعاني ثابتة من قبل في الشرائع السابقة؛ كما هو مقتضى غير واحد من الآيات الكريمة فلا مجال للنزاع في الحقيقة الشرعية، لأنّ تلك الألفاظ حينئذ لم تستعمل في شرعنا إلاّ في المعاني التي كانت ألفاظ العبادات مستعملة فيها في الشرائع الماضية؛ كما هو مستفاد من جملة الآيات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أَوْصٰانِي بِالصَّلاٰةِ وَ اَلزَّكٰاةِ مٰا دُمْتُ حَيًّا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الظاهر من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معاني الألفاظ كانت ثابتة من قبل و لم تكن مستحدثة، لأنّ الصيام قد كتب على من قبلنا و الأذان بالحج يسبب إتيان الرجال من كل فجّ عميق، فلو لم يكن المعنى شائعا قبل الشريعة الإسلامية لما قال اللّه تعالى أَذِّنْ فِي اَلنّٰاسِ بِالْحَجِّ يَأْتُوكَ‌ و هكذا في وَ أَوْصٰانِي بِالصَّلاٰةِ‌ في قضية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تكون ألفاظها حقايق لغوية لأنها كانت من قبل و ليست شرعية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3193159_2142443653"/>
      <w:bookmarkStart w:id="141" w:name="_Toc53"/>
      <w:bookmarkEnd w:id="140"/>
      <w:r>
        <w:rPr>
          <w:rtl w:val="true"/>
        </w:rPr>
        <w:t>كون ألفاظ العبادات حقائق لغوية</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فألفاظ العبادات حقائق لغوية لا شرعية لعدم اختراع الشارع لتلك المعاني، بل استعملها في المعاني التي كانت في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أمّا الشرطية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لما يتوهم من أن اختلاف الشرائع في العبادات من حيث الأجزاء و الشرائط موجب لعدم وحدة معانيها، بل هي متعددة مختلفة فلا تكون حقائق لغوية، بل تكون حقائق شرعية في هذه المعاني الشرعية المعهودة لاختراع الشارع إياها، فيبقى للنزاع في ثبوت الحقيقة الشرعية مجال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للتوهم المذكور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الشرائع في العبادات من حيث الأجزاء و الشرائط لا يوجب اختلاف العبادات في الحقيقة و الماهية، إذ يمكن أن يكون </w:t>
      </w:r>
    </w:p>
    <w:p>
      <w:pPr>
        <w:pStyle w:val="BookText"/>
        <w:rPr/>
      </w:pPr>
      <w:r>
        <w:rPr>
          <w:rFonts w:ascii="Amiri" w:hAnsi="Amiri" w:eastAsia="Amiri" w:cs="Amiri"/>
          <w:color w:val="111111"/>
          <w:sz w:val="28"/>
          <w:sz w:val="28"/>
          <w:szCs w:val="28"/>
          <w:rtl w:val="true"/>
          <w:lang w:bidi="ar-SA"/>
        </w:rPr>
        <w:t xml:space="preserve">ثم لا يذهب عليك أنه مع هذا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مجال لدعوى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شرعية، و لا لتوهم دلالة الوجوه التي ذكروها على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سلّم دلالتها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الثبوت لولاه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الاختلاف بحسب المصداق لا الماهية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نفرض أنها لغة ما يوجب القرب إلى اللّه سبحانه، فإن اختلاف مصاديقه بحسب الشرائع لا يوجب اختلافا في هذا المعنى الذي يكون واحدا في جميع الشرائع و لا يضر بوحدته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إن الاختلاف فيها بحسب حالات المكلف من التمام و القصر، و من القيام و الجلوس لا يقدح في وحدة ماهية الصلاة و في آثارها فكذلك الاختلاف في الشرائع لا يضر بوحدتها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يبقى مجال للقول بثبوت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الحقيقة الشرعية، ثم القول بثبوتها بالوضع التعييني الحاصل بالاستعمال مبنيّ على كون المعاني الشرعية أمورا اخترعها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كونها ثابتة في الشرائع السابقة فألفاظ العبادات حقائق لغوية لا شرعية، فلا يبقى مجال للنزاع في الحقيقة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 هذه المعاني في الشرائع السابقة لا أنها مستحدثة أو مع احتمال ما ذكره الباقلاني من إنكاره المعاني الشرعية لألفاظ العبادات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استعملها في معانيها اللغوية، و لكن قد أضاف عدة أجزاء و شرائط إلى المعاني اللغوية، فإن لاحظنا قول الباقلاني في ألفاظ العبادات فلا يحصل لنا اطمئنان بكونها حقائق شرعية في المعاني الشرعية، فلا تدل الأدلة التي استدل بها على ثبوت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لتوهم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ألفاظ العبادات حقائق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الحقيقة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دلالة الوجوه المذكورة على ثبوت الحقيقة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 دلالة تلك الوجوه في أنفسها مع قطع النظر عن الاحتمال المذكور مخدوشة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الوجوه لو فرض دلالتها على ثبوت الحقيقة الشرعية فلا يمكن الاستدلال بها لأجل هذا الاحتمال، لأن النزاع في كونها حقائق أو مجازات متفرع على كونها من مخترعات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الأصل فلو انتفى الأصل ينتفي ما يتفرع عليه، فمع </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دعوى الوضع التعيّني معه، و مع الغض عنه فالإنصاف أن منع حصوله في زمان الشارع في لسانه و لسان تابعيه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حصوله في خصوص لسانه ممنوع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تطرق الاحتمال المذكور بطل الاستدلال بتلك الوجوه، إذ قد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الاحتمال بطل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من احتمال معاني كون ألفاظ العبادات معان 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حال دعوى التعيّني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فكما لا مجال مع هذا الاحتمال لدعوى كون ألفاظ العبادات حقائق شرعية بالوضع التعييني الحاصل بالاستعمال، فكذلك لا مجال معه لدعوى الوضع التعيّني الحاصل بكثرة الاستعمال إذ لم تكن المعاني الشرعية مغايرة للمعاني التي كانت في الشرائع السابقة؛ حتى يقال بأنها صارت حقائق شرعية من جهة 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الغض عن احتمال كونها حقائق لغوية في الشرائع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فالإنصاف أن منع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حصول الوضع التعيّني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التعييني الحاصل بالاستعمال و إن كان ممكنا في مقام الثبوت إلاّ إنه ممّا ليس عليه دليل، لأن الوجوه التي استدل بها على ثبوت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لا احتمال كون ألفاظ العبادات حقائق لغوية في الشرائع السابقة، و مع هذا الاحتمال لا يبقى مجال للنزاع في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عدل عن هذا و قال بحصول الوضع التعيّني الحاصل بكثرة الاستعمال بناء على كون معاني ألفاظ العبادات من مخترعات الشارع؛ لأن كثرة الاستعمال في المعاني الشرعية توجب حصول الوضع التعيّني في زمان الشارع، و منعه و إنكاره مكابرة، فنفي الوضع على نحو السلب الكلي غير سديد، بل الوضع بنحو الإيجاب الجزئي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منع الوضع التعيّني في خصوص لسان الشارع مع طول مدة الاستعمال يكون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منافاة المنع لما سبق من قرب الوضع التعيّني في عصر الشارع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من التابعين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لسان 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يتبعه في استعمال ألفاظ العبادات في المعاني الشرعية ممّن كان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المراد من تابعيه من كان مقابلا للصحابة</w:t>
      </w:r>
      <w:r>
        <w:rPr>
          <w:rFonts w:eastAsia="Amiri" w:cs="Amiri" w:ascii="Amiri" w:hAnsi="Amiri"/>
          <w:color w:val="111111"/>
          <w:sz w:val="28"/>
          <w:szCs w:val="28"/>
          <w:rtl w:val="true"/>
          <w:lang w:bidi="ar-SA"/>
        </w:rPr>
        <w:t xml:space="preserve">. </w:t>
      </w:r>
      <w:bookmarkStart w:id="142" w:name="pg15778_148733"/>
    </w:p>
    <w:p>
      <w:pPr>
        <w:pStyle w:val="BookText"/>
        <w:rPr/>
      </w:pPr>
      <w:bookmarkEnd w:id="142"/>
      <w:r>
        <w:rPr>
          <w:rFonts w:ascii="Amiri" w:hAnsi="Amiri" w:eastAsia="Amiri" w:cs="Amiri"/>
          <w:color w:val="111111"/>
          <w:sz w:val="28"/>
          <w:sz w:val="28"/>
          <w:szCs w:val="28"/>
          <w:rtl w:val="true"/>
          <w:lang w:bidi="ar-SA"/>
        </w:rPr>
        <w:t xml:space="preserve">و أمّا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في لزوم حمل الألفاظ الواقعة في كلام الشارع بلا قرينة على معانيها اللغوية مع عدم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معانيها الشرعية مع الثبوت، فيما إذا علم تأخر الاستعمال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13193161_2142443653"/>
      <w:bookmarkStart w:id="144" w:name="_Toc54"/>
      <w:bookmarkEnd w:id="143"/>
      <w:r>
        <w:rPr>
          <w:rtl w:val="true"/>
        </w:rPr>
        <w:t>الثمرة بين القول بالثبوت و النفي</w:t>
      </w:r>
      <w:bookmarkEnd w:id="144"/>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حصوله في خصوص لسانه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ثبوت الوضع التعيّني في زمان الشارع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لسانه بالخصوص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التعيّني في خصوص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و إن ثبت في لسان غيره من تابعيه، و يكفي على ذلك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الجهة الثالثة و هي الثمرة بين القول بثبوت الحقيقة الشرعية و بين القول بعدم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الثمرة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هذه الألفاظ الواقعة في كلام الشارع يمكن أن يكون على نحو المجاز، و يمكن أن يكون على نحو الحقيقة، هذا مع العلم بأن الاستعمال على نحو المجاز أو الحقيقة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يعلم كون الاستعمال على نحو المجاز أو على نحو الحقيقة فهناك صور و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تاريخ كل من الوضع و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بثبوت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و هذا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تاريخ الاستعمال متأخرا عن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يكون الأمر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تاريخهما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تاريخ أحدهما معلوما و هو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تاريخ الاستعمال معلوما و تاريخ الوضع مجهولا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و الاحتمالات هي خمسة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الثمرة على القول بثبوت الحقيقة الشرعية إنّما تظهر في صورة واحدة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العلم بتاريخ كل من الوضع و الاستعمال، و كون تاريخ الاستعمال متأخرا عن تاريخ الوضع، فالثمرة حينئذ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الألفاظ الواقعة في كلام الشارع على معانيها الشرعية على القول بالثبوت، و على معانيها اللغوية على القول بعدم الثبوت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فيما إذا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ففيه إشكال،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الاستعمال مع معارضتها بأصالة تأخّر الوضع لا دليل على اعتبارها تعبّدا،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يثبت بناء من العقلاء على التأخر مع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أصالة عدم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لفظ الصلاة في معناها الشرعي و لكن لم يعلم أن هذا الاستعمال كان قبل حصول النقل ليكون مجازا، أو بعده كي يكون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حمل اللفظ الواقع في كلام الشارع على المعنى الشرعي على القول بالثبوت، و على المعنى اللغوي على القول بعدم الثبوت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أصالة تأخر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يدّعى من أنه يمكن إثبات كون الاستعمال بعد الوضع، ليحمل اللفظ على المعنى الشرعي بأصالة تأخر الاستعمال، لأن الاستعمال أمر حادث فتجري فيه أصالة تأخر الحادث لإثبات تأخره 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مردود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بأصالة تأخر الوضع عن الاستعمال فإنه أمر حادث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هذا الوجه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معارضتها بأصالة تأخر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الأصول المثبتة، لأن مرجع هذا الأصل إلى استصحاب عدم الاستعمال إلى حين الوضع و لازمه العقلي هو تأخر الاستعمال عن الوضع و ثبوته بعده، فيكون هذا الأصل مثبتا، و لا دليل على اعتباره تعبدا إلاّ على القول بالأصل المثبت حيث لا دليل على اعتباره إلاّ بناء العقلاء في موارد مخصوصة ليس المقام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هذا الوجه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اعتبارها تعبّدا إلاّ على القول بالأصل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بناء العقلاء على أصالة التأخر مع الشك فيه، فعلى هذا لا يكاد يصح حمل تلك الألفاظ الواقعة في كلام الشارع على المعاني الشرعية، مع الشك في تقدم استعمالها على نقلها عن المعاني اللغوية إلى المعاني الشرعية و تأخره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أصالة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دفعا لما يقال من أن أصالة عدم النقل تكفي دليلا على حمل تلك الألفاظ على معانيها اللغوية، و ذلك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يستصحب عدم النقل إلى ما قبل الاستعمال فإنه أصل عقلائي، و هو المسمى بالاستصحاب القهقري، و يثبت به تأخر النقل و استعمالها في معانيها اللغوية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النقل لم يثبت اعتبارها إلاّ في أصل النقل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أصل النقل، و أمّا مع العلم به و الشك في تقدمه و تأخره فلم يثبت اعتبارها </w:t>
      </w:r>
      <w:bookmarkStart w:id="145" w:name="pg15778_148735"/>
    </w:p>
    <w:p>
      <w:pPr>
        <w:pStyle w:val="BookText"/>
        <w:rPr/>
      </w:pPr>
      <w:bookmarkEnd w:id="145"/>
      <w:r>
        <w:rPr>
          <w:rFonts w:ascii="Amiri" w:hAnsi="Amiri" w:eastAsia="Amiri" w:cs="Amiri"/>
          <w:color w:val="111111"/>
          <w:sz w:val="28"/>
          <w:sz w:val="28"/>
          <w:szCs w:val="28"/>
          <w:rtl w:val="true"/>
          <w:lang w:bidi="ar-SA"/>
        </w:rPr>
        <w:t xml:space="preserve">كانت معتبرة فيما إذا شك في أصل النقل لا في تأخّره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p>
    <w:p>
      <w:pPr>
        <w:pStyle w:val="BookText"/>
        <w:rPr/>
      </w:pPr>
      <w:r>
        <w:rPr>
          <w:rFonts w:ascii="Amiri" w:hAnsi="Amiri" w:eastAsia="Amiri" w:cs="Amiri"/>
          <w:color w:val="111111"/>
          <w:sz w:val="28"/>
          <w:sz w:val="28"/>
          <w:szCs w:val="28"/>
          <w:rtl w:val="true"/>
          <w:lang w:bidi="ar-SA"/>
        </w:rPr>
        <w:t xml:space="preserve">أنه وقع الخلاف في أن ألفاظ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 لخصوص الصحيحة أو للأعم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ببناء العقلاء، و المفروض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بأصل النقل، فلا دليل على حجية عدم النقل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لا فرق في اعتبار أصالة عدم النقل بين الجهل بأصل النقل، و بين الجهل بتاريخ النقل مع العلم بأصل النقل كما في المقام، فتكون حجة فيما نحن فيه، فيكون الترجيح لمذهب النافين للحقيقة الشرعية لأصالة عدم النقل</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3193163_2142443653"/>
      <w:bookmarkStart w:id="147" w:name="_Toc55"/>
      <w:bookmarkEnd w:id="146"/>
      <w:r>
        <w:rPr>
          <w:rtl w:val="true"/>
        </w:rPr>
        <w:t xml:space="preserve">خلاصة البحث مع رأي المصنف </w:t>
      </w:r>
      <w:r>
        <w:rPr>
          <w:rtl w:val="true"/>
        </w:rPr>
        <w:t>«</w:t>
      </w:r>
      <w:r>
        <w:rPr>
          <w:rtl w:val="true"/>
        </w:rPr>
        <w:t>قدس سره</w:t>
      </w:r>
      <w:r>
        <w:rPr>
          <w:rtl w:val="true"/>
        </w:rPr>
        <w:t>»</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محل النزاع فيما إذا كانت المعاني الشرعية من مخترعات الشارع فيختص بالعبادات فالمعاملات خارجة عن محل الكلام، لأنّها ليست من مخترعات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الثمرة بين القولين تظهر فيما إذا علم تاريخ الوضع و الاستعمال، و كان تاريخ الوضع قبل تاريخ الاستعمال، فتحمل الألفاظ الواقعة في كلام الشارع بلا قرينة على المعاني الشرعية على القول بالثبوت، و على المعاني اللغوية على القول بعدم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الحقيقة الشرعية إما بالوضع التعييني الحاصل بالاستعمال، و إما بالوضع التعيّني الحاصل بكثرة الاستعمال، ثم يترجح الاحتمال الثاني على الأوّل، و لكن كلا الاحتمالين مبني على كون المعاني الشرعية من مخترعات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كون المعاني الشرعية ثابتة من قبل في الشرائع السابقة فلا يبقى مجال للنزاع؛ إذ على هذا تكون حقائق لغوية لا شرعية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3193165_2142443653"/>
      <w:bookmarkStart w:id="149" w:name="_Toc56"/>
      <w:bookmarkEnd w:id="148"/>
      <w:r>
        <w:rPr>
          <w:rtl w:val="true"/>
        </w:rPr>
        <w:t>العاشر بحث الصحيح و الأعم</w:t>
      </w:r>
      <w:bookmarkEnd w:id="149"/>
    </w:p>
    <w:p>
      <w:pPr>
        <w:pStyle w:val="Heading4"/>
        <w:numPr>
          <w:ilvl w:val="3"/>
          <w:numId w:val="1"/>
        </w:numPr>
        <w:rPr/>
      </w:pPr>
      <w:bookmarkStart w:id="150" w:name="__RefHeading___Toc13193167_2142443653"/>
      <w:bookmarkStart w:id="151" w:name="_Toc57"/>
      <w:bookmarkEnd w:id="150"/>
      <w:r>
        <w:rPr>
          <w:rtl w:val="true"/>
        </w:rPr>
        <w:t>اشارة</w:t>
      </w:r>
      <w:bookmarkEnd w:id="15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المصنف أن يذكر المعاملات عطفا على العبادات، لأن النزاع لا يختص بالعبادات؛ بل يجري في المعاملات، كما يجري في العبادات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ذكرها في آخر البحث إجمالا فلا حاجة إلى ذكرها تفصيلا، و 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قبل الخوض في أصل المطلب، فإنه رأى ضرورة الاطلاع عليها قبل تحقيق المقصود لدخله في تحقيقه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قبل الخوض في ذكر أدلة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تأتّي الخلاف، على القول بثبوت الحقيقة الشرعية، و في جريانه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بالعدم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غاية ما يمكن أن يقال في تصويره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كلامه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تصويره على القول بثبوت الحقيقة الشرعية مما لا شبهة فيه،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هل وضع اللفظ لخصوص الصحيح أو للأعم منه و من الفاسد؟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الخلاف على القول بعدم ثبوت الحقيقة الشرعية إشكال، إذ لا وضع كي يقال بأن الموضوع له هو الصحيح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الأعمّي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الاستعمال مجازا في الصحيح أيضا، و الصحيحي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 مجازا في الفاسد أيضا، فلا خلاف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الخلاف على القول بعدم ثبوت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استعمال ألفاظ العبادات في الصحيح منها شرعا، كما لا إشكال في استعمالها في الأعم، ثم على القول بعدم ثبوت الحقيقة الشرعية يكون استعمالها فيهما على نحو المجاز، فلا بد من ملاحظة العلاقة المصححة للاستعمال المجازي بين المعنى الحقيقي اللغوي و بين المعنى المجازي الشرعي، ثم ملاحظة العلاقة على فرض تعدد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عرضية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معنى مجازي تلاحظ العلاقة بينه و بين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طولية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العلاقة تلاحظ بين المعنى المجازي و الحقيقي، ثم تلاحظ العلاقة ثانيا بين المعنى المجازي الثاني و بين المعنى المجازي الأول، و هكذا بين المعنى المجازي الثاني و الثالث فتكون المعاني المجازية 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المجازات في المقام طولية، فيقال حينئذ في تصوير الخلاف بين الصحيحي و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لاحظ العلاقة ابتداء بين المعنى الحقيقي و بين المعنى المجازي الصحيح؛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الصلاة الصحيحة مثلا، ثم استعمل لفظ الصلاة في الصلاة الصحيحة مجازا، و متى أراد استعماله في الأعم لاحظ العلاقة بين الصحيح و الأعم بطريق سبك المجاز من المجاز، و يأتي بقرينة أخرى لإرادة الأعم مجازا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لاحظ العلاقة ابتداء بين المعنى الحقيقي و بين الأعم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هذه الألفاظ المستعملة مجازا في كلام الشارع، هو استعمالها في خصوص الصحيحة أو الأعم،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أيّهما قد اعتبرت العلاقة بينه و بين المعاني اللغوية ابتداء، و قد استعمل في الآخر بتبعه و مناسبته، كي ينزّل كلامه عليه مع القرينة الصارفة عن المعاني اللغوية و عدم قرينة أخرى معينة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يصح هذا إلاّ إذا علم أن العلاقة إنما اعتبرت كذلك، و أن بناء الشارع في محاوراته استقر عند عدم نصب قرينة أخرى على إرادته، بحيث كان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عليه من غير حاجة إلى قرينة معيّنة أخرى، و أنّى لهم بإثبات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إلى الباقلاني، و ذلك بأن بين الدعاء و مطلق الصلاة، فيحمل كلام الشارع على المعنى المجازي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الصحيح عند الصحيحي و الأعم عند الأعمي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قرينة أخرى معينة للآخر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ألفاظ العبادات مع وجود القرينة الصارفة و عدم قرينة معينة لأحد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 على قول الصحيحي، لأنه أول المجازين، و على الأعم على قول الأعمي، فالنزاع يجري على كلا القولين، إلاّ إن هذا التصوير إنّما هو في مقام الثبوت و المهم هو مقام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التصوير إشارة منه إلى ردّ التصوير المذكور إثباتا و إن كان ممكنا بحسب مقام الثبوت؛ إلاّ إنّ مجرد إمكانه ما لم يعلم بوقوعه لا يجدي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يكاد يصح هذا إلاّ إذا علم أن العلاقة إنّما اعتبرت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خصوص الصحيح أو خصوص الأعم و بين المعنى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بناء الشارع في محاوراته استقر عند عدم نصب قرينة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القرينة الصارفة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بناء الشارع على نصب قرينة صارفة فقط على إرادة أحد المعنيين بالخصوص الذي اعتبرت العلاقة ابتداء بينه و بين المعنى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هذا البناء الذي استقر قرينة على أن المراد هو المجاز الأول من غير حاجة إلى قرينة أخرى معينة، إلاّ إن إثبات هذا البناء من الشارع دون خرط القتاد؛ إذ لا دليل لهم على إثبات هذا البناء من الشارع، كي يكون مستندا لهذا التصوير في مقام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تصوير النزاع على القول بعدم ثبوت الحقيقة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إلى الباقلاني</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إلى الباقلاني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مثل الصلاة و الحج و الصوم و ما شابهها من العبادات ليست مستحدثة و إنّما هي معاني </w:t>
      </w:r>
      <w:bookmarkStart w:id="152" w:name="pg15778_148738"/>
    </w:p>
    <w:p>
      <w:pPr>
        <w:pStyle w:val="BookText"/>
        <w:rPr/>
      </w:pPr>
      <w:bookmarkEnd w:id="152"/>
      <w:r>
        <w:rPr>
          <w:rFonts w:ascii="Amiri" w:hAnsi="Amiri" w:eastAsia="Amiri" w:cs="Amiri"/>
          <w:color w:val="111111"/>
          <w:sz w:val="28"/>
          <w:sz w:val="28"/>
          <w:szCs w:val="28"/>
          <w:rtl w:val="true"/>
          <w:lang w:bidi="ar-SA"/>
        </w:rPr>
        <w:t xml:space="preserve">يكون النزاع في أنّ قضية القرينة المضبوطة التي لا يتعدى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أجزاء المأمور به و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تمام الأجزاء و الشرائط، أو هما في الجملة،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عند الكل بمعنى واحد، و هو التمامية و تفسيرها بإسقاط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بموافقة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لغوية موضوعة من قبل، و هي الدعاء و القصد و مطلق الإمساك، و أن الشارع المقدس قد أضاف إليها أجزاء و شرائط، و على هذا فألفاظ العبادات مستعملة دائما في معانيها اللغوية؛ و الأجزاء و الشرائط زائدة و مستفادة من القرائن المضبوطة عامة كانت أو خاصة، و المراد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الأجزاء و الشرائط في الجملة، و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جميع الأجزاء و الشرائط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في تصوير النزاع على مذهب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المضبوطة التي تدل على الخصوصيات الزائدة على المعاني اللغوية هل هي تدل على الخصوصيات الصحيحة أو الأعم منها؛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هل نصب القرينة المضبوطة العامة على إرادة الصحيح و تحتاج إرادة الأعم إلى القرينة الخاصة، أو أنّ الشارع نصب القرينة على إرادة الأعم و تحتاج إرادة الصحيح منها إلى القرينة الخاصة‌؟ فالصحيحي يقول بالأول و الأعمي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فمحل النزاع هي تلك القرينة لا نفس ألفاظ العبادات؛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القرينة الدالة على الأجزاء و الشرائط هو تمام الأجزاء و الشرائط أو الأعم من التام و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عن مقتضى القرينة الأولى إلاّ بالأخرى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بالقرينة الدالة على أجزاء المأمور به و شرائطه على خلاف الأولى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مقتضى القرينة الأولى هو تمام الأجزاء و الشرائط، كما يقول به الصحيحي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هما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به الأعمي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مقتضى القرينة الأولى اعتبار جميع الأجزاء و الشرائط كما هو قول الصحيحي، لا يعدل عنها إلى إرادة الأعم إلاّ بالقرينة الأخرى الدالة على الأعم</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3193169_2142443653"/>
      <w:bookmarkStart w:id="154" w:name="_Toc58"/>
      <w:bookmarkEnd w:id="153"/>
      <w:r>
        <w:rPr>
          <w:rtl w:val="true"/>
        </w:rPr>
        <w:t>الصحة بمعنى التمامية</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ينبغي ذكرها قبل أدلة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عند الكل بمعنى واحد و هو التمامية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كون الصحة عند الكل بمعنى واحد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عند الفقهاء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القضاء و الإعادة مخالف مفهوما للصحة عند المتكلمين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الشريعة، و للصحة عند العرف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الأثر من اجتماع الصفات من الأجزاء و 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إنّما هو بالمهم من لوازمها لوضوح اختلافه بحسب اختلاف الأنظار، و هذا لا يوجب تعدد المعنى، كما لا يوجبه اختلافها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الحالات من السفر و الحضر، و الاختيار و الاضطرار، إلى غير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و الفساد أمران إضافيان، فيختلف شيء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و فسادا بحسب الحالات، فيكون تاما بحسب حالة، و فاسدا بحسب أخرى، 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الصحة عند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 الثلاث بمعنى واحد و هو التمامية، و الاختلاف في تفسيرها لا يكون لأجل الاختلاف في مفهومها، بل يكون لأجل الاختلاف في المهم من لوازمها حيث إن المهم في نظر الفقيه هو إسقاط القضاء ففسرها به، و في نظر المتكلم موافقة الأمر و الشريعة الموجبة للقربة إلى اللّه تعالى ففسرها بها، و عند العرف في باب المعاملات هو ترتب الأثر ففسرت به، و من البديهي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اختلاف المهم لا يوجب تعدد المعنى فإنه كاختلاف الحالات و الأنظار، فالصحة و الفساد وصفان يختلفان حسب الحالات و الأنظار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تعدد المعنى اختلاف الصحة بحسب الحالات الطارئة على المكلف من السفر و الحضر، و الاختيار و الاضطرار، و الثنائية و الثلاثية و الرباعية، و الجهر و الإخفات،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كل حالة و إن كان مخالفا للصحيح في حالة أخرى إلاّ إن الصحة في جميعها واحدة و هو التمامية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 الفساد و إن كان بينهما تقابل العدم و الملكة و مع ذلك يكونان متضايفين بالنسبة إلى حالات المكلف؛ حيث إن عملا واحدا فاسد بالنسبة إلى حال كالقصر للحاضر و هو صحيح بالنسبة إلى حال آخر، كالقصر بالنسبة إلى حال السفر، و هو معنى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اختلاف الصحة حسب اختلاف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الصحة و الفساد أمران إضافيان لا أمران حقيقيان، لأن الأمر الحقيقي لا يتطرق إليه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عن جلوس و هي شيء واحد لكنها صحيحة للعاجز و فاسدة للقادر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دفع ما يتوهم من أن الصحة و الفساد بينهما تقابل العدم و الملكة، فكيف يكونان متضايفين‌؟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بكونهما إضافيين ليس أنهما من مقولة الإضافة، لأن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جامع في البين، كان هو المسمى بلفظ كذا، و لا إشكال في وجوده بين الأفراد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الإضافة متقومة بالنسبة المتكررة، و لا تكرر في المقام، و كذلك ليس المراد من كونهما إضافيين أن بينهما تقابل التضايف، بل بينهما تقابل العدم و الملكة، لأن الفساد معناه عدم الصحة عما من شأنه أن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التمامية كما هو في اللغة، و اختلاف التعابير لا يكشف إلاّ عن الاختلاف في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الأمور التي لا بد أن يذكر قبل أدلة القولين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بد على كلا القولين من قدر جامع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لا بدّية الجامع على كلا القولين يتوقف على مقدمة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عدم الوضع بتاتا باطل لكونه على خلاف الفرض إذ المفروض ثبوت الحقيقة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شك في استعمال الصلاة في جميع ما لها من الأصناف و الأفراد، و ليس هذا لأجل الاشتراك اللفظي لكونه خلاف ظاهر القولين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بالصحيح و القائل بالأعم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أن يكون للصلاة مثلا أوضاع لا حصر لها، فإن الوضع يستدعي تصوّر جميع ما لها من الأصناف و الأفراد و لا يمكن ذلك لعدم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المسلم عند جميع الأصوليين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المعنوي في ألفاظ العبادات، فتكون كليا لها مصاديق حسب تعدد المصلي و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قدر جامع على كلا القولين سواء كان الموضوع له فيها عاما كالوضع كما هو ظاهر كلام المصنف، أو كان الموضوع له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أن يكون الموضوع له عاما كالوضع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واضح؛ فإن لفظ الصلاة و نحوه من أسماء الأجناس، و قد تقدم أن الموضوع له فيها عام و هو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أن يكون الموضوع له فيها خاصا فالأمر كذلك أيضا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تصور جميع الأفراد إنما هو بتصور الجامع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بد من قدر جامع على كلا القولين كما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فيقع الكلام في مقامين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الجامع بين الأفراد الصحيحة على مذهب الصحيحي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إمكان الإشارة إليه بخواصّه و آثاره، فإنّ الاشتراك في الأثر كاشف عن الاشتراك في جامع واحد يؤثر الكل فيه بذاك الجامع، فيصح تصوير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الصلاة مثلا بالناهية عن الفحشاء، و ما هو معراج المؤمن، و نحوهما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تصويره بين الأعم من الصحيح و الفاسد على مذهب الأعمي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إشكال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الأفراد الصحيحة، و إمكان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بخواصه و آثاره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بحيث تكون الخواص و الآثار المذكورة في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الفحشاء و المنكر، و ما هو معراج المؤمن، و قربان كل تقي، و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مشيرة إلى معنون واحد هذا 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الاشتراك في الأثر كاشف عن الاشتراك في جامع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الأفراد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الأثر الواحد بذلك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بالصلاة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 تصوير الجامع على الصحيحي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لاحظنا الأثر الذي يشترك فيه جميع أفراد الصحيحة، و مصاديقها التي تختلف من حيث الكمية و الكيفية، و يشار إليه بالنهي عن الفحشاء و المنكر،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الصلاة الصحيحة إذا صدرت من أيّ مكلف و في أيّ مكان و في أيّ زمان يكون لها هذا الأثر المذكور، و غيره من الآثار التي ذكرناها من المعراجية و المقربية و غيرهما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العناوين تشير إلى معنون واحد يكون القدر الجامع بين الأفراد و إن لم نعرفه بعينه؛ لأن معرفته بعينه لا تكون دخيلة في مؤثريته في هذه الآثار، و الاشتراك فيها كاشف عن اشتراكها في جامع واحد يؤثر في الأثر الواحد؛ إذ الأثر الذي يترتب على الصلاة بما لها من الأفراد التي تختلف بحسب اختلاف حالات المكلف واحد كالنهي عن الفحشاء و المنكر، فلا بد أن يكون المؤثر أيضا واحدا بناء على قاعدة عدم صدور الواحد إلاّ عن الواحد، و امتناع صدور معلول واحد عن علل متعددة، إذ لا بد من السنخية بين العلة و معلولها، و الواحد بما هو واحد لا تعقل سنخيّته مع الكثير بما هو كثير، و حيث إن الأثر المترتب على الصلاة بما لها من الأفراد المتعددة واحد؛ فلا بد أن يكون المؤثر فيه واحدا، إذ لو كان الأثر الواحد مستندا إلى خصوصية كل فرد لزم تأثير العلل المتعددة في معلول واحد و هو ممتنع، فلا بد من كون المؤثر واحدا، و هو الجامع المنطبق على جميع الأفراد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تصوير الجامع بين الأفراد الصحيحة على مذهب الصحيحي</w:t>
      </w:r>
      <w:r>
        <w:rPr>
          <w:rFonts w:eastAsia="Amiri" w:cs="Amiri" w:ascii="Amiri" w:hAnsi="Amiri"/>
          <w:color w:val="111111"/>
          <w:sz w:val="28"/>
          <w:szCs w:val="28"/>
          <w:rtl w:val="true"/>
          <w:lang w:bidi="ar-SA"/>
        </w:rPr>
        <w:t xml:space="preserve">. </w:t>
      </w:r>
      <w:bookmarkStart w:id="155" w:name="pg15778_148742"/>
    </w:p>
    <w:p>
      <w:pPr>
        <w:pStyle w:val="BookText"/>
        <w:rPr/>
      </w:pPr>
      <w:bookmarkEnd w:id="155"/>
      <w:r>
        <w:rPr>
          <w:rFonts w:ascii="Amiri" w:hAnsi="Amiri" w:eastAsia="Amiri" w:cs="Amiri"/>
          <w:color w:val="111111"/>
          <w:sz w:val="28"/>
          <w:sz w:val="28"/>
          <w:szCs w:val="28"/>
          <w:rtl w:val="true"/>
          <w:lang w:bidi="ar-SA"/>
        </w:rPr>
        <w:t xml:space="preserve">و الإشكال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الجامع لا يكاد يكون أمرا مركبا إذ كل ما فرض جامعا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صحيحا و فاسدا،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أمرا بسيطا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يخلو إمّا أن يكون عنوان المطلوب، أو ملزوما مساويا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فيما ذكرناه من تصوير الجامع بين الأفراد الصحيحة</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3193171_2142443653"/>
      <w:bookmarkStart w:id="157" w:name="_Toc59"/>
      <w:bookmarkEnd w:id="156"/>
      <w:r>
        <w:rPr>
          <w:rtl w:val="true"/>
        </w:rPr>
        <w:t>الإشكال في تصوير الجامع بين الأفراد الصحيحة</w:t>
      </w:r>
      <w:bookmarkEnd w:id="157"/>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الذي فرض إما مركب أو بسيط و لا يجوز الالتزام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 الالتزام بكونه مركبا، فلأنه لو كان مركبا لا ينطبق على جميع الأفراد الصحيحة المختلفة زيادة و نقصا بحسب حالات المكلّف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لو كان مركبا لكان مركبا من الأجزاء و الشرائط؛ إذ ليس هناك شيء آخر حتى يكون الجامع مركبا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المركب من الأجزاء و الشرائط كما يختلف زيادة و نقصا بحسب حالات المكلف؛ كذلك يختلف صحة و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أن يكون الجامع مركبا لا من جميع الأجزاء و الشرائط، و لا من البعض، و ذلك إذا فرض الجامع بين الأفراد الصحيحة في الصلاة مثلا مركبا من أربع ركعات؛ فهي صحيحة للمكلف الحاضر، و فاسدة للمسافر، و إذا فرض مركبا من ركعتين فهي صحيحة للمسافر دون الحاضر، و هكذا الحال في صلاة العاجز عن القيام القادر عليه، إذ الصلاة عن جلوس صحيحة للعاجز، و فاسدة على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يكون الجامع مركبا؛ لأنه لا يجري في تمام حالات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الصحة و الفساد يختلفان بحسب اختلاف حالات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يكون الجامع أمرا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جواز الالتزام بكونه أمرا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يخلو إمّا أن يكون عنوان المطلوب أو ملزوما مساويا له و لا يجوز الالتزام بشيء منهما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الأمر البسيط لا يكاد يصح أن يكون أمرا ذاتيا، بل هو غير معقول، و لذا لم يتعرض له المصنف، و ذلك لأن الصلاة مثلا ليست من الحقائق الخارجية، بل عنوان اعتباري ينتزع عن أمور متباينة كل واحد منها من نوع خاص، و داخل تحت مقولة خاصة، و ليس صدق الصلاة على هذه الأمور المتباينة صدقا ذاتيا، و على هذا لا يعقل تصوير جامع ذاتي بين أجزائها فضلا عن الجامع الذاتي بين أفرادها و مصاديقها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فينحصر الأمر في وجود جامع عرضي، أو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جامع عنواني كما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يكون عنوان المطلوب أو ملزوما مساويا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كعنوان المحبوب أو ذي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الالتزام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يكون الجامع عنوان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معقول لأنه مستلزم للدور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تحقق عنوان المطلوب يتوقف على الطلب، لأنه ما دام لم يتحقق الطلب لم يتحقق عنوان المطلوب، ثم الطلب يتوقف على عنوان المطلوب، لأن عنوان المطلوب قد أخذ في موضوع الطلب و متعلقه، و توقف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عنوان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البديهية، فالطلب موقوف على عنوان المطلوب، و هو موقوف عليه فيلزم ما ذكرناه من الدور و هو باطل لاستلزامه تقدم الشيء على نفسه، فلا يصح أن يكون الجامع عنوان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لبداهة استحالة أخذ ما لا يتأتّى إلاّ من قبل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أن يكون لفظ الصلاة و لفظ المطلوب مترادفين كالإنسان و البشر مثلا،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استعمال كل واحد منهما موضع الآخر،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يكشف عن عدم الترادف، و عدم الترادف كاشف عن عدم كون عنوان المطلوب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لزوم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حينئذ عدم جريان البراءة مع الشك في أجزاء العبادات و شرائطها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الالتزام بأن الجامع هو عنوان المطلوب؛ لاستلزامه عدم جريان البراءة عند الشك في جزئية شيء أو شرطيته، و جريان الاشتغال؛ و ذلك لرجوع الشك حينئذ إلى الشك في المحصل لا في المأمور به؛ لأن المأمور به أمر بسيط لا إجمال فيه، فلا يكون الشك في جزئية شيء شكا في المأمور به، إذ ذلك خلاف كونه بسيطا فيرجع الشك إلى المحصل و المحقق للامتثال، 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قاعدة الاشتغال و لزوم الاحتياط؛ و ذلك يتنافى مع الالتزام بجريان البراءة ممن يلتزم بالوضع للصحيح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 المشهور القائلين بالصحيح قائلون بها في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بالبراءة في الشك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عنوان المطلوب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الأخير يرد على الالتزام بالثاني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الجامع ملزوما مساويا لعنوان </w:t>
      </w:r>
    </w:p>
    <w:p>
      <w:pPr>
        <w:pStyle w:val="BookText"/>
        <w:rPr/>
      </w:pPr>
      <w:r>
        <w:rPr>
          <w:rFonts w:ascii="Amiri" w:hAnsi="Amiri" w:eastAsia="Amiri" w:cs="Amiri"/>
          <w:color w:val="111111"/>
          <w:sz w:val="28"/>
          <w:sz w:val="28"/>
          <w:szCs w:val="28"/>
          <w:rtl w:val="true"/>
          <w:lang w:bidi="ar-SA"/>
        </w:rPr>
        <w:t>له، و الأوّل غير معقول، 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أخذ ما لا يتأتّى إلاّ من قبل الطلب في متعلقه مع لزوم الترادف بين لفظة الصلاة و المطلوب، و عدم جريان البراءة مع الشك في أجزاء العبادات و شرائطها، لعدم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الإجمال فيما يتحقق به، و في مثله لا مجال لها، كما حقق في محله، مع إن المشهور القائلين بالصحيح قائلون بها في الشك فيها، و بهذا يشكل لو كان البسيط هو ملزوم المطلوب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الجامع إنّما هو مفهوم واحد منتزع عن هذه المطلوب، كعنوان المحبوب أو ذي المصلحة، لأن الإشكال الأخير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قاعدة الاشتغال دون البراءة يرتبط ببساطة الجامع بلا خصوصية كونه عنوان المطلوب أو ملزوما مساويا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يرد عليه جميع الإشكالات الثلاث و هي الدور و الترادف و الاشتغال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الإشكال لو كان البسيط ملزوم المطلوب أيضا، كما ورد على ما إذا كان الجامع البسيط عنوان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اختار الشق الثاني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الجامع أمرا بسيطا و لكن ليس عنوان المطلوب كي يلزم إشكال عدم جريان البراءة فيما إذا شك في جزئية شيء أو شرطيته؛ بل هو أمر بسيط منتزع عن المركبات المختلفة زيادة 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الجامع البسيط 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ممتازا عن محصله بحيث لا يكون متحدا معه وجودا، بل يكون مغايرا له؛ نظير تغاير وجود المسبب لوجود سببه و ذلك كالطهارة على القول بأنها حالة نفسانية مغايرة لأسبابها من الغسل و الوضوء و نحوها، و حينئذ فإذا شك في دخل شيء جزءا أو شرطا في أسباب الطهارة جرت فيه قاعدة الاشتغال دون البراءة؛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الشك حينئذ شكّ في المحصل، و مقتضى القاعدة فيه أصالة الاشتغال و الاحتياط دون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المأمور به متحدا مع محصله وجودا كاتحاد الطبيعي مع أفراده؛ حيث لا وجود له إلاّ بوجود أفراده؛ ففي هذه الصورة إذا شك في جزئية شيء أو شرطيته في المأمور به تجري البراءة،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دخل المشكوك جزءا أو شرطا في المأمور به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من هذا القبيل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المأمور به </w:t>
      </w:r>
      <w:bookmarkStart w:id="158" w:name="pg15778_148745"/>
    </w:p>
    <w:p>
      <w:pPr>
        <w:pStyle w:val="BookText"/>
        <w:rPr/>
      </w:pPr>
      <w:bookmarkEnd w:id="158"/>
      <w:r>
        <w:rPr>
          <w:rFonts w:ascii="Amiri" w:hAnsi="Amiri" w:eastAsia="Amiri" w:cs="Amiri"/>
          <w:color w:val="111111"/>
          <w:sz w:val="28"/>
          <w:sz w:val="28"/>
          <w:szCs w:val="28"/>
          <w:rtl w:val="true"/>
          <w:lang w:bidi="ar-SA"/>
        </w:rPr>
        <w:t xml:space="preserve">المركبات المختلفة زيادة و نقيصة، بحسب اختلاف الحالات، متحد معها نحو اتحاد، و في مثله تجري البراءة، و إنّما لا تجري فيما إذا كان المأمور به أمرا واحدا خارجيا مسببا عن مركب مردد بين الأقل و الأكثر، كالطهارة المسببة عن الغسل و الوضوء فيما إذا شك في أجزائهما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الأعم، فتصوير الجامع في غاية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قيل في تصويره أو يقال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عبارة عن جملة من أجزاء العبادة كالأركان في الصلاة مثلا، و كان الزائد عليها معتبرا في المأمور به، لا في المسمى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متحدا مع الأجزاء و الشرائط وجودا، فالشك في دخل شيء فيه جزءا أو شرطا شك في المأمور به و هو مجرى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أجزاء الغسل و الوضوء، فلا تجري البراءة لكون الشك فيه شكا في المحصل، و أما في المورد الذي يكون وجود المأمور به بوجود الأجزاء و الشرائط و ليس له وجود مستقل منحاز عن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الأصل الجاري عند الشك هو البراءة لا الاشتغال؛ لأن الشك في الحقيقة شك في المأمور به، لأنّ المأمور به في الحقيقة هو الأجزاء و الشرائط</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3193173_2142443653"/>
      <w:bookmarkStart w:id="160" w:name="_Toc60"/>
      <w:bookmarkEnd w:id="159"/>
      <w:r>
        <w:rPr>
          <w:rtl w:val="true"/>
        </w:rPr>
        <w:t>الإشكال في تصوير الجامع على الأعمي</w:t>
      </w:r>
      <w:bookmarkEnd w:id="160"/>
    </w:p>
    <w:p>
      <w:pPr>
        <w:pStyle w:val="Heading5"/>
        <w:numPr>
          <w:ilvl w:val="4"/>
          <w:numId w:val="1"/>
        </w:numPr>
        <w:rPr/>
      </w:pPr>
      <w:bookmarkStart w:id="161" w:name="__RefHeading___Toc13193175_2142443653"/>
      <w:bookmarkStart w:id="162" w:name="_Toc61"/>
      <w:bookmarkEnd w:id="161"/>
      <w:r>
        <w:rPr>
          <w:rtl w:val="true"/>
        </w:rPr>
        <w:t>اشارة</w:t>
      </w:r>
      <w:bookmarkEnd w:id="1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تصوير الجامع بين الصحيح و الفاسد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الصحيح الزيادة بالنسبة إلى الفاسد؛ لأنّ الصحيح هو تام الأجزاء و الشرائط، و الفاسد هو ناقص بعض الأجزاء أو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تصوير الجامع على الأعم؛ و ذلك أنه لو كان الزائد دخيلا في الجامع امتنع أن يكون الناقص فردا للزائد، و إن كان الناقص دخيلا في الجامع امتنع أن يكون الزائد فردا للناقص، و معنى وجود الجامع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انطباقه عليهما، و هو غير معقول لاستلزامه اجتماع النقيضين حيث يلزم أن يكون الزائد دخيلا في الجامع، و أن لا يكون دخيلا حينما يكون الناقص دخيلا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ذكرناه من اجتماع النقيضين</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3193177_2142443653"/>
      <w:bookmarkStart w:id="164" w:name="_Toc62"/>
      <w:bookmarkEnd w:id="163"/>
      <w:r>
        <w:rPr>
          <w:rtl w:val="true"/>
        </w:rPr>
        <w:t>الوجه الاول فى تصوير الجامع على مذهب الاعمى</w:t>
      </w:r>
      <w:bookmarkEnd w:id="16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هذا التصوير عن المحقق القمي بتفاوت يسير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هو الأركان على نحو لا بشرط بأن تكون الصلاة اسما لتكبيرة الإحرام و القيام و الركوع و السجود و النية، كي يصدق على مطلق المركب منها سواء كان واجدا لسائر الأجزاء و الشرائط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التسمية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لا تدور مدارها؛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الصلاة مع الإخلال ببعض الأركان، بل و عدم الصدق عليها مع الإخلال بسائر الأجزاء و الشرائط عند الأعمي مع أنّه يلزم أن يكون الاستعمال فيما هو المأمور به بأجزائه و شرائطه مجازا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من باب استعمال اللفظ الموضوع للجزء في الكل؛ لا من باب إطلاق الكلي على الفرد و الجزئي كما هو واضح، و لا يلتزم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بالأعم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بقية الأجزاء و الشرائط دخيلة في المأمور به دون المسمى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الصلاة مثلا موضوع لذات التكبيرة و الركوع و السجود و غيرها من الأركان، و أمّا سائر الأجزاء و الشرائط فهي معتبرة في مطلوبية الصلاة شرعا لا في تسميتها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من تصوير الجامع ما لا يخفى من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بالأركان حقيقة لا تدور مدار الأركان؛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التسمية لا تدور مدارها وجودا؛ فلا يكون مطردا و لا تدور مدارها عدما فلا يكون منعكسا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من الإشكال يرجع إلى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الجامع لا يطرد و لا ينعكس، و أمّا عدم اطراده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لازمه عدم صدق الصلاة على فاقد ركن مع استجماعها لسائر الأجزاء و الشرائط و ذلك لعدم الموضوع له و هو مجموع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انعكاسه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لازمه هو صدق الصلاة على فاقد جميع الأجزاء و الشرائط سوى الأركان، لأنّ الأركان هي الموضوع له و اللازم بكلا قسميه باطل؛ و ذلك لأن صدق الصلاة في الأول و عدم صدقها في الثاني مما لا ينكر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فملزومهما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الجامع هو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مجازية استعمال اللفظ في مجموع الأجزاء و الشرائط، لأن اللفظ موضوع للجزء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الأركان، فاستعماله في المجموع و إطلاقه على الواجد لجميع الأجزاء و الشرائط استعمال للفظ الموضوع للجزء في الكل؛ و هو مما لا يلتزم به القائل بالأعم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الاستعمال مجازا، فإنّ الأعمي مدع لكون الاستعمال في المأمور به حقيقة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لزوم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مسمى الصلاة خصوص الأركان على نحو الماهية المجردة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w:t>
      </w:r>
      <w:bookmarkStart w:id="165" w:name="pg15778_148747"/>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موضوعة لمعظم الأجزاء التي تدور مدارها التسمية عرفا، فصدق الاسم كذلك يكشف عن وجود المسمى، و عدم صدقه عن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أورده على الأول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يتبادل ما هو المعتبر في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خصوص الأركان على نحو الماهية لا بشرط و الماهية المطلقة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تلزم المجازية على الاحتمال الأول دون الاحتمال الثاني، و الحق هو الاحتمال الثاني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مسمّى الصلاة هو خصوص الأركان على نحو الماهية لا بشرط، فلا تلزم المجازية إذا استعملت في جميع الأجزاء و الشرائط، لأن الماهية إذا كانت لا بشرط تجتمع مع ألف شرط</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3193179_2142443653"/>
      <w:bookmarkStart w:id="167" w:name="_Toc63"/>
      <w:bookmarkEnd w:id="166"/>
      <w:r>
        <w:rPr>
          <w:rtl w:val="true"/>
        </w:rPr>
        <w:t>الوجه الثانى فى تصوير الجامع على مذهب الاعمى</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وجوه تصوير الجامع على مذهب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هذا الوجه الثاني الذي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له هو معظم الأجزاء سواء كانت هي الأركان أم غيرها أم المركب منهما؛ فصدق الصلاة مثلا و عدمه يدوران مدار وجود ذلك المعظم و عدمه، و الفرق بين هذا الوجه و سابقه هو ابتناء هذا الوجه على الصدق العرفي المنوط بوجود المعظم، بخلاف الوجه المتقدم حيث يكون المسمى فيه جملة خاصة من الأجزاء؛ من دون إناطة بالمعظم الذي يناط به الصدق العرفي، فلا ينفك الصدق العرفي عن المعظم، و لذا لا يرد على هذا الوجه الإشكال الأول الذي أورده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السابق من عدم الاطراد و الانعكاس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تصرف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هذا الوجه الثاني من وجوه التصوير؛ مضافا إلى ما أورده ثانيا على الوجه الأوّل من لزوم المجازية في استعمال اللفظ في الكل؛ يلزم عدم تعيّن الجامع و تردده بين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أن يكون الشيء الواحد تارة دخيلا في المعظم، و أخرى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ذلك فقد أورد المصنف على هذا الوجه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الأخير الوارد على الوجه الأول بعينه جار هنا؛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مجازية استعمال اللفظ في المجموع، و الكل من باب استعمال اللفظ الموضوع للجزء في الكل، و لا يلتزم به القائل بالأعم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يتبادل ما هو المعتبر 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المعظم ليس أمرا مشخصا إذ ليس المراد مفهوم المعظم بل مصداقه، فيتردد بين أمور، فإن المعظم في صلاة الصبح غير المعظم في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المعظم فيها غير المعظم في صلاة العشاء و الظهر و العصر، و المعظم في حال الاختيار غير المعظم في حال الاضطرار، و هكذا فليزم </w:t>
      </w:r>
      <w:bookmarkStart w:id="168" w:name="pg15778_148748"/>
    </w:p>
    <w:p>
      <w:pPr>
        <w:pStyle w:val="BookText"/>
        <w:rPr/>
      </w:pPr>
      <w:bookmarkEnd w:id="168"/>
      <w:r>
        <w:rPr>
          <w:rFonts w:ascii="Amiri" w:hAnsi="Amiri" w:eastAsia="Amiri" w:cs="Amiri"/>
          <w:color w:val="111111"/>
          <w:sz w:val="28"/>
          <w:sz w:val="28"/>
          <w:szCs w:val="28"/>
          <w:rtl w:val="true"/>
          <w:lang w:bidi="ar-SA"/>
        </w:rPr>
        <w:t xml:space="preserve">المسمى فكان شيء واحد داخلا فيه تارة، و خارجا عنه أخرى، بل مرددا بين أن يكون هو الخارج أو غيره عند اجتماع تمام الأجزاء و هو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سيما إذا لوحظ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عليه العبادات من الاختلاف الفاحش بحسب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كوضع الأعلام الشخصية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لا يضرّ عدم تعين الجامع و كونه مجهولا لاختلافه حسب اختلاف حالات المكلف؛ كالسفر و الحضر، و القدرة على جميع الأجزاء و العجز عن البعض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3193181_2142443653"/>
      <w:bookmarkStart w:id="170" w:name="_Toc64"/>
      <w:bookmarkEnd w:id="169"/>
      <w:r>
        <w:rPr>
          <w:rtl w:val="true"/>
        </w:rPr>
        <w:t>الوجه الثالث فى تصوير الجامع على مذهب الاعمى</w:t>
      </w:r>
      <w:bookmarkEnd w:id="170"/>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مرددا بين أن يكون هو الخارج أو غيره عند اجتماع تمام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الشيء الواحد مرددا بين كونه داخلا في المسمى و خارجا عنه، فلا يعلم حينئذ أن المعظم مركب منه و من غيره، أو من غيره فقط و هو أجنبي عن المعظم؛ كالقيام و الركوع مثلا حيث هما داخلان في المعظم في حق القادر، و خارجان عنه في حق العاجز، و كذلك الإيماء حين يقصد كونه بدلا عن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فيلزم التردد في المسمى و هو على خلاف حكمة الوضع، لأن مقتضى حكمة الوضع هو الإفهام، و لازم ذلك تعيّن المسمى لا تردده بين أمور، أو تردّده بين كون شيء داخلا فيه و خارجا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التردد و الجهل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حكمة الوضع فيكون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التبادل و التردد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عليه العبادات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الاختلاف الفاحش الناشئ من اختلاف حالات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وضع ألفاظ العبادات كوضع الأعلام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في المركب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يقبل الطوارئ من الزيادة و النقصان و التغيرات، بل يكون لكل جزء من أجزائه مدخلية في الموضوع له، و يلزم من انتفائه انتفاؤه كما في أسامي المقادير و المعاجين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يؤخذ على نحو يقبل الطوارئ فلا يلزم من انتفاء كل جزء انتفاؤه كما في الأعلام الشخصية، فإن العلم موضوع للمركب بلا شبهة، و لكن نقصان الأجزاء و تغير العوارض لا يقدح في التسمية، و لذا يستمر صدق زيد مثلا مع طريان حالات غير متناهية بين الرضاع و الشيخوخة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أسامي العبادات من هذا القبيل، فكما لا يضر في </w:t>
      </w:r>
    </w:p>
    <w:p>
      <w:pPr>
        <w:pStyle w:val="BookText"/>
        <w:rPr/>
      </w:pPr>
      <w:r>
        <w:rPr>
          <w:rFonts w:ascii="Amiri" w:hAnsi="Amiri" w:eastAsia="Amiri" w:cs="Amiri"/>
          <w:color w:val="111111"/>
          <w:sz w:val="28"/>
          <w:sz w:val="28"/>
          <w:szCs w:val="28"/>
          <w:rtl w:val="true"/>
          <w:lang w:bidi="ar-SA"/>
        </w:rPr>
        <w:t xml:space="preserve">في التسمية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 الحالات المختلفة من الصغر و الكبر، و نقص بعض الأجزاء و زيادته، كذلك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الأعلام إنّما تكون موضوعة للأشخاص، و التشخص إنّما يكون بالوجود الخاص، و يكون الشخص حقيقة باقيا ما دام وجوده باقيا، و إن تغيرت عوارضه من الزيادة و النقصان و غيرهما من الحالات و الكيفيات، فكما لا يضر اختلافها في التشخص، لا يضر اختلافها في التسمية،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مثل ألفاظ التسمية في الأعلام الشخصية تبادل الحالات و العوارض؛ فكذلك في العبادات، فالجامع هو المركب القابل للطوارئ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الأعلام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هذا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أفاده المصنف من الإشكال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الموضوع له في الأعلام الشخصية و بينه في ألفاظ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في الأعلام الشخصية معين محفوظ في جميع الأحوال؛ لأنّ الموضوع له فيها هو الشخص، و تشخص الشخص إنّما هو بالوجود الخاص، فما دام الوجود باقيا كان الشخص باقيا، و إن تغيرت عوارض الوجود من زيادة و نقصان و غيرهما من الحالات فالموضوع له أمر ثابت محفوظ في جميع هذه الحالات، و صدق الاسم عليه إنّما هو لصدق المسمى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ألفاظ العبادات؛ فإنها موضوعة لنفس المركبات المختلفة كما و كيفا بحسب اختلاف حالات المكلف، فلا بدّ من أن يفرض ما يجمع الشتات؛ كي يوضع اللفظ بازائه و لكن ليس فيها ما يجمع شتاتها؛ إذ ليس في المركبات العبادية شيء معين محفوظ مع الأصناف، كي يكون هو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قياس وضع ألفاظ العبادات بوضع الأعلام الشخصية قياس مع الفارق فيكون باطلا؛ فإن الأعلام الشخصية وضعت للوجود الخاص المحفوظ بين العوارض، و لذا لا يختلف المسمى بتبدل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ألفاظ العبادات فهي موضوعة للمركبات و لا جامع بينها على مذهب الأعمي؛ إذ لا أثر للفاسد حتى يستكشف منه الجامع بين الأفراد الصحيحة و الفاسدة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بخلاف مثل ألفاظ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 ذكرناه من الفرق</w:t>
      </w:r>
      <w:r>
        <w:rPr>
          <w:rFonts w:eastAsia="Amiri" w:cs="Amiri" w:ascii="Amiri" w:hAnsi="Amiri"/>
          <w:color w:val="111111"/>
          <w:sz w:val="28"/>
          <w:szCs w:val="28"/>
          <w:rtl w:val="true"/>
          <w:lang w:bidi="ar-SA"/>
        </w:rPr>
        <w:t xml:space="preserve">. </w:t>
      </w:r>
      <w:bookmarkStart w:id="171" w:name="pg15778_148750"/>
    </w:p>
    <w:p>
      <w:pPr>
        <w:pStyle w:val="BookText"/>
        <w:rPr/>
      </w:pPr>
      <w:bookmarkEnd w:id="171"/>
      <w:r>
        <w:rPr>
          <w:rFonts w:ascii="Amiri" w:hAnsi="Amiri" w:eastAsia="Amiri" w:cs="Amiri"/>
          <w:color w:val="111111"/>
          <w:sz w:val="28"/>
          <w:sz w:val="28"/>
          <w:szCs w:val="28"/>
          <w:rtl w:val="true"/>
          <w:lang w:bidi="ar-SA"/>
        </w:rPr>
        <w:t xml:space="preserve">العبادات مما كانت موضوعة للمركبات و المقيدات، و لا يكاد يكون موضوعا له، إلاّ ما كان جامعا لشتاتها و حاويا لمتفرقاتها كما عرفت في الصحيح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وضعت له الألفاظ ابتداء هو الصحيح التام الواجد لتمام الأجزاء و الشرائط؛ إلاّ إن العرف يتسامحون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ديدنهم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يطلقون تلك الألفاظ على الفاقد للبعض، تنزيلا له منزلة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مجازا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السكاكي في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دعوى صيرورته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فيه، بعد الاستعمال فيه كذلك دفعة أو دفعات؛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العبادات</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3193183_2142443653"/>
      <w:bookmarkStart w:id="173" w:name="_Toc65"/>
      <w:bookmarkEnd w:id="172"/>
      <w:r>
        <w:rPr>
          <w:rtl w:val="true"/>
        </w:rPr>
        <w:t>الوجه الرابع في تصوير الجامع على مذهب الأعمي</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الوجوه في تصوير الجامع على مذهب الأعمي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ألفاظ العبادات و إن كانت وضعت ابتداء للمعاني الصحيحة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الأجزاء و الشرائط؛ إلاّ إن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لبنائهم على المسامحة في استعمال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أطلقوا تلك الألفاظ على المعاني الفاقدة لبعض الأجزاء و الشرائط تنزيلا للفاقد منزلة الواجد؛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ادعوا أن الموضوع له هو الجامع بين الواجد و الفاقد، و لأجل هذا التنزيل و الادعاء لا يكون إطلاقهم هذا من المجاز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في غير ما وضع له بأن يكون من باب تسمية الجزء باسم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حقيقة ادعائية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معناه الحقيقي ادعاء، و المجاز إنّما هو في الإسناد فقط كما هو مذهب السكاكي في باب الاستعارة؛ حيث أنكر كون المجاز في الكلمة فيها و ادعى فيها الحقيقة، و إن المجاز إنّما هو في الإسناد فيقال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للفظ الصلاة ابتداء هو المركب من عشرة أجزاء مثلا؛ لكن العرف أطلقوها على الناقص منها بجزء أو جزءين مثلا تنزيلا له منزلة الواجد،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ادعوا أن الموضوع له هو الجامع بين التام و الناقص، و هذا نظير أسامي المعاجين الموضوعة بإزاء الواجد لتمام ما له دخل فيها، ثم تطلق عرفا على فاقد بعض الأجزاء مسامحة تنزيلا له منزلة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تصرف منّا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إطلاق تلك الألفاظ على الفاقد حقيقة في الفاقد بعد الاستعمال في 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له منزلة الواجد، و غرض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هو الترقي من كونها حقائق ادعائية في فاقد الأجزاء و الشرائط إلى كونها حقائق اصطلاحية فيه بنحو الوضع التعيّني؛ الحاصل من الأنس الحاصل لأجل المشابهة في الصورة، أو المشاركة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الحاجة إلى الكثرة و الشهرة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حاجة إلى الكثرة و الشهرة، للأنس الحاصل من جهة المشابهة 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المشاركة في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أسامي المعاجين الموضوعة ابتداء لخصوص مركبات واجدة لأجزاء خاصة، حيث يصح إطلاقها على الفاقد لبعض الأجزاء المشابه له صورة، و المشارك في المهم أثرا تنزيلا أو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يتم في مثل أسامي المعاجين و سائر المركبات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الموضوع له فيها ابتداء مركبا خاصا، و لا يكاد يتم في مثل العبادات التي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حسب اختلاف الحالات، و كون الصحيح بحسب حالة فملخص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حصول الأنس بين لفظ الصلاة الموضوع للتام، و بين الناقص ينقلب الوضع التعييني الأولي في التام إلى الوضع التعيّني في التام الأعم من الحقيقي و الادعائي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الناقص شبيه للتام في الصورة؛ بأن يكون واجدا لمعظم الأجزاء أو مشاركا له في الأثر المطلوب؛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منهما صلاة و معراج للمؤمن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هذا الوجه الرابع من وجوه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ألفاظ العبادات بأسماء المعاجين و المركبات الخارجية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في المركبات الخارجية مضبوط معين و هو تام الأجزاء، فيجعل هذا التام مقياسا و يلاحظ تسامح العرف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العبادات التي هي مركبات اعتبارية حيث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أن يفرض فيها صحيح على الإطلاق، بل هو مختلف بحسب اختلاف حالات المكلف، و قد عرفت تفصيل ذلك، فليس في العبادات ما يكون صحيحا مطلقا، و في جميع حالات المكلف ليكون هو الموضوع له أولا حتى ينسب إليه غيره مما هو دونه من المراتب النازلة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كالمقادير من المنّ و الكيلو و المثاقيل و المتر و غيرها كالدار و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تام مضبوط معين لا يتغير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العبادات كذلك كما عرفت غير مرّة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حسب اختلاف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الحضر و السفر، و القدرة و العجز و غيرها، فالصلاة ذات الأربع ركعات صحيحة في حق الحاضر، و فاسدة في حق المسافر، و الصلاة عن جلوس صحيحة في حق العاجز عن القيام، و فاسدة في حق القادر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كون الصحيح بحسب </w:t>
      </w:r>
      <w:bookmarkStart w:id="174" w:name="pg15778_148752"/>
    </w:p>
    <w:p>
      <w:pPr>
        <w:pStyle w:val="BookText"/>
        <w:rPr/>
      </w:pPr>
      <w:bookmarkEnd w:id="174"/>
      <w:r>
        <w:rPr>
          <w:rFonts w:ascii="Amiri" w:hAnsi="Amiri" w:eastAsia="Amiri" w:cs="Amiri"/>
          <w:color w:val="111111"/>
          <w:sz w:val="28"/>
          <w:sz w:val="28"/>
          <w:szCs w:val="28"/>
          <w:rtl w:val="true"/>
          <w:lang w:bidi="ar-SA"/>
        </w:rPr>
        <w:t>فاسدا بحسب حالة أخرى،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أسامي المقادير و الأوزان مثل المثقال، و الحقة، و الوزنة إلى غير ذلك، مما لا شبهة في كونها حقيقة في الزائد و الناقص في الجملة، فإن الواضع و إن لاحظ مقدارا خاصا إلاّ إنه لم يضع له بخصوصه، بل للأعم منه و من الزائد و الناقص، أو أنه و إن خص به أولا، إلاّ إنه بالاستعمال كثيرا فيهما بعناية أنهما منه قد صار حقيقة في الأعم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حالة فاسدا بحسب حالة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لزوم الاشتراك اللفظي على فرض صحة الجامع المذكور، لأن استعمال ألفاظ العبادات في فاقد بعض الأجزاء و الشرائط على وجه الحقيقة موجب للاشتراك؛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للصحيح فقط ابتداء، و عدم مهجورية المعنى الحقيقي الأوّلي بعد صيرورتها حقيقة في الأعم، ثم لازم الاشتراك مع عدم القرينة المعينة هو الإجمال المنافي لإطلاق الخطاب، و هو خلاف مقصود الأعمي من التمسك بالإطلاق؛ لرفع الشك في الجزئية أو الشرطية على ما سيأتي في بيان ثمرة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الوجوه</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3193185_2142443653"/>
      <w:bookmarkStart w:id="176" w:name="_Toc66"/>
      <w:bookmarkEnd w:id="175"/>
      <w:r>
        <w:rPr>
          <w:rtl w:val="true"/>
        </w:rPr>
        <w:t>قياس وضع ألفاظ العبادات بألفاظ المقادير و الأوزان</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ألفاظ العبادات حال أسامي المقادير و الأوزان؛ حيث إنها حقيقة في الزائد و الناقص في الجملة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بوضع الواضع، أو بكثرة الاستعمال في الأعم،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في ألفاظ العبادات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له فيها كالموضوع له في أسامي المقادير و الأوزان، فكما أن الموضوع له فيها هو الجامع بين الزائد و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الواضع و إن لاحظ حين الوضع مقدارا خاصا لتحديد الكيلو مثلا لكن لم يضع لفظ الكيلو بإزاء خصوص المقدار، بل وضعه للجامع بينه و بين الزائد و الناقص في الجملة، و هكذا المثقال و الوزنة و الرطل و غيرها من أسامي الأوزان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الموضوع له في ألفاظ العبادات؛ حيث إن الشارع و إن لاحظ فيها جميع الأجزاء و الشرائط إلاّ إنه لم يضع لفظ الصلاة مثلا بإزائها بالخصوص، بل وضعها بإزاء الجامع بينها و بين الناقص في الجملة، فيكون اللفظ حقيقة في التام و الزائد و الناقص في الجملة؛ فلا يكون إطلاق اللفظ على الزائد و الناقص مجازا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الفرق بين هذا الوجه و سابقه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في الوجه السابق هو وضع اللفظ للصحيح التام ابتداء، ثم استعماله في الناقص إنّما هو من باب تنزيله منزلة الواجد؛ بخلاف هذا الوجه الخامس حيث إن المدعى فيه هو وضع اللفظ من الأول للأعم من الزائد و الناقص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الوجه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زيادة و نقيصة، فلا يكون هناك ما يلحظ الزائد و الناقص بالقياس عليه كي يوضع اللفظ لما هو الأعم،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الوضع و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ألفاظ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عامين، و احتمال كون الموضوع له خاصا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لاستلزامه كون استعمالها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هو نفس الإشكال الذي سبق في الوجه الرابع،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ألفاظ العبادات بألفاظ المقادير و الأوزان قياس مع الفارق، و هو أن الصحيح بمعنى تام الأجزاء مضبوط و معلوم في المقادير و الأوزان، هذا بخلاف ألفاظ العبادات حيث إن الصحيح بمعنى تام الأجزاء و الشرائط لا يكون مضبوطا فيها في جميع الحالات، بل يختلف باختلافها، فليس هناك ما هو مضبوط من الصحيح، كي يلاحظ التام و الناقص بالنسبة إليه حتى يوضع لفظ الصلاة للأعم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تدقيقي إشارة إلى دقة ما سبق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الذي يلاحظ الزيادة و النقصان بالإضافة إليه يختلف في باب العبادات كما عرفت دون باب المقادير و الأوزان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الأمور التي ينبغي أن يذكر قبل أدلة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عمومية الوضع و الموضوع له في ألفاظ العبادات كأسماء الأجناس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الموضوع له في ألفاظ العبادات خاصا بعيد جدا؛ لأحد أمرين على نحو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لاستلزامه كون استعمالها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تستلزم مجازية استعمال ألفاظ العبادات في الجامع؛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تَنْهىٰ عَنِ اَلْفَحْشٰاءِ‌،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هذا الاستعمال من استعمال اللفظ في غير ما وضع له فيكون مجازا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الموضوع له خاصا كان استعمالها في العام سببا لتجريد المعنى عن الخصوصية فيكون الاستعمال في غير ما وضع له، ثم كون الاستعمال مجازا بعيد جدا، لأنّ المجاز يتوقف على لحاظ العلاقة بين المعنى المجازي و المعنى الحقيقي، و على القرينة الصارفة عن المعنى الحقيقي، فانتفاؤهما في المقام يدل على انتفاء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الجامع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تَنْهىٰ عَنِ اَلْفَحْشٰاءِ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 xml:space="preserve">الكافي، ج </w:t>
      </w:r>
      <w:r>
        <w:rPr>
          <w:rFonts w:eastAsia="Amiri" w:cs="Amiri" w:ascii="Amiri" w:hAnsi="Amiri"/>
          <w:b/>
          <w:bCs/>
          <w:i/>
          <w:iCs/>
          <w:color w:val="111111"/>
          <w:sz w:val="28"/>
          <w:szCs w:val="28"/>
          <w:lang w:bidi="ar-SA"/>
        </w:rPr>
        <w:t>2</w:t>
      </w:r>
      <w:r>
        <w:rPr>
          <w:rFonts w:ascii="Amiri" w:hAnsi="Amiri" w:eastAsia="Amiri" w:cs="Amiri"/>
          <w:b/>
          <w:b/>
          <w:bCs/>
          <w:i/>
          <w:i/>
          <w:iCs/>
          <w:color w:val="111111"/>
          <w:sz w:val="28"/>
          <w:sz w:val="28"/>
          <w:szCs w:val="28"/>
          <w:rtl w:val="true"/>
          <w:lang w:bidi="ar-SA"/>
        </w:rPr>
        <w:t xml:space="preserve">، ص </w:t>
      </w:r>
      <w:r>
        <w:rPr>
          <w:rFonts w:eastAsia="Amiri" w:cs="Amiri" w:ascii="Amiri" w:hAnsi="Amiri"/>
          <w:b/>
          <w:bCs/>
          <w:i/>
          <w:iCs/>
          <w:color w:val="111111"/>
          <w:sz w:val="28"/>
          <w:szCs w:val="28"/>
          <w:lang w:bidi="ar-SA"/>
        </w:rPr>
        <w:t>24</w:t>
      </w:r>
      <w:r>
        <w:rPr>
          <w:rFonts w:ascii="Amiri" w:hAnsi="Amiri" w:eastAsia="Amiri" w:cs="Amiri"/>
          <w:b/>
          <w:b/>
          <w:bCs/>
          <w:i/>
          <w:i/>
          <w:iCs/>
          <w:color w:val="111111"/>
          <w:sz w:val="28"/>
          <w:sz w:val="28"/>
          <w:szCs w:val="28"/>
          <w:rtl w:val="true"/>
          <w:lang w:bidi="ar-SA"/>
        </w:rPr>
        <w:t xml:space="preserve">، ح </w:t>
      </w:r>
      <w:r>
        <w:rPr>
          <w:rFonts w:eastAsia="Amiri" w:cs="Amiri" w:ascii="Amiri" w:hAnsi="Amiri"/>
          <w:b/>
          <w:bCs/>
          <w:i/>
          <w:iCs/>
          <w:color w:val="111111"/>
          <w:sz w:val="28"/>
          <w:szCs w:val="28"/>
          <w:lang w:bidi="ar-SA"/>
        </w:rPr>
        <w:t>15</w:t>
      </w:r>
      <w:r>
        <w:rPr>
          <w:rFonts w:eastAsia="Amiri" w:cs="Amiri" w:ascii="Amiri" w:hAnsi="Amiri"/>
          <w:b/>
          <w:bCs/>
          <w:i/>
          <w:iCs/>
          <w:color w:val="111111"/>
          <w:sz w:val="28"/>
          <w:szCs w:val="28"/>
          <w:rtl w:val="true"/>
          <w:lang w:bidi="ar-SA"/>
        </w:rPr>
        <w:t xml:space="preserve"> - </w:t>
      </w:r>
      <w:r>
        <w:rPr>
          <w:rFonts w:ascii="Amiri" w:hAnsi="Amiri" w:eastAsia="Amiri" w:cs="Amiri"/>
          <w:b/>
          <w:b/>
          <w:bCs/>
          <w:i/>
          <w:i/>
          <w:iCs/>
          <w:color w:val="111111"/>
          <w:sz w:val="28"/>
          <w:sz w:val="28"/>
          <w:szCs w:val="28"/>
          <w:rtl w:val="true"/>
          <w:lang w:bidi="ar-SA"/>
        </w:rPr>
        <w:t xml:space="preserve">ج </w:t>
      </w:r>
      <w:r>
        <w:rPr>
          <w:rFonts w:eastAsia="Amiri" w:cs="Amiri" w:ascii="Amiri" w:hAnsi="Amiri"/>
          <w:b/>
          <w:bCs/>
          <w:i/>
          <w:iCs/>
          <w:color w:val="111111"/>
          <w:sz w:val="28"/>
          <w:szCs w:val="28"/>
          <w:lang w:bidi="ar-SA"/>
        </w:rPr>
        <w:t>4</w:t>
      </w:r>
      <w:r>
        <w:rPr>
          <w:rFonts w:ascii="Amiri" w:hAnsi="Amiri" w:eastAsia="Amiri" w:cs="Amiri"/>
          <w:b/>
          <w:b/>
          <w:bCs/>
          <w:i/>
          <w:i/>
          <w:iCs/>
          <w:color w:val="111111"/>
          <w:sz w:val="28"/>
          <w:sz w:val="28"/>
          <w:szCs w:val="28"/>
          <w:rtl w:val="true"/>
          <w:lang w:bidi="ar-SA"/>
        </w:rPr>
        <w:t xml:space="preserve">، ص </w:t>
      </w:r>
      <w:r>
        <w:rPr>
          <w:rFonts w:eastAsia="Amiri" w:cs="Amiri" w:ascii="Amiri" w:hAnsi="Amiri"/>
          <w:b/>
          <w:bCs/>
          <w:i/>
          <w:iCs/>
          <w:color w:val="111111"/>
          <w:sz w:val="28"/>
          <w:szCs w:val="28"/>
          <w:lang w:bidi="ar-SA"/>
        </w:rPr>
        <w:t>62</w:t>
      </w:r>
      <w:r>
        <w:rPr>
          <w:rFonts w:ascii="Amiri" w:hAnsi="Amiri" w:eastAsia="Amiri" w:cs="Amiri"/>
          <w:b/>
          <w:b/>
          <w:bCs/>
          <w:i/>
          <w:i/>
          <w:iCs/>
          <w:color w:val="111111"/>
          <w:sz w:val="28"/>
          <w:sz w:val="28"/>
          <w:szCs w:val="28"/>
          <w:rtl w:val="true"/>
          <w:lang w:bidi="ar-SA"/>
        </w:rPr>
        <w:t xml:space="preserve">، ح </w:t>
      </w:r>
      <w:r>
        <w:rPr>
          <w:rFonts w:eastAsia="Amiri" w:cs="Amiri" w:ascii="Amiri" w:hAnsi="Amiri"/>
          <w:b/>
          <w:bCs/>
          <w:i/>
          <w:iCs/>
          <w:color w:val="111111"/>
          <w:sz w:val="28"/>
          <w:szCs w:val="28"/>
          <w:lang w:bidi="ar-SA"/>
        </w:rPr>
        <w:t>31</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 xml:space="preserve">التهذيب، ج </w:t>
      </w:r>
      <w:r>
        <w:rPr>
          <w:rFonts w:eastAsia="Amiri" w:cs="Amiri" w:ascii="Amiri" w:hAnsi="Amiri"/>
          <w:b/>
          <w:bCs/>
          <w:i/>
          <w:iCs/>
          <w:color w:val="111111"/>
          <w:sz w:val="28"/>
          <w:szCs w:val="28"/>
          <w:lang w:bidi="ar-SA"/>
        </w:rPr>
        <w:t>4</w:t>
      </w:r>
      <w:r>
        <w:rPr>
          <w:rFonts w:ascii="Amiri" w:hAnsi="Amiri" w:eastAsia="Amiri" w:cs="Amiri"/>
          <w:b/>
          <w:b/>
          <w:bCs/>
          <w:i/>
          <w:i/>
          <w:iCs/>
          <w:color w:val="111111"/>
          <w:sz w:val="28"/>
          <w:sz w:val="28"/>
          <w:szCs w:val="28"/>
          <w:rtl w:val="true"/>
          <w:lang w:bidi="ar-SA"/>
        </w:rPr>
        <w:t xml:space="preserve">، ص </w:t>
      </w:r>
      <w:r>
        <w:rPr>
          <w:rFonts w:eastAsia="Amiri" w:cs="Amiri" w:ascii="Amiri" w:hAnsi="Amiri"/>
          <w:b/>
          <w:bCs/>
          <w:i/>
          <w:iCs/>
          <w:color w:val="111111"/>
          <w:sz w:val="28"/>
          <w:szCs w:val="28"/>
          <w:lang w:bidi="ar-SA"/>
        </w:rPr>
        <w:t>151</w:t>
      </w:r>
      <w:r>
        <w:rPr>
          <w:rFonts w:ascii="Amiri" w:hAnsi="Amiri" w:eastAsia="Amiri" w:cs="Amiri"/>
          <w:b/>
          <w:b/>
          <w:bCs/>
          <w:i/>
          <w:i/>
          <w:iCs/>
          <w:color w:val="111111"/>
          <w:sz w:val="28"/>
          <w:sz w:val="28"/>
          <w:szCs w:val="28"/>
          <w:rtl w:val="true"/>
          <w:lang w:bidi="ar-SA"/>
        </w:rPr>
        <w:t xml:space="preserve">، ح </w:t>
      </w:r>
      <w:r>
        <w:rPr>
          <w:rFonts w:eastAsia="Amiri" w:cs="Amiri" w:ascii="Amiri" w:hAnsi="Amiri"/>
          <w:b/>
          <w:bCs/>
          <w:i/>
          <w:iCs/>
          <w:color w:val="111111"/>
          <w:sz w:val="28"/>
          <w:szCs w:val="28"/>
          <w:lang w:bidi="ar-SA"/>
        </w:rPr>
        <w:t>1</w:t>
      </w:r>
      <w:r>
        <w:rPr>
          <w:rFonts w:ascii="Amiri" w:hAnsi="Amiri" w:eastAsia="Amiri" w:cs="Amiri"/>
          <w:b/>
          <w:b/>
          <w:bCs/>
          <w:i/>
          <w:i/>
          <w:iCs/>
          <w:color w:val="111111"/>
          <w:sz w:val="28"/>
          <w:sz w:val="28"/>
          <w:szCs w:val="28"/>
          <w:rtl w:val="true"/>
          <w:lang w:bidi="ar-SA"/>
        </w:rPr>
        <w:t xml:space="preserve">، الفقيه، ج </w:t>
      </w:r>
      <w:r>
        <w:rPr>
          <w:rFonts w:eastAsia="Amiri" w:cs="Amiri" w:ascii="Amiri" w:hAnsi="Amiri"/>
          <w:b/>
          <w:bCs/>
          <w:i/>
          <w:iCs/>
          <w:color w:val="111111"/>
          <w:sz w:val="28"/>
          <w:szCs w:val="28"/>
          <w:lang w:bidi="ar-SA"/>
        </w:rPr>
        <w:t>2</w:t>
      </w:r>
      <w:r>
        <w:rPr>
          <w:rFonts w:ascii="Amiri" w:hAnsi="Amiri" w:eastAsia="Amiri" w:cs="Amiri"/>
          <w:b/>
          <w:b/>
          <w:bCs/>
          <w:i/>
          <w:i/>
          <w:iCs/>
          <w:color w:val="111111"/>
          <w:sz w:val="28"/>
          <w:sz w:val="28"/>
          <w:szCs w:val="28"/>
          <w:rtl w:val="true"/>
          <w:lang w:bidi="ar-SA"/>
        </w:rPr>
        <w:t xml:space="preserve">، ص </w:t>
      </w:r>
      <w:r>
        <w:rPr>
          <w:rFonts w:eastAsia="Amiri" w:cs="Amiri" w:ascii="Amiri" w:hAnsi="Amiri"/>
          <w:b/>
          <w:bCs/>
          <w:i/>
          <w:iCs/>
          <w:color w:val="111111"/>
          <w:sz w:val="28"/>
          <w:szCs w:val="28"/>
          <w:lang w:bidi="ar-SA"/>
        </w:rPr>
        <w:t>74</w:t>
      </w:r>
      <w:r>
        <w:rPr>
          <w:rFonts w:ascii="Amiri" w:hAnsi="Amiri" w:eastAsia="Amiri" w:cs="Amiri"/>
          <w:b/>
          <w:b/>
          <w:bCs/>
          <w:i/>
          <w:i/>
          <w:iCs/>
          <w:color w:val="111111"/>
          <w:sz w:val="28"/>
          <w:sz w:val="28"/>
          <w:szCs w:val="28"/>
          <w:rtl w:val="true"/>
          <w:lang w:bidi="ar-SA"/>
        </w:rPr>
        <w:t xml:space="preserve">، ح </w:t>
      </w:r>
      <w:r>
        <w:rPr>
          <w:rFonts w:eastAsia="Amiri" w:cs="Amiri" w:ascii="Amiri" w:hAnsi="Amiri"/>
          <w:b/>
          <w:bCs/>
          <w:i/>
          <w:iCs/>
          <w:color w:val="111111"/>
          <w:sz w:val="28"/>
          <w:szCs w:val="28"/>
          <w:lang w:bidi="ar-SA"/>
        </w:rPr>
        <w:t>1871</w:t>
      </w:r>
      <w:r>
        <w:rPr>
          <w:rFonts w:eastAsia="Amiri" w:cs="Amiri" w:ascii="Amiri" w:hAnsi="Amiri"/>
          <w:b/>
          <w:bCs/>
          <w:i/>
          <w:iCs/>
          <w:color w:val="111111"/>
          <w:sz w:val="28"/>
          <w:szCs w:val="28"/>
          <w:rtl w:val="true"/>
          <w:lang w:bidi="ar-SA"/>
        </w:rPr>
        <w:t xml:space="preserve"> - </w:t>
      </w:r>
      <w:r>
        <w:rPr>
          <w:rFonts w:ascii="Amiri" w:hAnsi="Amiri" w:eastAsia="Amiri" w:cs="Amiri"/>
          <w:b/>
          <w:b/>
          <w:bCs/>
          <w:i/>
          <w:i/>
          <w:iCs/>
          <w:color w:val="111111"/>
          <w:sz w:val="28"/>
          <w:sz w:val="28"/>
          <w:szCs w:val="28"/>
          <w:rtl w:val="true"/>
          <w:lang w:bidi="ar-SA"/>
        </w:rPr>
        <w:t xml:space="preserve">ص </w:t>
      </w:r>
      <w:r>
        <w:rPr>
          <w:rFonts w:eastAsia="Amiri" w:cs="Amiri" w:ascii="Amiri" w:hAnsi="Amiri"/>
          <w:b/>
          <w:bCs/>
          <w:i/>
          <w:iCs/>
          <w:color w:val="111111"/>
          <w:sz w:val="28"/>
          <w:szCs w:val="28"/>
          <w:lang w:bidi="ar-SA"/>
        </w:rPr>
        <w:t>75</w:t>
      </w:r>
      <w:r>
        <w:rPr>
          <w:rFonts w:ascii="Amiri" w:hAnsi="Amiri" w:eastAsia="Amiri" w:cs="Amiri"/>
          <w:b/>
          <w:b/>
          <w:bCs/>
          <w:i/>
          <w:i/>
          <w:iCs/>
          <w:color w:val="111111"/>
          <w:sz w:val="28"/>
          <w:sz w:val="28"/>
          <w:szCs w:val="28"/>
          <w:rtl w:val="true"/>
          <w:lang w:bidi="ar-SA"/>
        </w:rPr>
        <w:t xml:space="preserve">، ح </w:t>
      </w:r>
      <w:r>
        <w:rPr>
          <w:rFonts w:eastAsia="Amiri" w:cs="Amiri" w:ascii="Amiri" w:hAnsi="Amiri"/>
          <w:b/>
          <w:bCs/>
          <w:i/>
          <w:iCs/>
          <w:color w:val="111111"/>
          <w:sz w:val="28"/>
          <w:szCs w:val="28"/>
          <w:lang w:bidi="ar-SA"/>
        </w:rPr>
        <w:t>1775</w:t>
      </w:r>
      <w:r>
        <w:rPr>
          <w:rFonts w:eastAsia="Amiri" w:cs="Amiri" w:ascii="Amiri" w:hAnsi="Amiri"/>
          <w:b/>
          <w:bCs/>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أو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استعمالها فيه في مثلها، و كل منهما بعيد إلى الغاية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أولي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استعمال ألفاظ العبادات في الجامع في مثل 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استعمالها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الموضوع له في ألفاظ العبادات خاصا؛ لكان مستلزما لأحد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المجازية، أو منع استعمال ألفاظ العبادات في الجامع في الأمثلة المذكورة، و كلاهما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وجه بعد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 منع استعمال ألفاظ العبادات في الجامع فلأحد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مجاز على ما هو المفروض و هو يحتاج إلى القرينة الصارفة و هي مفقودة في 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انتفائها نستكشف انتفاء المجاز</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القضية في المقام طبيعية؛ لكون الآثار من المعراجية و نحوها تكون مترتبة على طبيعة الصلاة من دون لحاظ الخصوصية من السفر و الحضر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ألفاظ العبادات قد استعملت في الجامع فيكون استعمالها فيه كاشفا عن جواز استعمالها فيه، فمنع استعمالها فيه بعيد إلى الغاية كما لا يخفى على أولي النهى، فنستنتج من الأمرين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في ألفاظ العبادات كالوضع عام</w:t>
      </w:r>
      <w:r>
        <w:rPr>
          <w:rFonts w:eastAsia="Amiri" w:cs="Amiri" w:ascii="Amiri" w:hAnsi="Amiri"/>
          <w:color w:val="111111"/>
          <w:sz w:val="28"/>
          <w:szCs w:val="28"/>
          <w:rtl w:val="true"/>
          <w:lang w:bidi="ar-SA"/>
        </w:rPr>
        <w:t xml:space="preserve">. </w:t>
      </w:r>
      <w:bookmarkStart w:id="177" w:name="pg15778_148755"/>
    </w:p>
    <w:p>
      <w:pPr>
        <w:pStyle w:val="BookText"/>
        <w:rPr/>
      </w:pPr>
      <w:bookmarkEnd w:id="17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إجمال الخطاب على القول الصحيحي، و عدم جواز الرجوع إلى إطلاقه في رفع ما إذا شك في جزئية شيء للمأمور أو شرطيته أصلا؛ لاحتمال دخوله في المسمى،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جواز الرجوع إليه في ذلك على القول الأعمي في غير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دخوله فيه؛ مما شك في جزئيته أو شرطيته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الأمور التي ينبغي ذكرها قبل الخوض في أدلة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ثمرة النزاع عند الشك في جزئية شيء، أو شرطيته للمأمور به</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3193187_2142443653"/>
      <w:bookmarkStart w:id="179" w:name="_Toc67"/>
      <w:bookmarkEnd w:id="178"/>
      <w:r>
        <w:rPr>
          <w:rtl w:val="true"/>
        </w:rPr>
        <w:t>ثمرة النزاع هي إجمال الخطاب على الصحيحي</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النزاع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التمسك بالإطلاق أو العموم على القول الأعمي عند الشك في اعتبار شيء جزءا أو شرطا، و عدم جوازه على القول بالصحيح، بل لا بد فيه من الرجوع إلى الأصل العملي من البراءة أو الاحتياط على الخلاف في مسألة دوران الأمر بين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ثمرة النزاع بين القولين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يعتبر في الرجوع إلى الإطلاق و التمسك به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ذلك إحراز صدق ما تعلّق به الخطاب و كان الشك في أمر زائد على المسمى؛ و ذلك بأن يكون الحكم في القضية واردا على المقسم بين قسمين أو أقسام، و كان الحكم منطبقا عليهما أو عليها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إحراز صدق ما تعلق به الخطاب على القول بالأعم و لو بمقدمات الحكمة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الحكم على المقسم الذي له قابلية الانطباق على نوعين أو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نصب قرينة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تمت المقدمات يصير الكلام مطلقا، فيصح التمسك به لنفي اعتبار ما شك في اعتباره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على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بالصحيح فلا يمكن إحراز صدق ما تعلق به الخطاب،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بما هو مسمى بلفظ الصلاة، فعلى القول بوضع لفظ الصلاة للصحيح يكون كل ما اعتبر فيها دخيلا في المسمّى، فإذا احتمل وجوب الاستعاذة فيها من باب الجزئية لرواية ضعيفة؛ كان الخطاب مجملا لأجل تردد مسمى الصلاة بين الأقل و الأكثر، فالشك في جزئية الاستعاذة شكّ في صدق الصلاة على فاقدها، فلا يجوز التمسك بالإطلاق لأجل عدم إحراز صدق ما تعلق به الخطاب على القول بالصحيح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الرجوع إلى الإطلاق في غير ما له دخل في المسمى على القول </w:t>
      </w:r>
    </w:p>
    <w:p>
      <w:pPr>
        <w:pStyle w:val="BookText"/>
        <w:rPr/>
      </w:pPr>
      <w:r>
        <w:rPr>
          <w:rFonts w:ascii="Amiri" w:hAnsi="Amiri" w:eastAsia="Amiri" w:cs="Amiri"/>
          <w:color w:val="111111"/>
          <w:sz w:val="28"/>
          <w:sz w:val="28"/>
          <w:szCs w:val="28"/>
          <w:rtl w:val="true"/>
          <w:lang w:bidi="ar-SA"/>
        </w:rPr>
        <w:t xml:space="preserve">نعم؛ لا بدّ في الرجوع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من كونه واردا مورد البيان كما لا بد منه بالأعم، و أمّا إذا شك في اعتبار شيء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دخل في المسمى، فلا يجوز الرجوع إلى الإطلاق لعدم إحراز صدق ما تعلق به الخطاب عند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إحراز صدق ما تعلق به الخطاب أصبح الخطاب مجملا، و مع الإجمال يسقط عن الحجية، لأن التمسك به فرع للعلم بانطباق متعلق الخطاب و موضوعه على ما شك في اعتبار شيء فيه، و هو غير حاصل مع الإجمال، فعلى القول بالصحيح لا يجوز التمسك بالإطلاق لنفي جزئية ما شك في جزئيته، لكن من باب السالبة بانتفاء الموضوع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إطلاق حتى يتمسك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الرجوع إلى الإطلاق كونه واردا مورد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كون الإطلاق واردا مورد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الرجوع إلى سائر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توهم، أمّا التوهم فملخصه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للأعمي الرجوع إلى الإطلاق أيضا كالصحيحي لعدم الإطلاق؛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المتكلم في مقام البيان أو دعوى الانصراف إلى خصوص الصحيح المانع عن تحقق الإطلاق لكون الانصراف كالقرينة الحافة بالكلام مانعا عن ظهوره في الإطلاق، هذا و أمّا الدفع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المتكلم في مقام البيان من شرائط التمسك بالإطلاق في جميع موارده من دون خصوصية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منوط بمقدمات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 لا في مقام التشريع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قرينة أو ما يصلح للقرينية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متعلقا بالطبيعة لا بحصة خاصة منها؛ كما هو كذلك بناء على قول الصحيحي، لأن متعلق الأمر حينئذ خصوص الصحيح، فمع الشك في دخل شيء فيه جزءا أو شرطا لا يحرز موضوع الخطاب حتى يصح التمسك بالإطلاق، فهذه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وضع ألفاظ العبادات لخصوص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القول بوضعها للأعم، لتحقق موضوع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الطبيعة الجامعة بين الصحيح و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فيصدق عليه لفظ العبادة كالصلاة مثلا، فمع الشك في الجزئية أو الشرطية لا بأس بالتمسّك بإطلاقه؛ لكون الشك في اعتبار أمر زائد على الموضوع، 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إطلاق بناء على الصحيح، لعدم إحراز موضوع الخطاب، فعدم الإطلاق حينئذ يكون من السالبة بانتفاء الموضوع و هذا بخلاف الوضع للأعم، فإن </w:t>
      </w:r>
    </w:p>
    <w:p>
      <w:pPr>
        <w:pStyle w:val="BookText"/>
        <w:rPr/>
      </w:pPr>
      <w:r>
        <w:rPr>
          <w:rFonts w:ascii="Amiri" w:hAnsi="Amiri" w:eastAsia="Amiri" w:cs="Amiri"/>
          <w:color w:val="111111"/>
          <w:sz w:val="28"/>
          <w:sz w:val="28"/>
          <w:szCs w:val="28"/>
          <w:rtl w:val="true"/>
          <w:lang w:bidi="ar-SA"/>
        </w:rPr>
        <w:t xml:space="preserve">في الرجوع إلى سائر المطلقات، و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مرجع أيضا إلاّ البراءة أو الاشتغال على الخلاف في مسألة دوران الأمر بين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إلى البراءة أو الاشتغال في موارد إجمال الخطاب أو إهماله على القولين، فلا وجه لجعل الثمرة هو الرجوع إلى البراءة على الموضوع معه محرز، فمع تمامية المقدمتين الأوليتين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كون المتكلم في مقام البيان، و عدم ما يصلح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 بالإطلاق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كون الإطلاق واردا في مقام البيان لا يرجع إلى الإطلاق أيضا، بل لا بدّ من الرجوع إلى الأصل العملي و هو البراءة أو الاحتياط؛ على الخلاف في مسألة دوران الأمر بين الأقل و الأكثر الارتباطيين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بما ذكرناه من أن الملاك في الرجوع إلى الإطلاق وروده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الثمرة الثانية التي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الأعمي يتمسك بالبراءة في موارد الشك في الأجزاء و الشرائط، و الصحيحي يتمسك بقاعدة الاشتغال و الاحتياط في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إجمال الخطاب أو إهماله بأن لا يكون واردا مورد البيان لا فرق بين القولين في الرجوع إلى الأصل العملي إما الاشتغال على كلا القولين، أو البراءة كذلك لكون المقام حينئذ من صغريات مسألة دوران الأمر بين الأقل و الأكثر الارتباطيين، و المرجع فيها إما البراءة و إما الاحتياط على القولين، لأن الخلاف فيها ليس مبنيا على الخلاف في الصحيح و الأعم، بل التمسك بالبراءة مبتني على القول بانحلال العلم الإجمالي إلى العلم التفصيلي بالنسبة إلى الأقل، و الشك البدوي بالإضافة إلى الزائد، فحينئذ لا مانع من الرجوع إلى البراءة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بعدم انحلال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الاحتياط و الرجوع إلى قاعدة الاشتغال على كلا القولين، فلا ملازمة بين القول الأعمي و بين الرجوع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لجعل الثمرة هو الرجوع إلى البراءة على الأعم، و الاشتغال على الصحيح</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الفرق بين إجمال الخطاب و إهماله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هو قصور الدليل بحسب الدلالة على كيفية تشريع الحكم على موضوعه، كما إذا كان اللفظ مشتركا لفظيا و لم ينصب قرينة معيّنة لمصلحة مثلا</w:t>
      </w:r>
      <w:r>
        <w:rPr>
          <w:rFonts w:eastAsia="Amiri" w:cs="Amiri" w:ascii="Amiri" w:hAnsi="Amiri"/>
          <w:color w:val="111111"/>
          <w:sz w:val="28"/>
          <w:szCs w:val="28"/>
          <w:rtl w:val="true"/>
          <w:lang w:bidi="ar-SA"/>
        </w:rPr>
        <w:t xml:space="preserve">. </w:t>
      </w:r>
      <w:bookmarkStart w:id="180" w:name="pg15778_148758"/>
    </w:p>
    <w:p>
      <w:pPr>
        <w:pStyle w:val="BookText"/>
        <w:rPr/>
      </w:pPr>
      <w:bookmarkEnd w:id="180"/>
      <w:r>
        <w:rPr>
          <w:rFonts w:ascii="Amiri" w:hAnsi="Amiri" w:eastAsia="Amiri" w:cs="Amiri"/>
          <w:color w:val="111111"/>
          <w:sz w:val="28"/>
          <w:sz w:val="28"/>
          <w:szCs w:val="28"/>
          <w:rtl w:val="true"/>
          <w:lang w:bidi="ar-SA"/>
        </w:rPr>
        <w:t>الأعم، و الاشتغال على الصحيح، و لذا ذهب المشهور إلى البراءة، مع ذهابهم إلى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النذر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تظهر فيما لو نذر لمن صلى إعطاء درهم في البرء فيما لو أعطاه لمن صلى، و لو علم بفساد صلاته لإخلاله بما لا يعتبر في الاسم على الأعم، و عدم البرء على الصحيح، إلاّ إنه ليس بثمرة لمثل هذه المسألة،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ثمرة الأصولية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أن تكون نتيجتها واقعة في طريق استنباط الأحكام الفرعية،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تشريع الحكم على موضوعه في الجملة، مع تعلق غرض المتكلم بعدم تعرض جميع الجهات الدخيلة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هذا إشارة إلى الثمرة الثالثة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شخص بأن يعطي درهما لمن صلى فإنه بناء على القول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الوفاء بالنذر إلاّ بإعطاء الدرهم لمن صلى صلاة صحيحة، و بناء على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الوفاء بالنذر بإعطاء الدرهم لمن صلى مطلقا و لو صلاة فاسدة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3193189_2142443653"/>
      <w:bookmarkStart w:id="182" w:name="_Toc68"/>
      <w:bookmarkEnd w:id="181"/>
      <w:r>
        <w:rPr>
          <w:rtl w:val="true"/>
        </w:rPr>
        <w:t>الإشكال على ظهور الثمرة في النذر</w:t>
      </w:r>
      <w:bookmarkEnd w:id="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إشكال المصنف و ردّه على ظهور الثمرة 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الثمرة و إن كانت صحيحة في نفسها إلاّ إنها أجنبية عن محل الكلام؛ لأنها ليست ثمرة للمسألة الأصولية، فإن ثمرتها استنباط الحكم الكلي الفرعي و هي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تطبيقه على موارده و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مسألة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ثمرة للبحث الأصولي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كون المسألة أصولية أن تكون نتيجتها واقعة في طريق استنباط الأحكام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الملاك في كون المسألة فقهية هو تطبيق الحكم الكلي على مصاديقه و المقام من قبيل الثاني، فلا تكون هذه الثمرة ثمرة للمسألة الأصولية و إن كانت تامة في نفسها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تمامية الثمرة المذكورة في نفسها أيضا؛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يحصل الوفاء بالنذر حتى على الأعم لو قصد الناذر خصوص الصلاة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بالنذر تابع لقصد الناذر، فإن قصد خصوص الصلاة الصحيحة لم يحصل الوفاء إلاّ باعطاء الدرهم لمن صلى صلاة صحيحة، و لو قلنا بالأعم، و إن قصد الأعم من الصلاة الصحيحة و الفاسدة يحصل الوفاء بإعطاء الدرهم لمطلق المصلي و لو كانت صلاة فاسدة؛ و إن قلنا بالصحيح</w:t>
      </w:r>
      <w:r>
        <w:rPr>
          <w:rFonts w:eastAsia="Amiri" w:cs="Amiri" w:ascii="Amiri" w:hAnsi="Amiri"/>
          <w:color w:val="111111"/>
          <w:sz w:val="28"/>
          <w:szCs w:val="28"/>
          <w:rtl w:val="true"/>
          <w:lang w:bidi="ar-SA"/>
        </w:rPr>
        <w:t xml:space="preserve">. </w:t>
      </w:r>
      <w:bookmarkStart w:id="183" w:name="pg15778_148759"/>
    </w:p>
    <w:p>
      <w:pPr>
        <w:pStyle w:val="BookText"/>
        <w:rPr/>
      </w:pPr>
      <w:bookmarkEnd w:id="183"/>
      <w:r>
        <w:rPr>
          <w:rFonts w:ascii="Amiri" w:hAnsi="Amiri" w:eastAsia="Amiri" w:cs="Amiri"/>
          <w:color w:val="111111"/>
          <w:sz w:val="28"/>
          <w:sz w:val="28"/>
          <w:szCs w:val="28"/>
          <w:rtl w:val="true"/>
          <w:lang w:bidi="ar-SA"/>
        </w:rPr>
        <w:t>و كيف كان؛ فقد استدل للصحيحي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المنسبق إلى الأذهان منها هو الصحيح و لا 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دعوى ذلك، و بين كون الألفاظ على هذا القول مجملات، فإن المنافاة إنما تكون فيما إذا لم تكن معانيها على هذا مبيّنة بوجه، و قد عرفت كونها مبيّنة بغير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عن الفاسد، بسبب الإخلال ببعض أجزائه، أو شرائطه</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3193191_2142443653"/>
      <w:bookmarkStart w:id="185" w:name="_Toc69"/>
      <w:bookmarkEnd w:id="184"/>
      <w:r>
        <w:rPr>
          <w:rtl w:val="true"/>
        </w:rPr>
        <w:t>(</w:t>
      </w:r>
      <w:r>
        <w:rPr/>
        <w:t>1</w:t>
      </w:r>
      <w:r>
        <w:rPr>
          <w:rtl w:val="true"/>
        </w:rPr>
        <w:t xml:space="preserve">) </w:t>
      </w:r>
      <w:r>
        <w:rPr>
          <w:rtl w:val="true"/>
        </w:rPr>
        <w:t>الاستدلال بالتبادر يتوقف على أمور</w:t>
      </w:r>
      <w:r>
        <w:rPr>
          <w:rtl w:val="true"/>
        </w:rPr>
        <w:t>:</w:t>
      </w:r>
      <w:bookmarkEnd w:id="1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الحقيقة الشرعية، فإنه على القول بالعدم و أن الشارع استعملها مجازا في الصحيح لا معنى لدعوى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التبادر من حاق اللفظ و إلاّ فلا يكون من علامات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حصوله في زمان الشارع و للعلم بحصوله كذلك أحد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نرى أن المتبادر منها هو الصحيح، و قد أخذناه ممن قبلنا، و كان المتبادر عنده هو الصحيح إلى أن يصل إلى زمان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يرجع إلى استصحاب القهقري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عدم النقل من المعنى اللغوي إلى الأعم؛ بل نقل إلى الصحيح بعد العلم بحصول أصل النقل، و للملاحظة في كل واحد منها مجال تركناها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لتوهم المنافاة بين تبادر الصحيح منها، و بين إجمال ألفاظ العبادات على القول بالصحيح؛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فيها على القول بالصحيح هو تام الأجزاء و الشرائط، فيكون مجملا مرددا بين الأقل و الأكثر كما عرفت في الثمرة الأولى، ثم التبادر ينافي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التنافي بين الإجمال و التبادر إنما يتم لو كانت ألفاظ العبادات مجملات من جميع الجهات، بحيث لا تكون مبيّنة لا من حيث المفهوم و لا من حيث المصداق، و ليس الأمر كذلك؛ إذ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معانيها و مصاديقها مبيّنة معلومة بوجوه عديدة و لو من جهة آثارها؛ مثل كونها معراجا للمؤمن، و عمود الدين، و ناهية عن الفحشاء و المنكر، و قربانا لكل تقي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من الوجوه التي استدل بها للصحيحي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سلب لفظ الصلاة عن الفاسد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الحائض ليست بصلاة، فلو كان لفظ الصلاة موضوعا للجامع بين الصحيح و الفاسد لم يصح سلبه عن الفاسد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بالمداقة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صح الإطلاق عليه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الظاهرة في إثبات بعض الخواص و الآثار للمسميات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أو نفي ماهيتها و طبائعها،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كان ظاهرا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بصحة السلب،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بسبب الإخلال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سلب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الفاسدة بالمداقة العقلية، و إن لم يصح بالمسامحة لرعاية المشابهة في الصورة فيصح إطلاق لفظ الصلاة عليها بالعناية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قد علم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السلب و عدمها علامتان للحقيقة و المجاز إذا لوحظا بحسب الدقة العقلية لا مطلقا و لو بالعناية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 من الوجوه التي استدل بها الصحيحي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الأخبار و 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بعض الآثار للمسميات، و هي لا تترتب على غير الصحيحة، لأن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الأثر على ما يسمى بالصلاة، 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أثر للصلاة الصحيحة فيكون هذا كاشفا عن كون لفظ الصلاة اسما للصحيح؛ إذ لو كان موضوعا للأعم لترتبت هذه الآثار على الصلاة الفاسدة و هو خلاف الضرورة، لأن الفاسد يكون بمنزلة العدم فكيف يكون منشأ للآثار و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الطبيعة و الماهية بمجرد انتفاء جزء أو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أشار إليها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نفي ماهيتها و طبائعها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بالطائفة النافية للماهية للصحيحي يتوقف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الحقيقة و الماهية لا نفي الكمال 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هذا الاستعمال على نحو الحقيقة لا على نحو المجاز</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هذه الطائفة هو نفي حقيقة الصلاة عند انتفاء الجزء أو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على القول بالصحيح؛ إذ لو كان الموضوع له للفظ الصلاة هو الأعم لم يلزم انتفاء الحقيقة و الطبيعة بانتفاء أحد أجزائها أو شرطا من شرائطها، إذ لا يلزم بانتفاء واحد منهما إلاّ انتفاء الصحة، 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الفاقدة للجزء أو الشرط ليست بصلاة هذا هو مراد القائلين بالصحيح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نفي الحقيقة بمجرد فقد ما يعتبر في الصحة شطرا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في 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يقرأ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الزجاجة،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إسناده لديه ضعيف بسبب ضعف طريف السعدي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يقرأ الحمد و سورة في فريضة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شرطا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سنن أبي داود،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صلاة بغير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إرادة 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للإشكال على الاستدلال بالأخبار، فلا بد أولا من تقريب الإشكال،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بها مبني على أن يكون الاستعمال في كلتا الطائفتين على نحو الحقيقة؛ بأن يكون استعمال لفظ الصلاة في خصوص الصحيح في الطائفة الأولى على نحو الحقيقة، و استعمال كلمة لا لنفي الجنس في نفي الحقيقة و الطبيعة في الطائفة الثانية على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فيقال في تقريب الإشكال على الاستدلال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خصوص الصحيح من الطائفة الأولى مجازا، و كذلك إرادة نفي الصحة مجازا من الطائفة الثانية بمكان من الإمكان، بل إرادة نفي الصحة منها أولى،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لشيوع استعمال هذا التركيب في نفي مثل الصحة أو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لشيوع 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لإرادة نفي الصحة من الطائفة الثانية، فحينئذ لا يتم الاستدلال بها على وضع ألفاظ العبادات لخصوص الصحيح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خصوص الصحيح من الطائفة الأولى مجازا، و نفي الصحة من الثانية كذلك خلاف الظاهر، لأن الظاهر من الأخبار المثبتة للآثار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ثبوتها </w:t>
      </w:r>
    </w:p>
    <w:p>
      <w:pPr>
        <w:pStyle w:val="BookText"/>
        <w:rPr/>
      </w:pPr>
      <w:r>
        <w:rPr>
          <w:rFonts w:ascii="Amiri" w:hAnsi="Amiri" w:eastAsia="Amiri" w:cs="Amiri"/>
          <w:color w:val="111111"/>
          <w:sz w:val="28"/>
          <w:sz w:val="28"/>
          <w:szCs w:val="28"/>
          <w:rtl w:val="true"/>
          <w:lang w:bidi="ar-SA"/>
        </w:rPr>
        <w:t xml:space="preserve">الصحيح من الطائفة الأولى، و نفي الصحة من الثانية، لشيوع استعمال هذا التركيب في نفي مثل الصحة أو الكمال خلاف الظاهر لا يصار إليه مع عدم نصب قرينة عليه، و استعمال هذا التركيب في نفي الصفة ممكن المنع، حتى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للمسميات و هي المعاني الصحيحة، فحمل لفظ الصلاة فيها على الأعم و إرادة خصوص الصحيح مجازا على خلاف الظاهر، و لا يصح حمل اللفظ على خلاف ظاهره إلاّ بالقرينة و هي مفقودة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أن الظاهر من الطائفة الثانية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الحقيقة و الطبيعة، فإرادة نفي الصحة منها على خلاف الظاهر، فلا وجه لتقدير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استعمال هذا التركيب في نفي الصحة ممكن المنع حتى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نفي الصلاة هو نفي الحقيقة؛ حتى في الموارد التي يعلم أن المراد نفي الكمال كما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التركيب لا يستعمل إلاّ في نفي الحقيقة و الطبيعة،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نفي الحقيقة إما حقيقة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مبالغة و ادعاء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في 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في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وردت باللفظ الأول في السنن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مصنف عبد الرزاق،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التمهيد،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الدراية في تخريج أحاديث الهداية،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ضعف طريقه إلى الرسول، و صحح طريقه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تلخيص الحبير،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ضعّف طريقه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 آلهما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المحلى،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تكملتها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جار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تكون الصلاة في غير المسجد لجار المسجد بمنزلة العدم الحقيقي مبالغة في نقصها ثم 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ماهيتها و حقيقتها، فلا مجاز في الكلمة أصلا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استعمال هذا التركيب شائعا في غير نفي الحقيقة على نحو المجاز في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المسجد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يعلم أن المراد نفي الكمال، بدعوى استعماله في نفي الحقيقة في مثله أيضا بنحو من العناية، لا على الحقيقة،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المبالغة،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القطع بأن طريقة الواضعين و ديدنهم وضع الألفاظ للمركبات التامة، كما هو قضية الحكمة الداعية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المراد من هذا التركيب نفي الحقيقة لما دل على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الأخبار المثبتة للآثار و إن كانت ظاهرة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له للاسماء هو الصحيح،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تلك الآثار به إلاّ إنه لا يثبت بأصالتها كما لا يخفى، لإجراء العقلاء لها في إثبات المراد لا في أنه على نحو الحقيقة لا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ما ذكره المصنف في وجه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إشارة إلى ضعف الاستدلال بالطائفة الأولى من جهة أن أصالة الحقيقة إنما تكون حجة في إثبات المراد، إذا كان مردّدا بين المعنى الحقيقي و المعنى المجازي؛ لا في إثبات كون الاستعمال فيه حقيقة أو مجازا بعد العلم بالمراد؛ كما في محل الكلام، و مورد الاخبار المثبتة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الوجوه التي استدل بها للصحيحي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الدليل الأخير للصحيحي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القطع بأن طريقة الواضعين للألفاظ بإزاء المركبات، و ديدنهم وضع الألفاظ للمركبات التامة لا الناقصة، و هذا هو مقتضى الحكمة التي تدعو إلى الوضع للتفهيم في المحاورات، و هو الذي تدعو إليه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لما أراد أن 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يكون هو الواضع للمستحدثات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متخط عن هذه الطريقة، و من هنا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الألفاظ وضعت للمعاني الصحيحة، 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الدعوى بطولها و عرضها تتوقف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أمور 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الاستدلال على فرض تسليمه إنما يتم على القول بثبوت الحقيقة الشرعية، لأنه لا يتم إلاّ بالوضع التعييني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عادة الواضعين و المخترعين جرت على وضع الألفاظ للمركبات التامة؛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حكمة الوضع هو تفهيم المعاني التامة و الصحيحة دون الناقصة و الفاسدة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الشارع لم يتخط عن طريقتهم لوجود تلك الحكمة في وضع الألفاظ للمركبات الشرعية، بل سلك مسلكهم و وضع الألفاظ لخصوص الصحيح</w:t>
      </w:r>
      <w:r>
        <w:rPr>
          <w:rFonts w:eastAsia="Amiri" w:cs="Amiri" w:ascii="Amiri" w:hAnsi="Amiri"/>
          <w:color w:val="111111"/>
          <w:sz w:val="28"/>
          <w:szCs w:val="28"/>
          <w:rtl w:val="true"/>
          <w:lang w:bidi="ar-SA"/>
        </w:rPr>
        <w:t xml:space="preserve">. </w:t>
      </w:r>
      <w:bookmarkStart w:id="186" w:name="pg15778_148764"/>
    </w:p>
    <w:p>
      <w:pPr>
        <w:pStyle w:val="BookText"/>
        <w:rPr/>
      </w:pPr>
      <w:bookmarkEnd w:id="186"/>
      <w:r>
        <w:rPr>
          <w:rFonts w:ascii="Amiri" w:hAnsi="Amiri" w:eastAsia="Amiri" w:cs="Amiri"/>
          <w:color w:val="111111"/>
          <w:sz w:val="28"/>
          <w:sz w:val="28"/>
          <w:szCs w:val="28"/>
          <w:rtl w:val="true"/>
          <w:lang w:bidi="ar-SA"/>
        </w:rPr>
        <w:t>و الحاجة و إن دعت أحيانا إلى استعمالها في الناقص أيضا إلاّ إنه لا يقتضي أن يكون بنحو الحقيقة، بل و لو كان مسامحة، تنزيلا للفاقد منزلة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غير متخط عن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الدعوى و إن كانت غير بعيدة، إلاّ انها قابلة للمنع،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للأعمي أيضا،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عرفت الإشكال في تصوير الجامع الذي لا بد منه، فكيف يصح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التبادر؟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ملخص ردّ المصنف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الدعوى و إن كانت غير بعيدة في حد ذاتها إلاّ إنها قابلة للمنع، لأن هذا الوجه يتوقف على إثبات ما ذكرناه من الأمور الثلاث، و إثباتها دونه خرط القتاد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هذا الوجه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وضع ألفاظ العبادات كأسماء المركبات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فساد قياس ألفاظ العبادات بالمركبات الخارجية، في تصوير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تخطي الشارع عن طريقة الواضعين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إلى هذا العلم لا من النقل و لا من العقل، 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تخطي الشارع عن طريقة الواضعين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بنائهم على وضع ألفاظ المركبات للمركبات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 تخرصا بالغيب</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3193193_2142443653"/>
      <w:bookmarkStart w:id="188" w:name="_Toc70"/>
      <w:bookmarkEnd w:id="187"/>
      <w:r>
        <w:rPr>
          <w:rtl w:val="true"/>
        </w:rPr>
        <w:t>أدلة الأعمي</w:t>
      </w:r>
      <w:r>
        <w:rPr>
          <w:rtl w:val="true"/>
        </w:rPr>
        <w:t>:</w:t>
      </w:r>
      <w:bookmarkEnd w:id="188"/>
    </w:p>
    <w:p>
      <w:pPr>
        <w:pStyle w:val="Heading5"/>
        <w:numPr>
          <w:ilvl w:val="4"/>
          <w:numId w:val="1"/>
        </w:numPr>
        <w:rPr/>
      </w:pPr>
      <w:bookmarkStart w:id="189" w:name="__RefHeading___Toc13193195_2142443653"/>
      <w:bookmarkStart w:id="190" w:name="_Toc71"/>
      <w:bookmarkEnd w:id="189"/>
      <w:r>
        <w:rPr>
          <w:rtl w:val="true"/>
        </w:rPr>
        <w:t>الدليل الأول هو</w:t>
      </w:r>
      <w:r>
        <w:rPr>
          <w:rtl w:val="true"/>
        </w:rPr>
        <w:t xml:space="preserve">: </w:t>
      </w:r>
      <w:r>
        <w:rPr>
          <w:rtl w:val="true"/>
        </w:rPr>
        <w:t>التبادر</w:t>
      </w:r>
      <w:bookmarkEnd w:id="190"/>
    </w:p>
    <w:p>
      <w:pPr>
        <w:pStyle w:val="Heading6"/>
        <w:numPr>
          <w:ilvl w:val="5"/>
          <w:numId w:val="1"/>
        </w:numPr>
        <w:rPr/>
      </w:pPr>
      <w:bookmarkStart w:id="191" w:name="__RefHeading___Toc13193197_2142443653"/>
      <w:bookmarkStart w:id="192" w:name="_Toc72"/>
      <w:bookmarkEnd w:id="191"/>
      <w:r>
        <w:rPr>
          <w:rtl w:val="true"/>
        </w:rPr>
        <w:t>اشارة</w:t>
      </w:r>
      <w:bookmarkEnd w:id="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الأعم من ألفاظ العبادات عند اطلاقها، لأنه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المتبادر منه الجامع بين الصحيح و الفاسد، و هو من علامات الوضع و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13193199_2142443653"/>
      <w:bookmarkStart w:id="194" w:name="_Toc73"/>
      <w:bookmarkEnd w:id="193"/>
      <w:r>
        <w:rPr>
          <w:rtl w:val="true"/>
        </w:rPr>
        <w:t>مخلص ما في التبادر من الإشكال</w:t>
      </w:r>
      <w:r>
        <w:rPr>
          <w:rtl w:val="true"/>
        </w:rPr>
        <w:t>:</w:t>
      </w:r>
      <w:bookmarkEnd w:id="19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الأعم ينافي ما تقدم من دعوى تبادر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تبادر الأعم لا يعقل إلاّ بعد وجود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الإشكال في تصويره،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تبادر الأعم بعد ما تقدم من امتناع تصوير الجامع على القول بالأعم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الإشكال في تصوير الجامع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الجامع بين الصحيح و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فالاستفهام إنما للإنكار</w:t>
      </w:r>
      <w:r>
        <w:rPr>
          <w:rFonts w:eastAsia="Amiri" w:cs="Amiri" w:ascii="Amiri" w:hAnsi="Amiri"/>
          <w:color w:val="111111"/>
          <w:sz w:val="28"/>
          <w:szCs w:val="28"/>
          <w:rtl w:val="true"/>
          <w:lang w:bidi="ar-SA"/>
        </w:rPr>
        <w:t xml:space="preserve">. </w:t>
      </w:r>
      <w:bookmarkStart w:id="195" w:name="pg15778_148765"/>
    </w:p>
    <w:p>
      <w:pPr>
        <w:pStyle w:val="BookText"/>
        <w:rPr/>
      </w:pPr>
      <w:bookmarkEnd w:id="19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السلب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الفاسد، و فيه منع،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التقسيم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الصحيح و 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يشهد على أنها للأعم؛ لو لم تكن هناك دلالة على كونها موضوعة للصحيح، و قد عرفتها، فلا بد أن يكون التقسيم بملاحظة ما يستعمل فيه اللفظ، و لو بالعناية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13193201_2142443653"/>
      <w:bookmarkStart w:id="197" w:name="_Toc74"/>
      <w:bookmarkEnd w:id="196"/>
      <w:r>
        <w:rPr>
          <w:rtl w:val="true"/>
        </w:rPr>
        <w:t>الدليل الثاني هو</w:t>
      </w:r>
      <w:r>
        <w:rPr>
          <w:rtl w:val="true"/>
        </w:rPr>
        <w:t xml:space="preserve">: </w:t>
      </w:r>
      <w:r>
        <w:rPr>
          <w:rtl w:val="true"/>
        </w:rPr>
        <w:t>عدم صحة السلب</w:t>
      </w:r>
      <w:bookmarkEnd w:id="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سلب الصلاة بما لها من المعنى عن الصلاة الفاسدة،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الفاسدة كصلاة الحائض ليست بصلاة؛ بل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الفاسدة صلاة، كما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الصحيحة صلاة، و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السلب عن الفاسدة بالمداقة، و إن صح إطلاقها عليها بالعناية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صحة السلب عندنا لا يثبت ما هو المطلوب و هو الوضع للأعم عند الشارع، و عدم صحة السلب عنده غير معلوم لنا</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3193203_2142443653"/>
      <w:bookmarkStart w:id="199" w:name="_Toc75"/>
      <w:bookmarkEnd w:id="198"/>
      <w:r>
        <w:rPr>
          <w:rtl w:val="true"/>
        </w:rPr>
        <w:t>الدليل الثالث هو</w:t>
      </w:r>
      <w:r>
        <w:rPr>
          <w:rtl w:val="true"/>
        </w:rPr>
        <w:t xml:space="preserve">: </w:t>
      </w:r>
      <w:r>
        <w:rPr>
          <w:rtl w:val="true"/>
        </w:rPr>
        <w:t>صحة التقسيم</w:t>
      </w:r>
      <w:bookmarkEnd w:id="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التقسيم إلى الصحيح و الفاسد دليل على الأعمية،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المقسم يجب أن يكون مشتملا على الأقسام اشتمال الكلي على أفراده و مصاديقه، فيكون أعم من الأقسام، ثم مقتضى 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الاستعمال في المقسم الجامع بين الصحيح و الفاسد على نحو الحقيقة؛ فيكون دليلا على الوضع للأعم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ما أفاده المصنف من منع الاستدلال على الأعم بصحة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الاستعمال في الأعم لا يشهد بالوضع للأعم إلاّ من باب كون الأصل في الاستعمال أن يكون على نحو الحقيقة؛ و ذلك إنما يتم لو لم يكن هناك دليل على خلاف أصالة الحقيقة؛ لأن موضوعها الشك، و هو يرتفع بالدليل،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على الوضع للصحيح من التبادر و غيره الموجب للعلم بمجازية الاستعمال، فلا مجال لإجراء أصالة الحقيقة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ألفاظ العبادات،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الدلالة</w:t>
      </w:r>
      <w:r>
        <w:rPr>
          <w:rFonts w:eastAsia="Amiri" w:cs="Amiri" w:ascii="Amiri" w:hAnsi="Amiri"/>
          <w:color w:val="111111"/>
          <w:sz w:val="28"/>
          <w:szCs w:val="28"/>
          <w:rtl w:val="true"/>
          <w:lang w:bidi="ar-SA"/>
        </w:rPr>
        <w:t xml:space="preserve">. </w:t>
      </w:r>
      <w:bookmarkStart w:id="200" w:name="pg15778_148766"/>
    </w:p>
    <w:p>
      <w:pPr>
        <w:pStyle w:val="BookText"/>
        <w:rPr/>
      </w:pPr>
      <w:bookmarkEnd w:id="200"/>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الصلاة و غيرها في غير واحد من الأخبار في الفاسدة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الزكاة، و الحج، و الصوم، و الولاية، و لم يناد أحد بشيء كما نودي بالولاية فأخذ الناس بأربع، و تركوا هذه، فلو أن أحدا صام نهاره، و قام ليله، و مات بغير ولاية، لم 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صوم و لا صلاة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بالأربع لا يكون بناء على بطلان عبادات تاركي</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13193205_2142443653"/>
      <w:bookmarkStart w:id="202" w:name="_Toc76"/>
      <w:bookmarkEnd w:id="201"/>
      <w:r>
        <w:rPr>
          <w:rtl w:val="true"/>
        </w:rPr>
        <w:t>الدليل الرابع هو</w:t>
      </w:r>
      <w:r>
        <w:rPr>
          <w:rtl w:val="true"/>
        </w:rPr>
        <w:t xml:space="preserve">: </w:t>
      </w:r>
      <w:r>
        <w:rPr>
          <w:rtl w:val="true"/>
        </w:rPr>
        <w:t>الأخبار</w:t>
      </w:r>
      <w:bookmarkEnd w:id="202"/>
    </w:p>
    <w:p>
      <w:pPr>
        <w:pStyle w:val="Heading6"/>
        <w:numPr>
          <w:ilvl w:val="5"/>
          <w:numId w:val="1"/>
        </w:numPr>
        <w:rPr/>
      </w:pPr>
      <w:bookmarkStart w:id="203" w:name="__RefHeading___Toc13193207_2142443653"/>
      <w:bookmarkStart w:id="204" w:name="_Toc77"/>
      <w:bookmarkEnd w:id="203"/>
      <w:r>
        <w:rPr>
          <w:rtl w:val="true"/>
        </w:rPr>
        <w:t>اشارة</w:t>
      </w:r>
      <w:bookmarkEnd w:id="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بالرواية الأولى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بأمور 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الولاية شرطا لصحة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الروايات، و أفتى به جماعة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شرطا لقبولها على 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الناس بأربع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 المذكور قبل الولاية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الحج، و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المراد من أربع جعل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قالبا للأعم من دون توسط الألفاظ المخصوصة، بل المراد بالأربع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 بألفاظها المخصوصة، كلفظ الصلاة، و الزكاة، و الحج، و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إطلاق الألفاظ المذكورة في الرواية على الأعم بنحو الحقيقة لا بالعناية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الاستشهاد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الناس بأربع، و تركوا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فيقال في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أخذوا بالأربع المذكور قبل الولاية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الحج، و الصوم كما هو مقتضى الأمر الثاني، ثم إن الأربع المذكورة بدون الولاية فاسدة كما هو مقتضى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 ألفاظ العبادات المذكورة في الرواية في الأعم؛ إذ لو كانت موضوعة للصحيح لكان يلزم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يأخذ الناس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صدقها على الفاسد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الاستعمال على نحو الحقيقة، فلازم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ألفاظ العبادات موضوعة للأعم 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بعدم قبول الصوم و الصلاة بغير الولاية فسادهما، فصدق كل من الصوم و الصلاة مع فسادهما دليل على الأعم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الأخذ بالأربع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 للاستدلال بالرواية على الأعم</w:t>
      </w:r>
      <w:r>
        <w:rPr>
          <w:rFonts w:eastAsia="Amiri" w:cs="Amiri" w:ascii="Amiri" w:hAnsi="Amiri"/>
          <w:color w:val="111111"/>
          <w:sz w:val="28"/>
          <w:szCs w:val="28"/>
          <w:rtl w:val="true"/>
          <w:lang w:bidi="ar-SA"/>
        </w:rPr>
        <w:t xml:space="preserve">. </w:t>
      </w:r>
      <w:bookmarkStart w:id="205" w:name="pg15778_148767"/>
    </w:p>
    <w:p>
      <w:pPr>
        <w:pStyle w:val="BookText"/>
        <w:rPr/>
      </w:pPr>
      <w:bookmarkEnd w:id="205"/>
      <w:r>
        <w:rPr>
          <w:rFonts w:ascii="Amiri" w:hAnsi="Amiri" w:eastAsia="Amiri" w:cs="Amiri"/>
          <w:color w:val="111111"/>
          <w:sz w:val="28"/>
          <w:sz w:val="28"/>
          <w:szCs w:val="28"/>
          <w:rtl w:val="true"/>
          <w:lang w:bidi="ar-SA"/>
        </w:rPr>
        <w:t>الولاية، إلاّ إذا كانت أسامي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أيام أقرائك</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تراه لم يقل لها دعي الصلاة أيام أقرائك، و لكن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الحيضة فدعي الصلاة، و إذا أدبرت فاغتسلي و 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المراد منها الفاسدة؛ لزم عدم صحة النهي عنها لعدم قدرة الحائض على الصحيحة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 مع إنّ المراد في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بالرواية المذكورة يتوقف على أمور 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مطلوبية ترك الصلاة؛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مبغوضة، فيكون النهي المستفاد من الأمر مولويا؛ لا إرشاديا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نقول بعدم جواز التكليف بغير المقدور، كما هو مسلم عند العدلية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المراد بالصلاة معناها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المذكورة هو كون الصلاة اسما للأعم، و إلاّ فلا بد من الالتزام بأحد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حمل النهي على الإرشاد، و إما من القول بجواز التكليف بغير المقدور، و إما من الالتزام بكون الاستعمال في الفاسد مجازا</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3193209_2142443653"/>
      <w:bookmarkStart w:id="207" w:name="_Toc78"/>
      <w:bookmarkEnd w:id="206"/>
      <w:r>
        <w:rPr>
          <w:rtl w:val="true"/>
        </w:rPr>
        <w:t>الإشكال على الاستدلال بالأخبار للأعم</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من المصنف عن الاستدلال بالأخبار على الأعم، و أنه قد أجاب عن الاستدلال بالرواية الأولى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أعم من الحقيقة، و هو مشترك بين الرواية الأولى و بين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يمكن أن يقال في تقريب الاستدلال بتلك الأخبار على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ألفاظ العبادات قد استعملت في الأعم، إلاّ إنّ مجرد الاستعمال لا يدل على الوضع للأعم، لأن الاستعمال أعم من الحقيقة،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 المراد في الرواية الأولى هو 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مختص بالرواية الأولى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استعمال ألفاظ العبادات فيها على الأعم؛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w:t>
      </w:r>
    </w:p>
    <w:p>
      <w:pPr>
        <w:pStyle w:val="BookText"/>
        <w:rPr/>
      </w:pPr>
      <w:r>
        <w:rPr>
          <w:rFonts w:ascii="Amiri" w:hAnsi="Amiri" w:eastAsia="Amiri" w:cs="Amiri"/>
          <w:color w:val="111111"/>
          <w:sz w:val="28"/>
          <w:sz w:val="28"/>
          <w:szCs w:val="28"/>
          <w:rtl w:val="true"/>
          <w:lang w:bidi="ar-SA"/>
        </w:rPr>
        <w:t xml:space="preserve">خصوص الصحيح؛ بقرينة أنّها مما بني عليها الإسلام، و لا ينافي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عبادة منكري الولاية، إذ لعل أخذهم بها إنما بحسب اعتقادهم لا حقيقة، و ذلك لا يقتضي استعمالها في الفاسد أو الأعم، و الاستعمال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أحدا صام نهاره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 كان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اعتقادهم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للمشابهة و المشاكلة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 الصحيح بقرينة كونها مما بني عليها الإسلام، و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إنما بني على الصحيح دون الأعم، فلا وجه للاستدلال بها على الوضع للأعم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كون المراد خصوص الصحيح بطلان عبادة منكري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لتوهم التنافي بين كون المراد خصوص الصحيح و بين بطلان عبادة منكر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توضيح التنافي، كي يتضح الجواب عنه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عرفت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الاستدلال بالرواية 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الولاية شرط لصحة العبادة، فتكون عبادة منكر الولاية باطلة نظرا إلى ما هو المشهور من أنه إذا فات الشرط فات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أخذه الناس من الأربع كان فاسدا لأجل فقدان 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التنافي بين إرادة خصوص الصحيح و بين فساد عباداتهم أوضح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الدفع و الجواب عن التوهم المذكور أيضا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الاعتقادي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التنافي بين إرادة خصوص الصحيح و بين فساد عباداتهم إنما يصح فيما إذا كان المراد بالصحيح الصحيح بحسب الواقع فقط، و أما إذا كان المراد منه مطلق الصحيح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بحسب الواقع أو بحسب الاعتقاد فلا تنافي في البين، لأن عبادات منكري الولاية صحيحة بحسب اعتقادهم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بالصوم 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فلو ان أحدا صام نهاره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الصوم الصحيح بحسب اعتقاده، فإن صوم تارك الولاية و إن كان فاسدا بحسب الواقع إلاّ إنه صحيح بحسب اعتقاد الصائم، فالمستعمل فيه هو الصحيح بحسب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أخذهم بالأربع لا يقتضي استعمال ألفاظ العبادات في الفاسد أو الأعم حتى يقال إنه دليل على الأعم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الاستعمال في الأعم أو الفاسد مجازا بعلاقة المشابهة و المشاكلة في الصورة، فالرواية الثانية أيضا لا تدل على وضع ألفاظ العبادات للأعم</w:t>
      </w:r>
      <w:r>
        <w:rPr>
          <w:rFonts w:eastAsia="Amiri" w:cs="Amiri" w:ascii="Amiri" w:hAnsi="Amiri"/>
          <w:color w:val="111111"/>
          <w:sz w:val="28"/>
          <w:szCs w:val="28"/>
          <w:rtl w:val="true"/>
          <w:lang w:bidi="ar-SA"/>
        </w:rPr>
        <w:t xml:space="preserve">. </w:t>
      </w:r>
      <w:bookmarkStart w:id="208" w:name="pg15778_148769"/>
    </w:p>
    <w:p>
      <w:pPr>
        <w:pStyle w:val="BookText"/>
        <w:rPr/>
      </w:pPr>
      <w:bookmarkEnd w:id="208"/>
      <w:r>
        <w:rPr>
          <w:rFonts w:ascii="Amiri" w:hAnsi="Amiri" w:eastAsia="Amiri" w:cs="Amiri"/>
          <w:color w:val="111111"/>
          <w:sz w:val="28"/>
          <w:sz w:val="28"/>
          <w:szCs w:val="28"/>
          <w:rtl w:val="true"/>
          <w:lang w:bidi="ar-SA"/>
        </w:rPr>
        <w:t xml:space="preserve">و في الرواية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إلى عدم القدرة على الصلاة،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الإتيان بالأركان، و سائر ما يعتبر في الصلاة، بل بما يسمى في العرف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أخلّ بما لا يضر الإخلال به بالتسمية عرفا محرما على الحائض ذاتا؛ و إن لم تقصد به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 أن يلتزم به المستدل بالرواية،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صحة تعلق النذر و شبهه بترك الصلاة في مكان تكره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هو الرواية الواحدة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أحدا صام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ليس رواية مستقلة، بل من تتمة الرواية الأولى، فحينئذ يكون محل الاستشهاد فقرتين من الرواية الواحدة كما هو ظاهر حاشية المشكيني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فحاصل الإشكال على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الصلاة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في الفاسدة حتى تكون من أدلة القائلين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استعمل في الصحيحة و النهي ليس تحريميا، كي يقال بلزوم التكليف بغير المقدور، بل يكون النهي للارشاد، و 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الحائض لا تقدر على الصلاة الصحيحة لانتفاء الأمر، و توقف العبادة على قصد التقرب المتوقف على الأمر،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الرواية الثانية النهي للإرشاد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النهي للإرشاد إلى المانعية و عدم القدرة على الصلاة؛ بأن كان مولويا لزم أن يكون الإتيان بها محرما على الحائض ذاتا؛ فلا يجوز الإتيان بها حتى لتمرين طفلها، و هو مما لا يلتزم به المستدل و إن ذهب إليه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حرمة صورة الصلاة و ما يصدق عليه لفظ الصلاة ذاتا على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تقصد به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قصد القربة بما يكون منهيا عنه بالنهي المولوي؛ الكاشف عن كون متعلقه مبغوضا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لا محذور في الالتزام بالحرمة الذاتية للعبادة على الحائض، كما اختاره المصنف في كتابه شرح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ما في الفقه من عدّها من جملة المحرمات على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كدخولها في المساجد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حرمة دخولها في المساجد ذاتية فكذلك حرمة الصلاة عليها ذاتية</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3193211_2142443653"/>
      <w:bookmarkStart w:id="210" w:name="_Toc79"/>
      <w:bookmarkEnd w:id="209"/>
      <w:r>
        <w:rPr>
          <w:rtl w:val="true"/>
        </w:rPr>
        <w:t>الدليل الخامس هو</w:t>
      </w:r>
      <w:r>
        <w:rPr>
          <w:rtl w:val="true"/>
        </w:rPr>
        <w:t xml:space="preserve">: </w:t>
      </w:r>
      <w:r>
        <w:rPr>
          <w:rtl w:val="true"/>
        </w:rPr>
        <w:t>تعلق النذر بترك الصلاة</w:t>
      </w:r>
      <w:bookmarkEnd w:id="210"/>
    </w:p>
    <w:p>
      <w:pPr>
        <w:pStyle w:val="Heading6"/>
        <w:numPr>
          <w:ilvl w:val="5"/>
          <w:numId w:val="1"/>
        </w:numPr>
        <w:rPr/>
      </w:pPr>
      <w:bookmarkStart w:id="211" w:name="__RefHeading___Toc13193213_2142443653"/>
      <w:bookmarkStart w:id="212" w:name="_Toc80"/>
      <w:bookmarkEnd w:id="211"/>
      <w:r>
        <w:rPr>
          <w:rtl w:val="true"/>
        </w:rPr>
        <w:t>اشارة</w:t>
      </w:r>
      <w:bookmarkEnd w:id="21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 توضيح هذا الدليل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أمرين وقع التسالم عليهما</w:t>
      </w:r>
      <w:r>
        <w:rPr>
          <w:rFonts w:eastAsia="Amiri" w:cs="Amiri" w:ascii="Amiri" w:hAnsi="Amiri"/>
          <w:color w:val="111111"/>
          <w:sz w:val="28"/>
          <w:szCs w:val="28"/>
          <w:rtl w:val="true"/>
          <w:lang w:bidi="ar-SA"/>
        </w:rPr>
        <w:t xml:space="preserve">: </w:t>
      </w:r>
      <w:bookmarkStart w:id="213" w:name="pg15778_148770"/>
    </w:p>
    <w:p>
      <w:pPr>
        <w:pStyle w:val="BookText"/>
        <w:rPr/>
      </w:pPr>
      <w:bookmarkEnd w:id="213"/>
      <w:r>
        <w:rPr>
          <w:rFonts w:ascii="Amiri" w:hAnsi="Amiri" w:eastAsia="Amiri" w:cs="Amiri"/>
          <w:color w:val="111111"/>
          <w:sz w:val="28"/>
          <w:sz w:val="28"/>
          <w:szCs w:val="28"/>
          <w:rtl w:val="true"/>
          <w:lang w:bidi="ar-SA"/>
        </w:rPr>
        <w:t>فيه، و حصول الحنث بفعلها، و لو كانت الصلاة المنذور تركها خصوص الصحيحة، لا يكاد يحصل به الحنث أصلا، لفساد الصلاة المأتي بها لحرمتها، كما لا يخفى، بل يلزم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قد تعلق بالصحيح منها، و لا يكاد يكون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و ما يلزم من فرض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يقتضي إلاّ عدم صحة تعلق النذر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النذر 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و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بترك الصلاة في مكان تكره فيه، كالصلاة في الحمام و المقابر 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الحنث بفعل الصلاة في ذلك المكان الذي تعلق النذر بترك الصلاة فيه كالحمام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نستكشف من التسالم عليهما كون لفظ الصلاة موضوعا للأعم لا للصحيح، إذ لو كان موضوعا للصحيح لكان المنذور تركه هو الصلاة الصحيحة، و هو باطل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الحنث أصلا بفعلها في ذلك المكان؛ و ذلك لفساد الصلاة المأتي بها لتعلق الحرمة بها بعد النذر، فلا يكون المأتى به هو المنذور تركه، فلا يحصل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المحال، لأن الصلاة المنذور تركها هي الصحيحة، و بالنذر صارت فاسدة لدلالة النهي في العبادة على الفساد و الحرمة، فلا يمكن فعلها على وجه صحيح فينحل النذر لخروج الصلاة بسبب هذا النهي المفسد للعبادة عن متعلق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خصوص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وجود النذر عدمه، و استلزام وجود الشيء لعدمه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 للمحال و قد عرفته، فلا حاجة إلى التكرار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الصلاة مع تعلق النذر بها صحيحة كما عرفته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4" w:name="__RefHeading___Toc13193215_2142443653"/>
      <w:bookmarkStart w:id="215" w:name="_Toc81"/>
      <w:bookmarkEnd w:id="214"/>
      <w:r>
        <w:rPr>
          <w:rtl w:val="true"/>
        </w:rPr>
        <w:t>قد أجاب المصنف عن الاستدلال المذكور بجوابين</w:t>
      </w:r>
      <w:r>
        <w:rPr>
          <w:rtl w:val="true"/>
        </w:rPr>
        <w:t>:</w:t>
      </w:r>
      <w:bookmarkEnd w:id="21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 الاستدلال، لكان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النذر بالصحيح لاستلزامه ما ذكرناه من الإشكالين؛ و لكن ليس مقتضاه وضع اللفظ شرعا للأعم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لزوم المحذورين عدم تعلق النذر بالصحيح لا عدم الوضع لها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 الفساد من قبل النذر لا ينافي صحة متعلقه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بالصحيح، لا عدم وضع اللفظ له شرعا، مع إن الفساد من قبل النذر لا ينافي صحة متعلقه، فلا يلزم من فرض وجودها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الحنث إنما يكون لأجل الصحة لو لا 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فرض 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الصلاة المطلوبة بالفعل لكان منع حصول الحنث بفعلها بمكان من الإمكان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امتناع تعلق النذر بالصحيح، لأن متعلق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لو لا النذر؛ و هو الجامع لجميع ما يعتبر من أجزاء و شرائط في مرحلة سابقة على النذر فلا ينفيه تعلق النهي به من قبل النذر، فإن الصحة لو لا النذر لا تنافي تعلقه بالصحيح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الحنث بالإتيان بما هو جامع لجميع الأجزاء و الشرائط؛ سوى عدم النهي من قبل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عدم المحال؛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وجوده عدمه؛ لأن الفساد الناشئ من قبل النذر لم يؤخذ عدمه في متعلق النذر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ما تعلق به النذر بعد النذر فيلزم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فرض وجود الصحة عدم الصحة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الصحة المقصودة في النذر هي الصحة السابقة على النذر؛ انقدح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الحنث، فيحصل الحنث لو أتى بما هو صحيح من جهة ذاته، لو لا تعلّق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جواب عن خصوص الإشكال بعدم حصول الحنث على تقدير تعلق النذر بالصحيح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حصول الحنث في محله إذا كان المنذور ترك الصلاة الصحيحة بالفعل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بقول مطلق و لو بعد تعلق النذر،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فعل الصلاة الصحيحة بالفعل مع فرض صيرورتها بسبب النذر منهيا عنها، كما تقدم سابقا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 الصلاة المطلوبة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ذكرناه من صحة تعلق النذر بترك الصلاة في الحمام مبني على القول برجحان متعلق النذر حين تعلقه، 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الرجحان حين الإتيان بالمنذور فلا ينعقد النذر في المقام، لأن فعل الصلاة يصير محرما بالنذر فينتفي بانتفاء الرجحان</w:t>
      </w:r>
      <w:r>
        <w:rPr>
          <w:rFonts w:eastAsia="Amiri" w:cs="Amiri" w:ascii="Amiri" w:hAnsi="Amiri"/>
          <w:color w:val="111111"/>
          <w:sz w:val="28"/>
          <w:szCs w:val="28"/>
          <w:rtl w:val="true"/>
          <w:lang w:bidi="ar-SA"/>
        </w:rPr>
        <w:t xml:space="preserve">. </w:t>
      </w:r>
      <w:bookmarkStart w:id="216" w:name="pg15778_148772"/>
    </w:p>
    <w:p>
      <w:pPr>
        <w:pStyle w:val="BookText"/>
        <w:rPr/>
      </w:pPr>
      <w:bookmarkEnd w:id="216"/>
      <w:r>
        <w:rPr>
          <w:rFonts w:ascii="IRNazanin" w:hAnsi="IRNazanin" w:eastAsia="IRNazanin"/>
          <w:color w:val="111111"/>
          <w:sz w:val="28"/>
          <w:sz w:val="28"/>
          <w:szCs w:val="28"/>
          <w:rtl w:val="true"/>
          <w:lang w:bidi="fa-IR"/>
        </w:rPr>
        <w:t>بقى أمور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أسامي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كانت موضوعة للمسببات فلا مجال للنزاع في كونها موضوعة للصحيحة أو للأعم، لعدم اتصافها بهما، كما لا يخفى؛ بل بالوجود تارة و بالعدم أخرى، و أما إن كانت موضوعة للأسباب فللنزاع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يبعد دعوى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للصحيحة أيضا، و أن الموضوع له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أمور ثلاثة تتعلق بالصحيح و الأعم</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3193217_2142443653"/>
      <w:bookmarkStart w:id="218" w:name="_Toc82"/>
      <w:bookmarkEnd w:id="217"/>
      <w:r>
        <w:rPr>
          <w:rtl w:val="true"/>
        </w:rPr>
        <w:t>جريان نزاع الصحيح و الأعمي في المعاملات</w:t>
      </w:r>
      <w:bookmarkEnd w:id="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البحث لا بد من بيان ما هو محل النزاع في باب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معاملة يحصل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أو الفعل المقصود به إيجاد المعنى؛ كالإيجاب و القبول في القول، أو إشارة الأخرس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المقصود إيجاده كالملكية الحاصلة بالقول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 أو بالفعل،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بالإشارة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يسمى سببا، و الثاني مسببا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المعاملات فيها أسباب و مسببات، و أساميها إما موضوعة للأسباب أو للمسببات، و النزاع فيها يجري فيما إذا كانت ألفاظها موضوعة للأسباب، و أما لو كانت موضوعة للمسببات كالزوجية و الملكية و الحرية و غيرها من الأمور الاعتبارية فلا مجال للنزاع أصلا؛ و ذلك لعدم اتصافها بالصحة و الفساد حتى يقال إنها موضوعة للصحيح أو للأعم؛ بل حينئذ يدور أمرها بين الوجود 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اتصافها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إنما يجري في المورد القابل للاتصاف بالصحة و الفساد بأن يكون له وجودان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 الأثر،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الأثر، فيصح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موضوع لخصوص ما يترتب عليه الأثر أو للأعم منه و من غيره، و أما ما لا يقبل الاتصاف بهما لعدم تعدد نحو وجوده فلا مجال للنزاع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أسامي المعاملات كألفاظ العبادات فكما أن ألفاظ العبادات موضوعة لخصوص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ألفاظ المعاملات لا يبعد دعوى كونها موضوعة للعقود الصحيحة المؤثرة في الملكية، أو في علقة الزوجية أو في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المصنف قد جزم في باب العبادات بأن ألفاظها موضوعة للصحيح، و لم يجزم هنا ذلك الجزم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لا يبعد دعوى كونها موضوعة للصحيحة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كألفاظ العبادات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العقد المؤثر لأثر كذا شرعا و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الشرع و العرف فيما يعتبر في تأثير العقد؛ لا يوجب الاختلاف بينهما في المعنى، بل الاختلاف في المحققات و المصاديق، و تخطئة الشرع العرف في تخيل كون العقد بدون ما اعتبره في تأثيره، محققا لما هو المؤثر، كما لا يخفى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ألفاظ المعاملات أسامي للصحيحة لا يوجب إجمالها كألفاظ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في المعاملات هو العقد المؤثر في الأثر المطلوب منه من دون تفاوت في ذلك بين الشرع و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الاختلاف بين الشرع و العرف فيما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لما يتوهم من أن هناك معاملات لا يقرّها الشرع المقدس، و يقرها العرف مثل معاملة الصبي المالك فإنها فاسدة بنظر الشرع، و صحيحة بنظر العرف،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العقد هو الصحيح بنظر كل من الشرع و العرف‌؟</w:t>
      </w:r>
    </w:p>
    <w:p>
      <w:pPr>
        <w:pStyle w:val="BookText"/>
        <w:rPr/>
      </w:pPr>
      <w:r>
        <w:rPr>
          <w:rFonts w:ascii="Amiri" w:hAnsi="Amiri" w:eastAsia="Amiri" w:cs="Amiri"/>
          <w:color w:val="111111"/>
          <w:sz w:val="28"/>
          <w:sz w:val="28"/>
          <w:szCs w:val="28"/>
          <w:rtl w:val="true"/>
          <w:lang w:bidi="ar-SA"/>
        </w:rPr>
        <w:t>و هذا الاختلاف دليل على عدم كون الصحيح عند الشرع و العرف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بل يدل على أن ألفاظ المعاملات أسام للصحيحة شرعا، و للأعم عرفا، و ليست موضوعة للصحيح شرعا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الاختلاف لا يوجب الاختلاف في المعنى، بل هذا الاختلاف يرجع إلى الاختلاف في المحقق و المصداق؛ حيث إن الشارع يخطئ العرف فيما يراه صحيحا، و ينبهه على أن الشيء الفلاني دخيل في العقد المؤثر، لأن العرف قد يشتبه في تطبيق الصحيح الواقعي على ما لا يكون مؤثرا و صحيحا واقعا، و الشارع ينبهه على خطئه، فحاصل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شرعا هو الصحيح عرفا، فلا يكون الثاني أعم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الاختلاف بينهما إنما هو في نفس المعنى الموضوع له لا في محققه و مصداقه، فمفهوم ألفاظ المعاملات هو الصحيح عند الشارع، و الأعم عند العرف، فكل صحيح عند الشارع صحيح عند العرف، و ليس كل صحيح عند العرف صحيحا عند الشارع؛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يرى عدم دخل البلوغ أو القبض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بعض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البيع و غيره، و الشارع يرى دخلهما فيه، فلا محيص عن كون الاختلاف في المعنى لا في المصداق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عقد هذا الأمر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أورد على القائلين بالصحيح في المعاملات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العبادات، كي لا يصح التمسك بإطلاقها عند الشك في اعتبار شيء في تأثيرها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إطلاقها لو كان مسوقا في مقام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على أن المؤثر عند الشارع هو المؤثر عند أهل العرف، و لم يعتبر في تأثيره عنده غير ما اعتبر فيه أما الإشكال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هذا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ألفاظ المعاملات مجملة، فلا يصح التمسك بإطلاق أدلتها، مع وضوح استقرار ديدنهم على التمسك بإطلاقها عند الشك في اعتبار شيء في المعاملة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الواضح بين العبادات، و المعاملات، حيث إن العبادات بناء على الوضع للصحيح ماهيات مخترعة شرعية غير معلومة للعرف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عدم معرفة تلك الماهيات لا يصح التمسك بالإطلاق، لكون الشك في الموضوع الذي لا يتصور معه الإطلاق، فعدم جواز التمسك بالإطلاق سالبة بانتفاء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أصلا حتى يتمسك به عند الشك في اعتبار شيء جزءا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المعاملات فإنها أمور عرفية و ليست مخترعة شرعية، و الأدلة الشرعية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 نحوه إمضائية لا تأسيسية، و المعنى هو المعاملة العرفية فالشارع لم يخترع مفهوم المعاملة حتى يكون مجملا، و يرجع الشك فيه إلى الشك في موضوع الإطلاق، كي لا يمكن التمسك به، بل زاد على المعاملة العرفية قيودا لا ترتبط بالمفهوم، فإذا كان الشارع في مقام البيان صح التمسك بالإطلاق إذا شك في شرطية شيء في تأثير المعاملة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إجمال الخطاب بناء على كون ألفاظ المعاملات أسامي للصحيح، كما يلزم ذلك في العبادات؛ بناء على كونها أسامي للصحيحة، فيجوز التمسك بالإطلاق في المعاملات لعدم الإجمال؛ و لا يجوز التمسك به في العبادات؛ لما عرفت من إجمال معنى الصحيح الموجب لعدم جواز التمسك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إجمالها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لإشكال الإجمال على القول بالصحيح و قد عرفته مفصلا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ما يعتبر في التمسك بالإطلاق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 لا في مقام الإجمال أو الإهمال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ينزّل عليه إطلاق كلام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منهم، و لو اعتبر في تأثيره ما شك في اعتباره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نصب القرينة عليه، و حيث لم ينصب 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اعتباره عنده أيضا،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يتمسكون بالإطلاق في أبواب المعاملات مع ذهابهم إلى كون ألفاظها موضوعة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شك في اعتبار شيء فيها عرفا فلا مجال للتمسك بإطلاقها في عدم اعتباره، بل لا بد من اعتباره لأصالة عدم الأثر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العرف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يعتبر في تأثير العقد عند الشارع نفس ما يعتبر عند أهل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غير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من أهل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الشارع البيان، و نصب قرينة على اعتبار ما شك في اعتباره،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اعتبر في تأثيره ما شك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للتمسك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عدم اعتبار ما شك في اعتباره عند الشارع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اعتباره عند العرف، و وجه ظهور عدم دخله شرعا في مؤثّريته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كون ألفاظ المعاملات على القول بوضعها للصحيح موجبا لإجمالها؛ ترى الفقهاء من الصدر الأول إلى زماننا هذا يتمسكون بالإطلاق في نفي الجزئية المشكوكة في جميع أبواب المعاملات؛ مع ذهابهم في هذه المسألة إلى وضع ألفاظ المعاملات للصحيح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جواز التمسك بالإطلاق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دخل شيء في المعاملة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دخله في المعاملة العرفية بأن يشك في صدق مفهوم المعاملة عرفا على فاقد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دخله في تأثير المعاملة شرعا مع صدق المفهوم العرفي بدونه، فإن كان الشك على النحو الأوّل، فلا مجال للتمسك بالإطلاق لعدم إحراز موضوعه و هو المعاملة العرفية، بل يرجع إلى استصحاب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النحو الثاني، فلا بأس بالتمسك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حصول الأثر بدون ما شك في اعتباره في السبب، و هذا معنى أصالة الفساد في المعاملات بعد اليأس عن الإطلاق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تدقيقي، أو إشارة إلى الفرق بين العبادات و المعاملات عند عدم الإطلاق، 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في العبادات هو البراءة أو الاشتغال فيما إذا </w:t>
      </w:r>
      <w:bookmarkStart w:id="219" w:name="pg15778_148776"/>
    </w:p>
    <w:p>
      <w:pPr>
        <w:pStyle w:val="BookText"/>
        <w:rPr/>
      </w:pPr>
      <w:bookmarkEnd w:id="219"/>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دخل شيء وجودي أو عدمي في المأمور به؛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داخلا دار الأمر بين الأقلّ و الأكثر؛ على الخلاف الذي تقدم في بحث 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المرجع في باب المعاملات فهو أصالة الفساد؛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حصول الأثر بدون ما شك في اعتباره في المعاملة</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3193219_2142443653"/>
      <w:bookmarkStart w:id="221" w:name="_Toc83"/>
      <w:bookmarkEnd w:id="220"/>
      <w:r>
        <w:rPr>
          <w:rtl w:val="true"/>
        </w:rPr>
        <w:t>أقسام دخل الشيء في المأمور به</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عقد هذا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ما يكون من الأجزاء و الشرائط دخيلا في المسمى بحيث ينتفي بانتفائه، و ما لا يكون دخيلا فيه فلا ينتفي المسمى بانتفائه، بل يصدق بدونه فيكون تمهيدا للتفصيل الذي التزم به بعض في مسألة الصحيح و الأعم؛ من الذهاب إلى الصحيح في الأجزاء، و إلى الأعم في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الغرض من عقد هذا الأمر بيان حكم الجزء المستحب و إمكانه في الواجب؛ كالقنوت في الصلاة كما في بعض التقارير، لأن الاحتمال الأول هو الأنسب بالبحث، بل هو صريح كلامه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هذا فلا شبهة في عدم ما ندب إليه في العبادات نفسيا في التسمية بأساميها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الأمر الثالث من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مشتملة على أمور 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تعاريف الجزء و الشرط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منهما تعاريف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اعتبر شيء في شيء يكون الشيء الأول جزءا، و لو قيد شيء بشيء يكون الشيء الثاني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من مقوّمات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داخلا فيه فهو جزءا، و إذا كان خارجا عنه فهو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اعتباره في ذات متعلقه فهو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اعتباره لفائدة غيره فهو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فعلا فهو جزء، و ما كان صفة و حالة فهو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الأجزاء و الشرائط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الأجزاء كما أنه دخيل في ماهية المأمور به؛ فكذلك دخيل في التسمية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الشرائط فإنها ليست دخيلة في التسمية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شرائط الماهية أو تشخصها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دخل الشيء في المأمور 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مقوّما للمأمور به و دخيلا في ماهيته بنحو الجزئية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الإحرام، </w:t>
      </w:r>
    </w:p>
    <w:p>
      <w:pPr>
        <w:pStyle w:val="BookText"/>
        <w:rPr/>
      </w:pPr>
      <w:r>
        <w:rPr>
          <w:rFonts w:ascii="Amiri" w:hAnsi="Amiri" w:eastAsia="Amiri" w:cs="Amiri"/>
          <w:color w:val="111111"/>
          <w:sz w:val="28"/>
          <w:sz w:val="28"/>
          <w:szCs w:val="28"/>
          <w:rtl w:val="true"/>
          <w:lang w:bidi="ar-SA"/>
        </w:rPr>
        <w:t>و الركوع، و السجود و ما شابهها؛ فإنها أجزاء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 بأن يكون داخلا فيما يأتلف منه 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متعلق الأمر مؤلفا من ذلك الشيء و من عدة أجزاء أخر، و قد اعتبرها الشارع حقيقة واحدة، و تعلق بها أمر واحد من جهة تأثيرها في غرض وحداني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خارجا عنه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المأمور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جزءا للمأمور به لكنه داخل في ماهيته شرطا، كما إذا أخذ في الماهية خصوصية لا تتحقق إلاّ بذلك الشيء الدخيل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سماه المصنف بالمقدمة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من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سابقا على المأمور به كالطهارة بالنسبة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مقارنا للمأمور به؛ كالاستقبال و الستر بالنسبة إلى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لاحقا للمأمور به؛ كغسل المستحاضة في الليلة الآتية بالنسبة إلى صوم اليوم المقدم عليها؛ فإن الخصوصية المأخوذة في المأمور به لا تحصل بدون ذاك الشرط الذي يعتبر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مقارنا،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متأخرا عن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مقوّما للفرد و التشخص بنحو الجزئية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الشيء موجبا لتشخص المأمور 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الذكر في الركوع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موجبا لتشخص المأمور به بنحو الشرطية؛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جماعة، أو في المسجد؛ حيث يكون موجبا للمزية، أو كالصلاة في الحمام حيث يكون موجبا للنقيصة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دخيلا في المأمور به أصلا؛ لا بنحو الجزئية بكلا قسميه، و لا بنحو الشرطية كذلك؛ كالقنوت في الصلاة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دخل للقسم الخامس في التسمية بأسامي العبادات، و كذا القسم الثالث و الرابع مما له دخل في الفرد و التشخص،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دخل القسم الثاني في التسمية أيضا، نعم؛ القسم الأول كما له دخل في ماهية المأمور به فكذلك له دخل في التسمية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بالتفصيل بين الأجزاء و الشرائط، و الذهاب إلى الصحيح في الأجزاء؛ لأن لها دخل في التسمية، و إلى الأعم في الشرائط إذ ليس لها دخل في التسمية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يأتلف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غيره، و جعل جملته متعلقا للأمر، فيكون جزءا له و داخلا في و قوامه، و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خارجا عنه، لكنه كان مما لا يحصل الخصوصية المأخوذة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 كما إذا أخذ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مسبوقا أو ملحوقا به أو مقارنا له متعلقا للأمر،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مقدماته لا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مما يتشخص به المأمور به بحيث يصدق على المتشخص به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يحصل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 مزية أو نقيصة، و دخل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و أما توضيح العبارات فنرجع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يأتلف المأمور به من ذلك الشيء الوجودي أو العدمي 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القسم الثاني و عرفته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المأمور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ما أخذ فيه من الخصوصية بدون ذلك الشيء الذي له دخل فيه بنحو الشرطية و قد عرفت أقسامه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بالشيء هو المأمور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مسبوقا بالشرط،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مقارنا له،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تفصيله مع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ما ذكره في الأمر الخارج عن الماهية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الخارج عن الطبيعة المأمور بها قد يكون مقدمة لوجود الخصوصية المعتبرة في الماهية، فإن المقدمة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مقدمة لوجود أصل الواجب،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مقدماته و لا مقوّماته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الشيء و هو المأمور به، 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الخارج عن المأمور به يكون من مقدماته؛ لا من مقوماته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القسم الثالث و الرابع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دخل في تشخص المأمور به بنحو الجزئية أو الشرطية؛ بحيث لا يصدق عنوان المأمور به إلاّ على المتشخص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يحصل للمأمور به بسبب الشيء الموجب لتشخصه مزية؛ كالصلاة في المسجد، أو مع القنوت، أو تحصل المزية لها بتكرر الأذكار في ركوعها و سجودها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يحصل بسبب تشخص المأمور به نقصان فيه كالصلاة في الحمام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يحصل شيء منهما كالصلاة في البيت مثلا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ما يوجب التشخص في المأمور به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له دخل في ماهيته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الشطرية و الجزئية هذا هو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w:t>
      </w:r>
    </w:p>
    <w:p>
      <w:pPr>
        <w:pStyle w:val="BookText"/>
        <w:rPr/>
      </w:pPr>
      <w:r>
        <w:rPr>
          <w:rFonts w:ascii="Amiri" w:hAnsi="Amiri" w:eastAsia="Amiri" w:cs="Amiri"/>
          <w:color w:val="111111"/>
          <w:sz w:val="28"/>
          <w:sz w:val="28"/>
          <w:szCs w:val="28"/>
          <w:rtl w:val="true"/>
          <w:lang w:bidi="ar-SA"/>
        </w:rPr>
        <w:t>الشطرية،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الشرطية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الإخلال بما له دخل بأحد النحوين في حقيقة المأمور به و ماهيته موجبا لفساده لا محالة؛ بخلاف ما له الدخل في تشخصه و تحققه مطلقا شطرا كان أو شرطا؛ حيث لا يكون الإخلال به إلاّ إخلالا بتلك الخصوصية مع تحقق الماهية بخصوصية أخرى غير موجبة لتلك المزية، بل كانت موجبة لنقصانها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أشرنا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الشيء مما يندب إليه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دخل 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شطرا و لا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و لا في خصوصيته و تشخصه، بل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ظرفا في مطلوبيته،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القسم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 بيان للفرق بين ما له دخل في الماهية، و ما له دخل في التشخص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الإخلال بما يكون دخيلا في نفس الماهية سواء كان جزءا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المسمى حينئذ، إذ الدخيل في الماهية دخيل 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الإخلال بما له دخل في تشخص المأمور به سواء كان جزءا أو شرطا؛ حيث لا يوجب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الإخلال به ليس إخلالا بنفس الماهية، بل بالخصوصية التي لا يقدح انتفاؤها إلاّ بالمزية المسببة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خصوصية كون المكان مسجدا لا يوجب انتفاء طبيعة الصلاة مطلقا حتى في غير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لانتفاء الماهية التي تدور التسمية مدارها هو انتفاء جزئها أو شرطها لا جزء الفرد أو شرطه، لإمكان وجود الماهية بخصوصية أخرى، فانتفاء ما له دخل في الفرد لا يوجب إلاّ انتفاء 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يكون الإخلال به إلاّ إخلالا بتلك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لنقصان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يحصل بسببه مزية أو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القسم الخامس؛ و هو ما ليس له دخل في المأمور به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إلى ذلك الشيء أن يكون في المأمور به؛ كالقنوت في الصلاة مثلا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للمأمور به دخل ظرفا في مطلوبية ذلك الشيء كالقنوت حيث يكون مطلوبا في الصلاة، أو كالمتابعة في صلاة الجماعة فإن وجوبها نفسي، و للصلاة دخل </w:t>
      </w:r>
    </w:p>
    <w:p>
      <w:pPr>
        <w:pStyle w:val="BookText"/>
        <w:rPr/>
      </w:pPr>
      <w:r>
        <w:rPr>
          <w:rFonts w:ascii="Amiri" w:hAnsi="Amiri" w:eastAsia="Amiri" w:cs="Amiri"/>
          <w:color w:val="111111"/>
          <w:sz w:val="28"/>
          <w:sz w:val="28"/>
          <w:szCs w:val="28"/>
          <w:rtl w:val="true"/>
          <w:lang w:bidi="ar-SA"/>
        </w:rPr>
        <w:t xml:space="preserve">بحيث لا يكون مطلوبا إلاّ إذا وقع في أثنائه، فيكون مطلوبا نفسيا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 أو مستحب، كما إذا كان مطلوبا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الإخلال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للإخلال به ماهية، و لا تشخصا و خصوصية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فلا شبهة في عدم دخل ما ندب إليه في العبادات نفسيا في التسمية بأساميها، و كذا فيما له دخل في تشخصها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 شرطا في أصل ماهيتها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الذهاب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ظرفي في مطلوبيتها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واجبا في واجب كوجوب المتابعة في الجماعة، أم مستحبا في واجب، أو مستحب؛ كالقنوت في الصلاة الواجبة أو المستحبة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الواجب أو المستحب؛ كالمضمضة و الاستنشاق قبل الواجب أو المستحب؛ بناء على عدم كونهما جزءا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أحدهما؛ كاستحباب بعض الأدعية بعد الصلاة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الإخلال بالقسم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ندب إليه في واجب أو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للإخلال بالمأمور به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الإخلال بهذا المطلوب النفسي لا يوجب إخلالا بالطبيعة المأمور بها و لا بفردها،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دخله في شيء منهما لا شطرا و لا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ما ذكرناه من الأقسام و الاعتبارات الخمسة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إن هذا الأخير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لا دخل له في التسمية بأسامي العبادات، فلا يدخل في النزاع بين الصحيحي و الأعمي، و كذا لا شبهة في خروج ما له دخل في تشخص المأمور به عن محل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تشخص العبادات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دخله بنحو الجزئية أو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الأقسام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الدخل في أصل الماهية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بعدم دخله في التسمية، فانتفاؤه لا يوجب انتفاء المسمى، و إن قلنا بكون الجزء دخيلا في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الفرق بين جزء الماهية و شرطها بدخل الأول في التسمية دون الثاني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كشرط الفرد الذي ليس دخيلا في التسمية</w:t>
      </w:r>
      <w:r>
        <w:rPr>
          <w:rFonts w:eastAsia="Amiri" w:cs="Amiri" w:ascii="Amiri" w:hAnsi="Amiri"/>
          <w:color w:val="111111"/>
          <w:sz w:val="28"/>
          <w:szCs w:val="28"/>
          <w:rtl w:val="true"/>
          <w:lang w:bidi="ar-SA"/>
        </w:rPr>
        <w:t xml:space="preserve">. </w:t>
      </w:r>
      <w:bookmarkStart w:id="222" w:name="pg15778_148781"/>
    </w:p>
    <w:p>
      <w:pPr>
        <w:pStyle w:val="BookText"/>
        <w:rPr/>
      </w:pPr>
      <w:bookmarkEnd w:id="222"/>
      <w:r>
        <w:rPr>
          <w:rFonts w:ascii="Amiri" w:hAnsi="Amiri" w:eastAsia="Amiri" w:cs="Amiri"/>
          <w:color w:val="111111"/>
          <w:sz w:val="28"/>
          <w:sz w:val="28"/>
          <w:szCs w:val="28"/>
          <w:rtl w:val="true"/>
          <w:lang w:bidi="ar-SA"/>
        </w:rPr>
        <w:t xml:space="preserve">دخله في التسمية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دخل ما له الدخل جزءا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الإخلال بالجزء مخلاّ بها دون الإخلال بالشرط؛ لكنك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اعتبارهما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بأسامي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نسب إليه الذهاب إلى دخل جزء الماهية في التسمية دون شرطها؛ لخروجه عن المسمى، فهو قائل في أجزاء الماهية بالصحيح، و في شرائطها بالأعم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الإخلال بالجزء مخلا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الإخلال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الإخلال به مخلا بالتسمية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عند ذكر أدلة القائلين بالصحيح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الصحيح اعتبارهما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الجزء و الشرط معا في التسمية؛ لأن ألفاظ العبادات موضوعة للصحيحة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الأجزاء و الشرائط فتنتفي عند انتفاء أحدهما، كما تنتفي عند انتفائهما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3193221_2142443653"/>
      <w:bookmarkStart w:id="224" w:name="_Toc84"/>
      <w:bookmarkEnd w:id="223"/>
      <w:r>
        <w:rPr>
          <w:rtl w:val="true"/>
        </w:rPr>
        <w:t xml:space="preserve">خلاصة البحث مع رأي المصنف </w:t>
      </w:r>
      <w:r>
        <w:rPr>
          <w:rtl w:val="true"/>
        </w:rPr>
        <w:t>«</w:t>
      </w:r>
      <w:r>
        <w:rPr>
          <w:rtl w:val="true"/>
        </w:rPr>
        <w:t>قدس سره</w:t>
      </w:r>
      <w:r>
        <w:rPr>
          <w:rtl w:val="true"/>
        </w:rPr>
        <w:t>»</w:t>
      </w:r>
      <w:bookmarkEnd w:id="224"/>
    </w:p>
    <w:p>
      <w:pPr>
        <w:pStyle w:val="Heading4"/>
        <w:numPr>
          <w:ilvl w:val="3"/>
          <w:numId w:val="1"/>
        </w:numPr>
        <w:rPr/>
      </w:pPr>
      <w:bookmarkStart w:id="225" w:name="__RefHeading___Toc13193223_2142443653"/>
      <w:bookmarkStart w:id="226" w:name="_Toc85"/>
      <w:bookmarkEnd w:id="225"/>
      <w:r>
        <w:rPr>
          <w:rtl w:val="true"/>
        </w:rPr>
        <w:t>يتلخص البحث في أمور تالية</w:t>
      </w:r>
      <w:r>
        <w:rPr>
          <w:rtl w:val="true"/>
        </w:rPr>
        <w:t>:</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جريان النزاع على القول بثبوت الحقيقة الشرعية، و أما على القول بعدم الثبوت ففيه إشكال؛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الخلاف في المجاز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 الأوّل الذي لاحظ الشارع العلاقة بينه و بين المعنى اللغوي ابتداء هو الصحيح، و يقول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 من الصحيح و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الصحة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التمامية عند الكل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المتكلمين، و العرف و أمّا اختلافهم في تفسيرها بإسقاط القضاء كما عن الفقهاء، أو بموافقة الشريعة كما عن المتكلمين لا يوجب تعدد المعنى، لأن الاختلاف إنما هو في لوازم الصحة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على كلا القولين من قدر جامع في البين، و لا إشكال في وجوده بين الأفراد الصحيحة على القول الصحيحي، و يشار إليه بخواصه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تَنْهىٰ عَنِ اَلْفَحْشٰاءِ وَ اَلْمُنْكَرِ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الصوم جنة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الجامع أمرا مركبا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ينطبق على جميع الأفراد الصحيحة المختلفة زيادة و نقيصة، و صحة و فسادا حسب اختلاف حالات المكلف، و لا أمرا بسيطا و هو عنوان المطلوب أو ملزومه المساوي له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للدور أو الترادف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الجامع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واحد منتزع عن هذه المركبات المختلفة زيادة و نقصانا، و متحد مع جميع أفرادها و مراتبها نحو 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تصوير الجامع على القول الأعمي ففي غاية الإشكال، و ما قيل في تصويره غير صحيح؛ إمّا لاستلزامه صدق الصلاة على فاقد جميع الأجزاء و الشرائط سوى الأركان أو معظم الأجزاء؛ لو كان الجامع هو الأركان أو معظم الأجزاء، أو يلزم تبادل ما هو المعتبر في المسمى وجودا و عدما بحسب حالات المكلف، أو يلزم القياس مع الفارق في قياس ألفاظ العبادات بأسامي المقادير و الأوزان، و كل واحد من هذه الأمور باطل لا يمكن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في ألفاظ العبادات كالوضع عام، و احتمال كون الموضوع له فيها خاصا بعيد جدا؛ لاستلزامه كون استعمالها في الجامع مجازا و هو بعيد إلى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النزاع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الخطاب على القول بالصحيح، فلا يجوز التمسك بإطلاقه عند الشك في جزئية شيء؛ بخلاف القول بالأعم حيث يجوز التمسك بالإطلاق لرفع جزئية ما شك في جزئيته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القول بالصحيح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السلب عن 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الظاهرة في إثبات بعض الآثار للمسميات بألفاظ العبادات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نفي ماهيتها و طبائعها عن فاقد بعض الأجزاء أو الشرائط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صلاة إلاّ بطهور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القطع بأن طريقة الواضعين و ديدنهم وضع الألفاظ للمركبات التامة، و الشارع غير متخط عن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ألفاظ العبادات لجامع الأجزاء و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الأعمي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تبادر 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السلب عن 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التقسيم إلى الصحيح و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فساد الاستدلال بالتبادر و عدم صحة السلب عن الفاسد فظاهر مما تقدم في أدلة الصحيحي؛ من تبادر الصحيح، و صحة السلب عن الفاسد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صحة التقسيم إلى الصحيح و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بملاحظة استعمال اللفظ </w:t>
      </w:r>
      <w:bookmarkStart w:id="227" w:name="pg15778_148783"/>
    </w:p>
    <w:p>
      <w:pPr>
        <w:pStyle w:val="BookText"/>
        <w:rPr/>
      </w:pPr>
      <w:bookmarkEnd w:id="227"/>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وقوع الاشتراك للنقل و التبادر و عدم صحة السلب بالنسبة إلى معنيين أو في الأعم بالعناية و المجاز؛ فلا يكون دليلا على المدعى؛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ألفاظ العبادات موضوعة للأعم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اللفظ في غير واحد من الأخبار في الفاسد؛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دعى الصلاة أيام أقرائك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الجواب بأن المراد مما بني عليه الإسلام في الرواية الأولى هو الصحيح و لو باعتقادهم فيكون دليلا للصحيح لا للأعم،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فيه للإرشاد إلى عدم قدرة الحائض من العبادة حين الحيض، فلا يكون دليلا على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أمور ثلاثة تتعلق بالصحيح و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ألفاظ العبادات و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ألفاظ المعاملات أسامي للصحيحة لا يوجب إجمالها؛ كي لا يجوز التمسك بالإطلاق في رفع اعتبار ما شك في اعتباره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النزاع فيها إنما يجري لو كانت ألفاظها أسامي للأسباب دون ما كانت أسامي للمسببات؛ لعدم اتصافها بالصحة و الفساد، بل يدور أمرها بين الوجود و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له دخل في المأمور به و إن كان على أقسام، إلاّ إن ما له دخل في التسمية هو جزء ماهيته أو شرطها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ألفاظ العبادات موضوعة للصحيحة و كذلك ألفاظ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الإخلال بما له دخل في ماهية المأمور به موجب للإخلال بالتسمية؛ سواء كان شرطا للماهية أو جزءا لها</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3193225_2142443653"/>
      <w:bookmarkStart w:id="229" w:name="_Toc86"/>
      <w:bookmarkEnd w:id="228"/>
      <w:r>
        <w:rPr>
          <w:rtl w:val="true"/>
        </w:rPr>
        <w:t>الحادى عشر الاشتراك</w:t>
      </w:r>
      <w:bookmarkEnd w:id="229"/>
    </w:p>
    <w:p>
      <w:pPr>
        <w:pStyle w:val="Heading4"/>
        <w:numPr>
          <w:ilvl w:val="3"/>
          <w:numId w:val="1"/>
        </w:numPr>
        <w:rPr/>
      </w:pPr>
      <w:bookmarkStart w:id="230" w:name="__RefHeading___Toc13193227_2142443653"/>
      <w:bookmarkStart w:id="231" w:name="_Toc87"/>
      <w:bookmarkEnd w:id="230"/>
      <w:r>
        <w:rPr>
          <w:rtl w:val="true"/>
        </w:rPr>
        <w:t>اشارة</w:t>
      </w:r>
      <w:bookmarkEnd w:id="2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الخوض في البحث لا بدّ من تحرير ما هو محل الكلام، و بيان ذلك يتوقف على مقدمة مشتملة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على قسمين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المعنوي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للفظ معنى واحد كلي يصدق على المصاديق الكثيرة؛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الإنسان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أكثر للفظ واحد؛ و إن أحاله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لإخلاله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بالتفهم المقصود من الوضع؛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اللفظي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الترادف؛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الترادف ما يكون لفظين لمعنى واحد؛ كالأسد و الليث للحيوان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الاشتراك ما يكون معنيين للفظ واحد بأن يكون اللفظ موضوعا لكل معنى بوضع مستقلّ‌؛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جون للأبيض و الأسود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ظهر الفرق بين المشترك المعنوي و اللفظي، حيث يكون الوضع في الثاني متعددا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الامكان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الوقوعي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القسم الثاني من القسمين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الاشتراك اللفظي و الامكان الوقوعي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محل الكلام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اختلفوا في المشترك اللفظي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 إلى استحالته وقوعا مطلقا، و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استحالته في القرآن الكريم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وجوبه، و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إمكانه وقوعا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الأخير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معنى الإمكان الوقوعي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يلزم من وقوعه محال، فوقوعه أقوى دليل عليه، و لهذا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وقوع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نقل في اللغة الاشتراك في ألفاظ كثيرة كالعين للباكية و النابعة، و المولى للعبد و السيد، و جون للأبيض و الأسود، و القرء للطهر و الحيض، و غيرها من الألفاظ المشتركة بين المعنيين أو المعاني، و هذا النقل مما يوجب الاطمئنان، بل القطع على وقوع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يتبادر كلّ من الطهر و الحيض مثلا من القرء إذا استعمل بدون قرينة معيّنة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سلب لفظ القرء عن الطهر و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باستحالة الاشتراك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الأول حسب ما ذكرناه من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و دليل على الاستحالة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تابع للحكمة،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التفهيم و إبراز ما في الضمير من جانب المتكلم، و التفهّم من جانب السامع، فعند انتفاء تلك الحكمة يكون الوضع لغوا، فصدوره مستحيل عادة عن العاقل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لمنع الإخلال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لإمكان الاتكال على القرائن الواضحة، و منع كونه مخلا بالحكمة ثانيا؛ لتعلق الغرض بالإجمال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استعمال المشترك في القرآن ليس بمحال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لأجل لزوم التطويل بلا طائل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الاتكال على القرائن و الإجمال في المقال لو لا الاتكال 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يوجب الإجمال فتبطل حكمة الوضع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إمكانه الوقوعي المسبب عن تنافي الاشتراك لحكمة الوضع، و ليس المقصود بالاستحالة من القائل بها إلاّ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للاخلال بالتفهّم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مخلّ بالتفهم المقصود لأجل خفاء القرائن المعينة للمراد، فيكون صدوره محالا من الواضع الحكيم لكونه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استدلال القائل بالاستحالة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لمنع الإخلال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إمكان التفهيم و التفهّم من اللفظ المشترك بواسطة القرائن الواضحة الدلالة على المقصود من البديهيات؛ حيث إن اللفظ قد يدل على المقصود بنفسه، و قد يدل عليه بواسطة القرائن الواضحة، فلا يلزم التنافي بين الاشتراك و حكمة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فاللفظ المشترك و إن لم يدل عليه بنفسه؛ و لكنه يدل عليه بواسطة ضم قرينة فلا يكون مخلا بغرض الوضع، فهذا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لخفاء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المدعى لاختصاصه بصورة خفاء القرائن، فلا يصلح لأن يكون دليلا على منع الاشتراك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منع كونه مخلا بالحكمة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هذا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نمنع كون الاشتراك يوجب الإخلال بغرض الواضع فإن الغرض كما يتعلق بالتفهيم و التفهم، كذلك قد يتعلق بالإهمال و الإجمال، فلا بد من الاشتراك لتحصيل هذا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القول الثاني و هو التفصيل بين القرآن و غيره، 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في القرآن الكريم محال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دليل من توهم استحالة الاشتراك في القرآن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في القرآن يقتضي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التطويل بلا طائل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و الإجمال، و كلاهما غير لائق بكلامه تعالى فيكون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عليها، و كلاهما غير لائق بكلامه تعالى جلّ شأنه، كما لا يخفى،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لزوم التطويل، فيما كان الاتكال على حال أو مقال أتى به لغرض آخر، و منع كون الإجمال غير لائق بكلامه تعالى مع كونه مما يتعلق به الغرض، و إلاّ لما وقع المشتبه في كلامه، و قد أخبر في كتابه الكريم بوقوعه فيه،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آيٰاتٌ مُحْكَمٰاتٌ هُنَّ أُمُّ اَلْكِتٰابِ وَ أُخَرُ مُتَشٰابِهٰاتٌ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وقوع الاشتراك في اللغات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عدم تناهي المعاني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تناهي الألفاظ المركبات، فلا بد من الاشتراك توضيح ذلك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التفهيم بلفظ متحد معناه من دون حاجة إلى استعمال اللفظ المشترك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حينما يستعمل اللفظ المشترك إمّا أن يعتمد في بيان المراد منه على القرائن الدالة على ذلك؛ فيلزم التطويل بلا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لا يعتمد على شيء في ذلك فيلزم الإهمال و الإجمال، و كلاهما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استعمال اللفظ المشترك في القرآن باطلا و مستحيلا منه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لرد القول بالتفصيل بين القرآن و غيره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نختار الاعتماد على القرينة، و ما ذكرتم من لزوم التطويل بلا طائل إنما يصح لو كانت القرينة لغرض تعيين المراد من المشترك، و أمّا لو كانت لغرض آخر؛ لكن كانت تلك القرينة دالة بالدلالة الالتزامية على المعنى المراد من اللفظ المشترك؛ فلا يلزم التطويل بلا طائل، فيكون الدليل أخص من المدعى؛ لاختصاصه بصورة كون القرينة لتعيين ما هو المراد من المشترك لا لغرض آخر زائد على بيان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عدم الاعتماد على القرينة، و ما ذكرتم من لزوم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لائق بكلامه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لو لم يتعلق الغرض بالإجمال، و هو قد يتعلق بالإجمال كما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 في كلامه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آيٰاتٌ مُحْكَمٰاتٌ هُنَّ أُمُّ اَلْكِتٰابِ وَ أُخَرُ مُتَشٰابِهٰاتٌ‌، فالمتشابه هو المجمل، و قد وقع في القرآن الكريم في غير مورد، و لا مانع منه أصلا إذا تعلق الغرض به، ودعت الحاجة إلى الإتيان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القول الثالث و هو وجوب الاشتراك في اللغات، في مقابل القول بامتناعه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لوجوب الاشتراك في اللغات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يتوقف على مقدمة مركبة من أمرين</w:t>
      </w:r>
      <w:r>
        <w:rPr>
          <w:rFonts w:eastAsia="Amiri" w:cs="Amiri" w:ascii="Amiri" w:hAnsi="Amiri"/>
          <w:color w:val="111111"/>
          <w:sz w:val="28"/>
          <w:szCs w:val="28"/>
          <w:rtl w:val="true"/>
          <w:lang w:bidi="ar-SA"/>
        </w:rPr>
        <w:t xml:space="preserve">: </w:t>
      </w:r>
      <w:bookmarkStart w:id="232" w:name="pg15778_148787"/>
    </w:p>
    <w:p>
      <w:pPr>
        <w:pStyle w:val="BookText"/>
        <w:rPr/>
      </w:pPr>
      <w:bookmarkEnd w:id="232"/>
      <w:r>
        <w:rPr>
          <w:rFonts w:ascii="Amiri" w:hAnsi="Amiri" w:eastAsia="Amiri" w:cs="Amiri"/>
          <w:color w:val="111111"/>
          <w:sz w:val="28"/>
          <w:sz w:val="28"/>
          <w:szCs w:val="28"/>
          <w:rtl w:val="true"/>
          <w:lang w:bidi="ar-SA"/>
        </w:rPr>
        <w:t xml:space="preserve">فيها،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الاشتراك في هذه المعاني، لاستدعائه الأوضاع الغير المتناهية، و لو سلّم لم يكد يجدي إلاّ في مقدار متناه، مضافا إلى تناهي المعاني الكلية و جزئياتها و إن كانت غير متناهية؛ إلاّ إن وضع الألفاظ بإزاء كلياتها يغني عن وضع لفظ بإزائها كما لا يخفى؛ مع إن المجاز باب واسع،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تناهي الألفاظ لأنها مركبة من الحروف الهجائية المتناهية،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 من المتناهي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غير متناهية،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وفاء المتناهي بغير المتناهي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الالتزام بالاشتراك لتكون الألفاظ وافية بالمعاني؛ إذ لولاه لما كانت الألفاظ وافية بالمعاني</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3193229_2142443653"/>
      <w:bookmarkStart w:id="234" w:name="_Toc88"/>
      <w:bookmarkEnd w:id="233"/>
      <w:r>
        <w:rPr>
          <w:rtl w:val="true"/>
        </w:rPr>
        <w:t>فساد القول بوجوب الاشتراك</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وجوب الاشتراك في اللغات فاسد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لاستدعائه الأوضاع الغير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بإزاء المعاني الغير المتناهية غير معقول لأنه يستلزم أوضاعا غير متناهية و صدورها من واضع متناه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لم يكد يجدي إلاّ في مقدار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إمكان الاشتراك حينئذ؛ كما إذا كان الواضع هو الله تعالى إلاّ إنه لا يجدي، لأن الوضع مقدمة للاستعمال، و هو إنما هو بمقدار الحاجة و هو متناه لصدوره عن البشر، و هو غير قادر إلاّ على استعمال متناه، فلا بد حينئذ من أن تكون المعاني التي تستعمل فيها الألفاظ بحسب الأوضاع متناهية؛ إذ وضع الألفاظ بإزاء المعاني غير المتناهية يصبح لغوا محضا، لأنه زائد على مقدار الحاجة إلى الاستعمالات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تناهي المعاني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الجزئية و إن لم تكن متناهية إلاّ إن المعاني الكلية متناهية كالألفاظ، فلا مانع من وضع الألفاظ بإزاء كليات المعاني، و هو يغني عن وضعها بإزاء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 المجاز باب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المزبور إنما يلزم لو كان اللفظ موضوعا بإزاء جميع المعاني، و يكون استعماله في الجميع على نحو الحقيقة، و أما إذا كان موضوعا بإزاء بعض منها و كان استعماله في الباقي مجازا فلا يلزم المحذور؛ إذ لا مانع من أن يكون لمعنى واحد حقيقي معان متعددة مجازية، فإن باب المجاز واسع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العلاقة أو المناسبة المصححة للاستعمال المجازي في جميع المعاني، فلا يغني المجاز عن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إشارة إلى أنّ مواد الألفاظ و إن كانت متناهية </w:t>
      </w:r>
      <w:bookmarkStart w:id="235" w:name="pg15778_148788"/>
    </w:p>
    <w:p>
      <w:pPr>
        <w:pStyle w:val="BookText"/>
        <w:rPr/>
      </w:pPr>
      <w:bookmarkEnd w:id="235"/>
      <w:r>
        <w:rPr>
          <w:rFonts w:ascii="Amiri" w:hAnsi="Amiri" w:eastAsia="Amiri" w:cs="Amiri"/>
          <w:color w:val="111111"/>
          <w:sz w:val="28"/>
          <w:sz w:val="28"/>
          <w:szCs w:val="28"/>
          <w:rtl w:val="true"/>
          <w:lang w:bidi="ar-SA"/>
        </w:rPr>
        <w:t>إلاّ إن هيئاتها غير متناهية؛ لأجل تركبها بهيئات متفرقة غير متناهية، فلا حاجة إلى الاشتراك بعد كون الألفاظ كالمعاني غير متناهية</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3193231_2142443653"/>
      <w:bookmarkStart w:id="237" w:name="_Toc89"/>
      <w:bookmarkEnd w:id="236"/>
      <w:r>
        <w:rPr>
          <w:rtl w:val="true"/>
        </w:rPr>
        <w:t xml:space="preserve">خلاصة البحث مع رأي المصنف </w:t>
      </w:r>
      <w:r>
        <w:rPr>
          <w:rtl w:val="true"/>
        </w:rPr>
        <w:t>«</w:t>
      </w:r>
      <w:r>
        <w:rPr>
          <w:rtl w:val="true"/>
        </w:rPr>
        <w:t>قدس سره</w:t>
      </w:r>
      <w:r>
        <w:rPr>
          <w:rtl w:val="true"/>
        </w:rPr>
        <w:t xml:space="preserve">». </w:t>
      </w:r>
      <w:r>
        <w:rPr>
          <w:rtl w:val="true"/>
        </w:rPr>
        <w:t>يتلخص البحث في أمور تالية</w:t>
      </w:r>
      <w:r>
        <w:rPr>
          <w:rtl w:val="true"/>
        </w:rPr>
        <w:t>:</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محل الكلام في الاشتراك اللفظي دون المعنوي، و في الإمكان الوقوعي دون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الأقوال في المسألة 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الاستحالة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الاستحالة في القرآن دون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وجوبه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وقوعه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الدليل على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و التبادر، و عدم صحة السلب بالنسبة إلى معنيين أو أكثر للفظ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بالاستحالة مطلقا لمنافاة الاشتراك لحكمة الوضع مردود؛ لعدم اختصاص حكمة الوضع بالتفهيم و التفهم، بل قد يتعلق الغرض بالإجمال و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بالاستحالة في القرآن فقط لاستلزامه إمّا التطويل بلا طائل و إمّا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غير لائق بكلامه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التطويل بلا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بتعلق الغرض بالإجمال لوجود آيات متشابهة في القرآن، و القول بوجوب الاشتراك لعدم وفاء الألفاظ المتناهية بالمعاني الغير المتناهية مردود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لاستدعائه الأوضاع الغير المتناهية و صدورها محال من البشر و لغو من الله لو كان هو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المتناهية قد وضعت للمعاني المتناهية؛ و هي المعاني الكلية، فلا حاجة إلى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يمكن وضعها لبعض المعاني، و استعمالها في الباقي يكون مجازا؛ فإن باب المجاز واسع فلا حاجة أيضا إلى الاشتراك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8" w:name="__RefHeading___Toc13193233_2142443653"/>
      <w:bookmarkStart w:id="239" w:name="_Toc90"/>
      <w:bookmarkEnd w:id="238"/>
      <w:r>
        <w:rPr>
          <w:rtl w:val="true"/>
        </w:rPr>
        <w:t>رأي المصنف</w:t>
      </w:r>
      <w:r>
        <w:rPr>
          <w:rtl w:val="true"/>
        </w:rPr>
        <w:t xml:space="preserve">: </w:t>
      </w:r>
      <w:r>
        <w:rPr>
          <w:rtl w:val="true"/>
        </w:rPr>
        <w:t>و هو وقوع الاشتراك للنقل و التبادر و عدم صحة السلب بالنسبة إلى معنيين أو أكثر للفظ واحد</w:t>
      </w:r>
      <w:r>
        <w:rPr>
          <w:rtl w:val="true"/>
        </w:rPr>
        <w:t>.</w:t>
      </w:r>
      <w:bookmarkStart w:id="240" w:name="pg15778_148789"/>
      <w:bookmarkEnd w:id="239"/>
    </w:p>
    <w:p>
      <w:pPr>
        <w:pStyle w:val="BookText"/>
        <w:rPr/>
      </w:pPr>
      <w:bookmarkEnd w:id="240"/>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اختلفوا في جواز استعمال اللفظ في أكثر من معنى على سبيل الانفراد و الاستقلال، بأن يراد منه كل واحد، كما إذا لم يستعمل إلاّ فيه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الاستعمال في الأكثر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الاستعمال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جعل اللفظ علامة لإرادة المعنى، بل جعله وجها و عنوانا له، بل بوجه نفسه كأنّه الملقى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3193235_2142443653"/>
      <w:bookmarkStart w:id="242" w:name="_Toc91"/>
      <w:bookmarkEnd w:id="241"/>
      <w:r>
        <w:rPr>
          <w:rtl w:val="true"/>
        </w:rPr>
        <w:t>الثانى عشر استعمال اللفظ في أكثر من معنى واحد</w:t>
      </w:r>
      <w:bookmarkEnd w:id="242"/>
    </w:p>
    <w:p>
      <w:pPr>
        <w:pStyle w:val="Heading4"/>
        <w:numPr>
          <w:ilvl w:val="3"/>
          <w:numId w:val="1"/>
        </w:numPr>
        <w:rPr/>
      </w:pPr>
      <w:bookmarkStart w:id="243" w:name="__RefHeading___Toc13193237_2142443653"/>
      <w:bookmarkStart w:id="244" w:name="_Toc92"/>
      <w:bookmarkEnd w:id="243"/>
      <w:r>
        <w:rPr>
          <w:rtl w:val="true"/>
        </w:rPr>
        <w:t>اشارة</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الخوض في البحث ينبغي بيان ما هو محل الكلام،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يستعمل فيه لفظ واحد من المعنيين أو المعاني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الجمع بينهما؛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عينا و أراد منه البصر و الذهب،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الجمع بينهما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ذات قرء و يراد بالقرء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ما إذا كان الجمع بين المعنيين ممكنا؛ سواء كان كلا المعنيين من المعاني الحقيقية كالاشتراك اللفظي، أو أحدهما من المعاني الحقيقية و الآخر من المعاني المجازية، و كان الاستعمال في كل منهما على نحو الانفراد؛ بحيث يكون كل من المعنيين مرادا على انفراده و استقلاله بأن يكون الاستعمال الواحد في حكم الاستعمالين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اللفظ الواحد في مجموع المعنيين بما هو كذلك خارج عن محل البحث، لأنه في حكم الاستعمال الواحد في المعنى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اختلفوا على أقوال و عمدتها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الجواز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الامتناع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الأخير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أظهرها عدم جواز الاستعمال في الأكثر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القول الأول اختاره صاحب المعالم، و القول الثاني لصاحب 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الأقوال عدم جواز الاستعمال في الأكثر عقلا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المفرد و التثنية و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الاستعمال مجرد جعل اللفظ علامة لإرادة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 بيان لعدم جواز الاستعمال في أكثر من معنى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إليه قبحه و حسنه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يكاد يمكن جعل اللفظ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لمعنى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لحاظه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إرادة معنى ينافي لحاظه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إرادة الآخر، حيث إن لحاظه كذلك لا يكاد يكون إلاّ بتبع لحاظ المعنى فانيا فيه فناء الوجه في ذي الوجه، و العنوان في المعنون،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الاستعمال عبارة عن جعل اللفظ علامة للمعنى، و حينئذ يجوز استعمال اللفظ الواحد في أكثر من معنى؛ إذ لا يمتنع أن يكون الشيء الواحد علامة و كاشفا عن أمرين، فإنه من الممكن نصب علامة واحدة لبيان جهتين كرأس الفرسخ، و مقام صالح من الصلحاء، و أما لو كان الاستعمال إفناء اللفظ في المعنى بجعله مرآة و وجها له بحيث يكون كأنه هو الملقى رأسا؛ كان الاستعمال في المتعدد ممتنعا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الاستعمال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إفناء اللفظ في المعنى، فيكون الاستعمال في المتعدد ممتنعا، و ذلك لأن الاستعمال إذا كان كذلك يستدعي أن يلحظ اللفظ آلة و طريقا إلى المعنى لفنائه فيه فناء الوجه في ذي الوجه،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فاستعماله في معنيين يستلزم إفناءه مرتين، و هو يقتضي أن يلحظ اللفظ بلحاظين آليين و هو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اجتماع المثلين في شيء واحد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تحقق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اللفظ وجها للمعنى، بل نفسه بوجه يسري إلى اللفظ حسن المعنى و قبحه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و عنوانا للمعنى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جعل اللفظ وجها و عنوانا لمعنى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اللفظ وجها للمعنى و فانيا فيه ينافي لحاظه وجها لمعنى آخر؛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استلزامه جمعا بين المثلين، و قيل لتقريب ذلك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الواحد بالنسبة إلى معنيين كالقلنسوة الواحدة بالنسبة إلى رأسين؛ فكما لا يمكن جعلها في آن واحد على رأسين بحيث تكون محيطة بتمام كل منهما، فكذلك لا يمكن جعل لفظ واحد في آن واحد فانيا في معنيين و وجودا و وجها لهما معا، فالمتحصل من الجميع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استعمال لفظ واحد في أكثر من 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اللفظ وجها و عنوانا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إرادة معنى ينافي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و عنوانا في إرادة المعنى الآخر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لحاظ اللفظ وجها و عنوانا للمعنى؛ كيف يمكن إرادة معنى آخر مع </w:t>
      </w:r>
    </w:p>
    <w:p>
      <w:pPr>
        <w:pStyle w:val="BookText"/>
        <w:rPr/>
      </w:pPr>
      <w:r>
        <w:rPr>
          <w:rFonts w:ascii="Amiri" w:hAnsi="Amiri" w:eastAsia="Amiri" w:cs="Amiri"/>
          <w:color w:val="111111"/>
          <w:sz w:val="28"/>
          <w:sz w:val="28"/>
          <w:szCs w:val="28"/>
          <w:rtl w:val="true"/>
          <w:lang w:bidi="ar-SA"/>
        </w:rPr>
        <w:t>إرادة معنى آخر معه كذلك في استعمال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للحاظ آخر غير لحاظه كذلك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يمكن في حال استعمال واحد لحاظه وجها لمعنيين، و فانيا في الاثنين، إلاّ أن يكون اللاحظ أحول 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استعمال اللفظ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المعنى الأول على نحو يكون اللفظ فانيا في المعنى الآخر كفنائه في المعنى الأوّل في استعمال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فإن الاستفهام للإنكار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استلزام الاستعمال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في 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للحاظ آخر غير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اللفظ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فانيا و وجها للمعنى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وحدة الاستعمال،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 تقريب لاستحالة استعمال اللفظ الواحد في أكثر من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جعل اللفظ الواحد وجها لمعنيين؛ إلاّ إن يكون اللاحظ و المستعمل أحول العينين، لأن الأحوال من يرى الواحد اثنين فيلاحظ كلاّ منهما فانيا في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المحقق الأصفهاني وجها آخر لامتناع استعمال اللفظ في أكثر من معنى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الاستعمال عبارة عن إيجاد المعنى باللفظ بوجود تنزيلي،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اللفظ وجودا تنزيليا للمعنى، و بما أن الإيجاد متحد مع الوجود حقيقة و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اختلف بحسب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استعمال اللفظ في معنيين؛ إذ يستحيل أن يكون الوجود الواحد إيجادا لكل من المعنيين بنحو يكون إيجادين للمعنيين، لأنه إذا كان إيجادا لهذا المعنى فقد امتنع أن يكون في نفس الوقت إيجادا آخر للمعنى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من امتناع إرادة معنيين من لفظ واحد في استعمال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المصنف إشارة إلى تفصيل صاحب المعالم في المقام؛ حيث فصل بين المفرد و غيره بعد القول بجواز استعمال اللفظ الواحد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استعماله فيه بنحو الحقيقة في التثنية و الجمع، و بنحو المجاز في المفرد، و علله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اللفظ موضوع للمعنى بقيد الوحدة، فاستعماله في أكثر من معنى فيه إلغاء للقيد المذكور فيكون استعمالا في غير ما وضع له، و يكون مجازيا بعلاقة الجزء و الكل، إذ اللفظ الموضوع للكل استعمل في الجزء و لا يجيء هذا البيان في غير المفرد، لأن التثنية و الجمع في قوة </w:t>
      </w:r>
    </w:p>
    <w:p>
      <w:pPr>
        <w:pStyle w:val="BookText"/>
        <w:rPr/>
      </w:pPr>
      <w:r>
        <w:rPr>
          <w:rFonts w:ascii="Amiri" w:hAnsi="Amiri" w:eastAsia="Amiri" w:cs="Amiri"/>
          <w:color w:val="111111"/>
          <w:sz w:val="28"/>
          <w:sz w:val="28"/>
          <w:szCs w:val="28"/>
          <w:rtl w:val="true"/>
          <w:lang w:bidi="ar-SA"/>
        </w:rPr>
        <w:t>من معنى بنحو الحقيقة أو المجاز، و لو لا امتناعه فلا وجه لعدم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اعتبار الوحدة في الموضوع له واضح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 الوضع في حال وحدة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توقيفيّته لا يقتضي عدم الجواز، بعد ما لم تكن الوحدة قيدا للوضع و لا للموضوع له،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تكرار اللفظ، فيكون لهما حكم التكرار، فكما يصح إرادة معنى معين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إرادة غيره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فكذلك يصح إرادة المعنيين معا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تجوّز لأنهما في قوة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و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اعتبار الوحدة في الموضوع له واضح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صاحب المعالم،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لنا على اعتبار الواضع قيد الوحدة في المعنى؛ لأن المتبادر هو ذات المعنى لا الذات المقيدة بقيد الوحدة، فيكون اللفظ موضوعا للمعنى على نحو كونه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قيد الوحدة و غيره من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 عن المعنى الموضوع له و ليس من مقوّماته، بل اعتباره ممتنع لو كان المراد بالوحدة وحدة المعنى حال الاستعمال؛ لما تقدم غير مرة من امتناع دخل ما هو الناشئ من الاستعمال في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الوضع في حال وحدة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ردّ صاحب القوانين القائل بعدم الجواز لغة 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استدل به على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قد حصل في حال وحدة المعنى و انفراده، فلا بد من أن يكون الاستعمال على طبق الوضع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المعنى حال وحدته و انفراده، فلا يجوز الاستعمال في أكثر من معنى لكونه على خلاف قانون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ردّ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تحقّق الوضع حال وحدة المعنى، و كونه توقيفيا لا يمنع عن استعمال اللفظ في أكثر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لم تكن الوحدة قيدا للوضع و لا للموضوع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لإن كون انفراد المعنى و وحدته من حالات الوضع لا يوجب متابعته و الالتزام به حتى يجب استعمال اللفظ في المعنى المنفرد، و إلاّ وجب متابعة سائر الحالات المقارنة للوضع كوقوعه في الليل أو النهار، أو حال شباب الواضع أو هرمه إلى غير ذلك من الخصوصيات المقارنة، و كان فقدان خصوصية من الخصوصيات المقارنة له مانعا عن صحة الاستعمال و هو باطل قطعا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انفراد المعنى حال الوضع غير مانع عن استعمال اللفظ في أكثر من 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تنزلنا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للتفصيل بالجواز على نحو الحقيقة في التثنية و الجمع، و على نحو المجاز في المفرد، مستدلا على كونه بنحو الحقيقة فيهما، لكونهما بمنزلة تكرار اللفظ، و بنحو المجاز فيه لكونه موضوعا للمعنى بقيد الوحدة، فإذا استعمل في الأكثر لزم إلغاء قيد الوحدة، فيكون مستعملا في جزء المعنى، بعلاقة الكلّ و الجزء، فيكون مجازا و ذلك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الألفاظ لا تكون موضوعة إلاّ لنفس المعاني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ملاحظة قيد الوحدة، و إلاّ لما جاز الاستعمال في الأكثر؛ لأنّ الأكثر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تنزلنا عن منع اعتبار قيد الوحدة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قيد الوحدة إلاّ إن مقتضاه المنع مطلقا، و بطلان كلا شقي التفصيل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المجازية في المفرد، و الحقيقة في التثنية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المجازية في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كانت الوحدة قيدا كان استعمال اللفظ الموضوع للمعنى بقيد الوحدة في معنيين من استعمال المباين في المباين؛ فيكون غلطا 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كون الاستعمال حقيقة في التثنية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في قوة تكرار ما أريد من مفردهما، و ليس المراد بمفردهما إلاّ العين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أو الذهب كما يأتي تفصيله في 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الكلام فيما إذا كان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اعتبار قيد الوحدة كما في بعض الحواشي؛ إلاّ إن معه لا وجه للاعتراض بأن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موضوعة إلاّ لنفس المعاني بلا ملاحظة قيد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ملاحظة 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العقلي الذي قال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العبارة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تنزلنا عن الامتناع العقلي الناشئ من اجتماع اللحاظين المتضادين في استعمال واحد،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الاستعمال في أكثر من معنى فلا وجه لتفصيل صاحب المعالم من الجواز على نحو الحقيقة في التثنية و الجمع، و على نحو المجاز في المفرد، استنادا في المفرد إلى أن الاستعمال في أكثر من معنى يستلزم إلغاء قيد الوحدة، و صيرورة المستعمل فيه جزء المعنى الموضوع له؛ فيكون هذا الاستعمال مجازا بعلاقة الكل و الجزء، و في التثنية و الجمع إلى أنهما بمنزلة تكرار اللفظ، و لا مانع من استعمال أحد اللفظين أو الألفاظ في معنى غير ما استعمل فيه اللفظ الآخر أو الألفاظ الأخرى، فيكون استعمال التثنية و الجمع في المعنيين المختلفين أو المعاني المختلفة على نحو الحقيقة، بخلاف المفرد، فإنه على نحو المجاز كما تقدم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وجه للتفصيل بالجواز على نحو </w:t>
      </w:r>
    </w:p>
    <w:p>
      <w:pPr>
        <w:pStyle w:val="BookText"/>
        <w:rPr/>
      </w:pPr>
      <w:r>
        <w:rPr>
          <w:rFonts w:ascii="Amiri" w:hAnsi="Amiri" w:eastAsia="Amiri" w:cs="Amiri"/>
          <w:color w:val="111111"/>
          <w:sz w:val="28"/>
          <w:sz w:val="28"/>
          <w:szCs w:val="28"/>
          <w:rtl w:val="true"/>
          <w:lang w:bidi="ar-SA"/>
        </w:rPr>
        <w:t xml:space="preserve">ليس جزء المقيد بالوحدة، بل يباينه مباينة الشيء بشرط شيء، و الشيء بشرط لا، كما لا يخفى، و التثنية و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بمنزلة التكرار في اللفظ؛ إلاّ إن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ردّ المصنف الشّق الأول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المجازية في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لم يوضع إلاّ لنفس المعنى بلا لحاظ قيد الوحدة، فاستعمال اللفظ فيه ليس مجازا، بل حقيقة لكونه استعمالا في تمام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الألفاظ لا تكون موضوعة إلاّ لنفس المعاني بلا ملاحظة 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لما جاز الاستعمال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ما إفادة المصنف من أنه بعد تسليم اعتبار الوحدة في المعنى لا يجوز استعمال اللفظ المفرد في أكثر من معنى و لو مجازا؛ إذ الأكثر يباين المعنى الموضوع له مباينة الشيء بشرط لا، و الشيء بشرط الشيء، إذ الموضوع له هو المعنى بشرط لا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أن لا يكون معه غيره، و المستعمل فيه هو الشيء بشرط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معه غيره، فلا علاقة بينهما كما ادعي كي يصحح الاستعمال المجازي، بل بينهما المباينة المانعة من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 رد للشق الثاني من تفصيل صاحب المعالم، و قد ردّه المصنف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التثنية و الجمع و إن كانا بمنزلة تكرار اللفظ المفرد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عينان و إن كان بمنزلة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عين؛ إلاّ إن ظاهر التثنية تكرار أفراد الماهية الواحدة لا تكرار الماهية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فضة، فيراد من المثنى فردان من أفراد طبيعة واحدة لا معينان مختلفان،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لأريد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فردان من الذهب، فأين هذا من استعمال اللفظ الواحد في أكثر من معنى‌؟ فوزان التثنية و الجمع وزان المفرد في عدم جواز استعمالهما في أكثر من معنى على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الإيراد على ذلك بتثنية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التثنية و الجمع في الأعلام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 المراد من المثنى فيها معنيان،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 معنيان لا فردان من طبيعة واحدة، فنفرض المقام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الإيراد مدفوع بالتزام التأويل بورود التثنية على المسمى بزيد، فيكون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فردين من المسمى بزيد و المسمى بزيد طبيعة كلية لها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بكفاية الاتحاد في اللفظ في التثنية و الجمع من غير حاجة إلى التأويل؛ لم يكن استعمال التثنية و الجمع في المعنيين أو المعاني من استعمالهما في أكثر </w:t>
      </w:r>
    </w:p>
    <w:p>
      <w:pPr>
        <w:pStyle w:val="BookText"/>
        <w:rPr/>
      </w:pPr>
      <w:r>
        <w:rPr>
          <w:rFonts w:ascii="Amiri" w:hAnsi="Amiri" w:eastAsia="Amiri" w:cs="Amiri"/>
          <w:color w:val="111111"/>
          <w:sz w:val="28"/>
          <w:sz w:val="28"/>
          <w:szCs w:val="28"/>
          <w:rtl w:val="true"/>
          <w:lang w:bidi="ar-SA"/>
        </w:rPr>
        <w:t>أن اللفظ فيهما كأنه كرر و أريد من كل لفظ فرد من أفراد معناه، لا أنه أريد منه معنى من معانيه، فإذا قيل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فردان من العين الجارية لا العين الجارية، و العين الباكية، و التثنية، و الجمع في الأعلام إنما هو بتأويل المفرد إلى المسمى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بعدم التأويل و كفاية الاتحاد في اللفظ في استعمالهما حقيقة، بحيث جاز إرادة عين جارية و عين باكية من تثنية العين حقيقة، لما كان هذا من باب استعمال اللفظ في الأكثر، لأن هيئتهما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تدل على إرادة المتعدد مما يراد من مفردهما، فيكون استعمالهما و إرادة المتعدد من معانيه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استعمالهما في معنى واحد، كما إذا استعملا و أريد المتعدد من معنى واحد منهما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معنى؛ إذ معنى التثنية و الجمع نظرا إلى هيئتهما هو المتعدد؛ سواء كان المتعدد من معنى واحد أو من معنيين؛ فيكون استعمال التثنية في المعنيين المختلفين من استعمال اللفظ في معنى واحد لا في أكثر من معنى واحد، كي ينازع في كونه على نحو الحقيقة أو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التثنية و الجمع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للإيراد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الثاني من الرد على الشق الثاني من تفصيل صاحب المعالم، و قد عرفت ملخصه؛ و حاصله بعبارة أخرى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الدارية،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دلالة علامة التثنية و الجمع على مطلق التعدد؛ لا تعدد خصوص مصداق المعنى المراد من المفرد يلزم خروج التثنية و الجمع عن حريم النزاع؛ و هو استعمال اللفظ في أكثر من معنى واحد،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التثنية و الجمع بعد أن كانا بمنزلة تكرار المفرد، فلا بأس بأن يراد من كل لفظ معنى غير المعنى الذي أريد من لفظ آخر،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ليس من استعمال اللفظ في أكثر من معنى حتى ينازع في كونه على نحو الحقيقة أو المجاز، فإرادة العين الجارية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إرادة العين الباكية من لفظ عين آخر؛ ليست من استعمال اللفظ في أكثر من معنى، و كذا إرادة العين الباكية و الجارية من العينين ليست من استعمال اللفظ في أكثر من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التثنية و الجمع،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استعمال التثنية و الجمع في المعنيين أو المعاني من باب استعمال اللفظ في أكثر من معنى؛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التثنية و الجمع وضعا للمتعدد من المعنى الذي أريد من المفرد، فإذا أريد بالعين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بالتثنية اثنان من العين الباكية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معاني المفرد، و الضمائر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التثنية و الجمع،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ليس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متعلق بالمتعدد، فالمعنى</w:t>
      </w:r>
      <w:r>
        <w:rPr>
          <w:rFonts w:eastAsia="Amiri" w:cs="Amiri" w:ascii="Amiri" w:hAnsi="Amiri"/>
          <w:color w:val="111111"/>
          <w:sz w:val="28"/>
          <w:szCs w:val="28"/>
          <w:rtl w:val="true"/>
          <w:lang w:bidi="ar-SA"/>
        </w:rPr>
        <w:t xml:space="preserve">: </w:t>
      </w:r>
      <w:bookmarkStart w:id="245" w:name="pg15778_148796"/>
    </w:p>
    <w:p>
      <w:pPr>
        <w:pStyle w:val="BookText"/>
        <w:rPr/>
      </w:pPr>
      <w:bookmarkEnd w:id="245"/>
      <w:r>
        <w:rPr>
          <w:rFonts w:ascii="Amiri" w:hAnsi="Amiri" w:eastAsia="Amiri" w:cs="Amiri"/>
          <w:color w:val="111111"/>
          <w:sz w:val="28"/>
          <w:sz w:val="28"/>
          <w:szCs w:val="28"/>
          <w:rtl w:val="true"/>
          <w:lang w:bidi="ar-SA"/>
        </w:rPr>
        <w:t xml:space="preserve">نعم؛ لو أريد مثلا من عينين فردان من الجارية، و فردان من الباكية كان من استعمال العينين في المعنيين؛ إلاّ إن حديث التكرار لا يكاد يجدي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فإن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قيد الوحدة المعتبرة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التثنية عنده إنما يكون لمعنيين، أو لفردين بقيد الوحدة، و 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المفرد إنما يكون في أنه موضوع للطبيعة،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لفردين منها أو معنيين كما هو أوضح من أن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المتعدد من التثنية و الجمع، و لكن ذلك المتعدد إنما هو من معنى واحد لا من معنيين</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3193239_2142443653"/>
      <w:bookmarkStart w:id="247" w:name="_Toc93"/>
      <w:bookmarkEnd w:id="246"/>
      <w:r>
        <w:rPr>
          <w:rtl w:val="true"/>
        </w:rPr>
        <w:t>ردّ المصنف القول بالتفصيل بين التثنية و الجمع بين المفرد</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الاستعمال على نحو الحقيقة كما قال صاحب المعالم؛ لأن في استعمال التثنية في أفراد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كل فردين منها من طبيعة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لقيد الوحدة، فيكون الاستعمال على نحو المجاز؛ لأن الموضوع له هو المتعدد من معنيين أو فردين مع قيد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استعمال التثنية في أكثر من معنى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أربعة؛ إلغاء قيد الوحدة في التثنية؛ إذ معناها فردان أو معنيان لا أفراد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كإلغاء قيد الوحدة في المفرد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التثنية و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المفرد موضوع للطبيعة بقيد الوحدة، و التثنية موضوعة لفردين من تلك الطبيعة المقيدة بالوحدة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فردين من الطبيعة أو لمعنيين مع تقيد كل من المعنيين بالوحدة حتى 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الجارية الواحدة و العين الباكية الواحدة، أو فردين من الجارية أو الباكية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فالاستعمال في الأكثر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أربعة أعني فردين من الجارية و فردين من الباكية يستدعي إلغاء قيد الوحدة، فيكون الاستعمال مجازا لا على نحو الحقيقة كما توهمه 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التثنية، و هي من باب المثال، و إلاّ فالجمع أيضا كذلك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فردان من الذهب و فردان من الفضة كان الاستعمال من استعمال اللفظ الواحد في المعينين؛ و لكن كان مجازا على مذهب صاحب المعالم، إذ كان معنى عين بزعمه الماهية بقيد الوحدة؛ كذلك معنى عينين أمران بقيد الوحدة</w:t>
      </w:r>
      <w:r>
        <w:rPr>
          <w:rFonts w:eastAsia="Amiri" w:cs="Amiri" w:ascii="Amiri" w:hAnsi="Amiri"/>
          <w:color w:val="111111"/>
          <w:sz w:val="28"/>
          <w:szCs w:val="28"/>
          <w:rtl w:val="true"/>
          <w:lang w:bidi="ar-SA"/>
        </w:rPr>
        <w:t xml:space="preserve">. </w:t>
      </w:r>
      <w:bookmarkStart w:id="248" w:name="pg15778_148797"/>
    </w:p>
    <w:p>
      <w:pPr>
        <w:pStyle w:val="Heading4"/>
        <w:numPr>
          <w:ilvl w:val="3"/>
          <w:numId w:val="1"/>
        </w:numPr>
        <w:rPr/>
      </w:pPr>
      <w:bookmarkStart w:id="249" w:name="__RefHeading___Toc13193241_2142443653"/>
      <w:bookmarkStart w:id="250" w:name="_Toc94"/>
      <w:bookmarkEnd w:id="248"/>
      <w:bookmarkEnd w:id="249"/>
      <w:r>
        <w:rPr>
          <w:rtl w:val="true"/>
        </w:rPr>
        <w:t>وهم و دفع</w:t>
      </w:r>
      <w:r>
        <w:rPr>
          <w:rtl w:val="true"/>
        </w:rPr>
        <w:t>:</w:t>
      </w:r>
      <w:bookmarkEnd w:id="250"/>
    </w:p>
    <w:p>
      <w:pPr>
        <w:pStyle w:val="BookText"/>
        <w:rPr/>
      </w:pPr>
      <w:r>
        <w:rPr>
          <w:rFonts w:ascii="Amiri" w:hAnsi="Amiri" w:eastAsia="Amiri" w:cs="Amiri"/>
          <w:color w:val="111111"/>
          <w:sz w:val="28"/>
          <w:sz w:val="28"/>
          <w:szCs w:val="28"/>
          <w:rtl w:val="true"/>
          <w:lang w:bidi="ar-SA"/>
        </w:rPr>
        <w:t xml:space="preserve">لعلك تتوهم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الدالة على أن للقرآن بطونا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وقوع استعمال اللفظ في أكثر من معنى واحد، فضلا عن جوازه؛ و لكنك غفلت عن أنه لا دلالة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على أن إرادتها كان من باب إرادة المعنى من اللفظ، فلعله كان بإرادتها في أنفسها حال الاستعمال في المعنى لا من اللفظ، كما إذا استعمل فيها، أو كان المراد من البطون لوازم معناه المستعمل فيه اللفظ، و إن كان أفهامنا قاصرة عن إدراكها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للقرآن سبعة بطون أو سبعين بطنا، فقد يتوهم منافاة ذلك لما تقدم من امتناع استعمال اللفظ في أكثر من معنى؛ إذ ظاهره وقوع استعمال اللفظ في تلك البطون، و ليس ذلك إلاّ من باب استعمال اللفظ في أكثر من معنى، و هو لا يجتمع مع ما تقدم من الامتناع العقلي و محالية إرادة المعاني المتعددة من اللفظ الواحد، لأنه يدل على وقوعه فضلا عن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لتلك الأخبار أصلا على أن إرادة البطون كان من باب إرادة المعنى من اللفظ، و قد أجاب المصنف عن التوهم المذكور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تلك الأخبار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منها إرادة هذه المعاني في أنفسها حال الاستعمال في المعنى الواحد لا أنها مرادة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المراد من البطون لوازم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المراد من البطون لوازم معناه المستعمل فيه اللفظ و إن كانت تلك اللوازم المتعددة خفية؛ بحيث لا تصل إليها أذهاننا لقصورها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اللفظ مستعملا فيها حتى يقال باستعماله في أكثر من 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لوازم المعنى، و مع تطرق الاحتمالين المذكورين لا يتمّ الاستدلال بتلك الأخبار على استعمال اللفظ الواحد في أكثر من معنى؛ نظرا إلى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الاحتمال بطل الاستدلال</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3193243_2142443653"/>
      <w:bookmarkStart w:id="252" w:name="_Toc95"/>
      <w:bookmarkEnd w:id="251"/>
      <w:r>
        <w:rPr>
          <w:rtl w:val="true"/>
        </w:rPr>
        <w:t xml:space="preserve">خلاصة البحث مع رأي المصنف </w:t>
      </w:r>
      <w:r>
        <w:rPr>
          <w:rtl w:val="true"/>
        </w:rPr>
        <w:t>«</w:t>
      </w:r>
      <w:r>
        <w:rPr>
          <w:rtl w:val="true"/>
        </w:rPr>
        <w:t>قدس سره</w:t>
      </w:r>
      <w:r>
        <w:rPr>
          <w:rtl w:val="true"/>
        </w:rPr>
        <w:t xml:space="preserve">» </w:t>
      </w:r>
      <w:r>
        <w:rPr>
          <w:rtl w:val="true"/>
        </w:rPr>
        <w:t>يتلخص البحث فيما يلي</w:t>
      </w:r>
      <w:r>
        <w:rPr>
          <w:rtl w:val="true"/>
        </w:rPr>
        <w:t>:</w:t>
      </w:r>
      <w:bookmarkEnd w:id="25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3" w:name="__RefHeading___Toc13193245_2142443653"/>
      <w:bookmarkStart w:id="254" w:name="_Toc96"/>
      <w:bookmarkEnd w:id="253"/>
      <w:r>
        <w:rPr/>
        <w:t>1</w:t>
      </w:r>
      <w:r>
        <w:rPr>
          <w:rtl w:val="true"/>
        </w:rPr>
        <w:t xml:space="preserve"> - </w:t>
      </w:r>
      <w:r>
        <w:rPr>
          <w:rtl w:val="true"/>
        </w:rPr>
        <w:t>أن محل الكلام ما إذا كان الجمع بين معنيين ممكنا، و كان كل منهما مرادا على انفراده و مستقلا</w:t>
      </w:r>
      <w:r>
        <w:rPr>
          <w:rtl w:val="true"/>
        </w:rPr>
        <w:t>.</w:t>
      </w:r>
      <w:bookmarkStart w:id="255" w:name="pg15778_148798"/>
      <w:bookmarkEnd w:id="254"/>
    </w:p>
    <w:p>
      <w:pPr>
        <w:pStyle w:val="Heading5"/>
        <w:numPr>
          <w:ilvl w:val="4"/>
          <w:numId w:val="1"/>
        </w:numPr>
        <w:rPr/>
      </w:pPr>
      <w:bookmarkStart w:id="256" w:name="__RefHeading___Toc13193247_2142443653"/>
      <w:bookmarkStart w:id="257" w:name="_Toc97"/>
      <w:bookmarkEnd w:id="255"/>
      <w:bookmarkEnd w:id="256"/>
      <w:r>
        <w:rPr/>
        <w:t>2</w:t>
      </w:r>
      <w:r>
        <w:rPr>
          <w:rtl w:val="true"/>
        </w:rPr>
        <w:t xml:space="preserve"> - </w:t>
      </w:r>
      <w:r>
        <w:rPr>
          <w:rtl w:val="true"/>
        </w:rPr>
        <w:t>عمدة الأقوال</w:t>
      </w:r>
      <w:r>
        <w:rPr>
          <w:rtl w:val="true"/>
        </w:rPr>
        <w:t xml:space="preserve">: </w:t>
      </w:r>
      <w:r>
        <w:rPr/>
        <w:t>1</w:t>
      </w:r>
      <w:r>
        <w:rPr>
          <w:rtl w:val="true"/>
        </w:rPr>
        <w:t xml:space="preserve"> - </w:t>
      </w:r>
      <w:r>
        <w:rPr>
          <w:rtl w:val="true"/>
        </w:rPr>
        <w:t>الامتناع العقلي</w:t>
      </w:r>
      <w:r>
        <w:rPr>
          <w:rtl w:val="true"/>
        </w:rPr>
        <w:t xml:space="preserve">. </w:t>
      </w:r>
      <w:r>
        <w:rPr/>
        <w:t>2</w:t>
      </w:r>
      <w:r>
        <w:rPr>
          <w:rtl w:val="true"/>
        </w:rPr>
        <w:t xml:space="preserve"> - </w:t>
      </w:r>
      <w:r>
        <w:rPr>
          <w:rtl w:val="true"/>
        </w:rPr>
        <w:t>عدم الجواز لغة</w:t>
      </w:r>
      <w:r>
        <w:rPr>
          <w:rtl w:val="true"/>
        </w:rPr>
        <w:t xml:space="preserve">. </w:t>
      </w:r>
      <w:r>
        <w:rPr/>
        <w:t>3</w:t>
      </w:r>
      <w:r>
        <w:rPr>
          <w:rtl w:val="true"/>
        </w:rPr>
        <w:t xml:space="preserve"> - </w:t>
      </w:r>
      <w:r>
        <w:rPr>
          <w:rtl w:val="true"/>
        </w:rPr>
        <w:t>الجواز مطلقا</w:t>
      </w:r>
      <w:r>
        <w:rPr>
          <w:rtl w:val="true"/>
        </w:rPr>
        <w:t>.</w:t>
      </w:r>
      <w:bookmarkEnd w:id="2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حقيقة الاستعمال عبارة عن جعل اللفظ وجها و عنوانا للمعنى، فلا يمكن أن يجعل اللفظ الواحد وجها و عنوانا لمعنيين؛ لاستلزامه الجمع بين اللحاظين الآليين، و إفناء اللفظ الواحد مرتين و هو محال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الجواز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قيل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حصل حال وحدة المعنى، فلا يجوز الاستعمال إلاّ في حال وحدة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الوضع في حال وحدة المعنى لا يقتضي عدم الجواز بعد ما لم تكن الوحدة قيدا للوضع، و لا للموضوع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التفصيل بين المفرد و التثنية و الجمع حيث يكون الاستعمال في الأكثر في الأوّل مجازا؛ لاستلزامه إلغاء قيد الوحدة، فيكون استعمال اللفظ في غير ما وضع له بعلاقة الجزء 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على نحو الحقيقة، لأن كل واحد من التثنية و الجمع بمنزلة تكرار اللفظ كما قال به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المصنف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لم يوضع إلاّ لنفس المعنى بلا لحاظ قيد الوحدة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في الأكثر في المفرد مجاز لاستلزامه إلغاء 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التثنية و الجمع و ان كانا بمنزلة تكرار اللفظ؛ و لكن ليس المراد منهما إلاّ ما يراد من مفردهما، فلا يلزم استعمال اللفظ الواحد في أكثر من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توهم وقوع استعمال اللفظ الواحد في أكثر من معنى في القرآن الكريم نظرا إلى الأخبار الدالة على أن للقرآن 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الواحد في تلك البطون من باب استعمال اللفظ في أكثر من معنى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البطون مرادة في أنفسها حال استعمال اللفظ، و لكن لا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من البطون لوازم معناه المستعمل فيه، فالأخبار المذكورة أجنبية عن استعمال اللفظ في أكثر من معنى واحد</w:t>
      </w:r>
      <w:r>
        <w:rPr>
          <w:rFonts w:eastAsia="Amiri" w:cs="Amiri" w:ascii="Amiri" w:hAnsi="Amiri"/>
          <w:color w:val="111111"/>
          <w:sz w:val="28"/>
          <w:szCs w:val="28"/>
          <w:rtl w:val="true"/>
          <w:lang w:bidi="ar-SA"/>
        </w:rPr>
        <w:t xml:space="preserve">. </w:t>
      </w:r>
      <w:bookmarkStart w:id="258" w:name="pg15778_148799"/>
    </w:p>
    <w:p>
      <w:pPr>
        <w:pStyle w:val="BookText"/>
        <w:rPr/>
      </w:pPr>
      <w:bookmarkEnd w:id="258"/>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اختلفوا في أن المشتق حقيقة في خصوص ما تلبس بالمبدإ في الحال، أو فيما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3193249_2142443653"/>
      <w:bookmarkStart w:id="260" w:name="_Toc98"/>
      <w:bookmarkEnd w:id="259"/>
      <w:r>
        <w:rPr>
          <w:rtl w:val="true"/>
        </w:rPr>
        <w:t>الثالث عشر مبحث المشتق</w:t>
      </w:r>
      <w:bookmarkEnd w:id="260"/>
    </w:p>
    <w:p>
      <w:pPr>
        <w:pStyle w:val="Heading4"/>
        <w:numPr>
          <w:ilvl w:val="3"/>
          <w:numId w:val="1"/>
        </w:numPr>
        <w:rPr/>
      </w:pPr>
      <w:bookmarkStart w:id="261" w:name="__RefHeading___Toc13193251_2142443653"/>
      <w:bookmarkStart w:id="262" w:name="_Toc99"/>
      <w:bookmarkEnd w:id="261"/>
      <w:r>
        <w:rPr>
          <w:rtl w:val="true"/>
        </w:rPr>
        <w:t>اشارة</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تفصيل الكلام في محل النزاع ينبغي ذكره على نحو الإجمال و الاختصار، و بيانه يتوقف على تقديم أمور لها دخل في تعيين محل النزاع</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3193253_2142443653"/>
      <w:bookmarkStart w:id="264" w:name="_Toc100"/>
      <w:bookmarkEnd w:id="263"/>
      <w:r>
        <w:rPr>
          <w:rtl w:val="true"/>
        </w:rPr>
        <w:t>تحرير محل النزاع في مبحث المشتق</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صحة إطلاق المشتق على المتلبس بالمبدإ فعلا، و على من انقضى عنه المبدأ، و على من لم يتلبس به بعد و لكنه سيتلبس به في المستقبل، و لا إشكال أيضا في أن إطلاق المشتق على المتلبس بالمبدإ فعلا إطلاق حقيقيّ‌، كما إنه لا إشكال في أن إطلاقه على من يتلبس بالمبدإ في المستقبل إطلاق مجازيّ‌، و الإشكال و النزاع إنما هو في إطلاق المشتق على من انقضى عنه المبدأ هل هو مجاز أو حقيقة‌؟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بالحال هو حال النسبة و الجري؛ لا الحال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الحاضر المقابل للماضي و المستقبل كما سيأتي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المشتق في مقابل الجامد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لكل واحد من مادته و هيئته وضع خاص مستقل، و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لمجموع من مادته و هيئته وضع واحد</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3193255_2142443653"/>
      <w:bookmarkStart w:id="266" w:name="_Toc101"/>
      <w:bookmarkEnd w:id="265"/>
      <w:r>
        <w:rPr>
          <w:rtl w:val="true"/>
        </w:rPr>
        <w:t>و كل منهما على قسمين</w:t>
      </w:r>
      <w:r>
        <w:rPr>
          <w:rtl w:val="true"/>
        </w:rPr>
        <w:t>:</w:t>
      </w:r>
      <w:bookmarkEnd w:id="266"/>
    </w:p>
    <w:p>
      <w:pPr>
        <w:pStyle w:val="BookText"/>
        <w:rPr/>
      </w:pPr>
      <w:r>
        <w:rPr>
          <w:rFonts w:ascii="Amiri" w:hAnsi="Amiri" w:eastAsia="Amiri" w:cs="Amiri"/>
          <w:color w:val="111111"/>
          <w:sz w:val="28"/>
          <w:sz w:val="28"/>
          <w:szCs w:val="28"/>
          <w:rtl w:val="true"/>
          <w:lang w:bidi="ar-SA"/>
        </w:rPr>
        <w:t>القسم الأول من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موضوعا لمعنى يجري على الذات المتصفة بالمبدإ بنحو من أنحاء الاتصاف و يصدق عليها خارجا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و المفعول و الصفة المشبهة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موضوعا لمعنى لا يجري على الذات و لا يصدق عليها خارجا، كالأفعال جميعا، و المصادر المزيدة، بل المصادر المجردة بناء على القول الصحيح من اشتقاقها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من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موضوعا لمعنى منتزع عن مقام الذات مثل الإنسان و الحيوان و الشجر 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موضوعا لمعنى منتزع عن أمر خارج عن مقام الذات؛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و الرق و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شاكلها، لأن عنوان الزوجية و الرقية و الحرية خارج عن مقام ذات الزوج و الرق و الحر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محل النزاع من هذه الأقسام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من المشتق و القسم الثاني </w:t>
      </w:r>
    </w:p>
    <w:p>
      <w:pPr>
        <w:pStyle w:val="BookText"/>
        <w:rPr/>
      </w:pPr>
      <w:r>
        <w:rPr>
          <w:rFonts w:ascii="Amiri" w:hAnsi="Amiri" w:eastAsia="Amiri" w:cs="Amiri"/>
          <w:color w:val="111111"/>
          <w:sz w:val="28"/>
          <w:sz w:val="28"/>
          <w:szCs w:val="28"/>
          <w:rtl w:val="true"/>
          <w:lang w:bidi="ar-SA"/>
        </w:rPr>
        <w:t xml:space="preserve">يعمه و ما انقضى عنه على أقوال؛ بعد الاتفاق على كونه مجازا فيما يتلبس به في الاستقبال، و قبل الخوض في المسألة، و تفصيل الأقوال فيها، و بيان الاستدلال عليها، ينبغي تقديم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بالمشتق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 المشتقات، بل خصوص ما يجري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يكون مفهومه منتزعا عن الذات بملاحظة اتصافها بالمبدإ، من الجامد لوجود الملاك فيهما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جاريا على الذات المتلبسة بالمبدإ، و أن تكون الذات باقية بعد انقضاء المبدأ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المراد من المشتق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اختصاص النزاع ببعض المشتقات الجارية على الذوات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الأفعال و المصادر المزيدة عن حريم النزاع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المشتقات في المبادئ قوة و ملكة و حرفة و صناعة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المراد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أصل في نفس المسألة عند الشك؛ حتى يتعيّن به ما هو الموضوع له في المشتق بأنه خصوص المتلبس بالمبدإ، أو الأعم منه و ممن انقضى عنه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الأمر الثالث الذي ذكرناه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ما هو مشتق لغة و اصطلاحا؛ كالأفعال، و بعض المصادر خارج عن حريم النزاع، و بعض الجوامد داخل في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بالمشتق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يجري من المشتقات على الذوات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الفاعل، و المفعول و نحوهما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بالذوات هنا ليس الجوهر فقط؛ بل مطلق ما يقع موضوعا سواء كان جوهرا أو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بيان ل‍ ما الموصولة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المشتقات التي يكون مفهومها منتزعا عن الذات كالعالم مثلا؛ حيث يكون مفهومه منتزعا عن ذات من اتصف بالعلم؛ فيتحد معها نحو 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بالاتحاد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الوجودي بين المبدأ و الذات، لأن المراد بجريان المشتق على الذات هو حمله عليها بالحمل الشائع الصناعي المنوط باتحادهما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المشتق في محل الكلام، و كل من المشتق المصطلح و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مادة الاجتماع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الفاعلين و 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الافتراق من جانب المشتقات </w:t>
      </w:r>
    </w:p>
    <w:p>
      <w:pPr>
        <w:pStyle w:val="BookText"/>
        <w:rPr/>
      </w:pPr>
      <w:r>
        <w:rPr>
          <w:rFonts w:ascii="Amiri" w:hAnsi="Amiri" w:eastAsia="Amiri" w:cs="Amiri"/>
          <w:color w:val="111111"/>
          <w:sz w:val="28"/>
          <w:sz w:val="28"/>
          <w:szCs w:val="28"/>
          <w:rtl w:val="true"/>
          <w:lang w:bidi="ar-SA"/>
        </w:rPr>
        <w:t xml:space="preserve">و اتحادها معه بنحو من الاتحاد كان بنحو الحلول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الانتزاع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الإيجاد؛ كأسماء الفاعلين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المفعولين، و الصفات المشبهات، بل و صيغ المبالغة، و أسماء الأزمنة و الأمكنة و الآلات، كما هو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العنوانات، و صريح بعض المحققين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عدم صلاحية ما يوجب اختصاص النزاع بالبعض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التمثيل به، و هو غير صالح،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المصطلحة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و المصادر المزيدة، و من جانب المشتق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الجوامد كعنوان الزوج و الحرّ و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مادة الاجتماع بين المشتق في المقام و بين الجوامد، و مادة الافتراق من جانب المشتق؛ كأسماء الفاعلين و المفعولين، و من جانب الجوامد؛ كالإنسان و الشجر و الحجر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كالمرض، و الحسن و القبح، و السواد و البياض و ما شاكلها، فإن اتصاف الذوات بها و اتحادها معها إنما هو على نحو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كالفوقية المنتزعة من الفوق؛ فإن اتصاف الذات بها إنما هو على نحو الانتزاع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كالضارب و الآكل؛ فإن الفعل الصادر إن كان قائما بالفاعل كالأكل، يسمى إيجادا، و إن كان قائما بغيره كالضرب يسمى صدورا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 المذكورة كلها أمثلة 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خصوص ما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ما يجري على الذات سواء كان من أسماء الفاعلين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المفعولين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الصفات المشبهات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أسماء الأزمنة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الأمكنة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أسماء الآلات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مفتاح، و صيغ المبالغة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عدم الفرق بين ما يجري على الذات من المشتقات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العنوانات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القوم، فإن لفظ المشتق المأخوذ في العنوان يشمل جميع هذه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البدائع حيث صرح بالعموم و قال في البدائع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ظاهر العنوانات عموم النزاع لسائر المشتقات، لعدم صلاحية الأمثلة الممثل بها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مورد الحاجة 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و ما يلحق 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المبالغة، و المصادر المستعملة بمعنى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بعض اختصاص النزاع باسم الفاعل، و ما ألحق به، و استدل </w:t>
      </w:r>
    </w:p>
    <w:p>
      <w:pPr>
        <w:pStyle w:val="BookText"/>
        <w:rPr/>
      </w:pPr>
      <w:r>
        <w:rPr>
          <w:rFonts w:ascii="Amiri" w:hAnsi="Amiri" w:eastAsia="Amiri" w:cs="Amiri"/>
          <w:color w:val="111111"/>
          <w:sz w:val="28"/>
          <w:sz w:val="28"/>
          <w:szCs w:val="28"/>
          <w:rtl w:val="true"/>
          <w:lang w:bidi="ar-SA"/>
        </w:rPr>
        <w:t xml:space="preserve">فلا وجه لما زعمه بعض الأجلّة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الاختصاص باسم الفاعل، و ما بمعناه من المتوهم على الاختصاص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باسم الفاعل في أثناء احتجاجاتهم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المشتق كاسم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بعضهم على الأعم بإطلاق اسم الفاعل دون اطلاق بقية الأسماء، فتخيّل أن التمثيل باسم الفاعل و ما ألحق به يستدعي اختصاص النزاع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التوهم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العنوانات هو العموم، و مجرد التمثيل ببعض المشتقات لا يصلح قرينة على الاختصاص بذلك البعض،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غير صالح للاختصاص، إذ قد جرى ديدنهم على التمثيل ببعض المصاديق من دون قصد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و قد زعم اختصاص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الفاعل و ما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حيث قال فيما أفاده في المقام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خفاء في أن المشتق المبحوث عنه هنا لا يعم الأفعال و المصادر المزيدة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فهل المراد به ما يعم بقية المشتقات من اسمي الفاعل، و المفعول، و الصفة المشبهة و ما بمعناها، و أسماء الزمان و المكان و الآلة، و صيغ المبالغة، كما يدل عليه إطلاق عناوين كثير منهم كالحاجبي و غيره، أو يختص باسم الفاعل و ما بمعناه كما يدل عليه تمثيلهم به، و احتجاج بعضهم بإطلاق اسم الفاعل عليه دون إطلاق بقية الأسماء على البواقي؛ مع إمكان التمسك به أيضا؟ وجهان أظهرهما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مورد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استظهر الاحتمال الثاني و هو اختصاص النزاع باسم الفاعل و ما بمعناه، و استدل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تمثيلهم باسم الفاعل في مقام الاحتجاجات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بعضهم على الأعم بإطلاق اسم الفاعل دون إطلاق بقية الأسماء، و قد رفض المصنف ما زعمه صاحب الفصول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لما زعمه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ردّ الوجه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باسم الفاعل في مقام الاحتجاج غير صالح للاختصاص؛ و 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جرى ديدنهم على التمثيل ببعض المصاديق من دون قصد الاختصاص 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الاحتجاج المذكور لا دلالة له على الاختصاص، و على فرض الدلالة لا يكون حجة، إذ لا حجة في قول هذا البعض، فالمتحصل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زعمه صاحب الفصول من اختصاص النزاع باسم الفاعل و ما بمعناه لا يرجع إلى محصل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الصفات المشبهة، و ما يلحق بها، و خروج سائر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منشأه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كون ما ذكره لكل منها من المعنى مما اتفق عليه الكل، و هو 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الصفات المشبهة، و المراد بما يلحق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الأوصاف اللازمة كظاهر، و قائم، و جالس، و صيغ المبالغة و المصادر المستعملة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و الأسماء المنسوبة كالبغدادي و الدمشقي مثلا، و المراد بسائر الصفات الجارية على الذوات الخارجة عن النزاع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كاسم المفعول، و اسم الزمان و المكان و الآلة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كون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التي أخرجها عن كونها محل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اتفق عليه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نزاع في تلك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الاتفاق و نفي النزاع كما ترى؛ إذ كلها محل النزاع كاسم الفاعل و ما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الفصول فيما أفاده في المقام ما هذا محصله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أنهم أرادوا بالمشتق الذي تشاجروا على دلالته في المقام اسم الفاعل و ما بمعناه من الصفات المشبهة، و ما يلحق بها على ما سنحققه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بيان معنى سائر المشتقات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المفعول، و صيغة المبالغة، و اسم الزمان، و اسم المكان، و اسم الآلة؛ و هي الصفات التي وقع الخلاف بين صاحب الفصول و غيره، و قال صاحب الفصول بخروجها عن محل النزاع، و ذكر لكل منها معنى من دون نقل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تقريب خروجها عن محل النزاع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اسم المفعول ما يطلق على الأعم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مقتول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يطلق على خصوص المتلبس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مملوك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 الزمان حقيقة في الأعم، و كذلك اسم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الآلة حقيقة فيما أعدّ للآلية أو اختص بها، حصل المبدأ أو لم يحصل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حقيقة في الأعم إذ لا شبهة في إطلاق اللفظ الموضوع للآلة كلفظ المفتاح على الآلة المخصوصة في حال انقضاء المبدأ و هو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صيغة المبالغة فيما كثر اتصافه بالمبدإ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مفاد ما أفاده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المعاني كأنّ بنظره مما اتفق عليه الكل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مقابلتها للمشتق الذي تشاجروا في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نقل خلاف في تلك المعاني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زعم الاتفاق المذكور على خروج سائر المشتقات عن محل النزاع؛ ينحصر </w:t>
      </w:r>
    </w:p>
    <w:p>
      <w:pPr>
        <w:pStyle w:val="BookText"/>
        <w:rPr/>
      </w:pPr>
      <w:r>
        <w:rPr>
          <w:rFonts w:ascii="Amiri" w:hAnsi="Amiri" w:eastAsia="Amiri" w:cs="Amiri"/>
          <w:color w:val="111111"/>
          <w:sz w:val="28"/>
          <w:sz w:val="28"/>
          <w:szCs w:val="28"/>
          <w:rtl w:val="true"/>
          <w:lang w:bidi="ar-SA"/>
        </w:rPr>
        <w:t xml:space="preserve">و 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أنحاء التلبسات حسب تفاوت مبادئ المشتقات، بحسب الفعلية و الشأنية و الصناعة و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تفاوتا في المهم من محل النزاع هاهنا،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النزاع قهرا في اسم الفاعل و ما بمعناه، إلاّ إن هذا الزعم في غير محله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يختص النزاع باسم الفاعل و ما بمعناه، بل غير اسم الفاعل أيضا محل الخلاف، و ما ذكره من الأمثلة مردود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المقام في مفاد الهيئة لا في مفاد المبدأ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تؤخذ المبادئ فعلية في تلك الأمثلة، بل في المثال الأول أخذ القتل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الروح لا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إزهاقها، كما هو مفاد المصدر، و في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الصنع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الصنع لا التأثير الفعلي، و في 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الكتابة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 و الحرفة لا الكتابة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فنظرا إلى هذه المعاني التلبس متحقق حال الجري و لهذا لا نزاع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 أن يكون الإطلاق في الجميع بلحاظ حال التلبس لا بلحاظ حال الانقضاء، و محل الكلام هو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كان مراد صاحب الفصول من الاتفاق على معنى هذه الصفات وضوح معانيها عند ابناء المحاورة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وضوح المعنى عند أبناء المحاورة لا يوجب عدم نزاع العلماء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أصحاب الحواشي و الشروح فيما هو مراد المصنف بهذا الكلام على أقوال و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الكلام من المصنف جوابا عما ذكره صاحب الفصول في الأمر الثالث من الفصل الثاني، من بحث المشتق؛ صفحة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مفهوم الزمان عن مدلول المشتق وضعا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أن المشتق إن كان مأخوذا من المبادئ المتعدية إلى الغير كان حقيقة في الحال و الماضي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 المشترك بينهما؛ و إلاّ كان حقيقة في الحال 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يطلق المشتق و يراد به المتصف بشأنية المبدأ و قوته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نافع لكذا، أو مضر، و شجرة كذا مثمرة، و النار محرقة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و يراد به المتصف بملكة المبدأ، أو باتخاذه حرفة و صناعة؛ كالكاتب و الصانع و التاجر و الشاعر و نحو ذلك، و يعتبر في المقامين حصول الشأنية و الملكة و الاتخاذ حرفة في الزمان الذي أطلق المشتق على الذات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مورد الحاجة من كلام صاحب الفصول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وضع المشتق بين المبادئ؛ فإن كان المبدأ من المبادئ المتعدية كان المشتق حقيقة في الأعم من التلبس و الانقضاء، و إن كان من المبادئ اللازمة أو </w:t>
      </w:r>
    </w:p>
    <w:p>
      <w:pPr>
        <w:pStyle w:val="BookText"/>
        <w:rPr/>
      </w:pPr>
      <w:r>
        <w:rPr>
          <w:rFonts w:ascii="Amiri" w:hAnsi="Amiri" w:eastAsia="Amiri" w:cs="Amiri"/>
          <w:color w:val="111111"/>
          <w:sz w:val="28"/>
          <w:sz w:val="28"/>
          <w:szCs w:val="28"/>
          <w:rtl w:val="true"/>
          <w:lang w:bidi="ar-SA"/>
        </w:rPr>
        <w:t>الملكات و الصنائع كان حقيقة في خصوص 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أنحاء التلبسات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أفاده المصنف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أنحاء التلبسات بحسب تفاوت مبادئ المشتقات من حيث التعدي و اللزوم، أو من حيث الفعلية و الشأنية، و الصناعة و الملكة لا يوجب تفاوتا في وضع هيئة المشتق، فلا فرق في وضعها لخصوص حال التلبس، أو الأعم بين المبادئ لأن اختلافها في التعدي و اللزوم، أو الفعلية و الشأنية و غيرها؛ و إن كان يوجب اختلافا في كيفية التلبس؛ إلاّ إنّه لا يوجب اختلافا في المهم و هو وضع هيئة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أنحاء التلبسات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ردّا لتوهم اختصاص النزاع ببعض المشتقات دون بعض؛ و إن لم يتوهمه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الفصول في جملة ما أفاده في المقام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يطلق المشتق و يراد به المتصف بشأنية المبدأ و قوته،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نافع أو مضر، و شجرة كذا مثمرة، و النار محرقة إلى غير ذلك، و قد يطلق و يراد به المتصف بملكة المبدأ، أو باتخاذه حرفة و صناعة؛ كالكاتب و الصانع و التاجر و الشاعر و نحو ذلك، و يعتبر في المقامين حصول الشأنية و الملكة و الاتخاذ حرفة؛ في الزمان الذي أطلق المشتق على الذات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مورد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أنحاء التلبسات حسب تفاوت مبادئ المشتقات بحسب الفعلية؛ كما في القائم و الضارب و نحوهما، أو الشأنية و الصناعة و الملكة حسب ما يشير إليه الفصول مما لا يوجب تفاوتا في المهم المبحوث عنه؛ بحيث يتوهم عدم جريان النزاع في مثل ما كان الاتصاف بالشأنية أو الصناعة أو الملكة بزعم صدق المشتق فيه بدون التلبس بالمبدإ في الحال؛ غفلة عن أن التلبس فيه مما يعتبر بشأنية المبدأ، أو بصناعته، أو بملكته؛ لا بنفس المبدأ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جواب عما في الفصول من خروج أحد قسمي اسم المفعول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المبدأ فيه خصوص الفعلية مع إطلاقه على الذات بعد انقضاء المبدأ عنها، و كذا أسماء الزمان و المكان و الآلة، و صيغ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كون المشتق في هذه الموارد موضوعا للأعم، فاختلاف مبادئ المشتقات الموجب لاختلاف أنحاء التلبسات يوجب خروج ما عدا اسم الفاعل و الصفات المشبهة و ما يلحق بها عن حريم النزاع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جهة البحث هنا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هيئة المشتق لخصوص حال </w:t>
      </w:r>
    </w:p>
    <w:p>
      <w:pPr>
        <w:pStyle w:val="BookText"/>
        <w:rPr/>
      </w:pPr>
      <w:r>
        <w:rPr>
          <w:rFonts w:ascii="Amiri" w:hAnsi="Amiri" w:eastAsia="Amiri" w:cs="Amiri"/>
          <w:color w:val="111111"/>
          <w:sz w:val="28"/>
          <w:sz w:val="28"/>
          <w:szCs w:val="28"/>
          <w:rtl w:val="true"/>
          <w:lang w:bidi="ar-SA"/>
        </w:rPr>
        <w:t>التلبس أو الأعم؛ من دون تفاوت في ذلك بين المبادئ، و الاختلاف إنما يكون في كيفية التلبس بها، فإن قلنا بوضع هيئة المشتق لخصوص المتلبس بالمبدإ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المبدأ إن كان فعليا يزول بسرعة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فالتلبس به هو الاشتغال بالشرب، و بانتهائه ينقضي المبدأ و إن كان 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فالتلبس به هو بقاء ملكته و إن لم يكن له استنباط فعلي، و إن كان 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فالتلبس به هو شأنيته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التلبس به بقاؤه على هيئة المفتاحية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فاختلاف هذه المبادئ من حيث الفعلية و الشأنية و غيرهما لا يوجب اختلافا فيما هو المبحوث عنه في المقام؛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هيئة المشتق، و إطلاقه على الذات بعد انقضاء المبدأ الفعلي عنها يكون على نحو الحقيقة إن كان الجري بلحاظ حال النسبة، و مجازا إن لم يكن بلحاظها،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هيئة المشتق للأعم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الانقضاء فيما إذا كان المبدأ فعليا هو انتهاؤه كالشرب و الأكل و غيرهما من الأفعال، و فيما إذا كان ملكة و نحوها فانقضاء المبدأ فيه هو ارتفاع الملكة و الشأنية، فملكة الاجتهاد تزول بزوال القدرة على الاستنباط، و شأنية المفتاح تزول بزوال هيئته، و الصنائع تزول بأعراض أربابها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أنحاء التلبسات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وجها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تتمة الردّ على صاحب الفصول، و بيانه يتوقف على تمهيد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المشتق ليس في تعيين معنى المادة و لا في كيفية الاشتقاق، إذ الأوّل راجع إلى اللغة، و الثاني راجع إلى العرف، بل النزاع في مفاد الهيئة، ثم إن مفاد الهيئة ربما يختلف باختلاف المواد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الكتابة و يراد بها ملكتها، ثم يشتق منها الكاتب، و من البيّن أن معناه حينئذ المتلبس بالملكة، فيصدق الكاتب ما دامت الملكة باقية و إن لم يكن كاتبا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الكتابة شأنيتها و قوتها ثم يشتق منها الكاتب، و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المتلبس بشأنية الكتابة، فيصدق الكاتب ما دامت الشأنية باقية و ان كان الشخص أميا،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الكتابة الحرفة ثم يشتق منها الكاتب، و من الواضح أن معناه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المتلبس بحرفة الكتابة فيصدق الكاتب ما دامت الحرفة باقية، و يذهب إن ذهبت الحرفة و إن كانت الملكة موجودة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الفصول ذكر لكل واحد من اسم المفعول، و صيغة </w:t>
      </w:r>
      <w:bookmarkStart w:id="267" w:name="pg15778_148807"/>
    </w:p>
    <w:p>
      <w:pPr>
        <w:pStyle w:val="BookText"/>
        <w:rPr/>
      </w:pPr>
      <w:bookmarkEnd w:id="267"/>
      <w:r>
        <w:rPr>
          <w:rFonts w:ascii="Amiri" w:hAnsi="Amiri" w:eastAsia="Amiri" w:cs="Amiri"/>
          <w:color w:val="111111"/>
          <w:sz w:val="28"/>
          <w:sz w:val="28"/>
          <w:szCs w:val="28"/>
          <w:rtl w:val="true"/>
          <w:lang w:bidi="ar-SA"/>
        </w:rPr>
        <w:t xml:space="preserve">ثم إنه لا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بالمشتق في محل النزاع مطلق ما كان مفهومه و معناه المبالغة، و اسم الزمان و اسم المكان و اسم الآلة معنى، و أخرجها عن محل الكلام و النزاع بزعم أن تلك المعاني اتفاقية، و قال في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يطلق و يتبادر منه ما يعم الحال و الماضي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مقتول زيد أو مصنوعه أو مكتوبه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يختص بالحال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مملوك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الهيئة لا المادة و لا اتفاق في هذه الخمسة، و أما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فالمقتول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أزهق روحه بسبب القتل، و المصنوع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فيه أثر الصنع، و المكتوب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فيه الكتابة، فالمشتق إنما يصدق في هذه الأمثلة لأجل أعمية المبدأ مع الفعلي و الشأني، و الحرفة و الملكة و الصناعة و غيرها، فإن اختلاف أنحاء التلبس حسب تفاوت مبادئ المشتقات لا يوجب تفاوتا في المهم من محل النزاع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كفاية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أقرب هذه الاحتمالات هو الاحتمال الأول فتدبر</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3193257_2142443653"/>
      <w:bookmarkStart w:id="269" w:name="_Toc102"/>
      <w:bookmarkEnd w:id="268"/>
      <w:r>
        <w:rPr>
          <w:rtl w:val="true"/>
        </w:rPr>
        <w:t>الفرق بين المشتق الأصولي و النحوي</w:t>
      </w:r>
      <w:bookmarkEnd w:id="2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بيان تعميم محل النزاع في المشتق الأصولي؛ حيث يعم بعض الجوامد عند النحاة، إلاّ إن المستفاد منه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المشتق باصطلاح الأصوليين، و بينه باصطلاح النحاة؛ فإن النحاة يرون أن الزوجية و الحرية و الرقية من الجوامد، و الأصوليون يرونها من المشتقات؛ فإن المشتق باصطلاح الأصوليين هو مطلق ما كان مفهومه جاريا على الذات و محمولا عليها، و بملاحظة اتصافها بعرض كالسواد و البياض و نحوهما من الأعراض المتأصلة التي لها حظّ من الوجود و لو في ضمن المعروض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كالفوقية و التحتية و الزوجية و نحو ذلك من الأمور الانتزاعية المحضة؛ التي ليس لها حظّ من الوجود إلاّ لمنشا انتزاعها، بل هي أمور اعتبارية يعتبرها العقلاء أو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مشتقات النحويين و الأصوليين هي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الكلام فيها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العرض و العرضي في 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المبدأ؛ كالسواد و البياض و نحوهما من الأمور المتأصلة التي لها نصيب من الوجود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الانتزاعي على خلاف اصطلاح المنطقيين؛ فإن العرضي في اصطلاحهم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 كالأسود و الأبيض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جاريا على الذات و منتزعا عنها، بملاحظة اتصافها بعرض أو عرضي و لو كان جامدا، كالزوج و الزوجة و الرق و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اختصاص النزاع المعروف بالمشتق كما هو قضية الجمود على ظاهر لفظه، فهذا القسم من الجوامد أيضا محل النزاع كما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الإيضاح في باب الرضاع، في مسألة من كانت له زوجتان كبيرتان أرضعتا زوجته الصغيرة، ما هذا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المصنف من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المتأصلة التي لها وجود في الخارج، و مراده من العرضي الأمور غير المتأصلة التي لا يحاذيها في الخارج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فليس المراد بالمشتق هنا المشتق باصطلاح النحاة و هو ما يؤخذ من لفظ آخر مع اشتماله على حروفه و ترتيبه؛ بل المشتق باصطلاح الأصوليين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مفهوم جار على الذات بلحاظ اتصافها بأمر خارج عنها، فيكون المشتق بهذا المعنى جامعا للأفراد لشموله الجوامد مثل الزوج و الرق و الحر، و مانعا للأغيار لعدم شموله ما لا يجري على الذات كالأفعال و المصادر المزيدة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 و منعت عن تسمية مثل الزوج و الزوجة و الرق و الحر بالمشتق؛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النزاع بالمشتق باصطلاح النحاة كما هو مقتضى الجمود على ظاهر لفظ المشتق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القسم من الجوامد أيضا محل النزاع، و إن لم يشملها لفظ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أبيت إلاّ عن إرادة المشتق المصطلح عند النحاة كما هو قضية الجمود على ظاهر لفظه، لكن هذا القسم من الجوامد أيضا داخل في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عبارة المصنف لا تخلو عن القصور في تأدية ما هو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بدخول هذا القسم من الجوامد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محل النزاع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دخول بعض الجوامد كالزوج و الزوجة في محل النزاع شاهدان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المسالك،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الإيضاح فقال في باب الرضاع في مسألة من كانت له زوجتان كبيرتان، أرضعتا زوجته الصغيرة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المرضعة الأولى و الصغيرة مع الدخول بالكبيرتين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موجبات الحرمة الأبدية عنوان أمّ الزوجة من دون فرق بين كون الأم سببية أو رضاعية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أُمَّهٰاتُكُمُ اَللاّٰتِي أَرْضَعْنَكُمْ‌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موجبات الحرمة الأبدية عنوان أمّ الزوجة من دون فرق بين كون الأم سببية أو رضاعية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أُمَّهٰاتُكُمُ اَللاّٰتِي أَرْضَعْنَكُمْ‌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كذلك ورد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المستخرج،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2248</w:t>
      </w:r>
      <w:r>
        <w:rPr>
          <w:rFonts w:ascii="Amiri" w:hAnsi="Amiri" w:eastAsia="Amiri" w:cs="Amiri"/>
          <w:color w:val="111111"/>
          <w:sz w:val="28"/>
          <w:sz w:val="28"/>
          <w:szCs w:val="28"/>
          <w:rtl w:val="true"/>
          <w:lang w:bidi="ar-SA"/>
        </w:rPr>
        <w:t>، و هو عام يدخل غير طاهر المولد، بخلاف الآخر؛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به النسب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هذه المقدمة فنقول في تقريب شهادة ما عن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دخول مثل الزوج و الزوجة في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ابتنى بعض الأصحاب حرمة المرضعة الثانية على نزاع المشتق فعلى القول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بخصوص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المرضعة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تحريمها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فاختار والدي 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لأن الإيضاح شرح على قواعد العلامة و كذا اختار محمد إدريس الحلي في السرائر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 لأن هذه الأخرى يصدق عليها أم زوجته أيضا، لأنها أرضعت الصغيرة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زوجته الصغيرة قد بطلت زوجيتها بالارتضاع من المرضعة الأولى، فصارت ابنة الزوجة المدخول بها، كما أن المرضعة الأولى صارت أمّ الزوجة، فلا إشكال في تحريمهما على الزوج؛ إذ كل من ابنة الزوجة و أمّها حرام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المرضعة الأولى و الصغيرة مع الدخول بالكبيرتين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المرضعة الثانية حيث إن حرمتها على الزوج مبنيّة على وضع المشتق للأعم، لأن سبب حرمتها عليه هو صدق أم الزوجة عليها؛ فعلى القول بوضعه للأعم يصدق عليها أمّ الزوجة فتحرم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بوضعه لخصوص حال التلبس فلا تحرم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يصدق عليها أمّ الزوجة، بل يصدق عليها أمّ من كانت زوجة و قد انقضت زوجيته بالارتضاع من المرضعة الأولى هذا تمام الكلام في الشاهد الأول</w:t>
      </w:r>
      <w:r>
        <w:rPr>
          <w:rFonts w:eastAsia="Amiri" w:cs="Amiri" w:ascii="Amiri" w:hAnsi="Amiri"/>
          <w:color w:val="111111"/>
          <w:sz w:val="28"/>
          <w:szCs w:val="28"/>
          <w:rtl w:val="true"/>
          <w:lang w:bidi="ar-SA"/>
        </w:rPr>
        <w:t xml:space="preserve">. </w:t>
      </w:r>
      <w:bookmarkStart w:id="270" w:name="pg15778_148810"/>
    </w:p>
    <w:p>
      <w:pPr>
        <w:pStyle w:val="BookText"/>
        <w:rPr/>
      </w:pPr>
      <w:bookmarkEnd w:id="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تحرم المرضعة الأولى و الصغيرة مع الدخول بالكبيرتين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المرضعة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تحريمها خلاف، فاختار والدي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إدريس تحريمها، لأن هذه يصدق عليها أمّ زوجته، لأنه لا يشترط في المشتق بقاء المشتق منه هكذا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عن المسالك في هذه المسألة، من ابتناء الحكم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في مسألة المشتق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 المسالك في هذه المسألة من ابتناء الحكم فيها على الخلاف في مسألة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ملخص ما عن الشهيد الثاني في المسالك،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ابتناء الحكم في المرضعة الثانية على الخلاف في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قلنا ببقاء الزوجية لأجل بقاء المشتق، و صدقه بأنها زوجة و لو بعد خروجها عن الزوجية تحرم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نقل ببقاء الزوجية يعني المشتق منه لا تحرم المرضعة الثانية؛ إذ لا يصدق عليها أمّ الزوجة على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الإيضاح،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 المحكي في البدائع، و المشتق من فوائد المصنف،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الدخول بإحدى الكبيرتين بالإجماع</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3193259_2142443653"/>
      <w:bookmarkStart w:id="272" w:name="_Toc103"/>
      <w:bookmarkEnd w:id="271"/>
      <w:r>
        <w:rPr>
          <w:rtl w:val="true"/>
        </w:rPr>
        <w:t>ابتناء الحكم في المرضعة الثانية على خلاف المشتق</w:t>
      </w:r>
      <w:bookmarkEnd w:id="2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ابتناء الحكم بالتحريم في المرضعة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الخلاف في مسألة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الكلام في تحريم الثانية من الكبيرتين،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تحرم، و إليه مال المصنف، حيث جعل التحريم أولى، و هو مذهب الشيخ و ابن الجنيد، لخروج الصغيرة عن الزوجية إلى البنتية، و أمّ البنت غير محرمة على أبيها، خصوصا على القول باشتراط بقاء المعنى المشتق منه في صدق الاشتقاق، كما هو رأي جمع من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تحريمها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هذه يصدق عليها أمّ زوجة و إن كان عقدها قد انفسخ، لأن الأصح أنه لا يشترط في صدق المشتق بقاء المعنى المشتق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إرضاع الكبيرة الأولى للصغيرة محرّم لهما، لأن الكبيرة تصير أم الزوجة، و الصغيرة تصير ابنة الزوجة و هما من موجبات الحرمة الأبدية بعد الدخول بالكبيرة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 و إنما الكلام فيما إذا أرضعت الكبيرة الثانية للصغيرة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على الصغيرة بعد خروجها عن الزوجية تحرم الكبيرة الثانية؛ لأنها برضاعها للصغيرة تكون أم الزوجة، و إن لم نقل بالصدق لم تحرم لأنها لم ترضع الزوجة؛ و إنما أرضعت أجنبية فلا تكون أمّ زوجته حتى تحرم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تحرم على الزوج الكبيرة الأولى، و الصغيرة مع الدخول بإحدى الكبيرتين، أما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أنها صارت بارتضاعها من إحدى الكبيرتين ابنة له إن كان اللبن </w:t>
      </w:r>
    </w:p>
    <w:p>
      <w:pPr>
        <w:pStyle w:val="BookText"/>
        <w:rPr/>
      </w:pP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مفهومه منتزعا من الذات، بملاحظة اتصافها بالصفات الخارجة عن الذاتيات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عرضا أو عرضيا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كالزوجية و الرقية و الحرية و غيرها من الاعتبارات و الإضافات،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النزاع و إن كان جامدا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ما كان مفهومه منتزعا عن مقام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الذاتيات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نزاع 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خصوص ما إذا كانت باقية بذاتياتها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و ربيبته إن كان اللبن من غيره، و كلا العنوانين قد ثبتت حرمتهما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أنها صارت بإرضاعها الصغيرة أم زوجة له و هي محرمة أيضا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تحريم الكبيرة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متفرع على كون المشتق المبحوث عنه للأعم من المتلبس بالمبدإ في الحال، و ممن انقضى عنه المبدأ، و لذا قال الشهيد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بابتناء الحكم في المرضعة الثانية على الخلاف في مسألة المشتق،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بحرمتها على القول بوضع المشتق للأعم مع كون لفظة الزوجة من الجوامد، فلا يختص النزاع بالمشتق المتعارف عند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صور و أقسام، و نقض و إبرام تركناها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ذكرناه من شمول النزاع لبعض الجوامد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مفهومه منتزعا من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جامدا كان أو مشتقا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اتصافها بالصفات الخارجة عن الذاتيات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تلك الصفات من الذاتي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الإيساغوجي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كالجنس و الفصل و النوع، و لا من الذاتي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كالمحمول الذي ينتزع عن نفس الذات بلا ضم ضميمة مثل إمكان الممكن، فكلاهما خارجان عن هذا البحث لانتفاء الموضوع بانتفائه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 باب الإيساغوجي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امتناع ارتفاع الذاتي البرهاني الذي هو من لوازم الذات مع بقاء الملزوم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كما هو المقصود في باب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مفهومه منتزعا عن الذات كان محل النزاع و إن كان جامدا باصطلاح النحاة؛ إذ الملاك في المشتق في محل الكلام أن يكون جاريا على الذات، و أن يكون خارجا عنها، و هذا الملاك موجود في بعض الجوامد باصطلاح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إنسانية الإنسان حيث تنتزع عن ذات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الناطقية و الحيوانية حيث إن الأولى تنتزع عن الفصل، و الثانية من الجنس، و هما من الذاتيات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نزاع في كون المنتزع عن مقام الذات و الذاتيات خارجا عن محل النزاع، </w:t>
      </w:r>
      <w:bookmarkStart w:id="273" w:name="pg15778_148812"/>
    </w:p>
    <w:p>
      <w:pPr>
        <w:pStyle w:val="BookText"/>
        <w:rPr/>
      </w:pPr>
      <w:bookmarkEnd w:id="273"/>
      <w:r>
        <w:rPr>
          <w:rFonts w:ascii="Amiri" w:hAnsi="Amiri" w:eastAsia="Amiri" w:cs="Amiri"/>
          <w:color w:val="111111"/>
          <w:sz w:val="28"/>
          <w:sz w:val="28"/>
          <w:szCs w:val="28"/>
          <w:rtl w:val="true"/>
          <w:lang w:bidi="ar-SA"/>
        </w:rPr>
        <w:t>لأنه حقيقة في خصوص المتلبس بالمبدإ؛ إذ المبدأ هو الذات، فلا بد من أن تكون باقية بذاتياتها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خروج ذلك عن النزاع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شيء في محل النزاع يبتني على ركنين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جاريا على الذات المتلبسة بالمبدإ؛ و متحدا معها خارجا بنحو من الاتحاد، و بذلك الركن خرجت المصادر المزيدة لأنها لا تجري على الذات المتصفة بها،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متصفا بهذا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الذات باقية بعد انقضاء المبدأ؛ بأن تكون لها حالتان حالة تلبسها بالمبدإ، و حالة انقضاء المبدأ عنها، و بذلك الركن خرج القسم الأول من الجوامد كالإنسان و الحيوان و الشجر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مفهومه منتزعا عن مقام الذات و الذاتيات قد خرج بالركن الثاني، 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المبادئ في أمثال ذلك مقومة لنفس الحقيقة و الذات، و بانتفائها تنتفي الذات، فلا تكون الذات باقية بعد انقضاء المبدأ،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إنسان أو ناطق أو حيوان بعد انتفاء الإنسانية و الناطقية و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من الجوامد و هو ما كان منتزعا عن أمر خارج عن مقام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داخل في محل النزاع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و الرق و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الذات فيه باقية بعد انقضاء المبدأ عنها، و حينئذ يشمله النزاع في أن الإطلاق عليها حال الانقضاء حقيقة أو مجاز</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3193261_2142443653"/>
      <w:bookmarkStart w:id="275" w:name="_Toc104"/>
      <w:bookmarkEnd w:id="274"/>
      <w:r>
        <w:rPr>
          <w:rtl w:val="true"/>
        </w:rPr>
        <w:t>خلاصة البحث حسب ما يلي</w:t>
      </w:r>
      <w:r>
        <w:rPr>
          <w:rtl w:val="true"/>
        </w:rPr>
        <w:t>:</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محل النزاع إنما هو في إطلاق المشتق على من انقضى عنه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بالمشتق ما يكون جاريا على الذات سواء كان مشتقا باصطلاح النحاة أو جامدا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وجه لتخصيص صاحب الفصول محل النزاع باسم الفاعل و ما بمعناه؛ سوى تمثيلهم باسم الفاعل، و احتجاج بعضهم بإطلاق اسم الفاعل على الأعم؛ دون إطلاق بقية الأسماء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 الأول لا يدل على الاختصاص، لأن التمثيل باسم الفاعل إنما هو من باب ذكر بعض مصاديق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ذكر اسم الفاعل في مقام الاحتجاج لا يدل على الاختصاص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وجه لتخصيص النزاع ببعض المشتقات الجارية على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قيل باختصاص النزاع بالمشتق باصطلاح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الجمود على ظاهر لفظ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القسم من الجوامد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 الزوجة مثلا داخل في محل النزاع؛ كما يشهد به ما عن الإيضاح،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 ما عن المسالك،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الرضاع في مسألة من كانت له زوجتان كبيرتان أرضعتا زوجته الصغيرة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المرضعة الأولى و الصغيرة مع الدخول بإحدى الكبيرتين بالإجماع، و أما المرضعة الأخرى ففي تحريمها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المرضعة الثانية مبنية على الخلاف في مسألة المشتق؛ فإن قلنا بوضعه للأعم فتحرم، و إن قلنا بوضعه لحال التلبس بالمبدإ فلا تحرم؛ إذ لا يصدق عليها حينئذ أمّ الزوجة لانقضاء زوجية الصغيرة بارتضاعها من المرضعة الأولى، قصارت أجنبية حين ارتضاعها عن المرضعة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عن الإيضاح و قس عليه ما عن الشهيد في المسالك فلا حاجة إلى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من الأمور الستة لا بد لنا من تقديمه و إيضاحه، و قد عرفت في الأمر الأول في تحرير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المشتق باصطلاح الأصوليين يعم و يشمل جميع ما يجري على الذات، و لا وجه لتخصيص النزاع ببعض المشتقات كما توهمه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 ربما يشكل بعدم إمكان جريانه في اسم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الإشكال على دخول اسم الزمان في نزاع المشتق يتوقف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كون المشتق داخلا في محل النزاع أن تكون الذات باقية بعد انقضاء المبدأ بأن تكون لها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التلبس بالمبدإ، و حالة الانقضاء؛ كقولنا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الذات فيه باقية بعد ارتفاع مبدأ العلم عنه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العالم على زيد بعد الانقضاء هل هو على نحو الحقيقة أو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جريان النزاع في اسم الزمان، لأن الذات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بعد انقضاء المبدأ، فلا يتصور وجود ذات انقضى عنها التلبس بالمبدإ،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الزمان حقيقة فيها أو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للفرق الواضح بين القاتل و المقتل بمعنى زمان القتل حيث إن الذات في الأول هو الشخص؛ و هو باق بعد انقضاء المبدأ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بخلاف الثاني؛ فإن الذات فيه هو نفس زمان وقوع القتل و هو ينقضي بانقضاء القتل و يتصرم، فلا يعقل بقاؤه حتى يقال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اطلاق المقتل عليه هل هو على نحو الحقيقة أو على نحو المجاز؟ </w:t>
      </w:r>
      <w:bookmarkStart w:id="276" w:name="pg15778_148814"/>
    </w:p>
    <w:p>
      <w:pPr>
        <w:pStyle w:val="BookText"/>
        <w:rPr/>
      </w:pPr>
      <w:bookmarkEnd w:id="276"/>
      <w:r>
        <w:rPr>
          <w:rFonts w:ascii="Amiri" w:hAnsi="Amiri" w:eastAsia="Amiri" w:cs="Amiri"/>
          <w:color w:val="111111"/>
          <w:sz w:val="28"/>
          <w:sz w:val="28"/>
          <w:szCs w:val="28"/>
          <w:rtl w:val="true"/>
          <w:lang w:bidi="ar-SA"/>
        </w:rPr>
        <w:t xml:space="preserve">الذوات؛ إلاّ إنه ربما يشكل بعدم إمكان جريانه في اسم الزمان، لأن الذات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ينقضي و ينصرم، فكيف يمكن أن يقع النزاع في أنّ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عليه حقيقة في خصوص المتلبس بالمبدإ في الحال، أو فيما يعم المتلبس به في المضي‌؟</w:t>
      </w:r>
    </w:p>
    <w:p>
      <w:pPr>
        <w:pStyle w:val="BookText"/>
        <w:rPr/>
      </w:pPr>
      <w:r>
        <w:rPr>
          <w:rFonts w:ascii="Amiri" w:hAnsi="Amiri" w:eastAsia="Amiri" w:cs="Amiri"/>
          <w:color w:val="111111"/>
          <w:sz w:val="28"/>
          <w:sz w:val="28"/>
          <w:szCs w:val="28"/>
          <w:rtl w:val="true"/>
          <w:lang w:bidi="ar-SA"/>
        </w:rPr>
        <w:t xml:space="preserve">و يمكن حل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انحصار مفهوم عام بفرد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و أما إطلاق اسم الزمان في بعض الموارد، كإطلاق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يوم العاشر من المحرم؛ فهو من باب التجوز و العناية بلا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13193263_2142443653"/>
      <w:bookmarkStart w:id="278" w:name="_Toc105"/>
      <w:bookmarkEnd w:id="277"/>
      <w:r>
        <w:rPr>
          <w:rtl w:val="true"/>
        </w:rPr>
        <w:t>الإشكال على كون اسم الزمان من المشتق</w:t>
      </w:r>
      <w:bookmarkEnd w:id="2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بالوصف هو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الزمان كالمقتل الذي يحمل على يوم عاشوراء مثلا مع انقضاء الزمان المتلبس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الذات مما لا بقاء له، و كان ينتفي و ينقضي مع انقضاء المبدأ؛ فلا مجال للنزاع في أن الموضوع له هو حال الاتصاف أو الأعم،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للزمان الذي يقع فيه القتل، و هذا الزمان لا بقاء له بعد انقضاء المبدأ حتى يطلق اللفظ عليه ففي أسماء الزمان لا يعقل أن يقال بوضعها للأعم لعدم إمكان بقائه، لأن زوال الوصف في اسم الزمان ملازم لزوال الذات؛ لأن الزمان متصرم الوجود، فكل جزء منه ينعدم بوجود الجزء اللاحق، فلا تبقى ذات مستمرة، فإذا كان يوم الجمعة مقتل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السبت الذي بعده ذات أخرى من الزمان لم يكن لها وصف القتل، و يوم الجمعة تصرم و زال كما زال نفس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أقوال في حقيقة الزمان تركنا ذكرها رعاية للاختصار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13193265_2142443653"/>
      <w:bookmarkStart w:id="280" w:name="_Toc106"/>
      <w:bookmarkEnd w:id="279"/>
      <w:r>
        <w:rPr>
          <w:rtl w:val="true"/>
        </w:rPr>
        <w:t>قد أجاب المصنف عن الإشكال المذكور بوجهين</w:t>
      </w:r>
      <w:r>
        <w:rPr>
          <w:rtl w:val="true"/>
        </w:rPr>
        <w:t>:</w:t>
      </w:r>
      <w:bookmarkEnd w:id="28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حل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المشتق يتصور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مصداقه الحق هو الأول؛ لأن النزاع إنما هو في مفهوم المشتق لا في مصداقه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المذكور مبني على كون النزاع في المصداق؛ لأنه حينئذ لا يتصور النزاع في وضع اسم الزمان للأعم، إذ ليس له إلاّ فرد واحد و هو المتلبس بالمبدإ، و لا يعقل أن تكون له أفراد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تلبس، و فرد انقضائي، و فرد استقبالي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حقيقة في الفرد التلبسي، أو في الأعم منه </w:t>
      </w:r>
    </w:p>
    <w:p>
      <w:pPr>
        <w:pStyle w:val="BookText"/>
        <w:rPr/>
      </w:pPr>
      <w:r>
        <w:rPr>
          <w:rFonts w:ascii="Amiri" w:hAnsi="Amiri" w:eastAsia="Amiri" w:cs="Amiri"/>
          <w:color w:val="111111"/>
          <w:sz w:val="28"/>
          <w:sz w:val="28"/>
          <w:szCs w:val="28"/>
          <w:rtl w:val="true"/>
          <w:lang w:bidi="ar-SA"/>
        </w:rPr>
        <w:t xml:space="preserve">أن يكون وضع اللفظ بإزاء الفرد دون العام، و إلاّ لما وقع الخلاف فيما وضع له لفظ الجلالة، مع إن الواجب موضوع للمفهوم العام، مع انحصاره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الفرد الانقضائي، فانحصار مصداق الزمان في الفرد التلبسي يقتضي خروجه عن نزاع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ما إذا كان مورد البحث في المشتق هو المفهوم؛ فلا مانع حينئذ من جريان النزاع في اسم الزمان كسائر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فيه هل هو مفهوم عام يشمل للمتلبس و المنقضي أم لا؟ و انحصاره في فرد لا يمنع عن جريان النزاع فيه، لأن البحث إذا كان في المفهوم لا ينظر فيه إلى المصاديق، فلا يكون عدم تحقق المصداق أو انحصاره في فرد موجبا لنفي صحة النزاع في المفهوم من جهة سعته و 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انحصار مفهوم اسم الزمان في فرد لا يوجب وضعه له، كي لا يعقل النزاع فيه، بل يمكن ملاحظة المفهوم العام و وضع اللفظ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ذلك المفهوم و إن كان في الخارج منحصرا في فرد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الزمان المتلبس بالمبدإ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يمتنع تحقق فرده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الزمان المنقضي عنه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موضوع للزمان المتصف بالقتل حالا أو للأعم منه و ما انقضى عنه المبدأ، و إن لم يتحقق في الخارج إلاّ المتصف به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الجواب بالنقض 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 الواجب موضوع للمفهوم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المراد 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نظير اسم الزمان في انحصار المفهوم الكلي في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انحصار مفهوم كلي في فردين أحدهما ممكن و الآخر ممتنع؛ لا يوجب عدم إمكان وضع اللفظ للكلي ليضطر إلى وضعه للفرد الممكن فقط، فإنه يمكن ملاحظة المعنى الجامع بين الفردين و وضع اللفظ له كما في وضع 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إذ قد وقع النزاع في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 للجامع، أو علم لذاته المقدسة، فلو لم يمكن الوضع للكلي بين الممكن و الممتنع لم يصح النزاع فيه، بل كان المتعين أنه علم لا اسم جنس؛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لما وقع الخلاف فيما وضع له لفظ الجلالة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نظير اسم الزمان في الانحصار في الفرد فهي كلمة الواجب فإنها موضوعة للمعنى الجامع مع استحالة سائر أفراده غير 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انحصار الواجب في فرد واحد غير مانع عن وضع لفظ الواجب للجامع؛ فكذلك اسم الزمان انحصار مفهومه </w:t>
      </w:r>
      <w:bookmarkStart w:id="281" w:name="pg15778_148816"/>
    </w:p>
    <w:p>
      <w:pPr>
        <w:pStyle w:val="BookText"/>
        <w:rPr/>
      </w:pPr>
      <w:bookmarkEnd w:id="281"/>
      <w:r>
        <w:rPr>
          <w:rFonts w:ascii="Amiri" w:hAnsi="Amiri" w:eastAsia="Amiri" w:cs="Amiri"/>
          <w:color w:val="111111"/>
          <w:sz w:val="28"/>
          <w:sz w:val="28"/>
          <w:szCs w:val="28"/>
          <w:rtl w:val="true"/>
          <w:lang w:bidi="ar-SA"/>
        </w:rPr>
        <w:t>في فرد واحد في الخارج غير مانع عن وضعه للجامع، فلا مانع من وضع اللفظ للمفهوم الكلي الذي ينحصر في الخارج في فرد واحد؛ سواء كان غير ذلك الفرد ممتنعا كمفهوم الواجب الوجود، أو ممكنا كمفهوم الشمس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جواب آخر لم يذكره المصنف ذكره الشيخ محمد رضا المظفر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طبع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الإشكال على اسم الزمان صحيح لو كان لاسم الزمان لفظ مستقل مخصوص؛ بأن تكون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كمقتل و مضرب و مرمى و نحوها موضوعة بوضعين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للزمان، و الآخر للمكان، و 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بوضع واحد لمعنى جامع بين الزمان و المكان، و هو وعاء المبدأ و ظرفه سواء كان زمانا أو مكانا، فمقتل موضوع لوعاء القتل سواء كان زمانا أو مكانا؛ لا أنه موضوع بوضع مستقل لزمان القتل، و بوضع آخر لمكان القتل، فحينئذ يتجه النزاع إذ يكفي في صحة الوضع للجامع و تعميمه لما تلبس بالمبدإ، و ما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أحد فرديه يمكن أن يتصور فيه انقضاء المبدأ و بقاء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ذكر في 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صحة الوضع للأعم إمكان الفرد المنقضي عنه المبدأ في أحد أقسامه، و إن امتنع الفرد الآخر</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3193267_2142443653"/>
      <w:bookmarkStart w:id="283" w:name="_Toc107"/>
      <w:bookmarkEnd w:id="282"/>
      <w:r>
        <w:rPr>
          <w:rtl w:val="true"/>
        </w:rPr>
        <w:t>خلاصة البحث</w:t>
      </w:r>
      <w:bookmarkEnd w:id="283"/>
    </w:p>
    <w:p>
      <w:pPr>
        <w:pStyle w:val="BookText"/>
        <w:rPr/>
      </w:pPr>
      <w:r>
        <w:rPr>
          <w:rFonts w:ascii="Amiri" w:hAnsi="Amiri" w:eastAsia="Amiri" w:cs="Amiri"/>
          <w:color w:val="111111"/>
          <w:sz w:val="28"/>
          <w:sz w:val="28"/>
          <w:szCs w:val="28"/>
          <w:rtl w:val="true"/>
          <w:lang w:bidi="ar-SA"/>
        </w:rPr>
        <w:t>إن الغرض من عقد الأمر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الوارد على دخول اسم الزمان في نزاع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بقاء الذات بعد انقضاء المبدأ في دخول المشتق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بقاء الذات بعد انقضاء المبدأ في اسم الزمان، لأن الذات هو نفس اسم الزمان و هو متصرم الوجود، فلا يكون باقيا بعد انقضاء المبدأ، فلا يعقل أن يكون اسم الزمان داخلا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المذكور مبني على أن يكون محل النزاع مصداق المشتق، و ليس الأمر كذلك بل محل النزاع هو المفهوم، و انحصاره في فرد واحد لا يمنع عن كون اللفظ موضوعا للعام الكلي، فحينئذ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الزمان لخصوص حال التلبس أو للأعم منه و ما انقضى عنه المبدأ</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للجامع بين الزمان و المكان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المبدأ سواء </w:t>
      </w:r>
      <w:bookmarkStart w:id="284" w:name="pg15778_148817"/>
    </w:p>
    <w:p>
      <w:pPr>
        <w:pStyle w:val="BookText"/>
        <w:rPr/>
      </w:pPr>
      <w:bookmarkEnd w:id="284"/>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الأفعال و المصادر المزيد فيها عن حريم النزاع، لكونها غير جارية على الذوات،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المصادر المزيد فيها كالمجردة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الدلالة على ما يتصف به الذوات و يقوم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الأفعال إنما تدل كان زمانا أو مكانا،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المتصفة بكونها ظرفا للضرب سواء كان زمانا أو مكانا، و يتعين أحدهما من الآخر بالقرينة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حيث إن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البحث وضعت لوعاء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الزمان و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النزاع في وضعها لخصوص المتلبس أو للأعم نزاعا معقولا؛ إذ يكفي في صحة الوضع للأعم إمكان الفرد المنقضي عنه المبدأ في أحد أقسامه، و هو موجود في اسم الزمان على هذا الفرض</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3193269_2142443653"/>
      <w:bookmarkStart w:id="286" w:name="_Toc108"/>
      <w:bookmarkEnd w:id="285"/>
      <w:r>
        <w:rPr>
          <w:rtl w:val="true"/>
        </w:rPr>
        <w:t>خروج الأفعال و المصادر عن محل النزاع</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الأمور التي لا بد من 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خروج المصادر و الأفعال عن محل النزاع، و هذا الكلام من المصنف توضيح لما ذكره إجمالا في ضابط المشتق المبحوث عنه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خروج الأفعال و المصادر عن حريم النزاع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ما سبق في بيان ما هو المراد بالمشتق؛ من أن المشتق المبحوث عنه في المقام عبارة عن الوصف الجاري على الذات، و الذي يصح حمله عليها دون 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و المصادر خارجتان عن محل النزاع و ذلك لعدم جريانهما على الذوات؛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لكونها غير جارية على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لخروجهما عن محل النزاع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الضابط في المشتق المبحوث عنه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على الذات مما يكون مفهومه منتزعا عن الذات بملاحظة اتصافها بالمبدإ، و اتحادها معه بنحو من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الضابط لا ينطبق على الأفعال و المصادر لعدم جريانهما على الذوات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لعدم جريان الأفعال و المصادر على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وضعت للدلالة على المبادئ التي تغاير الذوات خارجا، فلا يقبل الحمل عليها؛ إذ لا يصح حمل المباين على المباين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المزيد فيها كالمصادر المجردة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الدلالة على ما يتصف به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المبادئ التي يتصف بها الذوات، و تقوم تلك 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بالذوات، فالمراد ب‍ ما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المصادر سواء كانت مزيدة أو مجردة هي </w:t>
      </w:r>
      <w:bookmarkStart w:id="287" w:name="pg15778_148818"/>
    </w:p>
    <w:p>
      <w:pPr>
        <w:pStyle w:val="BookText"/>
        <w:rPr/>
      </w:pPr>
      <w:bookmarkEnd w:id="287"/>
      <w:r>
        <w:rPr>
          <w:rFonts w:ascii="Amiri" w:hAnsi="Amiri" w:eastAsia="Amiri" w:cs="Amiri"/>
          <w:color w:val="111111"/>
          <w:sz w:val="28"/>
          <w:sz w:val="28"/>
          <w:szCs w:val="28"/>
          <w:rtl w:val="true"/>
          <w:lang w:bidi="ar-SA"/>
        </w:rPr>
        <w:t xml:space="preserve">على قيام المبادئ بها قيام 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حلول أو 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أو تركها منها، على اختلافها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إزاحة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اشتهر في ألسنة النحاة دلالة الفعل على الزمان، حتى أخذوا الاقتران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و هي تباين الذوات، فلذا لا يصح حملها عليها،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إكرام، أو زيد ضرب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الأفعال فلأنها بمادتها تدل على المبادئ المغايرة للذوات، و بهيئتها وضعت للدلالة على نسبة المبادئ إلى الذوات و قيامها بها على أنحائها المختلفة باختلاف الأفعال، فالفعل الماضي يدل على تحقق نسبة المبدأ إلى الذات، و الفعل المضارع يدل على ترقب وقوع تلك النسبة، و فعل الأمر يدل على طلب تلك النسبة،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معانيها هذه تأبى عن الحمل على الذوات، لأن هذه المعاني مباينة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 يضرب، أو 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الإخبار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الفعل خبرا كفعل الماضي و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يدل الفعل في الإنشاء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بالمبادئ كما في الأمر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و انصر حيث يطلب من الذات فعل الضرب أو النصر، أو يدل على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ترك المبادئ من الذات كما في النهي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و لا تشرب الخمر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المبادئ من حيث الفعلية أو الشأنية، و الحرفة، و الملكة،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احتمال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الأفعال التركية و اختلافها من حيث كون النهي فيها تحريميا و إرشاديا و تنزيهيا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أنحاء القيام من الصدور، و الحلول، و الانتزاع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هو الاحتمال الأول</w:t>
      </w:r>
      <w:r>
        <w:rPr>
          <w:rFonts w:eastAsia="IRNazanin" w:cs="IRNazanin"/>
          <w:color w:val="111111"/>
          <w:sz w:val="28"/>
          <w:szCs w:val="28"/>
          <w:rtl w:val="true"/>
          <w:lang w:bidi="fa-IR"/>
        </w:rPr>
        <w:t>.</w:t>
      </w:r>
    </w:p>
    <w:p>
      <w:pPr>
        <w:pStyle w:val="Heading4"/>
        <w:numPr>
          <w:ilvl w:val="3"/>
          <w:numId w:val="1"/>
        </w:numPr>
        <w:rPr/>
      </w:pPr>
      <w:bookmarkStart w:id="288" w:name="__RefHeading___Toc13193271_2142443653"/>
      <w:bookmarkStart w:id="289" w:name="_Toc109"/>
      <w:bookmarkEnd w:id="288"/>
      <w:r>
        <w:rPr>
          <w:rtl w:val="true"/>
        </w:rPr>
        <w:t>عدم دلالة الفعل على الزمان</w:t>
      </w:r>
      <w:bookmarkEnd w:id="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زعمه النحاة من دلالة الفعل على الزمان؛ حتى أخذوا الاقتران به في تعريفه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ما دل على معنى في نفسه مقترن بأحد الأزمنة الثلاثة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بالأزمنة الثلاثة، أو بدلالة الفعل على الزمان، و الاحتمال الثاني و إن كان </w:t>
      </w:r>
    </w:p>
    <w:p>
      <w:pPr>
        <w:pStyle w:val="BookText"/>
        <w:rPr/>
      </w:pPr>
      <w:r>
        <w:rPr>
          <w:rFonts w:ascii="Amiri" w:hAnsi="Amiri" w:eastAsia="Amiri" w:cs="Amiri"/>
          <w:color w:val="111111"/>
          <w:sz w:val="28"/>
          <w:sz w:val="28"/>
          <w:szCs w:val="28"/>
          <w:rtl w:val="true"/>
          <w:lang w:bidi="ar-SA"/>
        </w:rPr>
        <w:t>في تعريفه؛ و هو اشتباه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الأمر و لا النهي عليه، بل على إنشاء طلب الفعل أو الترك،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الإنشاء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كما هو الحال في الإخبار بالماضي أو المستقبل أو بغيرهما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منع دلالة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نظرا إلى ذكر الدلالة قبل الضمير؛ إلاّ إن الاحتمال الأول أولى؛ نظرا إلى ما هو ظاهر كلام النحاة في تعريف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يدل الفعل بجميع أقسامه على الزمان، و أما ما للإنشاء كالأمر و النهي فلا يدل على زمان الحال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يدل إلاّ على طلب الفعل، و النهي لا يدل إلاّ على طلب تركه من دون دلالة لهما على الزمان الحال أو المستقبل، لأن المادة تدل على الفعل، و الهيئة تدل على إنشاء الطلب، و ليس فيهما ما يوجب الدلالة على الزمان، نعم؛ الإنشاء يكون في الحال لكنه أجنبيّ عن الدلالة على الحال، إذ هو من باب أنه فعل صادر عن زماني فيقع قهرا في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 النهي لا يدلان إلاّ على إنشاء الطلب،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الإنشاء بهما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الإخبار بالماضي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كما أن إخبار المخبر بفعل الماضي أو المستقبل أو بغيرهما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كالجملة الاسمية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زمان النطق الذي هو الحال، لكونه كلاما؛ من غير فرق بين أن يكون الإخبار بالماضي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أو المستقبل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زيد، أو بالجملة الاسمية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فيكون الإخبار بجميع ما ذكرناه بالحال، كما كان الإنشاء بفعل الأمر و النهي في الحال، و أن زمان الحال كما لا يكون مدلولا لفعل الأمر و النهي كذلك لا يكون مدلولا لفعل الماضي و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الأمر 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كالماضي، و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صيغة الماضي على الزمان الماضي، و لا صيغة المضارع على الحال أو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بالاطلاق، و الإسناد إلى الزمانيات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فعل الماضي و المضارع على الزمان بالدلالة التضمنية؛ بأن يكون الزمان جزءا لمدلولهما ممنوعة؛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شيء من الأفعال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أسندت إلى الزمانيات فتدل على الزمان لكن هذه الدلالة مستندة إلى الاطلاق و الإسناد لا إلى الوضع الذي يقول به النحاة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على الزمان مشروطة بشرطين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الأفعال على الزمان إلاّ بالإطلاق، و الإسناد إلى الزمانيات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المسند إليه من الزمانيات لا نفس الزمان، أو من المجردات الغير الزمانية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تكون بالوضع كما توهمه النحاة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بالزمانيات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الزمان ظرفا لوجوده؛ بأن يكون وجوده في الزمان كغالب الموجودات، و يقابله المجردات عن الزمان كذات الواجب تعالى، و كذا نفس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دلالة الفعل على الزمان بالإطلاق مع الإسناد إلى الزماني؛ بأن كانت بالوضع لزم التجريد، و الالتزام بالمجازية عند الإسناد إلى غير الزمانيات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أسند إلى نفس الزمان أو إلى من فوق الزمان كذات الباري تعالى و سائر المجردات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لزم القول بالمجاز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الأدلة على نفي دلالة الفعل على الزمان تضمنا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دلالة الفعل على الزمان بالوضع لزم القول بالمجاز و التجريد فيما إذا أسند الفعل إلى نفس الزمان، أو المجردات الخالية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التالي بكلا قسميه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الفعل على الزمان بالوضع و هو المطلوب، و الاستدلال بالقياس الاستثنائي إنما يتم بعد ثبوت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و بطلان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ثابتة؛ و ذلك أن الفعل إذا أسند إلى نفس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من فوق الزمان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الإسناد بلا لحاظ التجريد، لزم أن يقع الزمان في زمان آخر في المثال الأول، و لزم أن يكون فعل المجرد عن الزمان في الزمان في المثال الثاني و كلاهما باطل، لأن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للدور أو التسلسل،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لأن يكون فعل الله الذي لا حد له محدودا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جزء مدلول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مظروف، و كل مظروف يتوقف على الظرف، و الظرف في المثال المذكور هو الزمان، و هو فاعل يتوقف على الفعل من حيث كونه فاعلا، و الفعل هو المظروف المتوقف على الظرف الذي هو الزمان فيلزم الدور؛ و هو توقف الزمان على الزمان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لزوم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مدلول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الزمان الذي هو فاعل في المثال المذكور؛ لتوقف الفعل على الفاعل، فإذا كان الزمان الظرفي في زمان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للزمان زمان، و لذلك الزمان زمان آخر إلى ما لا نهاية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التسلسل، فلا بد حينئذ من التجريد و المجاز بإلغاء الزمان تجنبا عن الدور و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بطلان وقوع الزمان في الزمان</w:t>
      </w:r>
      <w:r>
        <w:rPr>
          <w:rFonts w:eastAsia="Amiri" w:cs="Amiri" w:ascii="Amiri" w:hAnsi="Amiri"/>
          <w:color w:val="111111"/>
          <w:sz w:val="28"/>
          <w:szCs w:val="28"/>
          <w:rtl w:val="true"/>
          <w:lang w:bidi="ar-SA"/>
        </w:rPr>
        <w:t xml:space="preserve">. </w:t>
      </w:r>
      <w:bookmarkStart w:id="290" w:name="pg15778_148821"/>
    </w:p>
    <w:p>
      <w:pPr>
        <w:pStyle w:val="BookText"/>
        <w:rPr/>
      </w:pPr>
      <w:bookmarkEnd w:id="290"/>
      <w:r>
        <w:rPr>
          <w:rFonts w:ascii="Amiri" w:hAnsi="Amiri" w:eastAsia="Amiri" w:cs="Amiri"/>
          <w:color w:val="111111"/>
          <w:sz w:val="28"/>
          <w:sz w:val="28"/>
          <w:szCs w:val="28"/>
          <w:rtl w:val="true"/>
          <w:lang w:bidi="ar-SA"/>
        </w:rPr>
        <w:t>بالمجاز و التجريد عند الإسناد إلى غيرها من نفس الزمان و المجردات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لكل من الماضي و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أخرى موجبة للدلالة على وقوع النسبة في الزمان الماضي في الماضي، و في الحال أو و أما بطلان إسناد الفعل من دون التجريد إلى المجردات الخالية من الزمان؛ فلأن أفعالها لا تقع في الزمان لأنها غير محدودة، و ما كان في الزمان محدود بحد لا محالة فلا بد من التجريد و المجاز بإلغاء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الملازمة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الفرق بين إسناد الفعل إلى الزماني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إسناده إلى نفس الزمان،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إسناده إلى المجرد عن الزمان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الفعل في جميع هذه الأمثلة استعمل في معنى واحد على نسق واحد؛ بلا لحاظ تجريد أو تجوز بالغاء الزمان، بل لحاظ التجريد و التجوز على خلاف حالهم في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البيان يستكشف كشفا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غير مأخوذ في الفعل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الفعل المسند إلى الزماني لا بد أن يقع في الزمان، فالفعل حينئذ و إن كان يدل على وقوع الحدث في أحد الأزمنة الثلاثة؛ إلاّ إنه ليس من جهة الوضع، بل من جهة أن الأمر الزماني لا بد أن يقع في أحد الأزمنة الثلاثة، فيدل الفعل على الزمان بالالتزام و هو ليس من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لا تدل على الزمان تضمنا، و أن استعمالها في جميع الموارد على نحو الحقيقة، من دون فرق بين استعمالها في الزمان و ما فوقه من المجردات و بين استعمالها في الزماني</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3193273_2142443653"/>
      <w:bookmarkStart w:id="292" w:name="_Toc110"/>
      <w:bookmarkEnd w:id="291"/>
      <w:r>
        <w:rPr>
          <w:rtl w:val="true"/>
        </w:rPr>
        <w:t>امتياز الماضي عن المضارع</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بيان لامتياز الفعل الماضي عن المضارع بخصوصية ثابتة في كل واحد منهما، و لأجل تلك الخصوصية لا يصح استعمال أحدهما في موضع الآخر و يكون الاستعمال غلطا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أستاذنا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 معنى الفعل الماضي و المضارع خصوصية تستلزم الزمان، و يمتاز بها كل واحد منهما عن الآخر، و هي في الماضي تحقق النسبة في الزمان الماضي، و خروج الحدث من القوة إلى الفعل، و من العدم إلى الوجود، و فراغ الفاعل عن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الاستقبال في المضارع، فيما كان الفاعل من الزمانيات، 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المضارع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الخصوصية تلازم وقوع الحدث في الزمان الماضي، و هذه الخصوصية موجودة في الفعل الماضي في جميع موارد استعمالاته؛ من دون دلالة له على وقوع المبدأ في الزمان الماضي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الماضي على الزمان، بل وقوع المبدأ في الزمان الماضي من لوازم الخصوصية الموجودة في الفعل الماضي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الخصوصية في الفعل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خصوصية الترقب الجامعة بين الحال و الاستقبال، و هذه الخصوصية تلازم زمان الحال أو الاستقبال، فلا دلالة للفعل المضارع على الزمان تضمنا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من الفعل الماضي و المضارع يدل عليه التزاما لمكان الخصوصية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فعل الماضي أو المضارع بنفسهما على الزمان الماضي، أو الحال، و الاستقبال بالتضمن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ذلك من قول النحاة على نحو كان الزمان جزءا للموضوع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عدم دلالة الفعل على الزمان تضمنا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المضارع يكون مشتركا معنويا بين الحال و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فيتضح بعد ذكر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من الزمان المقترن به الفعل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الزمان لا مفهومه؛ لأن وقوع الحدث المحقق في الماضي و وقوع الحدث المترقّب، أو الحدث الحاضر في المضارع كان في مصداق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من الاقتران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الفعل على الزمان بالتضمن لا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من الزمان المأخوذ في مدلول الفعل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جامع بين الحال و الاستقبال إلاّ مفهوم الزمان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من باب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بالتنافي بين كلامهم بالاشتراك المعنوي في المضارع و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المأخوذ في معنى الفعل هو المصداق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يكون جامعا بين الحال و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في مدلول الفعل، و ما أخذ في مدلوله لا يكون جامعا بينهما، فإن قلنا حينئذ بالوضع لكل من المصداقين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الاشتراك اللفظي، و إن قلنا بالوضع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التجوز في الآخر، و كلاهما مناف لما صرحوا به من الاشتراك المعنوي، فلا يمكن الجمع بينهما إلاّ بأن يكون مرادهم من اقتران الفعل بالزمان اقترانه بخصوصية تستلزم الزمان، و هي خصوصية الترقب الجامعة بين الحال و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الفعل على الزمان بالتضمن و إن كان يدل عليه بالالتزام؛ فلذا يكون مؤيدا للمقام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مشتركا معنويا بين الحال و الاستقبال، و لا معنى له إلاّ أن يكون له خصوص معنى صح انطباقه على كل منهما،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مفهوم زمان يعمهما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الجملة الاسمية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لها معنى صح انطباقه على كل واحد من الأزمنة، مع عدم دلالتها على واحد منها أصلا، فكانت الجملة الفعلية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الماضي في فعله، و زمان الحال أو الاستقبال في و أما وجه جعله مؤيدا لا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الاشتراك المعنوي غير متسالم عليه، بل قال بعض منهم بالاشتراك اللفظي فيه، و على هذا يدل المضارع على زمان الحال و الاستقبال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لما كان القول بالاشتراك المعنوي أمرا مشهورا بين النحاة فهو مما يصلح للتأييد، و لذا جعله مؤيدا لمدّعاه لا دليلا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المضارع يدل على مفهوم زمان يعمهما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الحال و الاستقبال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الحال و الاستقبال لما عرفت من أن المأخوذ في مدلول المضارع عند النحاة هو مصداق الزمان لا مفهومه الجامع بينهما، فيكون المقارن للحدث هو مصداق الزمان لا مفهومه، فليس مرادهم أن المضارع يدل على مفهوم زمان يعم الحال و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الجملة الاسمية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معنى صح انطباقه على كل واحد من الأزمنة؛ مع عدم دلالتها على واحد منها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الجملة الاسمية لا تدل وضعا على الزمان باتفاق النحاة؛ بحيث يكون الزمان جزء مدلولها، بل تدل عليه بالالتزام لأجل دلالتها على معنى صح انطباقه على كل واحد من الأزمنة، و ذلك المعنى هو ثبوت المبدأ للذات على الدوام و الاستمرار، و يكون الثبوت كذلك مستلزما للزمان، فالجملة الاسمية تدل عليه بالالتزام، و لا تدل على واحد من الأزمنة الثلاثة بالتضمن المسبب 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عدم دلالتها على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الأزمنة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دلالتها وضعا و إن كانت تدل عليه التزاما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الجملة الاسمية في عدم دلالتها وضعا على الزمان و إن كانت تدل عليه بالالتزام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ما ذكرنا من عدم دلالة الفعل بالوضع على الزمان تضمنا، بل يدل عليه التزاما؛ أن الماضي قد يكون مستقبلا و المضارع ماضيا، و إنما يكون الأوّل ماضيا و الثاني مستقبلا بالإضافة كما سيأتي في المثالين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المضارع، لا يكون ماضيا أو مستقبلا حقيقة لا محالة، بل ربما يكون في الماضي مستقبلا حقيقة و في المضارع ماضيا كذلك، و إنما يكون ماضيا أو مستقبلا في فعلهما بالإضافة، كما يظهر من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يجئني زيد بعد عام، و قد ضرب قبله بأيّام،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زيد في شهر كذا، و هو يضرب في ذلك الوقت أو فيما بعده مما مضى،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فيوضح بعد ذكره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الماضي و المستقبل و الحال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و الإضافية، و المراد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الماضي و الحال و المستقبل بالنسبة إلى زمان النطق، و الإضافية هي الماضي و المستقبل و الحال بالنسبة إلى أمر 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زيد بعد عام و قد ضرب قبله بأيام،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في شهر كذا و هو يضرب في ذلك الوقت أو فيما بعده مما مضى؛ حيث إن المثال الأول مثال لاستعمال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الزمان المستقبل حقيقة، و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لاستعمال المضارع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الماضي حقيقة،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الشهر الذي هو أو ما بعده ظرف الضرب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الجملتين في المثال الثاني ليس زمانه مستقبلا أو حالا بالنسبة إلى زمان النطق، بل مستقبل بالنسبة إلى الشهر، و استعمل في زمان الماضي حقيقة؛ لأن جملة هو يضرب جملة حالية لاقترانها بالواو الحالية تكون حالا عن فاعل جاء، فتكون قيدا للعامل و هو الفعل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الأول جملة حالية لاقترانها بالواو الحالية تكون حالا عن فاعل يجئني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الحال يكون قيدا للعامل و هو الفعل المضارع؛ فيكون الضرب كالمجيء في المستقبل حقيقة، فقد استعمل الماضي في المستقبل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من الماضي و الحال و المستقبل المأخوذ في معنى الفعل هي الحقيقية منها لا الإضافية، فحينئذ يلزم التجوّز في المثالين لعدم استعمال الماضي في الماضي الحقيقي، و لا المضارع في المستقبل؛ فلا بد من لحاظ العلاقة المصححة للمجازية مع إن أهل المحاورة لا يلاحظون في مثلهما علاقة المجاز؛ هذا بخلاف ما ذكرنا من عدم دلالة الفعل على الزمان، و لا يكون الزمان مأخوذا في مدلوله، فلا يلزم المجاز حتى تلاحظ علاقة المجاز، فلذا لا يلاحظون علاقة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ذكره تأييدا لا دليلا؛ لاحتمال كون مرادهم من الماضي و الحال و المستقبل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مطلقها لا الحقيقية منها، و لكنه خلاف الظاهر، فمجرد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على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عن الدليلية، و لعله لهذا أمر بالتأمل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293" w:name="pg15778_148825"/>
    </w:p>
    <w:p>
      <w:pPr>
        <w:pStyle w:val="Heading4"/>
        <w:numPr>
          <w:ilvl w:val="3"/>
          <w:numId w:val="1"/>
        </w:numPr>
        <w:rPr/>
      </w:pPr>
      <w:bookmarkStart w:id="294" w:name="__RefHeading___Toc13193275_2142443653"/>
      <w:bookmarkStart w:id="295" w:name="_Toc111"/>
      <w:bookmarkEnd w:id="293"/>
      <w:bookmarkEnd w:id="294"/>
      <w:r>
        <w:rPr>
          <w:rtl w:val="true"/>
        </w:rPr>
        <w:t>خلاصة البحث</w:t>
      </w:r>
      <w:bookmarkEnd w:id="295"/>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خروج الأفعال و المصادر عن نزاع المشتق، لأنها غير جارية على الذوات، و المشتق المبحوث عنه ما يجري على الذات، و يصح حمله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الفعل لا يدل على الزمان تضمنا بحيث يكون الزمان مأخوذا في مدلوله كما زعمه النحاة؛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الفعل على الزمان حتى أخذوا الاقتران به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زعمه النحاة من دلالة الفعل على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معنى في نفسه مقترن بأحد الأزمنة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على عدم دلالة الفعل على الزمان بالتضمن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دل عليه بالتضمن المسبب عن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الزمان جزءا لمدلوله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القول بالمجاز و التجريد؛ عند إسناد الفعل إلى نفس الزمان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فوق الزمان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 عنه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كلاهما باطل، لأن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للدور أو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لأن تكون أفعال الله محدودة و هو باطل، لأن أفعال الله غير محدودة بحد أصلا، فلا بد من القول بالمجاز بإلغاء الزمان و التجريد و هو باطل؛ و ذلك لعدم الفرق في استعمال الفعل بين إسناده إلى الزماني أو غيره، و كان استعمال الفعل في جميع الموارد بمعنى واحد، و على نسق فارد، و هذا دليل على عدم دلالة الفعل على الزمان بالتضمن و إن كان يدل عليه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النحاة بكون المضارع مشتركا معنويا بين الحال و الاستقبال؛ إذ المأخوذ في معنى الفعل هو مصداق الزمان لا مفهومه، و المفهوم المشترك بينهما لم يؤخذ في مدلول الفعل، فلا يمكن الجمع بين الاشتراك المعنوي و بين أخذ مصداق الزمان في معنى الفعل؛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للمضارع خصوصية تستلزم الزمان و هي جامعة بين الحال و الاستقبال، فيدل الفعل على الزمان بالالتزام لا بالتضمن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عدم دلالة الفعل على الزمان أيضا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الفعل الماضي في المستقبل حقيقة، و استعمال المضارع في الماضي كذلك من دون تجوّز و لحاظ علاقة المجاز؛ إذ لو كان الزمان مأخوذا في مدلول الفعل لكان الزمان الماضي مأخوذا في الفعل الماضي، و المستقبل في المضارع؛ فيكون استعمال الماضي في المستقبل، و استعمال المضارع في </w:t>
      </w:r>
      <w:bookmarkStart w:id="296" w:name="pg15778_148826"/>
    </w:p>
    <w:p>
      <w:pPr>
        <w:pStyle w:val="BookText"/>
        <w:rPr/>
      </w:pPr>
      <w:bookmarkEnd w:id="296"/>
      <w:r>
        <w:rPr>
          <w:rFonts w:ascii="Amiri" w:hAnsi="Amiri" w:eastAsia="Amiri" w:cs="Amiri"/>
          <w:color w:val="111111"/>
          <w:sz w:val="28"/>
          <w:sz w:val="28"/>
          <w:szCs w:val="28"/>
          <w:rtl w:val="true"/>
          <w:lang w:bidi="ar-SA"/>
        </w:rPr>
        <w:t xml:space="preserve">ثم لا بأس بصرف عنان الكلام إلى بيان ما به يمتاز الحرف عما 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يناسب المقام، لأجل الاطراد في الاستطراد في تمام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اشتهر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الحرف ما دل على معنى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الماضي مجازا، مع إن الأمر ليس كذلك، و ليس ذلك إلاّ لأجل عدم دلالة الفعل على الزمان بالوضع، و عدم أخذ الزمان في معنى الفعل و هو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3193277_2142443653"/>
      <w:bookmarkStart w:id="298" w:name="_Toc112"/>
      <w:bookmarkEnd w:id="297"/>
      <w:r>
        <w:rPr>
          <w:rtl w:val="true"/>
        </w:rPr>
        <w:t>امتياز الحرف عن الاسم و الفعل</w:t>
      </w:r>
      <w:bookmarkEnd w:id="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يناسب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 أن تكون العبارة في النسخة الأصلية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بيانا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يمتاز الحرف عما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مقدار 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فتوضيح ذكر امتياز الحرف عما عداه من باب الاطراد في الاستطراد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الاستطراد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الكلام على وجه يلزم منه كلام آخر غير مقصود بالأصالة، بل كان مقصودا بالتبع، فذكر ما ليس مقصودا بالأصالة إنما هو من باب الاستطراد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بالأصالة في الأمر 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خروج الأفعال عن حريم نزاع المشتق، فكان بيان الفرق بين الفعل و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للفعل خصوصية تستلزم الزمان فيدل عليه بالالتزام بخلاف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الاستطراد؛ ثم ذكر الحرف و بيان الامتياز بينه و بين ما عداه من الاسم و الفعل اطراد في الاستطراد؛ يعني؛ تعميم لبيان الفرق بين جميع أقسام الكلمة؛ ليتضح الامتياز بين كل من الاسم و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كرر المصنف بحث الحرف و قد مر في بحث الوضع، فليس تكراره إلاّ إتلافا للوقت و تضييعا للعمر؟</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التكرار إتلاف للوقت لو لم تترتب عليه فائدة، و معها يكون مطلوبا عند البلغاء و العقلاء، و من فوائده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المنافاة بين كون المعنى في الحرف كليا، و بين كونه جزئيا ذهنيا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الفرق بين معنى الحرف و الاسم هنا أوضح مما مر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في غيره؛ بأن يكون ذلك المعنى قائما بذلك الغير وجودا كقيام العرض بموضوعه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العرض قابل للتصور بدون الموضوع، و معنى الحرف غير قابل </w:t>
      </w:r>
    </w:p>
    <w:p>
      <w:pPr>
        <w:pStyle w:val="BookText"/>
        <w:rPr/>
      </w:pPr>
      <w:r>
        <w:rPr>
          <w:rFonts w:ascii="Amiri" w:hAnsi="Amiri" w:eastAsia="Amiri" w:cs="Amiri"/>
          <w:color w:val="111111"/>
          <w:sz w:val="28"/>
          <w:sz w:val="28"/>
          <w:szCs w:val="28"/>
          <w:rtl w:val="true"/>
          <w:lang w:bidi="ar-SA"/>
        </w:rPr>
        <w:t xml:space="preserve">بيناه في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 إلاّ أنّك عرفت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للتصور بدون ذلك الغير، لأنه من قبيل النسب القائمة بالمنتسبين على هذا القول المشهور بين الأعلام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كتاب كتبه المصنف قبل الكفاية و نذكر ما فيه؛ لأنه لا يخلو عن فائدة و قال فيه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بأس بصرف عنان الكلام إلى بيان معنى الحرف في المقام استطرادا كسائر الأقسام، و لنمهّد لذلك مقدمة و هي أن الوجود الخارجي كما 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موجودا في نفسه سواء كان بنفسه أولا، كالواجب تعالى و الجواهر،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موجودا في غيره كما في الأعراض كذلك المتصور و الموجود الذهني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موجودا فيه في نفسه و متصورا على استقلاله، و مدركا بحياله،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موجودا في غيره و متصورا بتبعيته، و مدركا على أنه من خصوصياته و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الأول من الذهني هو المعنى الاسمي المدلول عليه بالأسماء مطلقا، مطابقة أو تضمنا أو التزاما، و الأفعال تضمنا، و القسم الثاني هو المعنى الحرفي المدلول عليه بالحروف مطابقة، و الأفعال و بعض الأسماء تضمنا، و هذا معنى أن الحرف يدل على معنى في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آخر يكون قائما به و متصورا بتبعيّته، لا أنه يدل على معنى يكون لغير لفظه، بل للفظ آخر، كي لا يكون له معنى، بل مجرد علامة على دلالة الغير على معناه بخصوصياته المتقوّمة به الغير المستقلة بالمفهومية، كما توهم ذلك من كلام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على المعاني الخاصة في الخصوصيات الغير المستقلة بالمفهومية بدالين فيكون من باب تعدد الدال و المدلول، لا من وحدة الدال و تعدده، كيف‌؟ و هو يستلزم الالتزام بالمجاز في الألفاظ المتعلقات لو التزم باستعمالها في المعاني الخاصة بهذه الخصوصيات‌؟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وضعها لها، و هو بعيد لا أظن أن يلتزم به أحد، و إرادة الخصوصيات بلا دلالة لفظ عليه، و هو أبعد، و دلالة الحرف عليها لا يكون إلاّ من باب الدال و المدلول و هو عين المأمول، نعم؛ فرق بين الحرف و غيره حيث إنه لا يدل على معنى تحت لفظه، بل على ما تحت المتعلقات؛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معناه يكون هو الخصوصية المتقومة بغيره المتصورة بتبعه، فافهم و 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الحرف و بين الاسم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في أصل المعنى كما توهموه، و لم يلحظ الاستقلال بالمفهومية في الاسم، كما أنه لم يلحظ عدم الاستقلال بالمفهومية في الحرف، فالفرق بينهما في كيفية الاستعمال لا في ذات المعنى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w:t>
      </w:r>
    </w:p>
    <w:p>
      <w:pPr>
        <w:pStyle w:val="BookText"/>
        <w:rPr/>
      </w:pPr>
      <w:r>
        <w:rPr>
          <w:rFonts w:ascii="Amiri" w:hAnsi="Amiri" w:eastAsia="Amiri" w:cs="Amiri"/>
          <w:color w:val="111111"/>
          <w:sz w:val="28"/>
          <w:sz w:val="28"/>
          <w:szCs w:val="28"/>
          <w:rtl w:val="true"/>
          <w:lang w:bidi="ar-SA"/>
        </w:rPr>
        <w:t xml:space="preserve">الاسم بحسب المعنى، و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لم يلحظ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بالمفهومية، و لا عدم الاستقلال بها، و إنما الفرق هو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ليستعمل و أريد منه معناه حالة لغيره و بما هو في الغير، و وضع غيره ليستعمل و أريد منه معناه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 من الاستقلال بالمفهومية، و عدم الاستقلال بها، إنما اعتبر في جانب الاستعمال لا في المستعمل فيه، ليكون بينهما تفاوت بحسب المعنى،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 في المعنى الآلي،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الاستقلالي، لما كان مقام الاستعمال يستعمل لفظ الحرف إذا أريد المعنى حالة لغيره، و لفظ الاسم إذا أريد المعنى بما هو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في مفهوم الابتداء عند لحاظه آليا،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فيه عند لحاظه استقلاليا، فالموضوع له فيهما واحد و هو ذات المعنى، و لحاظ الاستقلال بالمفهومية، و عدم الاستقلال بها خارج عن المعنى؛ لما عرفت في مبحث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أخذ اللحاظ في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 الاسم و الحرف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الموضوع له في الحرف و الاسم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وضع ليستعمل و أريد منه معناه حالة لغيره و بما هو في الغير، فالفرق بينهما إنما هو في ناحية الاستعمال لا في الموضوع له و لا في المستعمل فيه، فالحرف يمتاز عن الاسم في كيفيّة الاستعمال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المعنى بما هو حالة لغيره يكون حرفا، و إن أريد بما هو هو و في نفسه يكون اسما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ما ذكرناه من الفرق بين المعنى الحرفي و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الاستعمال لا في ذات المعنى، و لا في المستعمل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 واحد من الاستقلال بالمفهومية المأخوذ في الاسم، و عدم الاستقلال بالمفهومية المأخوذ في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اعتبر في جانب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المستعمل فيه أو الموضوع له؛ حتى يكون التفاوت بين المعنى الاسمي و الحرفي بحسب ذات المعنى؛ كما هو المشهور بين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ألفاظ الأسماء و الحروف موضوعة للمعاني الكلية الطبيعية بدون أن يكون قيد الآلية و الاستقلالية جزءا أو قيدا لها كان الوضع و الموضوع له فيهما عامين؛ فإن المعنى الموضوع له فيهما هو ذات المعنى، من دون أن يكون مقيدا بقيد أصلا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الذي هو اسم لو استعمل في المعنى الآلي؛ بأن يستعمل الاسم مكان ما يستعمل الحرف؛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ابتداء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w:t>
      </w:r>
    </w:p>
    <w:p>
      <w:pPr>
        <w:pStyle w:val="BookText"/>
        <w:rPr/>
      </w:pPr>
      <w:r>
        <w:rPr>
          <w:rFonts w:ascii="Amiri" w:hAnsi="Amiri" w:eastAsia="Amiri" w:cs="Amiri"/>
          <w:color w:val="111111"/>
          <w:sz w:val="28"/>
          <w:sz w:val="28"/>
          <w:szCs w:val="28"/>
          <w:rtl w:val="true"/>
          <w:lang w:bidi="ar-SA"/>
        </w:rPr>
        <w:t xml:space="preserve">مجازا و استعمالا له في غير ما وضع له و إن كان بغير ما وضع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فالمعنى في كليهما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كلي طبيعي يصدق على كثيرين، و مقيدا باللحاظ الاستقلالي أو الآلي كلي عقلي و إن كان بملاحظة أن لحاظه وجوده ذهنا كان جزئيا ذهنيا، فإن البصرة، و كذلك استعملت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الاستقلالي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خير من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الابتداء خير من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و لما كان الاستعمال فيهما مجازا أو استعمالا للفظ في غير ما وضع له،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الموضوع له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هذا النوع من الاستعمال بغير ما وضع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النهج الذي اعتبره الواضع في مقام الاستعمال؛ إذ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الواضع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الحرف في المعنى الآلي، و الاسم في المعنى الاستقلالي، فهذا الاستعمال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الحرف في المعنى الاستقلالي، مما لم يسمح به الواضع، و لهذا يكون استعمالا بغير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النهج المطلوب للواضع و كان فيما وضع له؛ لأن المعنى الموضوع له هو مفهوم الابتداء في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في الاسم، و الحرف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اللحاظ الاستقلالي أو الآلي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طبيعي، و مع تقيّده باللحاظ الاستقلالي أو الآلي كلي عقلي، و نظرا إلى أن لحاظ المعنى وجوده ذهنا جزئيّ 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 المصنف هو عدم التنافي بين المعاني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الكلي الطبيعي، و المنطقي و العقلي في اصطلاح أهل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الكلي يسمى كليا منطقيا، و معروضه طبيعيا، و المجموع عقليا، مثلا لو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كلي كان موضوع هذه القضية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الطبيعي، و محمولها هو الكلي المنطقي، و مجموع الموضوع و المحمول هو الكلي العقلي، فالكلي الطبيعي باصطلاح أهل الميزان هي الطبيعة المعروضة للكلية بما هي معروضة لها؛ إلاّ إن المراد بالكلي الطبيعي هنا هو نفس المعنى الذي لا يمنع الشركة؛ لا المعنى المقيد بكونه معروضا للكلية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الكلي العقلي في اصطلاح أهل الميزان؛ و إن كان هو المجموع من العارض و المعروض، و إطلاق الكلي عليه باعتبار العارض؛ إلاّ إن المراد به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المقيد بأمر ذهنيّ كاللحاظ الاستقلالي أو الآلي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دخل في حيّز الوجود لا بد أن يكون جزئيا؛ سواء وجد في الخارج أو في الذهن، و ذلك نظرا إلى ما هو المعروف بين الفلاسفة من أن الشيء ما لم يتشخّص لم يوجد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الشيء ما لم يتشخّص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بالوجود الذهني،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فيما وقع في المقام من الأعلام؛ من الخلط و الاشتباه، و توهم كون الموضوع له أو المستعمل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الإيجاد و الوجود أمر اعتباري؛ فإن الشيء الواحد بالنسبة إلى الفاعل إيجاد، و بالنسبة إلى القابل وجود، ثم الوجود الذهني هو نفس لحاظ النفس و تصورها، لأنه إيجادها دون شيء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تشخص اللحاظ بتشخص النفس لكونه من عوارضها، و تشخص العارض بتشخص المعروض كان جزئيا ذهنيا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منافاة بين المعاني المذكورة، فنفس المعنى في الاسم و الحرف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تقيّده باللحاظ الاستقلالي أو الآلي كلي طبيعي؛ لأنه لا يمنع عن الشركة،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بالكلي الطبيعي ما لا يمنع عن الشركة، و نفس المعنى نظرا إلى تقيّده بلحاظ الآلية أو الاستقلالية كلي عقلي،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بالكلي العقلي هنا هو المعنى المقيد بأمر ذهني، ثم إن التقيد باللحاظ معتبر في كون المعنى كليا عقليا لا في كونه جزئيا ذهنيا، إذ يكفي في كونه جزئيا ذهنيا حصوله في الذهن سواء قيد باللحاظ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عدم التنافي بين كون المعنى كليا عقليا و جزئيا ذهنيا، فإنه كلي عقلي نظرا إلى نفس لحاظ النفس و تصورها آلية المعنى أو استقلاليته، فيكون المعنى مقيّدا باعتبار كونه مقيدا بأمر ذهنيّ و هو لحاظ الآلية و الاستقلالية، و جزئي ذهني باعتبار كونه موجودا في الذهن بتصور النفس، و لا منافاة بينهما لأجل تعدد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كون المعنى كليا طبيعيا، و كليا عقليا، و جزئيا ذهنيا؛ لأجل تعدد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التشخّص بسبب الوجود الذهني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فائدة الإعادة و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فيما وقع في المقام من الأعلام من الخلط و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كون لحاظ الآلية في الحروف قيدا للموضوع له، أو المستعمل فيه؛ حيث أخذوه شطرا للموضوع له فيها، أو قيدا للمستعمل فيه، فتوهموا كون الموضوع له و المستعمل فيه في الحروف خاصا، غافلين عن كون لحاظ الآلية فيها ناشئا من الاستعمال، فيمتنع دخله في نفس المعنى،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الأقوال هنا ثلاثة، فقد توهم جماعة عموم الوضع فقط و قالوا بكون الموضوع له كالمستعمل فيه خاصا، و ذهب جماعة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عموم الموضوع له كالوضع،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المستعمل فيه خاصا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في الحروف خاصا، بخلاف ما 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 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قصد الآلية فيها موجبا لكون المعنى جزئيا فلم لا يكون قصد الاستقلالية فيه موجبا له‌؟ و 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إلاّ لكون هذا القصد، ليس مما يعتبر في الموضوع له، و لا المستعمل فيه، بل في الاستعمال، فلم لا يكون فيها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أن و المصنف يقول بعمومية الكل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و الموضوع له و المستعمل فيه، و الخصوصية ناشئة من قبل الاستعمال، فهي من شئون الاستعمال و أطواره؛ لا من قيود الموضوع له، و لا المستعمل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عدا الحروف و هو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الأولى تأنيث الضمير لكونه راجعا إلى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في الاسم عام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وجه عدم الفرق بين الحرف و الاسم، فكما لا دخل للحاظ الاستقلالية في المعنى الاسمي؛ فكذلك لا دخل للحاظ الآلية في المعنى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ليتني دريت و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قصد الآلية موجبا لجزئية المعنى في الحروف فلما ذا لا يكون قصد الاستقلالية في الأسماء موجبا لكون المعنى جزئيا فيها؟ فكما لا يعتبر قصد الاستقلالية في الأسماء لا في الموضوع له و لا في المستعمل فيه قطعا، فكذا في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للإنكار، فيكون مفاده نفي اعتبار قصد الاستقلالية في الموضوع له، و المستعمل فيه فيما عدا الحروف، فليكن الأمر في الحروف كذلك، فلا فرق بين هذين القصدين في عدم دخلهما في الموضوع له، و عدم إيجابهما جزئية المعنى بعد كون كليهما من شئون الاستعمال و أطواره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بكون القصد في أحدهما موجبا لجزئيته دون الآخر ليس إلاّ تحكما واضحا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لا يكون قصد الآلية في الحروف، كقصد الاستقلالية في الأسماء في عدم أخذه في نفس الموضوع له، فيكون المعنى فيهما واحدا حقيقة كما مرّ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يكون قصد الآلية خارجا عن المعنى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اللحاظ داخلا في المعنى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أن يكون معاني المتعلقات للحروف غير منطبقة على الجزئيات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الالتزام بكون قصد الآلية موجبا لجزئية المعنى في الحروف و ذلك لأمرين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مستلزم للترجيح بلا مرجح نظرا إلى أن حكم الأمثال فيما يجوز و لا يجوز واحد، فإذا جاز أن يكون قصد الآلية موجبا لجزئية المعنى في الحروف؛ جاز أن </w:t>
      </w:r>
    </w:p>
    <w:p>
      <w:pPr>
        <w:pStyle w:val="BookText"/>
        <w:rPr/>
      </w:pPr>
      <w:r>
        <w:rPr>
          <w:rFonts w:ascii="Amiri" w:hAnsi="Amiri" w:eastAsia="Amiri" w:cs="Amiri"/>
          <w:color w:val="111111"/>
          <w:sz w:val="28"/>
          <w:sz w:val="28"/>
          <w:szCs w:val="28"/>
          <w:rtl w:val="true"/>
          <w:lang w:bidi="ar-SA"/>
        </w:rPr>
        <w:t xml:space="preserve">يكون معاني المتعلقات غير منطبقة على الجزئيات الخارجية لكونها على هذا كليات عقلية، و الكلي العقلي لا موطن له إلاّ الذهن، فالسير و البصرة و الكوفة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يصدق على السير و البصرة و الكوفة، لتقيّدها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اعتبر فيه القصد، فتصير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فيستحيل انطباقها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حققناه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بين جزئية المعنى الحرفي بل الاسمي، و الصدق على الكثيرين، يكون قصد الاستقلالية موجبا لجزئية المعنى في الأسماء أيضا، فكما لا يكون قصد الاستقلالية مأخوذا في معاني الأسماء، فكذلك لا يكون قصد الآلية مأخوذا في معاني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لا يكون فيها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إلاّ لزم أن يكون معاني المتعلقات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اللحاظ إذا كان قيدا لمعنى الحرف لكان قيدا لمعنى الاسم أيضا، لأن معنى الحرف قد يكون قيدا لمعنى الاسم، فاللحاظ الآلي قيد لمعنى الاسم، لأن قيد القيد قيد، فلزم حينئذ أن يكون معاني متعلقات الحروف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 و البصرة و الكوفة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كون اللحاظ الآلي مأخوذا في المعنى الحرفي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متعلقات معاني الحروف على الخارجيات، لأنها حسب الفرض مقيدة بقيد عقلي و هو لحاظ الآلية،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المقيد بقيد عقليّ عقليّ‌، و العقلي لا موطن له إلاّ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امتناع امتثال الأمر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الحال أنه يصدق على ما في الخارج، و لا يمتنع الامتثال، و ليس هذا إلاّ لعدم اعتبار قصد الآلية في الموضوع له في الحروف، كما لا يعتبر قصد الاستقلالية في الموضوع له في الأسماء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صدق ما ذكر على ما في الخارج، لتقيّد السير و الكوفة و البصرة بالمعنى الحرفي المقيد بقيد عقلي و هو لحاظ الآلية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الأمور الثلاثة كليات عقلية لما عرفت من أنّ المقيّد بالقيد العقلي يصير عقليا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انطباق الأمور الثلاثة على الأمور الخارجية، لأنّ الأمور العقلية لا موطن لها إلاّ في العقل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المعنى بنفسه في كل من الاسم و الحرف كليا طبيعيا قابلا للصدق على كثيرين، و بلحاظ تقيّده باللحاظ الآلي أو الاستقلالي جزئيا ذهنيا؛ يوفق بين جزئية </w:t>
      </w:r>
      <w:bookmarkStart w:id="299" w:name="pg15778_148833"/>
    </w:p>
    <w:p>
      <w:pPr>
        <w:pStyle w:val="BookText"/>
        <w:rPr/>
      </w:pPr>
      <w:bookmarkEnd w:id="299"/>
      <w:r>
        <w:rPr>
          <w:rFonts w:ascii="Amiri" w:hAnsi="Amiri" w:eastAsia="Amiri" w:cs="Amiri"/>
          <w:color w:val="111111"/>
          <w:sz w:val="28"/>
          <w:sz w:val="28"/>
          <w:szCs w:val="28"/>
          <w:rtl w:val="true"/>
          <w:lang w:bidi="ar-SA"/>
        </w:rPr>
        <w:t>و أن الجزئية باعتبار تقيد المعنى باللحاظ في موارد الاستعمالات آليا أو استقلاليا، و كليته بلحاظ نفس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عدم اختصاص الإشكال و الدفع بالحرف، بل يعم غيره فتأمل في المقام فإنه دقيق و مزال الأقدام للأعلام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في بعض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الكلام و الإعادة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الفائدة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المشتقات في المبادئ، و كون المبدأ في بعضها حرفة المعنى الحرفي بل الاسمي، و بين الصدق على الكثيرين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13193279_2142443653"/>
      <w:bookmarkStart w:id="301" w:name="_Toc113"/>
      <w:bookmarkEnd w:id="300"/>
      <w:r>
        <w:rPr>
          <w:rtl w:val="true"/>
        </w:rPr>
        <w:t>امتياز الحرف عن الاسم و الفعل</w:t>
      </w:r>
      <w:bookmarkEnd w:id="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حققناه من التوفيق بين كلية المعنى الحرفي و الاسمي و بين جزئيته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اختصاص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التنافي بين كلية المعنى و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الدفع الذي تقدم من كون الكلية باعتبار، و الجزئية باعتبار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الإشكال مع دفعه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الحرف و هو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تقدم فيه الكلام في الفرق بين المعنى الحرفي و الاسمي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سبق البحث في المعنى الحرفي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الاعادة و التكرار من الفائدة،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المنافاة بين كون الشيء كليا طبيعيا و كونه جزئيا ذهنيا، و عدم المنافاة بين كون الشيء كليا عقليا، و بين كونه جزئيا ذهنيا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ضعف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الإعادة مع ذلك لما فيها من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الإعادة و إن كانت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الفائدة و لكن ليست كل فائدة من موجبات الإعادة، بل ما إذا كانت الإعادة مقرونة بشواهد و دلائل زائدة على ما سبق و ليست هي في المقام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ذكر خلاصة البحث لأننا ذكرناه في الأمر الثاني</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3193281_2142443653"/>
      <w:bookmarkStart w:id="303" w:name="_Toc114"/>
      <w:bookmarkEnd w:id="302"/>
      <w:r>
        <w:rPr>
          <w:rtl w:val="true"/>
        </w:rPr>
        <w:t>اختلاف المشتقات من حيث المبادئ</w:t>
      </w:r>
      <w:bookmarkEnd w:id="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الأمور التي ينبغي تقديمها على البحث في بيان دفع توهم التفصيل المنسوب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المبدأ إن كان من قبيل الملكة و الصناعة و الحرفة فكانت هيئة المشتق موضوعة للأعم؛ حيث يكون إطلاقه على من انقضى عنه المبدأ على نحو الحقيقة، و إن كان من قبيل الأفعال الخارجية كالضرب و الأكل و الشرب و نحوها فكانت موضوعة لخصوص المتلبس بالمبدإ؛ حيث يكون إطلاقه على من انقضى عنه المبدأ على نحو المجاز</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المشتقات في المبادئ لا يوجب اختلافا في دلالتها بحسب الهيئة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صناعة، و في بعضها قوة و ملكة، و في بعضها فعليا لا يوجب اختلافا في دلالتها بحسب الهيئة أصلا، و لا تفاوتا في الجهة المبحوث عنها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يختلف التلبس به في المضي أو الحال، فيكون التلبس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المشتقات إنما يوجب فرقا بين المبادئ في التلبس و عدمه؛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المبدأ من قبيل الأفعال الخارجية كالقيام و القعود و الركوع و السجود و ما شاكل؛ ذلك كان التلبس به بمباشرته فعلا، و يصدق الانقضاء عند عدم مباشرته فعلا، فلا يصدق القائم على النائم و لا القاعد على القائم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كان المبدأ من قبيل الحرفة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و البقالية، أو من قبيل الصناعة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النجارة و الصياغة، أو من قبيل القوة و الملكة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 الاجتهاد فيختلف التلبس، فالتلبس به فيما إذا كان المبدأ من قبيل الحرفة يصدق ما دام محترفا، و في الصناعة يصدق التلبس ما دام مشتغلا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يتركها، و في الملكة و القوة يصدق التلبس ما دامتا موجودتين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الاختلاف لا يوجب تفاوتا في الجهة المبحوث عنها؛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المشتق على من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فيتضح لك دفع توهم التفصيل، و أنه توهم فاسد، لأن اختلاف المشتقات في المبادئ لا يوجب اختصاص النزاع بما إذا كان المبدأ من قبيل الأفعال، بل هو يتأتّى في جميع الموارد؛ لأن البحث في جميع تلك الموارد إنما هو بعد انقضاء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الانقضاء باختلاف المبادئ، فالانقضاء فيما إذا كان المبدأ من قبيل الأفعال يتحقق برفع اليد عن تلك الأفعال و لو أنا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إذا كان من قبيل الحرفة و الصناعة يكون بتركهما و الإعراض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إذا كان من قبيل القوة و الملكة يكون بزوالهما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الاختلاف لا يوجب تفاوتا بحسب الهيئة أصلا و لا في الجهة المبحوث عنها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بالمبدإ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مشتغلا بالمبدإ يصدق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حرفة أو 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فالمجتهد و التجار متلبسان بالمبدإ حتى في حال النوم،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يتلبس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بالتجارة في الحرفة، و بالاستنباط في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الملكة و الحرفة بأن اجتهد و اتجر في الزمان السابق</w:t>
      </w:r>
      <w:r>
        <w:rPr>
          <w:rFonts w:eastAsia="Amiri" w:cs="Amiri" w:ascii="Amiri" w:hAnsi="Amiri"/>
          <w:color w:val="111111"/>
          <w:sz w:val="28"/>
          <w:szCs w:val="28"/>
          <w:rtl w:val="true"/>
          <w:lang w:bidi="ar-SA"/>
        </w:rPr>
        <w:t xml:space="preserve">. </w:t>
      </w:r>
      <w:bookmarkStart w:id="304" w:name="pg15778_148835"/>
    </w:p>
    <w:p>
      <w:pPr>
        <w:pStyle w:val="BookText"/>
        <w:rPr/>
      </w:pPr>
      <w:bookmarkEnd w:id="304"/>
      <w:r>
        <w:rPr>
          <w:rFonts w:ascii="Amiri" w:hAnsi="Amiri" w:eastAsia="Amiri" w:cs="Amiri"/>
          <w:color w:val="111111"/>
          <w:sz w:val="28"/>
          <w:sz w:val="28"/>
          <w:szCs w:val="28"/>
          <w:rtl w:val="true"/>
          <w:lang w:bidi="ar-SA"/>
        </w:rPr>
        <w:t xml:space="preserve">أخذ حرفة أو ملكة و لو لم يتلبس به إلى الحال أو انقضى عنه 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مضى أو يأتي لو أخذ فعليا، فلا يتفاوت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أنحاء التلبسات و أنواع التعلقات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المسألة هو حال التلبس لا حال النطق؛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التلبس مما مضى أو يأتي لو أخذ المبدأ فعليا كالآكل مثلا؛ فإنه غير متلبس بالأكل حال النطق لو انقضى عنه الأكل، أو لم يأكل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الجهة المبحوث عنها و هي دلالة هيئة المشتق على أنحاء التلبسات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اختلاف التلبسات الناشئ عن المبدأ أجنبيّ عن وضع هيئة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المبادئ حرفة و صناعة و قوة و فعلية لا يوجب اختلافا في دلالة هيئة المشتق</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3193283_2142443653"/>
      <w:bookmarkStart w:id="306" w:name="_Toc115"/>
      <w:bookmarkEnd w:id="305"/>
      <w:r>
        <w:rPr>
          <w:rtl w:val="true"/>
        </w:rPr>
        <w:t>خلاصة البحث</w:t>
      </w:r>
      <w:bookmarkEnd w:id="306"/>
    </w:p>
    <w:p>
      <w:pPr>
        <w:pStyle w:val="BookText"/>
        <w:rPr/>
      </w:pPr>
      <w:r>
        <w:rPr>
          <w:rFonts w:ascii="Amiri" w:hAnsi="Amiri" w:eastAsia="Amiri" w:cs="Amiri"/>
          <w:color w:val="111111"/>
          <w:sz w:val="28"/>
          <w:sz w:val="28"/>
          <w:szCs w:val="28"/>
          <w:rtl w:val="true"/>
          <w:lang w:bidi="ar-SA"/>
        </w:rPr>
        <w:t>إن هذا الأمر الرابع ردّ لتفصيل الفاضل التوني، و ملخص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المشتقات في المبادئ لا يوجب تفاوتا في الجهة المبحوث عنها، لأن الاختلاف المذكور إنما هو بسبب وضع المبدأ، و الجهة المبحوث عنها إنما هي في وضع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لأحدهما بالآخر</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3193285_2142443653"/>
      <w:bookmarkStart w:id="308" w:name="_Toc116"/>
      <w:bookmarkEnd w:id="307"/>
      <w:r>
        <w:rPr>
          <w:rtl w:val="true"/>
        </w:rPr>
        <w:t>بيان المراد من الحال في باب المشتق</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المصنف من عقد هذا 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المراد من الحال في عنوان المسألة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المشتق حقيقة في خصوص المتلبس بالمبدإ في الحال، أو فيما يعمه و ما انقضى عنه المبدأ؟</w:t>
      </w:r>
    </w:p>
    <w:p>
      <w:pPr>
        <w:pStyle w:val="BookText"/>
        <w:rPr/>
      </w:pPr>
      <w:r>
        <w:rPr>
          <w:rFonts w:ascii="Amiri" w:hAnsi="Amiri" w:eastAsia="Amiri" w:cs="Amiri"/>
          <w:color w:val="111111"/>
          <w:sz w:val="28"/>
          <w:sz w:val="28"/>
          <w:szCs w:val="28"/>
          <w:rtl w:val="true"/>
          <w:lang w:bidi="ar-SA"/>
        </w:rPr>
        <w:t>توضيح ذلك يتوقف على مقدمة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هنا ليس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و الكيفية كما هو عند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الحال في باب المشتق إنما 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 الحال بهذا المعنى باعتبار ما أضيف إليه ينقسم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الزمان الذي يتفوه فيه الإنسان، و هو الزمان المتوسط بين الزمان الماضي، و بين الزمان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الوقت الذي تتصف الذات بالمبدإ و يقوم المبدأ بها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الجري و النسبة الايقاعية إلى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الوقت الذي أراد المتكلم نسبة المبدأ إلى الذات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ضاربا أمس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غدا ضاربا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إذا و لكل واحد من الأحوال الثلاثة ماض و مستقبل و حال، فحاصل ضرب الثلاثة في الثلاثة هي تسعة، و يتعين كل من الماضي و المستقبل بالنسبة إلى كل حال من الأحوال الثلاث بالقرينة، و هي كلمة الأمس في الماضي، و الغد في المستقبل و الآن في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كون المشتق حقيقة إن اتفقت هذه الأحوال الثلاث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زيد عالما حال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الاختلاف فهناك احتمالان فيما هو المعيار في كون المشتق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 زمان الجري و النسبة مع زمان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زمان النطق مع زمان التلبس، و المحكي عن صريح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العبرة في كون المشتق حقيقة هو اتفاق زمان النطق مع زمان التلبس إلاّ إن الحق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زمان الجري مع زمان التلبس، فإن اتفق زمانهما كان إطلاق المشتق على نحو الحقيقة سواء كان زمانهما ماضيا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أمس قيدا لكل من التلبس و الجري، أم كان مستقبلا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ظرفا لكل من التلبس و الجري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اختلف حال التلبس و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اتحد زمان الجري و النطق، و لم يتحقق التلبس بعد بأن كان مستقبلا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غد قيدا للتلبس فقط، دون الجري؛ كان استعمال المشتق مجازا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اتحد زمان الجري و النطق و قد تحقق التلبس في الزمان الماضي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للتلبس فقط دون الجري؛ فهو محل الخلاف، و إن استعماله هل هو على نحو الحقيقة أو المجاز؟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المشتق لخصوص المتلبس بالمبدإ حال تلبسه به فهو مجاز،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 للأعم من حال تلبسه و حال انقضائه فهو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المشتق كان على نحو الحقيقة إذا كان زيد متلبسا بالضرب في الأمس؛ بأن كان الأمس قيدا لكل من الجري و التلبس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إطلاق المشتق على نحو الحقيقة إذا كان الغد ظرفا لكل من الجري و التلبس؛ مع إنه لو كان المعيار هو زمان النطق لزم كون المشتق في كلا المثالين مجازا؛ لعدم تلبس زيد بلباس الضرب في حال النطق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 كون استعمال المشتق حقيقة أو مجازا إنما هي بحال التلبس دون غيره، فإن كان الجري بلحاظه بأن اتحد زمانهما كان حقيقة؛ سواء كانا ماضيين أم مستقبلين أم حالين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متحدين مع زمان التكلم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متلبسا بالضرب في الأمس في المثال الأول، و متلبسا به في الغد في الثاني، فجري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حيث كان بلحاظ حال التلبس، و إن مضى زمانه في أحدهما، و لم يأت بعد في آخر كان حقيقة بلا خلاف، و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فيما إذا كان الجري في الحال، كما هو قضية الإطلاق، و الغد إنما يكون لبيان زمان التلبس، فيكون الجري و الاتصاف في الحال، و أن المراد بالحال في عنوان المسألة هو حال التلبس لازمان النطق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فإسناد المشتق و حمله على الذات حيث كان بلحاظ حال التلبس كان حقيقة بلا خلاف؛ و إن مضى زمان التلبس في أحد المثالين المذكورين و لم يأت زمانه في المثال الآخر، ثم نفي الخلاف إنما يتمّ نظرا إلى ما هو الحق عند المصنف من أن العبرة بزمان الجري و النسبة؛ لا حال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 تقدم من كون الإطلاق باعتبار حال التلبس في المثالين على نحو الحقيقة؛ الاتفاق على مجازية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غدا، مما يكون زمان التلبس فيه بعد زمان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ينافيه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لتوهم التنافي فلا بد من توضيح التنافي حتى يتضح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في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ذكرتم من عدم الخلاف في كون المشتق في المثالين المزبورين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ضاربا أمس، أو سيكون غدا 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ينافي الاتفاق على 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فكما 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بالاتفاق؛ فكذلك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ضاربا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غدا 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بالاتفاق، لأنّ الملاك في جميع هذه الأمثلة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حال التلبس عن زمان التكلم، و حكم الأمثال فيما يجوز و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الاتفاق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مثلا للمثالين،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الأمثال فيما يجوز</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واحد، فكما أن إطلاق المشتق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بالاتفاق فكذلك في المثالين، فيتحقق التنافي بين كون المشتق في المثالين حقيقة، و في المثال الثالث مجازا، لأن الفرق بين المثالين و بين المثال الثالث أوضح من الشمس؛ حيث إن الغد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للتلبس فقط فيكون مجازا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المثالين السابقين حيث يكون الغد قيدا لكل واحد من الجري و التلبس؛ فيكون إطلاق المشتق بلحاظ حال التلبس و هو حقيقة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فقياس المثالين بما قام الإجماع على مجازيّته قياس مع الفارق و هو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التلبس في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الحال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داخل في محل الخلاف و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تعيين زمان النسبة و الجري أيضا كان المثالان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كون المشتق حقيقة، فيما إذا جرى على الذات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زمان الجري متحدا مع زمان التلبس، لأن الجري حالي و التلبس استقبالي،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الاتفاق على المجازية و بين الاتفاق على كون المشتق في المثالين حقيقة؛ لأنّ زمان الجري متحد مع زمان التلبس فإنّ الجري فيه كالتلبس يكون في الغد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المعيار في كون المشتق حقيقة هو اتفاق زمان الجري و التلبس، و المعيار في كونه مجازا أو محل الخلاف اختلافهما زمانا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الحال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يكون الجري فيه فعليا و التلبس انقضائيا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أنه داخل في محل الخلاف بين الأعمي و غيره، إذ قد يكون أمس قرينة للتلبس فقط، مع إن الجري في الحال، فيكون محلا للخلاف و الإشكال حيث إن الأعمي يراه حقيقة، و من يشترط التلبس الفعلي يراه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تعيين زمان النسبة و الجري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تعيين زمان التلبس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لفظة أمس أو غد قرينة على تعيين زمان النسبة و الجري كان المثالان حقيقة؛ و ذلك لاتفاق زمان الجري و التلبس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بالمثالين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بيان إجمالي لما تقدم، و إشارة إلى عمدة الصور و اختلافها حكما حسب تقيّدها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الأقسام و الصور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 واحد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قرينة لتعيين حال التلبس فقط فيكون قيدا له، و قد يكون قرينة لتعيين حال الجري و التلبس معا فيكون قيدا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قيدا لحال التلبس فقط، و قد يكون قيدا لهما معا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الأقسام و الصور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المشتق في القسم الثاني لكل واحد من </w:t>
      </w:r>
    </w:p>
    <w:p>
      <w:pPr>
        <w:pStyle w:val="BookText"/>
        <w:rPr/>
      </w:pPr>
      <w:r>
        <w:rPr>
          <w:rFonts w:ascii="Amiri" w:hAnsi="Amiri" w:eastAsia="Amiri" w:cs="Amiri"/>
          <w:color w:val="111111"/>
          <w:sz w:val="28"/>
          <w:sz w:val="28"/>
          <w:szCs w:val="28"/>
          <w:rtl w:val="true"/>
          <w:lang w:bidi="ar-SA"/>
        </w:rPr>
        <w:t xml:space="preserve">بلحاظ حال التلبس، و لو كان في المضي أو الاستقبال، و إنما الخلاف في كونه حقيقة في خصوصه، أو فيما يعم ما إذا جرى عليها في الحال بعد ما انقضى عنه التلبس، بعد الفراغ عن كونه مجازا فيما إذا جرى عليها فعلا بلحاظ التلبس في الاستقبال، 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أهل العربية على عدم دلالة الاسم على الزمان،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الجارية على الذوات، و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العمل في بعضها بكونه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أو الاستقبال؛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الدلالة على أحدهما بقرينة، كيف لا و قد اتفقوا على كونه مجازا في الاستقبال‌؟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التقسيمين حقيقة، لكون جريه على الذات بلحاظ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القسم الأوّل من التقسيم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لحال التلبس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محلا للخلاف فيراه الأعمي حقيقة، و يراه من يقول بكون المشتق حقيقة في خصوص حال التلبس بالمبدإ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الأول من التقسيم الأول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لحال التلبس، و قرينة لتعيينه فقط؛ فيكون مجازا بلا إشكال و 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ما ذكرناه من كون المراد بالحال في عنوان المسألة هو حال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حال النطق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 أهل العربية على عدم دلالة الاسم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الاتفاق الحاصل من أهل العربية القائم على عدم دلالة الاسم على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المشتق الجاري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من الحال حال النطق لا حال التلبس كان المشتق دالا على الزمان؛ مع إنهم اتفقوا على عدم دلالة الاسم على الزمان، و هذا الاتفاق شاهد على خروج الزمان عن مدلول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عدم جعل ذلك دليلا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اتفاقهم على فرض ثبوته، و لكن مع ذلك لا يخلو عن تأييد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الاسم هو المشتق في محل الكلام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الجارية على الذوات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ينافيه اشتراط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لتوهم التنافي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اتفاق أهل العربية على عدم دلالة الاسم على الزمان ينافي و يناقض ما ذكره النحاة من اشتراط العمل في بعضها؛ كاسمي الفاعل و المفعول بالدلالة على زمان الحال أو الاستقبال، و أنه لو دل على الماضي لا يعمل عمل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فالاتفاق الحاصل على عدم الدلالة على الزمان ينافي الاشتراط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ظاهر في دلالة بعض المشتقات الاسمية على زمان الحال أو الاستقبال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بالحال في العنوان زمانه، كما هو الظاهر منه عند إطلاقه، و ادعي أنه الظاهر في المشتقات إما لدعوى الانسباق من الإطلاق، أو بمعونة 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الانسباق، و إن كان مما لا ينكر، إلاّ إنهم في هذا العنوان بصدد و حاصل دفع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الاتفاق إنما قام على عدم دلالة الاسم على الزمان وضعا لا مطلقا و لو بقرينة، فلا مانع من قيام قرينة على دلالة الاسم على الزمان، و الاتفاق السابق لا يمنع عن هذه الدلالة فيكون المشتق دالا على الزمان بدال آخر لا 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يكون الدلالة على الزمان بدالّ آخر و هي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اتفقوا على كونه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المستقبل، فلو كان الزمان داخلا في مفهوم المشتق لم يكن للاتفاق على المجازية مجال لمنافاته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بالحال في عنوان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النطق المتوسط بين الماضي و المستقبل، لا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لفظ الحال عند إطلاقه، و عدم تحديده بشيء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الحال المساوق لزمان النطق؛ لا 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ادعي أن الظاهر من المشتقات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الحال إما لدعوى الانسباق من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الإطلاقي المستند إلى كثرة الاستعمال؛ في قبال التبادر الحاقّي المستند إلى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بمعونة 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اللافظ لو أراد من المشتق غير زمان الحال؛ لكان عليه البيان، و حيث لم يبين فهو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الانسباق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مما لا سبيل لإنكاره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المقام مقام تعيين ما وضع له المشتق هل إنه خصوص المتلبس بالمبدإ حال النطق، أو حال الجري، أو الأعم منه، و مما انقضى عنه، و الانسباق المزبور ليس أمارة على وضع المشتق لزمان النطق، فإن مثل هذا التبادر لا يصلح إلاّ لتعيين المراد دون تشخيص الموضوع له؛ الذي هو مورد البحث في مسألة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فالتبادر المستند إلى الإطلاق، أو قرينة الحكمة لا يجدي في إثبات الوضع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لم يجب عن الأمر الأول، و كأنه غفل عنه في مقام الجواب، و وجّه كلامه إلى الأمر الثاني فقط؛ فقال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التبادر الإطلاقي يعيّن المراد من المشتق، و هو أجنبي عن محل الكلام، و لا يعيّن ما وضع له المشتق الذي هو المطلوب في المقام، لأن غرضهم في باب المشتق تعيين ما هو حقيقة فيه لا تعيين ما هو ظاهر فيه بالقرينة</w:t>
      </w:r>
      <w:r>
        <w:rPr>
          <w:rFonts w:eastAsia="Amiri" w:cs="Amiri" w:ascii="Amiri" w:hAnsi="Amiri"/>
          <w:color w:val="111111"/>
          <w:sz w:val="28"/>
          <w:szCs w:val="28"/>
          <w:rtl w:val="true"/>
          <w:lang w:bidi="ar-SA"/>
        </w:rPr>
        <w:t xml:space="preserve">. </w:t>
      </w:r>
      <w:bookmarkStart w:id="309" w:name="pg15778_148841"/>
    </w:p>
    <w:p>
      <w:pPr>
        <w:pStyle w:val="BookText"/>
        <w:rPr/>
      </w:pPr>
      <w:bookmarkEnd w:id="309"/>
      <w:r>
        <w:rPr>
          <w:rFonts w:ascii="Amiri" w:hAnsi="Amiri" w:eastAsia="Amiri" w:cs="Amiri"/>
          <w:color w:val="111111"/>
          <w:sz w:val="28"/>
          <w:sz w:val="28"/>
          <w:szCs w:val="28"/>
          <w:rtl w:val="true"/>
          <w:lang w:bidi="ar-SA"/>
        </w:rPr>
        <w:t>تعيين ما وضع له المشتق، لا تعيين ما يراد بالقرينة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أصل في نفس هذه المسألة يعول عليه عند الشك و أصالة عدم ملاحظة الخصوصية، مع معارضتها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ملاحظة العموم، لا دليل على اعتبارها في تعيين الموضوع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13193287_2142443653"/>
      <w:bookmarkStart w:id="311" w:name="_Toc117"/>
      <w:bookmarkEnd w:id="310"/>
      <w:r>
        <w:rPr>
          <w:rtl w:val="true"/>
        </w:rPr>
        <w:t>خلاصة البحث مع رأي المصنف</w:t>
      </w:r>
      <w:bookmarkEnd w:id="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بالحال في عنوان المسألة هو حال التلبس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زمانه؛ لا زمان النطق على ما قيل، فحينئذ يكون جري المشتق على الذات بلحاظ حال التلبس حقيقة؛ سواء كان في الماضي أو المستقبل أو الحال، و إطلاقه على من يتلبس بالمبدإ في المستقبل مجاز، و على من انقضى عنه المبدأ محل للنزاع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المشتق الجاري على الذات لا يدل على الزمان بالاتفاق، و أما اشتراط العمل في اسم الفاعل بكونه بمعنى الحال أو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اتفاق أهل العربية على عدم دلالة الاسم على الزمان، إذ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الزمان بالوضع، و لازم اشتراط العمل بالحال أو الاستقبال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الاسم على الزمان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الحال عند إطلاقه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المساوق لزمان النطق؛ لا حال التلبس و هو الظاهر في المشتقات، إما لدعوى التبادر من الإطلاق، أو بمعونة قرينة الحكمة فمدفوع؛ بأن المقام مقام تعيين ما وضع له المشتق لا تعيين ما هو الظاهر فيه بالقرينة، لأن غرضهم في باب المشتق تعيين ما هو حقيقة فيه لا تعيين ما هو ظاهر فيه و لو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فالتبادر المستند إلى الإطلاق أو قرينة الحكمة لا يجدي في إثبات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بالحال هو حال التلبس لا حال النطق، و في المقام صور و أقسام تركناها رعاية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الكلام في خلاصة البحث في معنى المشتق</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3193289_2142443653"/>
      <w:bookmarkStart w:id="313" w:name="_Toc118"/>
      <w:bookmarkEnd w:id="312"/>
      <w:r>
        <w:rPr>
          <w:rtl w:val="true"/>
        </w:rPr>
        <w:t>تأسيس الأصل</w:t>
      </w:r>
      <w:bookmarkEnd w:id="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من الأمور التي ينبغي تقديمها في بيان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المقام أصل لفظي، أو أصل عملي يفيد كون المشتق موضوعا لخصوص المتلبس بالمبدإ، أو للأعم منه، و من المنقضي عنه أم لا؟ يقول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أصل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يعوّل عليه عند الشك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أصالة عدم ملاحظة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 عدم ملاحظة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 الكلام في تأسيس الأصل في المقام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الشك و التردد، و عدم قيام الدليل على أحد الاحتمالين هل هناك من الأصول ما يعين أحدهما، أو تكون نتيجته توافق أحدهما؟</w:t>
      </w:r>
    </w:p>
    <w:p>
      <w:pPr>
        <w:pStyle w:val="BookText"/>
        <w:rPr/>
      </w:pPr>
      <w:r>
        <w:rPr>
          <w:rFonts w:ascii="Amiri" w:hAnsi="Amiri" w:eastAsia="Amiri" w:cs="Amiri"/>
          <w:color w:val="111111"/>
          <w:sz w:val="28"/>
          <w:sz w:val="28"/>
          <w:szCs w:val="28"/>
          <w:rtl w:val="true"/>
          <w:lang w:bidi="ar-SA"/>
        </w:rPr>
        <w:t>و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قيام الأصل في المسألة الأصولية؛ بأن يثبت به الوضع و الموضوع له،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أصالة عدم ملاحظة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الأصل في المسألة الفرعية؛ بأن يثبت به الحكم للمشتق مع عدم تعيين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أما الأصل في المسألة الأصولية فغير ثابت؛ إذ لا أصل لدينا يعين به أن الموضوع له هو خصوص المتلبس أو الأعم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أصالة عدم ملاحظة الخصوصية فيثبت بها الوضع للأعم مدفوع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لحاظ الأخص معارضة بأصالة عدم لحاظ العموم؛ إذ الوضع للأخص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 ملاحظة الخصوصية فتنفي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الوضع للأعم يستدعي لحاظ العموم للزوم ملاحظة الموضوع له، و لا يكتفى في لحاظه بعدم لحاظ الخاص، لأن الخاص و العام متباينان مفهوما، فعدم لحاظ أحدهما لا يكون لحاظا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تنفى ملاحظة الخصوصية بالأصل؛ كذلك تنفى ملاحظة العموم بالأصل، فيقع التعارض بين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أصالة عدم ملاحظة الخصوصية في تعيين الموضوع له؛ و ذلك أن الأصل المزبور إما أصل عقلائي، و إما أصل شرعي مثل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المقصود منه هو الأصل العقلائي فلا دليل على اعتباره؛ إذ لم يثبت بناء العقلاء على نفي ملاحظة الخصوصية مع الشك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المقصود منه الأصل الشرعي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ملاحظة الخصوصية من باب أصالة عدم الحادث؛ فلا يكون حجة لأن اعتبار الاستصحاب مشروط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حكما شرعيا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ذا أثر شرعي، و عدم ملاحظة الخصوصية ليس حكما شرعيا، و ليس له أثر شرعي لأنّ أثره هو الوضع للأعم، و هو ليس أثرا شرعيا، فلو كان له أثر </w:t>
      </w:r>
    </w:p>
    <w:p>
      <w:pPr>
        <w:pStyle w:val="BookText"/>
        <w:rPr/>
      </w:pPr>
      <w:r>
        <w:rPr>
          <w:rFonts w:ascii="Amiri" w:hAnsi="Amiri" w:eastAsia="Amiri" w:cs="Amiri"/>
          <w:color w:val="111111"/>
          <w:sz w:val="28"/>
          <w:sz w:val="28"/>
          <w:szCs w:val="28"/>
          <w:rtl w:val="true"/>
          <w:lang w:bidi="ar-SA"/>
        </w:rPr>
        <w:t xml:space="preserve">و أما 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المعنوي على الحقيقة و المجاز؛ إذا دار الأمر بينهما لأجل الغلبة، فممنوع؛ لمنع الغلبة أولا، و منع نهوض حجة على الترجيح بها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الأصل العملي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في الموارد، فأصالة البراءة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شرعي بواسطة أو وسائط لكان أصلا مثبتا، و هو لا يكون حجة إلاّ على القول بالأصل المثبت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ترجيح الاشتراك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دار أمر اللفظ بين كونه مشتركا معنويا بين معنيين أو أزيد، و بين كونه حقيقة و مجازا؛ بأن يكون حقيقة في أحدهما، و مجازا في الآخر؛ كان الترجيح مع الاشتراك المعنوي على الحقيقة و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غلبة الاشتراك المعنوي،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وضع المشتق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التوهم المذكور يدفع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الصغرى لعدم ثبوت الغلبة؛ إذ لم يثبت أكثرية المشترك المعنوي من الحقيقة و المجاز حتى يصار إليه 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يلحق الشيء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الكبرى؛ إذ لا دليل على الترجيح بالغلبة لو سلم ثبوتها؛ و ذلك لعدم الدليل على اعتبار الظن الحاصل من الغلبة حتى يرجح به القول بالاشتراك المعنوي، فإن الترجيح فرع الحجية، و الشك في الحجية يكفي في عدم الترجيح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الأصل في المسألة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يختلف باختلاف الموارد؛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تكون نتيجته في بعض الموارد تلائم و توافق الوضع للأخص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المشتق للأخص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زيد قد انقضى عنه العلم قبل الإيجاب؛ فإنه حيث يشك في صدق العالم عليه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ثبوت الحكم له أيضا؛ فتجري أصالة البراءة عن وجوب إكرامه؛ للشك في التكليف، فتنفي ثبوت الحكم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تكون نتيجته تلائم و توافق الوضع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زيد متلبسا بالعلم حال الإيجاب، لكنه انقضى عنه بعد ورود الوجوب حين العمل، فإنه حينئذ يشك في بقاء الحكم له، فيستصحب وجوب إكرامه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الإيجاب قبل انقضاء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الأمر كان زيد متلبسا بالعلم و قبل الإكرام، خرج من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يوجب الإكرام؛ و ذلك لأن زيدا كان داخلا في الأمر عند الإطلاق فتستصحب عالميته و يكرم، أو يستصحب وجوب إكرامه للعلم به سابقا، و الشك فيه لاحقا فتتم أركان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يقتضي عدم وجوب إكرام ما انقضى عنه المبدأ قبل الإيجاب، كما أن قضية الاستصحاب وجوبه لو كان الايجاب قبل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ما تلونا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الأقوال في المسألة و إن كثرت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تلونا عليك من الأمور الستة المتقدمة على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كثرت و أصبحت ستة؛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المبادئ، و واحد منها باعتبار الأحوال الطارئة في الاستعمال، و قد أشار إلى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المشتق باختلاف مباديه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بتفاوت ما يعتريه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المشتق من الأحوال و الأوصاف؛ من كونه محكوما عليه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فَاجْلِدُوا كُلَّ وٰاحِدٍ مِنْهُمٰا مِائَةَ جَلْدَةٍ‌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اَلسّٰارِقُ وَ اَلسّٰارِقَةُ فَاقْطَعُوا أَيْدِيَهُمٰا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فيكون حقيقة في الأعم من المتلبس بالمبدإ في الحال، و ممن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القول بالتفصيل بين ما إذا كان المشتق محكوما عليه، فيكون حقيقة في الأعم كما في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إذا كان محكوما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ضارب عمروا الآن أو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حقيقة في المتلبس بالمبدإ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واحد من الأقوال الستة يكون التفصيل فيه باعتبار الأحوال الطارئة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الخمسة التي يكون التفصيل فيها باعتبار المبادئ فهي حسب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ما كان المبدأ من المصادر السيالة مثل التكلم و الإخبار، و بين غيره فلا يعتبر بقاء المبدأ في الأوّل، و يعتبر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ما كان المبدأ حدوثيا، كالقيام و القعود، و بين ما كان ثبوتيا كالملكة و الشأنية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البقاء في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ما إذا طرأ الضد الوجودي على المحل،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البقاء في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ما كان المشتق مأخوذا من المبادئ اللازمة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بين كونه مأخوذا من المبادئ المتعدية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فيعتبر بقاء المبدأ في صدق المشتق حقيقة في الأول دون الثاني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 بين ما إذا كان اتصاف الذات أكثريا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كالنائم و الآكل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ما لم يكن كذلك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القاتل و الضارب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يعتبر بقاء المبدأ في صدق المشتق حقيقة في الأول، و يشترط بقاؤه في صدقه حقيقة في الثاني</w:t>
      </w:r>
      <w:r>
        <w:rPr>
          <w:rFonts w:eastAsia="Amiri" w:cs="Amiri" w:ascii="Amiri" w:hAnsi="Amiri"/>
          <w:color w:val="111111"/>
          <w:sz w:val="28"/>
          <w:szCs w:val="28"/>
          <w:rtl w:val="true"/>
          <w:lang w:bidi="ar-SA"/>
        </w:rPr>
        <w:t xml:space="preserve">. </w:t>
      </w:r>
      <w:bookmarkStart w:id="314" w:name="pg15778_148845"/>
    </w:p>
    <w:p>
      <w:pPr>
        <w:pStyle w:val="BookText"/>
        <w:rPr/>
      </w:pPr>
      <w:bookmarkEnd w:id="314"/>
      <w:r>
        <w:rPr>
          <w:rFonts w:ascii="Amiri" w:hAnsi="Amiri" w:eastAsia="Amiri" w:cs="Amiri"/>
          <w:color w:val="111111"/>
          <w:sz w:val="28"/>
          <w:sz w:val="28"/>
          <w:szCs w:val="28"/>
          <w:rtl w:val="true"/>
          <w:lang w:bidi="ar-SA"/>
        </w:rPr>
        <w:t>إنها حدثت بين المتأخرين، بعد ما كانت ذات قولين بين المتقدمين؛ لأجل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اختلاف المشتق باختلاف مباديه في المعنى، أو بتفاوت ما يعتريه من الأحوال، و قد مرت الإشارة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 يوجب التفاوت فيما نحن بصدده، و يأتي له مزيد بيان في أثناء الاستدلال على ما هو المختار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التلبس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وفاقا لمتأخري الأصحاب و 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خلافا لمتقدميهم و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خصوص المتلبس بالمبدإ في الحال، و صحة السلب مطلقا عما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الإشارة في الأمر الرابع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المبادئ فعلا و قوة و حرفة و ملكة و صنعة؛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التفاوت فيما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هيئة المشتق على خصوص المتلبس أو الأعم،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الموضوع له هو المتلبس،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الموضوع له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التلبس في الحال، و هذا من المصنف شروع في بيان المذهب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الجري؛ بأن يتحد زمان الحمل و التلبس كما مرّ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للمشتق عند المصنف هو خصوص المتلبس بالمبدإ؛ كما ذهب إليه الأشاعرة من العامة، و متأخر و الأصحاب من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متقدمي الأصحاب و المعتزلة 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المشتق حقيقة للأعم من المتلبس، و ممن انقضى عنه المبدأ</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3193291_2142443653"/>
      <w:bookmarkStart w:id="316" w:name="_Toc119"/>
      <w:bookmarkEnd w:id="315"/>
      <w:r>
        <w:rPr>
          <w:rtl w:val="true"/>
        </w:rPr>
        <w:t>الاستدلال على كون المشتق حقيقة في المتلبس</w:t>
      </w:r>
      <w:bookmarkEnd w:id="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هو المختار من كون المشتق حقيقة في المتلبس فقط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المشتق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حينئذ عين المبدأ باختلاف ما، و حيث انقضى المبدأ فلا مبدأ حتى يحمل على الذات و يطلق عليها،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الإطلاق هل هو على نحو الحقيقة أو المجاز؟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خصوص المتلبس بالمبدإ في الحال،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السوق، و اضرب كل قائم فيه، و أعط درهما لكل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يتبادر خصوص القائم فعلا، و خصوص القاعد فعلا حين دخوله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مثل القائم و الضارب و العالم و نحوها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المتلبس بالقيام و الضرب و العلم حين الحمل و الإطلاق، و أن التبادر أمارة الحقيقة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صحة السلب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الحمل ذاتيا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انقضى عنه الضرب ليس ضاربا، أو كان الحمل شائعا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المنقضي عنه الضرب ليس ضاربا، فيصح سلب المشتق عمن انقضى عنه المبدأ كما في المثالين، كما يصح سلب المشتق </w:t>
      </w:r>
    </w:p>
    <w:p>
      <w:pPr>
        <w:pStyle w:val="BookText"/>
        <w:rPr/>
      </w:pPr>
      <w:r>
        <w:rPr>
          <w:rFonts w:ascii="Amiri" w:hAnsi="Amiri" w:eastAsia="Amiri" w:cs="Amiri"/>
          <w:color w:val="111111"/>
          <w:sz w:val="28"/>
          <w:sz w:val="28"/>
          <w:szCs w:val="28"/>
          <w:rtl w:val="true"/>
          <w:lang w:bidi="ar-SA"/>
        </w:rPr>
        <w:t>عمن لم يتلبس بالمبدإ، بل يتلبس به في المستقبل؛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المتلبس بالضرب غدا ليس بضارب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يقرر هذا وجها على حدة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مضادة الصفات المتقابلة المأخوذة من المبادئ المتضادة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يقرر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مضادة الصفات وجها على حدة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مضادة الصفات المأخوذة من المبادئ التي يكون بين معانيها تضاد ارتكازي؛ كالقائم و القاعد و العالم و الجاهل، و حينئذ فإذا انقضت صفة من تلك الصفات عن ذات متصفة بها، ثم تلبست الذات بضد تلك الصفة، فإذا بنينا على كون المشتق موضوعا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صدق الصفة المنقضية على الذات حين اتصافها بضدها، كصدق القائم على من انقضى عنه القيام، و تلبس بالقعود في حين اتصافه بالقعود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الصفات المتقابلة على موضوع واحد في آن واحد علامة كونها متخالفة لا متضادة و هو خلاف ما فرضناه من كون المبادئ متضادة فيكون باطلا،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صدق القائم على من انقضى عنه القيام و تلبس بالقعود، فيصدق عليه القاعد فقط، و هذا معنى كون المشتق حقيقة في خصوص المتلبس بالمبدإ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مختار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كفاية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يصبح سلبها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القائم و الضارب و العالم و ما يرادفها من سائر اللغات؛ عمن لا يكون متلبسا بالمبادئ فعلا و إن كان متلبسا بها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السلب المذكور عنه مع صدق ما يضاد المشتقات المذكورة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المشتق على من ليس متلبسا فعلا؛ إذ لو صدق عليه القائم أيضا مع تلبسه بالقعود لزم اجتماع الضدين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القائم على من انقضى عنه القيام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وضوح التضاد بين القاعد و القائم بحسب ما ارتكز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لإشكال البدائع، فإنه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 إذ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الوضع للأخص بصحة حمل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سلب الضد المنقضي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تضادهما موقوف على الوضع للأخص، و إلاّ فهما متخالفان يصدقان معا كالحلاوة و السواد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تضادهما أمر ارتكازي، فهو مرتكز في الأذهان نازع العلماء في وضعه للأخص أو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انقضى عنه، كالمتلبس به في الاستقبال، و ذلك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 الضارب و العالم، و ما يرادفها من سائر اللغات لا يصدق على من لم يكن متلبسا بالمبادي؛ و إن كان متلبسا بها قبل الجري و الانتساب و يصح سلبها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ما يضادها بحسب ما ارتكز من معناها في الأذهان يصدق عليه،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القاعد عليه في حال تلبسه بالقعود بعد انقضاء تلبسه بالقيام، مع وضوح التضاد بين القاعد و القائم بحسب ما ارتكز لهما من المعنى،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هذا وجها على حدة،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مضادة الصفات المتقابلة المأخوذة من المبادئ المتضادة، على ما ارتكز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المعاني، فلو كان المشتق حقيقة في الأعم، لما كان بينها مضادة بل مخالفة، لتصادقها فيما انقضى عنه المبدأ، و تلبس بالمبدإ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يرد على هذا التقرير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بعض الأجلة من المعاصرين، من عدم التضاد على القول بعدم الاشتراط، لما عرفت من ارتكازه بينها، كما في مبادئها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في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لتصادقها تعود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المتقابلة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على هذا التقرير لبرهان 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أورده بعض الأجلة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الرشتي صاحب البدائع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إيراده على برهان التضاد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من إثبات وضع المشتق لخصوص المتلبس بالمبدإ ببرهان التضاد، فلا بد من القول بعدم اشتراط التلبس بالمبدإ و وضع المشتق للأعم لئلا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التضاد مبني على القول باشتراط بقاء المبدأ في صدق المشتق على الذات حقيقة، فلو كان القول بالاشتراط مبنيا على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الاستدلال ببرهان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الدور، فلا بد من القول بعدم اشتراط بقاء المبدأ في صدق المشتق حقيقة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للأعم لئلا 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تضاد حينئذ، بل تكون الصفات على القول بعدم الاشتراط متخالفة لا 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توضيح إيراد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ورود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التضاد لا يتوقف على الوضع لخصوص المتلبس بالمبدإ حتى يلزم الدور، بل التضاد أمر ارتكازي و برهان التضاد ناظر إلى التضاد الارتكازي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المشتق لخصوص المتلبس بالمبدإ و إن كان موقوفا على برهان التضاد لتوقف المدلول على الدليل؛ إلاّ إن التضاد لا يتوقف على وضع المشتق لخصوص المتلبس بالمبدإ، بل هو أمر ارتكازي فلا يلزم الدور أصلا</w:t>
      </w:r>
      <w:r>
        <w:rPr>
          <w:rFonts w:eastAsia="Amiri" w:cs="Amiri" w:ascii="Amiri" w:hAnsi="Amiri"/>
          <w:color w:val="111111"/>
          <w:sz w:val="28"/>
          <w:szCs w:val="28"/>
          <w:rtl w:val="true"/>
          <w:lang w:bidi="ar-SA"/>
        </w:rPr>
        <w:t xml:space="preserve">. </w:t>
      </w:r>
      <w:bookmarkStart w:id="317" w:name="pg15778_148848"/>
    </w:p>
    <w:p>
      <w:pPr>
        <w:pStyle w:val="BookText"/>
        <w:rPr/>
      </w:pPr>
      <w:bookmarkEnd w:id="317"/>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ارتكازها لأجل الانسباق من الإطلاق لا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لكثرة استعمال المشتق في موارد الانقضاء لو لم يكن بأكثر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ارتكازه بينها كما في 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يرد على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يرد على برهان التضاد؛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ارتكاز التضاد بين الصفات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 القاعد و العالم و الجاهل، كالتضاد بين مبادئ تلك الصفات كالقيام و القعود و العلم و الجهل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المشتق لخصوص المتلبس بالمبدإ و إن كان موقوفا على التضاد؛ إلاّ إن التضاد أمر ارتكازي لا يتوقف على وضع المشتق، لخصوص المتلبس بالمبدإ حتى يلزم الدور</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3193293_2142443653"/>
      <w:bookmarkStart w:id="319" w:name="_Toc120"/>
      <w:bookmarkEnd w:id="318"/>
      <w:r>
        <w:rPr>
          <w:rtl w:val="true"/>
        </w:rPr>
        <w:t>الإيراد على برهان التضاد</w:t>
      </w:r>
      <w:bookmarkEnd w:id="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ارتكازها لأجل الانسباق من الإطلاق لا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ارتكاز المضادة بين الصفات لأجل انسباق حال التلبس من الإطلاق؛ المستند إلى كثرة الاستعمال فلا يكون التضاد دليلا على وضع المشتق للأخص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الإشكال ناظر إلى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التضاد دليلا على الوضع للأخص من غير لزوم الدور، لأنّ التضاد غير منوط بالوضع لخصوص المتلبس بالمبدإ، بل هو أمر 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 أن الانسباق و التبادر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الانسباق من حاق اللفظ فيكون علامة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الانسباق من الإطلاق المستند إلى كثرة الاستعمال، و هو لا يكون علامة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ارتكاز التضاد لا يثبت الوضع لخصوص حال التلبس؛ إلاّ إن يكون مستندا إلى انسباق حال التلبس من حاق اللفظ حتى يكون التضاد مستندا إلى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ارتكاز المضادة لأجل الانسباق من الإطلاق لا من حاق اللفظ، فلا يكون التضاد دليلا على وضع المشتق للأخص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لعل ارتكاز المضادة لأجل الانسباق الإطلاقي؛ المستند إلى كثرة الاستعمال، لا لأجل الانسباق الحاقي المستند إلى الوضع؛ حتى يكون التضاد دليلا على الوضع للأخص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تبديل الاشتراط في المتن بحاق اللفظ؛ حتى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ارتكاز المضادة لأجل الانسباق من الإطلاق، فلا يكون دليلا على الوضع للأخص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حاق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دليلا على وضع المشتق للأخص</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في الغالب أو الأغلب مجازا،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ربما لا يلائمه حكمة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أكثر المحاورات مجازات، 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 حاصل ما أجاب به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ارتكاز المضادة بين الصفات المتقابلة من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لفظ المشتق، لأن الانسباق الإطلاقي مشروط بشرط و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استعمال المشتق في خصوص حال التلبس؛ حتى تكون هذه الكثرة سببا لانصراف الإطلاق إليه،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هذا الشرط في المقام؛ و ذلك لكثرة استعمال المشتق في موارد الانقضاء لو لم يكن بأكثر، و هذه الكثرة مانعة عن انصراف الإطلاق إلى خصوص حال التلبس،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انسباق حال التلبس مستندا إلى حاق اللفظ، فيكون حينئذ أمارة على الوضع لخصوص المتلبس بالمبدإ</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ذكرتم من كثرة استعمال المشتق أو أكثريته في موارد الانقضاء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استعماله فيها مجازا في الغالب إذا كان استعماله فيها كثيرا أو في الأغلب إذا كان أكثرا، لأن المنقضي غير موضوع له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موضوعا لخصوص المتلبس بالمبدإ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المشتق مجازا في الغالب أو الأغلب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تلائمه حكمة الوضع التي هي عبارة عن إبراز المعاني بالألفاظ الموضوعة لها، فهذه الحكمة تقتضي وضع الألفاظ لتلك المعاني الكثيرة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انقضاء المبدأ فكونها فيها مجازات خلاف حكمة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حكمة الوضع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للأعم من التلبس و الانقضاء، لا لخصوص المتلبس بالمبدإ الذي يكون قليلا و نادرا بالنسبة إلى المنقضي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المصنف من كثرة استعمال المشتق في موارد الانقضاء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إشكال من المستشكل، حيث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لاستبعاد مجازية المشتق في موارد الانقضاء في الغالب أو الأغلب بعد 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أكثر المحاورات مجازات، فالاستبعاد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غير ملائم لحكمة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وضع المشتق للأعم و لا يكون المجاز الكثير غير ملائم لحكمة الوضع،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يستبعد كثرة الاستعمال المجازي، و يحكم بأن الاستعمال المجازي الكثير غير ملائم لحكمة الوضع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المحاورات مجازات‌؟ فالمجاز الكثير لا يكون بعيدا، و لا يكون غير ملائم لحكمة الوضع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إشارة إلى دفع الإشكال الذي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فإنما هو لأجل تعدد المعاني المجازية بالنسبة إلى المعنى الحقيقي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يتفق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معنى مجازي، لكثرة الحاجة إلى التعبير عنه لكن أين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بعد تسليم مجازية أكثر المحاورات أن المقصود بهذه الكثرة هو تعدد المعاني المجازية بالنسبة إلى معنى حقيقي واحد كلفظ الأسد؛ الموضوع لمعنى واحد مع استعماله في معان مجازية عديدة كالرجل الشجاع و غيره،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الكثرة الموجودة في المحاورات غير قادحة في الوضع لمعنى واحد، و غير موجبة لكون الوضع للجميع، بل المقصود بالكثرة القادحة في حكمة الوضع، و غير الملاءمة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استعمال كل لفظ في المعنى المجازي الواحد أكثر من استعماله في معناه الحقيقي الواحد، فإن هذه الكثرة لا تلائم حكمة الوضع و هي وضع اللفظ للمعنى الذي تكثر الحاجة إليه،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الحاجة إلى المعنى الانقضائي في المشتق أكثر من المعنى التلبسي، فحكمة الوضع تقتضي وضع المشتق للأعم لا وضعه للأخص، فكون المشتق مجازا في الأعم على خلاف حكمة الوضع كما تقدم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على هذا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الإشكال في محله، و لا يندفع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الاستعمال في معنى اللفظ المجازي الواحد من الاستعمال في معناه الحقيقي كذلك،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ينافي كثرة المجازات بالنسبة إلى معنى واحد حكمة الوضع، و لا توجب الوضع للجميع؛ كذلك لا ينافي حكمة الوضع كثرة الاستعمال في معنى مجازي واحد، لكثرة الحاجة إليه إذا كانت من باب الاتفاق، و لا توجب هذه الكثرة الاتفاقية الوضع للأعم، لكن إذا كان الاستعمال المجازي في المعنى الواحد دائما كثيرا جدا؛ كاستعمال المشتق في المنقضي عنه المبدأ، فحكمة الوضع حينئذ تقتضي وضع اللفظ للأعم منه و من المتلبس بالمبدإ، حيث إن مجازيته في المنقضي عنه تنافي حكمة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أكثرية الاستعمال في المعنى المجازي من باب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المجازي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أو أكثر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هناك فرق بين استعمال اللفظ في المعنى المجازي الكثير من باب الاتفاق، و بين استعماله فيه دائما كالمشتق المستعمل في المنقضي عنه المبدأ؛ فعلى الثاني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البناء على كون استعماله في الكثير على نحو الحقيقة كاستعمال المشتق في المنقضي عنه المبدأ؛ إذ كونه على نحو المجاز ينافي حكمة الوضع، هذا بخلاف ما إذا كان الاستعمال في المعنى المجازي الكثير من باب الاتفاق فلا ينافي حكمة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دائما كذلك‌؟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مجرد الاستبعاد غير ضائر بالمراد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مساعدة الوجوه المتقدمة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يلزم لو لم يكن استعماله فيما انقضى بلحاظ حال قال العلامة القوجاني في 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كثرة الاستعمال في مورد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كثرة المجاز، فينافي حكمة الوضع، و لا يجديه القول بكون أكثر لغات العرب مجازات؛ لأنه باعتبار كثرة المعاني المجازية لا في معنى مجازي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الفرق في مخالفة حكمة الوضع في الاستعمال المجازي بين المجازي الواحد و بين المجازي الكثير، فكما لا تجوز مخالفة حكمة الوضع في الثاني فكذلك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الذي تعرض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مجرّد الاستبعاد غير ضائر 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استبعاد كون استعمال المشتق مجازا في موارد الانقضاء لا يضر بوضع المشتق لخصوص المتلبس بالمبدإ في الحال؛ لأن استبعاد كثرة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يقاوم الأدلة التي أقيمت على الوضع للأخص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المشتق حقيقة في المتلبس بالمبدإ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المراد و هو الوضع لخصوص المتلبس بالمبدإ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بالوجوه المتقدمة هو التبادر، و صحة السلب، و برهان التضاد، فمرجع هذا الوجه إلى تسليم كثرة المجازات؛ إلاّ إنها غير قادحة فيما هو المدعى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المجاز الناشئة عن استعمال المشتق في المنقضي عنه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يلزم لو لم يكن استعماله فيما انقضى بلحاظ حال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كان بلحاظ حال التلبس و هو بمكان من الإمكان لكان الاستعمال على نحو الحقيقة اتفاقا،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الضارب أو الشارب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الأمس قيدا لزمان التلبس و الجري معا، كان استعمال المشتق في المنقضي عنه المبدأ بلحاظ حال التلبس على نحو الحقيقة، فحينئذ كثرة المجاز ممنوعة على فرض استعمال المشتق في موارد الانقضاء؛ لأن إطلاقه على من انقضى عنه المبدأ بلحاظ حال التلبس ليس بمجاز؛ حتى تلزم كثرة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التلبس، مع إنه بمكان من الإمكان، فيراد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الضارب أو الشارب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انقضى عنه الضرب و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الذي كان ضاربا و شاربا قبل مجيئه حال التلبس بالمبدإ، لا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الانقضاء، كي يكون الاستعمال بلحاظ هذا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معنونا بهذا العنوان فعلا بمجرد تلبسه قبل مجيئه؛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للأعم لصح استعماله بلحاظ كلا الحالين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الضارب أو 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الذي كان ضاربا حين التلبس قبل مجيئه لا الذي هو ضارب حال النطق أو المجيء بلحاظ تلبسه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جاء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الأولى تقديم قبل مجيئه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الذي كان قبل مجيئه ضاربا أو شاربا حال التلبس بالمبدإ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فإطلاق المشتق على الذات في المثالين إنما هو بلحاظ حال تلبس الذات بالمبدإ فيكون على نحو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جاء الضارب أو الشارب الذي هو شارب أو ضارب حين المجيء و النطق بعد انقضاء المبدأ بأن يكون زمان المجيء ظرفا للجري و النسبة حتى يكون المشتق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الانقضاء حتى يكون مجازا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الجري إذا كان بلحاظ حال الانقضاء كان المشتق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جعله يعود إلى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الذي كان 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الضارب و 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الضارب أو 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الذي كان ضاربا أو شاربا حين المجيء بعد الانقضاء، كي يكون الاستعمال بلحاظ هذا الحال، و يكون جعل من صدر عنه الضرب و الشرب قبل مجيئه معنونا بعنوان كونه ضاربا و شاربا فعلا؛ بسبب تلبسه بالضرب و الشرب قبل المجيء بأن يكون الجري و النسبة فعليا، و التلبس انقضائيا حتى يكون إطلاق المشتق بلحاظ الانقضاء، فلا محالة يكون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كان جريه بلحاظ حال التلبس الموجب للحقيقة و بلحاظ حال التكلم الموجب للمجازية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 استعماله بلحاظ كلا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التلبس و الانقضاء؛ لكون كل منهما فردا للمعنى الحقيقي فكان استعمال المشتق في كلاهما حقيقة، و حينئذ فلا يتعين كونه مجازا حتى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كون المجاز أكثر من الحقيقة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لما أفاده من إمكان كون الاستعمال في موارد الانقضاء بلحاظ التلبس، فيكون على نحو الحقيقة لا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الاستعمال في حال الانقضاء تمنع عن دعوى انسباق خصوص حال التلبس من الإطلاق،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عموم المعنى و قابلية كونه حقيقة في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لو كان موضوعا للأعم لصح استعماله بلحاظ كل من التلبس و الانقضاء في موارد الانقضاء، و كان الاستعمال على نحو الحقيقة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للأعم و اختصاص المجازية بوضع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 المتلبس بالمبدإ و ليس الاستعمال في موارد الانقضاء لخصوص المتلبس بالمبدإ فيكون استعماله في موارد الانقضاء مطلقا حقيقة على القول بالأعم، و مجازا على القول بالأخص، مع إن الأمر ليس كذلك؛ فإن استعماله في موارد الانقضاء،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نحو الحقيقة، و هو ما إذا كان بلحاظ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نحو المجاز، و هو ما إذا لم يكن بلحاظ حال التلبس، بل كان بلحاظ حال الانقضاء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أفاده المصنف في دفع إشكال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اعترض على التبادر باحتمال كونه ناشئا من الإطلاق، فلا يصلح أن يكون علامة للوضع، لأن التبادر المثبت للوضع هو المستند إلى حاق اللفظ لا إلى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ذكره المصنف في دفع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التبادر الإطلاقي في مورد البحث مشروط بعدم كثرة الاستعمال في موارد الانقضاء،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فيها، و مع ذلك يكون تبادر خصوص حال التلبس متحققا، فلا محيص عن كونه مستندا إلى حاق اللفظ دون الإطلاق و إلاّ لكان المتبادر هو خصوص حال الانقضاء، لأنه الذي ينصرف إليه إطلاق اللفظ نظرا إلى كثرة الاستعمال في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التبادر من أمارات الوضع؛ لكونه ناشئا من حاق اللفظ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مع عموم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تعليل على الظاهر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تمنع عن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هذا التعليل لا ينطبق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المعلّل و هو ما تقدم سابقا من عدم كون تبادر حال التلبس من المشتق تبادرا إطلاقيا مع كثرة الاستعمال فيما انقضى عنه المبدأ، فلا بد أن يكون هذا التعليل تعليلا لمقدر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الاستعمال في موارد الانقضاء لا يستلزم مجازية المشتق في الأكثر؛ كما ادعاه المتوهم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مع عموم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مع فرض وضعه لمعنى عام يكون حقيقة في المنقضي عنه المبدأ بالانطباق، حيث يكون صادقا على كل من المتلبس و المنقضي، و مع فرض وضعه لمعنى خاص و هو حال التلبس فيمكن أن يكون الاستعمال حينئذ أيضا على وجه الحقيقة إذا كان الجري بلحاظ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البناء على </w:t>
      </w:r>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بالانطباق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لملاحظة حالة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إذا 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فإن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بلحاظ حال الانقضاء و إن كان ممكنا،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بلحاظ حال التلبس على نحو الحقيقة بمكان من الإمكان، فلا وجه لاستعماله و جريه على الذات مجازا و بالعناية و ملاحظة كونه بهذا اللحاظ، لأنه من صغريات دوران الأمر بين المعنى الحقيقي و المجازي؛ الذي يقدم فيه الحقيقة على المجاز بأصالة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الاستعمال في موارد الانقضاء لا توجب كون أكثر استعمالات المشتق مجازا، بل يكون استعماله في موارد الانقضاء على نحو الحقيقة على القولين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المشتق حقيقة في مورد الانقضاء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الكلي على الفرد؛ لأن المشتق حقيقة في كل من المتلبس و المنقضي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 التلبس، لأن المشتق حينئذ حقيقة في المنقضي، كما أنه حقيقة في المتلبس بالمبدإ، فلا وجه لملاحظة حال التلبس في استعماله في موارد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ليس أكثر من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لم يكن لمعنى المشتق المستعمل في المنقضى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مقابل احتمال عموم المعنى للمشتق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مع عموم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خصوص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فإذا لم يكن لمعنى المشتق العموم فأيضا لا يلزم من استعماله في موارد الانقضاء كثرة المجاز، فإن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مجازا بلحاظ حال الانقضاء و إن كان ممكنا إلاّ إن الاستعمال بلحاظ حال التلبس كان على نحو الحقيقة، فإذا دار الأمر بين الحقيقة و المجاز يحمل على الحقيقة بأصالة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لاستعماله و جريه على الذات مجازا و بالعناية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ملاحظة العلاقة المصححة للتجوز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كثرة المجاز حتى يقال إنها على خلاف حكمة الوضع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الاستعمال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المشتق في موارد الانقضاء يمكن أن يكون مجازا إذا كان بلحاظ حال الانقضاء، و أن يكون حقيقة؛ إذا كان بلحاظ حال التلبس، و مع دوران الاستعمال بين كونه حقيقة و بين كونه مجازا يقدم الأول على الثاني، ففي موارد الانقضاء يلاحظ حال التلبس ليكون استعمال المشتق فيها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المشتق لخصوص حال التلبس لا يستلزم كثرة الاستعمالات المجازية حتى يرد عليها اعتراض الخصم ببعدها و عدم ملاءمتها لحكمة الوضع كما عرفت</w:t>
      </w:r>
      <w:r>
        <w:rPr>
          <w:rFonts w:eastAsia="Amiri" w:cs="Amiri" w:ascii="Amiri" w:hAnsi="Amiri"/>
          <w:color w:val="111111"/>
          <w:sz w:val="28"/>
          <w:szCs w:val="28"/>
          <w:rtl w:val="true"/>
          <w:lang w:bidi="ar-SA"/>
        </w:rPr>
        <w:t xml:space="preserve">. </w:t>
      </w:r>
      <w:bookmarkStart w:id="320" w:name="pg15778_148855"/>
    </w:p>
    <w:p>
      <w:pPr>
        <w:pStyle w:val="BookText"/>
        <w:rPr/>
      </w:pPr>
      <w:bookmarkEnd w:id="320"/>
      <w:r>
        <w:rPr>
          <w:rFonts w:ascii="Amiri" w:hAnsi="Amiri" w:eastAsia="Amiri" w:cs="Amiri"/>
          <w:color w:val="111111"/>
          <w:sz w:val="28"/>
          <w:sz w:val="28"/>
          <w:szCs w:val="28"/>
          <w:rtl w:val="true"/>
          <w:lang w:bidi="ar-SA"/>
        </w:rPr>
        <w:t xml:space="preserve">العلاقة،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استعمال اللفظ فيما لا يصح استعماله فيه حقيقة كما لا يخفى،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أورد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بصحة السلب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بصحة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الذي يجوز استعمال اللفظ في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استعمال اللفظ فيما لا يصح استعماله فيه حقيقة كاستعمال لفظ أسد في الرجل الشجاع، حيث لا محيص حينئذ عن كونه على وجه المجاز، هذا بخلاف المشتق في المقام لجواز استعماله في موارد الانقضاء على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جميع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ادعاه من التبادر، و اندفاع ما أورد عليه من كونه ناشئا عن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حال التلبس في موارد الانقضاء يخرج الاستعمال فيها عن الاستعمال المجازي؛ لكونه من استعمال اللفظ في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إشارة إلى الإشكال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لاستعماله و جريه على الذات مجازا و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الاستعمال و كيفيته إنما هو بيد المستعمل، فإن شاء لاحظ التلبس في موارد الانقضاء فيكون الاستعمال حقيقيا، و إن شاء لاحظ حال الانقضاء فيكون مجازيا، و لا يكون الاستعمال المجازي مع التمكن من الحقيقي أمرا ممنوعا عنه،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المجاز أوسع، و إن أكثر المحاورات مجازات</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3193295_2142443653"/>
      <w:bookmarkStart w:id="322" w:name="_Toc121"/>
      <w:bookmarkEnd w:id="321"/>
      <w:r>
        <w:rPr>
          <w:rtl w:val="true"/>
        </w:rPr>
        <w:t>الإشكال على صحة السلب</w:t>
      </w:r>
      <w:bookmarkEnd w:id="3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صاحب البدائع على الاستدلال بصحة السلب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سلب المحمول عن الموضوع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 عنه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الأزمنة بأن يكون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الضرب عنه في الحال و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 عنه مقيدا بأن يكون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الضرب عنه في الحال دون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بصحة السلب على الأول غير سديد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غير مفيد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بها وضع المشتق لخصوص المتلبس بالمبدإ</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عدم صحة السلب على 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الكذب؛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نقيض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صدق أحد النقيضين نعلم كذب الآخر،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بضارب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كاذبا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السلب صحته مطلقا فغير سديد، و إن أريد مقيدا فغير مفيد، لأن علامة المجاز هي صحة السلب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بالتقييد تقييد المسلوب؛ الذي يكون سلبه و أما وجه عدم كونه مفيدا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علامة المجاز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المطلق،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الأسد بمعناه المرتكز في الذهن عن الرجل الشجاع، لا سلب المقيد نحو سلب الإنسان الأبيض عن الزنجي، فإنه لا يكون علامة لكون الإنسان مجازا في الزنجي، و حينئذ فلا يصح الاستدلال بصحة السلب على كون المشتق حقيقة في خصوص المتلبس بالمبدإ، و مجازا فيمن انقضى عنه المبدأ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صاحب البدائع من الإشكال على الاستدلال بصحة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أنّنا نختار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أريد مقيدا فغير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الردّ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تارة يكون قيدا للمسلوب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المشتق المحمول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الانقضاء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متلبسا بالضرب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قيدا للسلب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لمفاد كلمة ليس،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في حال الانقضاء 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العدم أعني عدم الضاربية متحقق لزيد في حال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قيدا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المنقضي عنه الضرب ليس بضارب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القيد قيدا للمشتق؛ بأن يكون المسلوب هو المشتق المقيد بحال الانقضاء كما في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صحة السلب حينئذ علامة للمجاز، إذ يعتبر في علاميّتها صحة سلب اللفظ</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له من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السلب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 بحال الانقضاء، فيكون السلب سلب المقيد، و سلب المقيد لا يستلزم سلب المطلق ليكون علامة المجاز، إذ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بضارب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بضارب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 كونه ضاربا أمس، فصحة هذا السلب يكون المسلوب فيه مقيدا علامة لعدم وضع المشتق لخصوص المنقضي عنه المبدأ، و إلاّ لم يصح سلبه، و ليس علامة لعدم وضع المشتق للجامع بين المتلبس و المنقضي الذي هو المقصود فما ذكره المستشكل من كونه غير مفيد و إن كان في محله؛ إلاّ إنه لنا تقييد المشتق بحال الانقضاء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 تقييده 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لما ذكرناه من عدم الدليل على رجوع القيد إليه حتى يلزم الإشكال على كون صحة السلب علامة للمجاز في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أعم من سلب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سلبه و إن لم تكن علامة على كون المطلق مجازا فيه، إلاّ إن تقييده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أريد تقييد السلب فغير ضائر بكونها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المطلق على أفراده على كل حال، مع إمكان منع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 يلحظ حال الانقضاء في طرف الذات الجاري عليها المشتق، فيصح سلبه ثم سلب المقيد أعم من سلب المطلق؛ نظرا إلى ما في علم الميزان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نقيض الأخص أعم من نقيض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النقيض و هو اللاإنسان أعم من نقيض الحيوان و هو اللاحيوان، و لذا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حيوان لا إنسان و لا عكس، و كذلك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بضارب مطلقا ليس بضارب في حال الانقضاء دون 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إن كان القيد قيدا للسلب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السلب حينئذ علامة للمجاز؛ إذ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يصح سلب الضارب مطلقا عن زيد بلحاظ حال الانقضاء، و لا ضير في كونها علامة للمجاز؛ إذ لو كان المنقضي عنه المبدأ من أفراد المطلق لم يصح سلبه عنه لعدم صحة سلب المطلق عن فرده في شيء من الأزمنة، فصحته دليل على مجازية إطلاق المشتق على المنقضي عنه المبدأ؛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فغير ضائر بكونها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لا دليل لنا على رجوع القيد إلى السلب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دليل على رجوعه إلى المشتق المسلوب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أن يكون القيد قيدا للموضوع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المسلوب عنه، و هو الاحتمال الثالث، فيصح حينئذ سلب المشتق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الأزمنة عمن انقضى عنه المبدأ بلحاظ حال الانقضاء فيكون حال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للموضوع لا للسلب، و لا للمسلوب، فيتم ما ذكره المصنف من الاستدلال بصحة السلب على كون المشتق مجازا فيمن انقضى عنه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صحة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صدق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المحمول و هو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أفراده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الأزمنة، فلو سلب المشتق بما له من المعنى عن فرد في حال كان كاشفا عن عدم صدقه على ذلك الفرد في هذا الحال، و ذلك يوجب المجازية،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ليس في حال الانقضاء بضارب؛ مفيد لسلب الضاربية عن زيد في حال انقضاء المبدأ عنه، فيكون إطلاق الضارب على زيد في هذا الحال مجازا، فيثبت المطلوب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تقييد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 تقييد المسلوب؛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رجوع القيد إلى السلب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هذا الحال، كما لا يصح سلبه بلحاظ حال التلبس،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يتفاوت في صحة السلب عما انقضى عنه المبدأ بين كون المشتق لازما و كونه متعديا؛ لصحة سلب الضارب عمن يكون فعلا غير متلبس بالضرب، و كان متلبسا به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سلب المشتق في جميع الأزمنة؛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الموضوع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يصح سلبه بلحاظ حال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حال التلبس ليس بضارب،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إشارة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إطلاق تسليم المصنف عدم العلامية على تقدير كونه قيدا للمسلوب، بل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بضارب في حال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علامة للمجازية؛ إذ لو كان للأعم لما صح السلب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ردّ لما ذهب إليه صاحب الفصول في هذه المسألة؛ من التفصيل بين المتعدي و اللازم حيث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المشتق إن كان مأخوذا من المبادئ المتعدية إلى الغير؛ كالضرب و القتل كان حقيقة في الأعم، و إلاّ كان حقيقة في المتلبس بالمبدإ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يمكن أن يقال في وجه هذا التفصيل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إن كان مأخوذا من المبادئ المتعدية؛ لم يعتبر في صدقه على الذات اتصافها بالمبدإ فعلا، لأن المبدأ لم يكن قائما بنفس الذات، بل بغيرها لفرض التعدي عنها إلى غيرها و هو المفعول به، فيكون إطلاقه عليها بعد الانقضاء حقيقة، كما يكون إطلاقه عليها حال التلبس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ما إذا كان المشتق مأخوذا من المبادئ اللازمة؛ القائمة بنفس الذات، فيعتبر حينئذ في صدق المشتق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المبدأ القائم بها، فانقضاء المبدأ يوجب مجازية إطلاق المشتق على المنقضي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ردّ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المزبور فاسد كما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لصحة سلب 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مجازية المشتق فيما إذا أطلق على المنقضي عنه المبدأ بين كونه متعديا؛ كالضرب، أو لازما كالحسن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المبادئ إنما هو في كيفية قيامها بالذوات، فإن قيام المبادئ المتعدية بها إنما هو بنحو الصدور و الإيجاد، و قيام المبادئ اللازمة بها إنما هو بنحو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كيفية القيام لا يوجب تفاوتا في الجهة المبحوث عنها؛ و هي وضع هيئة المشتق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بلحاظ حال التلبس، فلا إشكال كما عرفت، و إن كان بلحاظ الحال، فهو و إن كان صحيحا إلاّ إنه لا دلالة على كونه بنحو الحقيقة؛ لكون الاستعمال أعم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السلب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تلبسه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بضد المبدأ و عدم تلبسه؛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وضوح و يشهد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سلب الضارب عمن لا يكون فعلا متلبسا بالضرب، فلو كان التفصيل المزبور صحيحا لما صح هذا السلب مع كون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الضرب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إطلاقه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يتوهم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كون صحة سلب المشتق عن المنقضى عنه المبدأ علامة المجاز ينافي صدقه عليه في الحال، لأن صدقه حينئذ أمارة الحقيقة، فلا يكون صحة سلبه عن المنقضي عنه المبدأ علامة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المشتق على المنقضي عنه المبدأ إن كان بلحاظ حال التلبس لكان على نحو الحقيقة، فلا إشكال في كونه حينئذ على نحو الحقيقة، إلاّ إنه ليس هناك دليل على أن صدقه عليه بهذا الحال؛ حتى يكون على نحو الحقيقة، و ذلك لأن الاستعمال أعم من الحقيقة، فمجرد الاستعمال لا يثبت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الاستعمال مثبتا للحقيقة لكان منافيا لصحة سلبه عن المنقضي عنه المبدأ إلاّ إنه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الحقيقة لا تجري فيما علم بالمراد، و شك في كونه معنى حقيقيا أو مجازيا، و إنما تجري فيما إذا علم بالمعنى الحقيقي، و شك في المراد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ردّ تفصيل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المشتق حقيقة في الأعم؛ إن لم يتصف الذات بعد انقضاء المبدأ عنها بضد ذلك المبدأ؛ كعروض القيام لها بعد مضي القعود عنها، و إلاّ فيكون حقيقة في خصوص حال التلبس، و مجازا فيما بعد الانقضاء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المنقضي عنه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تلبس المنقضي عنه بالمبدإ و بين عدم تلبسه 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ردّ للتفصيل المزبور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السلب صحيح في كلا المقامين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التلبس بالضد، و التلبس به؛ إلاّ إنه مع التلبس أوضح، لأن المدار في صحة السلب هو زوال المبدأ المتحقق في كلا المقامين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 الضد الوجودي على الذات و عدمه</w:t>
      </w:r>
      <w:r>
        <w:rPr>
          <w:rFonts w:eastAsia="Amiri" w:cs="Amiri" w:ascii="Amiri" w:hAnsi="Amiri"/>
          <w:color w:val="111111"/>
          <w:sz w:val="28"/>
          <w:szCs w:val="28"/>
          <w:rtl w:val="true"/>
          <w:lang w:bidi="ar-SA"/>
        </w:rPr>
        <w:t xml:space="preserve">. </w:t>
      </w:r>
      <w:bookmarkStart w:id="323" w:name="pg15778_148860"/>
    </w:p>
    <w:p>
      <w:pPr>
        <w:pStyle w:val="BookText"/>
        <w:rPr/>
      </w:pPr>
      <w:bookmarkEnd w:id="323"/>
      <w:r>
        <w:rPr>
          <w:rFonts w:ascii="Amiri" w:hAnsi="Amiri" w:eastAsia="Amiri" w:cs="Amiri"/>
          <w:color w:val="111111"/>
          <w:sz w:val="28"/>
          <w:sz w:val="28"/>
          <w:szCs w:val="28"/>
          <w:rtl w:val="true"/>
          <w:lang w:bidi="ar-SA"/>
        </w:rPr>
        <w:t xml:space="preserve">صحته مع عدم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حال كثير من التفاصيل، فلا نطيل بذكرها على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من صحة السلب بالنسبة إلى المنقضي عنه المبدأ، و من أن اختلاف أنحاء قيام المبادئ بالمشتقات لا يوجب تفاوتا في محل الكلام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كثير من التفاصيل، و قد عرفت ما فيها من الإشكال،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السلب و غيرها من الأدلة تنفي جميع تلك التفاصيل</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3193297_2142443653"/>
      <w:bookmarkStart w:id="325" w:name="_Toc122"/>
      <w:bookmarkEnd w:id="324"/>
      <w:r>
        <w:rPr>
          <w:rtl w:val="true"/>
        </w:rPr>
        <w:t>خلاصة البحث</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الأصل عند الشك في كون المشتق للأعم أو الأخص؛ هل هنا أصل يتعين به أحدهما أم لا؟</w:t>
      </w:r>
    </w:p>
    <w:p>
      <w:pPr>
        <w:pStyle w:val="BookText"/>
        <w:rPr/>
      </w:pPr>
      <w:r>
        <w:rPr>
          <w:rFonts w:ascii="Amiri" w:hAnsi="Amiri" w:eastAsia="Amiri" w:cs="Amiri"/>
          <w:color w:val="111111"/>
          <w:sz w:val="28"/>
          <w:sz w:val="28"/>
          <w:szCs w:val="28"/>
          <w:rtl w:val="true"/>
          <w:lang w:bidi="ar-SA"/>
        </w:rPr>
        <w:t>و أما الأصل في المسألة الأصولية فغير ثابت؛ إذ ليس هناك أصل يعين به أن الموضوع له للمشتق هو الأعم أو الأخص؛ إذ أصالة عدم ملاحظة الخصوصية لإثبات الوضع للأعم؛ مع معارضتها بأصالة عدم ملاحظة العموم لا دليل على اعتبارها في تعيين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في المسألة الفرعية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الأصل العملي فيختلف في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تكون نتيجته الوضع للأخص؛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زيد قد انقضى عنه المبدأ قبل الإيجاب، فتجري البراءة، و يحكم بعدم وجوب إكرامه بعد الانقضاء؛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للأخص؛ لاختصاص وجوب الإكرام بحال التلبس بالمبدإ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تكون نتيجته الوضع للأعم؛ و ذلك فيما لو كان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انقضاء المبدأ، فإذا شك في بقاء الحكم بعد انقضاء المبدأ يستصحب وجوب الاكرام؛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الأقوال في المسألة و إن كثرت إلاّ إن العمدة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وضعه للأعم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وضعه للأخص و هو مختار المصنف،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خصوص المتلبس بالمبدإ في الحال من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السلب مطلقا عما انقضى عنه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الثالث هو برهان التضاد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بين مبادئ المشتقات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من برهان التضاد مدفوع؛ بأن التضاد لا يتوقف على الوضع للأخص حتى يلزم الدور</w:t>
      </w:r>
      <w:r>
        <w:rPr>
          <w:rFonts w:eastAsia="Amiri" w:cs="Amiri" w:ascii="Amiri" w:hAnsi="Amiri"/>
          <w:color w:val="111111"/>
          <w:sz w:val="28"/>
          <w:szCs w:val="28"/>
          <w:rtl w:val="true"/>
          <w:lang w:bidi="ar-SA"/>
        </w:rPr>
        <w:t xml:space="preserve">. </w:t>
      </w:r>
      <w:bookmarkStart w:id="326" w:name="pg15778_148861"/>
    </w:p>
    <w:p>
      <w:pPr>
        <w:pStyle w:val="BookText"/>
        <w:rPr/>
      </w:pPr>
      <w:bookmarkEnd w:id="326"/>
      <w:r>
        <w:rPr>
          <w:rFonts w:ascii="Amiri" w:hAnsi="Amiri" w:eastAsia="Amiri" w:cs="Amiri"/>
          <w:color w:val="111111"/>
          <w:sz w:val="28"/>
          <w:sz w:val="28"/>
          <w:szCs w:val="28"/>
          <w:rtl w:val="true"/>
          <w:lang w:bidi="ar-SA"/>
        </w:rPr>
        <w:t xml:space="preserve">حجة القول بعدم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ارتكاز المضادة إنما هو لانسباق حال التلبس من الإطلاق؛ لا من حاق اللفظ، فلا يكون دليلا على الوضع للأخص مدفوع؛ بأن انسباق خصوص المتلبس بالمبدإ إنما هو من حاق اللفظ؛ لا من الإطلاق، إذ لو كان من الإطلاق لكان المتبادر هو الأعم؛ لكثرة استعمال المشتق في موارد الانقضاء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المجاز في أغلب الموارد؛ لأجل كثرة استعمال المشتق في موارد الانقضاء و هو بعيد، و على خلاف حكمة الوضع، لأن مقتضى حكمة الوضع كثرة الحقائق لا كثرة المجازات مدفوع؛ بأن البعيد هو كثرة المجاز في مقام الاستعمال، و المراد بكثرة المجاز في المقام الكثرة العددية، و هي لا تكون بعيدة، و لا على خلاف حكمة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استدلال المصنف بصحة السلب على كون المشتق مجازا في المنقضي عنه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 غير سديد، أو غير مفيد مدفوع؛ بأننا نختار من صحة السلب صحته مقيدا، و لا يرد عليه بأنه غير مفيد، بل مفيد، لأن القيد قيد للموضوع لا للمحمول، فحينئذ يكون سلب المشتق عمن انقضى عنه المبدأ دليلا على كونه مجازا فيمن انقضى عنه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المصنف من استدلاله بصحة السلب على مجازية المشتق في المنقضي عنه المبدأ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الكلام في الخلاصة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3193299_2142443653"/>
      <w:bookmarkStart w:id="328" w:name="_Toc123"/>
      <w:bookmarkEnd w:id="327"/>
      <w:r>
        <w:rPr>
          <w:rtl w:val="true"/>
        </w:rPr>
        <w:t>أدلة القائل بالأعم</w:t>
      </w:r>
      <w:bookmarkEnd w:id="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حال التلبس في المشتق فيكون معناه عاما شاملا للمتلبس و المنقضي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القائل بوضع المشتق للأعم بوجوه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التبادر، و قد مر معناه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بمجرد التلفظ ينسبق المعنى إلى الذهن بنفسه و بلا قرينة حالية أو مقالية، فيقال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المشتق هو المعنى العام الشامل للمتلبس بالمبدإ و المنقضي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قد 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هو خصوص حال التلبس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في مضروب و مقتول، عمن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صحته في مثلهما إنما هو لأجل أنه أريد من المبدأ معنى يكون التلبس به باقيا في الحال و لو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من بعض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يتفاوت الحال فيما هو المهم في محل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الجواب عن الاستدلال بالتبادر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في أدلة القائلين بوضع المشتق لخصوص المتلبس بالمبدإ أن المتبادر هو خصوص المتلبس بالمبدإ دون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أدلتهم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مضروب و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لهما من المعنى المرتكز في الذهن عمن انقضى عنه المبدأ،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 مضروب عمرو أو مقتوله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رعاية علاقة المجاز، فلو لم يكن موضوعا للأعم لكان إطلاقهما على من زال عنه المبدأ مجازا، و المجاز يحتاج إلى العلاقة التي تصحح التجوز، و لكان سلبهما عنه صحيحا، و الحال أن استعمالهما فيه لا يحتاج إلى العلاقة المصححة للمجاز، و لا يصح سلبهما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صحة السلب علامة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المصنف عن الاستدلال بعدم صحة السلب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صحة السلب في مثل المثالين المزبورين و إن كان صحيحا إلاّ إنه لا يكون دليلا على كون المشتق للأعم من المتلبس و المنقضي، بل إنه دليل على كونه حقيقة في خصوص المتلبس بالمبدإ بالفعل؛ لأجل أنه قد أريد من المبدأ فيهما معنى يكون التلبس به باقيا بالفعل؛ بأن يكون المراد من القتل في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زهوق الروح الذي بمنزلة الملكة في البقاء، و من الضرب في 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على شخص لا تأثيره حين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المعنيان و إن كانا مجازيين لكنهما لا يوجبان المجاز في هيئة المشتق، بل المجاز في المادة،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المبدأ بهذا المعنى باق، فعدم صحة سلبهما إنما هو لأجل بقاء التلبس بهما فعلا، فلا يلزم من إطلاقهما حينئذ مجاز في محل النزاع و هو هيئة المشتق؛ لعدم كونهما من إطلاق المشتق على من انقضى عنه المبدأ</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من بعض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المشتقات في المبادئ من حيث الفعلية و الشأنية و غيرهما لا يوجب اختلافا في المهم المبحوث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وضع هيئة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خصوص المتلبس بالمبدإ، أو في الأعم منه و ما انقضى عنه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 المشتق في الكل على نمط واحد، و أن مورد </w:t>
      </w:r>
    </w:p>
    <w:p>
      <w:pPr>
        <w:pStyle w:val="BookText"/>
        <w:rPr/>
      </w:pPr>
      <w:r>
        <w:rPr>
          <w:rFonts w:ascii="Amiri" w:hAnsi="Amiri" w:eastAsia="Amiri" w:cs="Amiri"/>
          <w:color w:val="111111"/>
          <w:sz w:val="28"/>
          <w:sz w:val="28"/>
          <w:szCs w:val="28"/>
          <w:rtl w:val="true"/>
          <w:lang w:bidi="ar-SA"/>
        </w:rPr>
        <w:t xml:space="preserve">البحث و الكلام، و مورد النقض و الإبرام اختلاف ما يراد من المبدأ في كونه حقيقة أو مجازا، و أما لو أريد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ما وقع على الذات مما صدر عن الفاعل فإنما لا يصح السلب فيما لو كان بلحاظ حال التلبس و الوقوع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بلحاظ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لوضوح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بمضروب الآن، بل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 من الأخبار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على عدم لياقة من عبد النقض و الإبرام هو وضع هيئة المشتق لخصوص المتلبس بالمبدإ أو الأعم؛ من دون نظر إلى اختلاف المبادئ من حيث إرادة معانيها الحقيقية أو المجازية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من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المضروب و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يصدر من الفاعل كالإيلام في الأول، و إزهاق الروح في الثاني، و هو ما وقع على الذات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به، فلا يصح السلب عن المنقضي أيضا إذا كان الإطلاق بلحاظ حال التلبس و الوقوع، و أما إذا كان بلحاظ الانقضاء فيصح السلب، فعدم صحة السلب حينئذ ممنوع جدا؛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 ليس بمقتول عمرو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 من أن المشتق حقيقة في المنقضي إذا كان بلحاظ حال التلبس، و لكن هذا خارج عن محل الكلام؛ لأن النزاع في إطلاق المشتق على الذات بلحاظ انقضاء المبدأ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النطق الذي هو حال الجري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السلب مختص بما إذا كان بلحاظ حال التلبس فقط؛ بدون لحاظ حال النطق معها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لانحصار عدم صحة السلب بحال التلبس، حيث إنه يصح السلب بالنظر إلى حال الانقضاء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بمضروب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ضاربه ليس بضارب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القائلين بوضع المشتق للأعم استدلال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لياقة من عبد صنما أو وثنا لمنصب الإمامة للناس و الخلافة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تعريضا بمن تصدى لمنصب الإمامة بمن عبد صنما أو وثنا مدة مديدة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الوجه من أهم الوجوه التي تمسك بها القائلون بوضع المشتق للأعم، و تقريب </w:t>
      </w:r>
      <w:bookmarkStart w:id="329" w:name="pg15778_148864"/>
    </w:p>
    <w:p>
      <w:pPr>
        <w:pStyle w:val="BookText"/>
        <w:rPr/>
      </w:pPr>
      <w:bookmarkEnd w:id="329"/>
      <w:r>
        <w:rPr>
          <w:rFonts w:ascii="Amiri" w:hAnsi="Amiri" w:eastAsia="Amiri" w:cs="Amiri"/>
          <w:color w:val="111111"/>
          <w:sz w:val="28"/>
          <w:sz w:val="28"/>
          <w:szCs w:val="28"/>
          <w:rtl w:val="true"/>
          <w:lang w:bidi="ar-SA"/>
        </w:rPr>
        <w:t>صنما أو وثنا لمنصب الإمامة و الخلافة، تعريضا بمن تصدى لها ممن عبد الصنم مدة مديدة،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المشتق موضوعا للأعم،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التعريض؛ لانقضاء تلبسهم بالظلم، و عبادتهم للصنم حين التصدي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التوقف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يتم الاستدلال و لو كان موضوعا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المشتق لو كان موضوعا لخصوص المتلبس لم يتم استدلال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المباركة على عدم لياقة الخلفاء الثلاثة للخلافة الإلهية، لأنهم في زمن دعواهم لمنصب الخلافة كانوا متشرفين بقبول الإسلام، و غير متلبسين بالظلم و عبادة الوثن ظاهرا، و إنما كان تلبسهم به قبل التشرف بالإسلام و في زمن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بالآية لا يتم إلاّ على القول بالوضع للأعم ليصدق عليهم عنوان الظالم فعلا فيندرجوا تحت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الاستدلال على كون المشتق موضوعا للأعم من المنقضي و المتلبس حتى يشمل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المشتق موضوعا للأعم لما صح التعريض بمن تصدى الخلافة، لأن إطلاق الظالم عليه حينئذ يكون مجازا، فلا يلزم به الخصم إذ صح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لا تشمل من تصدى للخلافة بعد الانقضاء؛ لأن ملاك عدم لياقة الخلافة صدق الظالم حقيقة حين التصدي إما بتلبسهم بالظلم، و إما بوضع المشتق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منتف عند الخصم لاعتقاده بانقضاء عبادته الصنم حين التصدي، فتعيّن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إلزام الخصم يتوقف على أن يكون للآية ظهور عرفي في إطلاق المشتق على المنقضي عنه المبدأ؛ لئلا يكون له مجال للردّ، و اعترافه بذلك موقوف على وضع المشتق للأعم</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3193301_2142443653"/>
      <w:bookmarkStart w:id="331" w:name="_Toc124"/>
      <w:bookmarkEnd w:id="330"/>
      <w:r>
        <w:rPr>
          <w:rtl w:val="true"/>
        </w:rPr>
        <w:t>الجواب عن الاستدلال بالآية على الأعم</w:t>
      </w:r>
      <w:bookmarkEnd w:id="3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وضع المشتق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المصنف عن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توقف الاستدلال بها على القول بوضع المشتق للأعم، بل يتم الاستدلال بها و لو على القول بوضعه لخصوص المتلبس بالمبدإ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العنواني الذي يؤخذ موضوعا للحكم في لسان الدليل على أقسام ثلاثة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لمحض الإشارة إلى ما هو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دخل للعنوان في الحكم أصلا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هذا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الشخص الخاص الذي يستحق الإكرام لا لأجل كونه جالسا و معنونا بعنوان الجلوس، بل أخذ هذا العنوان معرفا لما هو الموضوع في الواقع بلا دخل له في الحكم أصلا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أخذ العنوان لمجرد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العنوان لأجل الإشارة إلى علية العنوان للحكم حدوثا لا بقاء؛ بحيث إذا صدق عليه العنوان و لو آناً ما ثبت الحكم و لو بعد زوال العنوان، فالعنوان و إن كان دخيلا في حدوث الحكم إلاّ إنه لا دخل له في بقائه؛ بل يبقى الحكم مع انتفاء العنوان، و يعبّر عنه بأنّ العلة المحدثة هي العلة المبقية؛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في بقائه لا يحتاج الى بقاء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آيتي السرقة و الزنا و هما آيتا حد السارق و السارقة و حد الزانية و الزاني؛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فَاجْلِدُوا كُلَّ وٰاحِدٍ مِنْهُمٰا مِائَةَ جَلْدَةٍ</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يكفي فيهما صدق العنوان لثبوت القطع و الجلدة و لو بعد زوال العنوان لأن وجوب القطع و الجلدة يحدثان عند التلبس بهذين المبدأين و لكنهما لا يدوران مدار بقاء العنوان أصلا، و لا دخل لهذا بوضع المشتق للأعم أو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لأجل الإشارة إلى علية المبدأ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الإشارة إلى علية المبدأ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المشتق عنوانا للموضوع لأجل الإشارة إلى علية المبدأ للحكم حدوثا و بقاء؛ بحيث يدور الحكم مدار صدق العنوان نظير العالم و العادل في دوران الحكم بجواز التقليد و الاقتداء أو غيرهما مدار وجود العلم و العدالة، و عدم كفاية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الحكم، بخلاف الوجه السابق فإن مجرد وجود المبدأ كان كافيا في بقاء الحكم و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بأحد الأنحاء الثلاثة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القسم الثالث؛ بحيث يكون الحكم في الآية المباركة يدور مدار صدق العنوان حدوثا و بقاء فاستدلال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يتوقف على الوضع للأعم، فيتم الاستدلال على الأعم إذ يبتني الاستدلال بها على كون الظالم فيها حقيقة في الأعم، لأنه لو لم يكن حقيقة في الأعم لم يكن هذا العنوان باقيا للثلاثة المعهودة حين تصديهم لمنصب الخلافة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العنوان من قبيل القسم الثاني؛ بحيث كان يكفي في عدم لياقة الخلافة صدق العنوان حدوثا و لو آناً ما لثبوت الحكم و هو عدم نيل عهد الإمامة إلى الأبد، فلا </w:t>
      </w:r>
    </w:p>
    <w:p>
      <w:pPr>
        <w:pStyle w:val="BookText"/>
        <w:rPr/>
      </w:pPr>
      <w:r>
        <w:rPr>
          <w:rFonts w:ascii="Amiri" w:hAnsi="Amiri" w:eastAsia="Amiri" w:cs="Amiri"/>
          <w:color w:val="111111"/>
          <w:sz w:val="28"/>
          <w:sz w:val="28"/>
          <w:szCs w:val="28"/>
          <w:rtl w:val="true"/>
          <w:lang w:bidi="ar-SA"/>
        </w:rPr>
        <w:t>لخصوص المتلبس، و توضيح ذلك يتوقف على تمهيد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الأوصاف العنوانية التي تؤخذ في موضوعات الأحكام، تكون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أخذ العنوان لمجرد الإشارة إلى ما هو في الحقيقة موضوعا للحكم، لمعهوديته بهذا العنوان؛ من دون دخل لاتصافه به في 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لأجل الإشارة إلى علية المبدأ للحكم؛ مع كفاية مجرد صحة جري المشتق عليه، و لو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لذلك مع عدم الكفاية، بل كان الحكم دائرا مدار صحة الجري عليه، و اتصافه به حدوثا 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بهذا الوجه إنما يتم لو كان أخذ العنوان في الآية الشريفة على النحو الأخير؛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المشتق للأعم، لما تم بعد عدم التلبس بالمبدإ ظاهرا حين التصدي فلا بد أن يكون للأعم، ليكون حين التصدي حقيقة من الظالمين؛ و لو انقضى عنهم التلبس بالظلم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على النحو الثاني،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و لا قرينة على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يتوقف استدلال الإمام بالآية حينئذ على كون المشتق حقيقة في الأعم، بل يصح الاستدلال بها على عدم نيل العهد و الإمامة و لو بعد انقضاء الظلم و زوال العنوان، لأن الظلم علة له حدوثا و بقاء، و مع هذا الاحتمال يسقط الاستدلال بالآية الشريفة على كون المشتق موضوعا للأعم، إذ لا دليل عقلا و لا نقلا على كون عنوان الظلم في الآية المباركة من قبيل القسم الثالث، بل جلالة منصب الإمامة تكون قرينة مقامية، بل قرينة عقلية على كون العنوان من قبيل القسم الثاني،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صدق عنوان الظالم و لو في مدة قليلة يكفي لعدم نيل منصب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لمنصب الإمامة أن لا يكون المتقمص بها متلبسا بالظلم أصلا و لو آناً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الاستدلال بالآية الكريمة على وضع المشتق للأعم، و ذلك لعدم توقف استدلال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عدم لياقة هؤلاء للخلافة على وضعه للأعم؛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المبدأ و هو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حدوثه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لعدم لياقتهم لهذا المنصب الشامخ إلى الأبد،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الخصم تلبسهم بالظلم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بالآية المباركة على عدم صلاحيتهم للخلافة لا يتوقف على وضع المشتق للأعم، بل يتم ذلك و لو على القول بوضعه لخصوص المتلبس بالمبدإ</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قرينة على أن العنوان على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بالنحو الأول هو النحو </w:t>
      </w:r>
      <w:bookmarkStart w:id="332" w:name="pg15778_148867"/>
    </w:p>
    <w:p>
      <w:pPr>
        <w:pStyle w:val="BookText"/>
        <w:rPr/>
      </w:pPr>
      <w:bookmarkEnd w:id="332"/>
      <w:r>
        <w:rPr>
          <w:rFonts w:ascii="Amiri" w:hAnsi="Amiri" w:eastAsia="Amiri" w:cs="Amiri"/>
          <w:color w:val="111111"/>
          <w:sz w:val="28"/>
          <w:sz w:val="28"/>
          <w:szCs w:val="28"/>
          <w:rtl w:val="true"/>
          <w:lang w:bidi="ar-SA"/>
        </w:rPr>
        <w:t xml:space="preserve">النحو الأول، لو لم نقل بنهوضها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الآية الشريفة في مقام بيان جلالة قدر الإمامة و الخلافة و عظم خطرها و رفعة محلها، و إن لها خصوصية من بين المناصب الإلهية،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لذلك، هو أن لا يكون المتقمص بها متلبسا بالظلم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استدل بما هو قضية الثالث الذي هو الأول في الذكر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أشار إليه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النحو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ثالث الأقسام التي ذكرها في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القرينة و هي مناسبة الحكم و الموضوع التي هي من القرائن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محدثة و مبقية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 لنهوض القرينة على النحو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الشريفة في مقام بيان جلالة منصب الإمامة و عظم شأنها، و أنها من أعظم المناصب الشامخة الإلهية؛ التي لا يليق بها كل أحد، فلا بد أن يكون المتقمص بها منزّها في تمام عمره عن كل رذيلة فضلا عن الكفر الذي هو لصاحبه أعظم بلية، فمن اتصف في آن من آنات عمره برذيلة لا تناله الخلافة فضلا عن الكفر، فهذه قرينة على كون عنوان الظالمين في الآية المباركة مأخوذا على النحو الثاني، و هو كفاية وجود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اللياقة لمنصب الخلافة إلى الأبد، فلا يتم استدلال القائلين بالأعم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المناسب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لجلالة هذا المنصب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المتقمص به متلبسا بالظلم و لو آناً ما في عمره؛ بل لا بد أن يكون طاهرا عن لوث المعصية في جميع آنات عمره</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3193303_2142443653"/>
      <w:bookmarkStart w:id="334" w:name="_Toc125"/>
      <w:bookmarkEnd w:id="333"/>
      <w:r>
        <w:rPr>
          <w:rtl w:val="true"/>
        </w:rPr>
        <w:t>الإشكال على جواب المصنف</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إشكال على ما ذكره المصنف من الجواب عن الاستدلال بالآية الشريفة على وضع المشتق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سلمنا أن الآية الكريمة هي في مقام بيان جلالة قدر الإمامة و الخلافة، و إن المناسب لها أن يكون المشتق فيها من القسم الثاني، فتكون المناسبة المذكورة قرينة مقامية على علية المبدأ حدوثا و بقاء،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صدق الظالم آناً ما في عدم نيل منصب الإمامة إلى الأبد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على عدم لياقة المتلبس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للإمامة و لو بعد انقضاء الظلم عنه إنما يكون بما يقتضيه الوضع لا بقرينة المجاز؛ إذ الأصل عدم العدول عن الحقيقة إلى المجاز،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المشتق للأعم؛ لئلا يلزم مجازية إطلاقه على المنقضي عنه المبدأ،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استدلال الإمام بها إنما يتم على القول بوضع </w:t>
      </w:r>
      <w:bookmarkStart w:id="335" w:name="pg15778_148868"/>
    </w:p>
    <w:p>
      <w:pPr>
        <w:pStyle w:val="BookText"/>
        <w:rPr/>
      </w:pPr>
      <w:bookmarkEnd w:id="335"/>
      <w:r>
        <w:rPr>
          <w:rFonts w:ascii="Amiri" w:hAnsi="Amiri" w:eastAsia="Amiri" w:cs="Amiri"/>
          <w:color w:val="111111"/>
          <w:sz w:val="28"/>
          <w:sz w:val="28"/>
          <w:szCs w:val="28"/>
          <w:rtl w:val="true"/>
          <w:lang w:bidi="ar-SA"/>
        </w:rPr>
        <w:t>ظاهر العنوان وضعا، لا بقرينة المقام مجازا، فلا بد أن يكون للأعم و إلاّ لما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لم يكن يستلزم جري المشتق على النحو الثاني كونه مجازا، بل يكون حقيقة لو كان بلحاظ حال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الآية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ظالما و لو آناً ما في زمان سابق لا ينال عهدي أبدا،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تستلزم الاستعمال، لا بلحاظ 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 ما في الاستدلال على التفصيل بين المحكوم عليه و المحكوم به المشتق للأعم، و إن لم يكن المشتق للأعم لما تم الاستدلال؛ لكون خصوص المتلبس خلاف الظهور الوضعي الذي هو مبنى الاستدلال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3193305_2142443653"/>
      <w:bookmarkStart w:id="337" w:name="_Toc126"/>
      <w:bookmarkEnd w:id="336"/>
      <w:r>
        <w:rPr>
          <w:rtl w:val="true"/>
        </w:rPr>
        <w:t>قد أجاب المصنف عن الإشكال بوجهين</w:t>
      </w:r>
      <w:r>
        <w:rPr>
          <w:rtl w:val="true"/>
        </w:rPr>
        <w:t>:</w:t>
      </w:r>
      <w:bookmarkEnd w:id="337"/>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ابتناء استدلال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الظهور الوضعي؛ و ذلك لكفاية الظهور العرفي المعتد به عن العقلاء و لو كان بمعونة القرينة كما في المقام؛ لأن الآية المباركة بعد كونها مسوقة لبيان علو منصب الإمامة ظاهرة في علية الظلم و لو بعد انقضائه؛ لعدم نيل من تلبس به للإمامة أبدا، و يصح الاستدلال بهذا الظهور العرفي و إن كان مجازا، فلا يتوقف الاستدلال على وضع المشتق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تسليم كون الاستدلال مبنيا على الظهور الوضعي؛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 المشتق على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علية المبدأ للحكم مستمرا و إن انقضى عن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مجازا أصلا؛ لما مر غير مرة من كون جريه على نحو الحقيقة إن كان بلحاظ حال التلبس، و مجازا إن لم يكن بلحاظه، فلا يتوقف الاستدلال على وضع المشتق للأعم، و لا على ارتكاب مجاز بناء على الوضع لخصوص المتلبس بالمبدإ، فمعنى الآية على 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لياقة المتلبس بالظلم و لو في آن لمنصب الإمامة إلى الأبد؛ من دون توقفه على وضع المشتق للأعم حتى يلزم من عدم البناء عليه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الاستدلال؛ لكون ظاهره مبتنيا على الظهور الوضعي حتى نلتجئ إلى وضعه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علية المبدأ للحكم حدوثا و بقاء لا تستلزم الاستعمال في المنقضي عنه المبدأ؛ حتى نلتزم بكون المشتق حقيقة في الأعم و يثبت مدعى الخصم؛ بل يصح الاستعمال بلحاظ حال التلبس، فلا يلزم مجاز و لا وضع للأعم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من ردّ 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الاستدلال بالآية 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الجري بلحاظ حال التلبس يكون حقيقة، فلا يلزم مجاز أصلا؛ ظهر ما من الإشكال في </w:t>
      </w:r>
    </w:p>
    <w:p>
      <w:pPr>
        <w:pStyle w:val="BookText"/>
        <w:rPr/>
      </w:pPr>
      <w:r>
        <w:rPr>
          <w:rFonts w:ascii="Amiri" w:hAnsi="Amiri" w:eastAsia="Amiri" w:cs="Amiri"/>
          <w:color w:val="111111"/>
          <w:sz w:val="28"/>
          <w:sz w:val="28"/>
          <w:szCs w:val="28"/>
          <w:rtl w:val="true"/>
          <w:lang w:bidi="ar-SA"/>
        </w:rPr>
        <w:t xml:space="preserve">باختيار عدم الاشتراط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بآية حد السارق و السارقة و الزاني و الزانية،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ظهر إنه لا ينافي إرادة خصوص حال التلبس دلالتها على ثبوت الاستدلال على التفصيل بين المحكوم عليه و المحكوم به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اَلزّٰانِيَةُ وَ اَلزّٰانِي على وضع المشتق للأعم إذا وقع محكوما عليه، و للأخص إذا وقع محكوما به، 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تقريب الاستدلال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الإشكال على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حاصل الاستدلال على التفصيل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من وجوب القطع أو الجلد و لو بعد انقضاء المبدأ و زوال التلبس نعرف أن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السارقة و الزانية و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الشريفتين حقيقة في الأعم؛ إذ لو كان حقيقة في المتلبس في الحال لم يجز القطع أو الجلد بعد انقضاء المبدأ و زوال التلبس، و حيث إن ذلك لم يكن إلاّ في المشتق الواقع محكوما عليه لم يجز التعدي عنه إلى المحكوم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إذا كان المشتق محكوما به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حقيقة في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عليه،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المصنف عنه أن المشتق في الآيتين الشريفتين مستعمل فيما انقضى عنه المبدأ بلحاظ حال التلبس؛ نظير ما تقدم في آية لاٰ يَنٰالُ عَهْدِي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سارقا أو زانيا فيجب قطع يده أو جلده؛ فلا ينافي إرادة حال التلبس مع ثبوت الجلد أو القطع بعد انقضاء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المشتق محكوما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عدم الاشتراط هو الوضع للأعم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الكلام في المقام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منافاة إرادة خصوص حال التلبس من المشتق دلالة الآية الشريفة على ثبوت القطع و الجلد و لو بعد الانقضاء، بل لا بد من انقضاء المبدأ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الحد عليهما منوط بثبوت السرقة و الزنا عند الحاكم، و ثبوتهما عنده يكون بعد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المشتق بلحاظ حال التلبس في موارد الانقضاء مما لا شبهة في جوازه على نحو الحقيقة، و معه لا يكون المشتق موضوعا للأعم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الآيات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حال الانقضاء فهو المراد منها قطعا، و أما كون المشتق على نحو الحقيقة أو المجاز فغير معلوم أصلا</w:t>
      </w:r>
      <w:r>
        <w:rPr>
          <w:rFonts w:eastAsia="Amiri" w:cs="Amiri" w:ascii="Amiri" w:hAnsi="Amiri"/>
          <w:color w:val="111111"/>
          <w:sz w:val="28"/>
          <w:szCs w:val="28"/>
          <w:rtl w:val="true"/>
          <w:lang w:bidi="ar-SA"/>
        </w:rPr>
        <w:t xml:space="preserve">. </w:t>
      </w:r>
      <w:bookmarkStart w:id="338" w:name="pg15778_148870"/>
    </w:p>
    <w:p>
      <w:pPr>
        <w:pStyle w:val="BookText"/>
        <w:rPr/>
      </w:pPr>
      <w:bookmarkEnd w:id="338"/>
      <w:r>
        <w:rPr>
          <w:rFonts w:ascii="Amiri" w:hAnsi="Amiri" w:eastAsia="Amiri" w:cs="Amiri"/>
          <w:color w:val="111111"/>
          <w:sz w:val="28"/>
          <w:sz w:val="28"/>
          <w:szCs w:val="28"/>
          <w:rtl w:val="true"/>
          <w:lang w:bidi="ar-SA"/>
        </w:rPr>
        <w:t>القطع و الجلد مطلقا، و لو بعد انقضاء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وضوح بطلان تعدد الوضع، حسب وقوعه محكوما عليه أو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مطاوي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حال سائر الأقوال، و ما ذكر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و لا يسع المجال لتفصيلها، و من أراد الاطلاع عليها فعليه بالمطولات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التفصيل موجب لتعدد الوضع في المشتق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للأعم؛ فيما إذا وقع محكوما عليه، و للأخص فيما إذا وقع محكوما به مع وضوح بطلان تعدد الوضع،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السارق و نحوه له وضع واحد سواء كان محكوما عليه أو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جواب عن الاستدلال بآيتي السرقة و الزنا على وضع المشتق للأعم إذا كان محكوما عليه، و للأخص إذا كان محكوما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حجج قول المختار و ردّ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المبادئ، و أن اختلافها لا يوجب تفاوتا فيما هو المهم من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الأقوال و التفاصيل الناشئة من اختلاف المبادئ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الأقوال</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3193307_2142443653"/>
      <w:bookmarkStart w:id="340" w:name="_Toc127"/>
      <w:bookmarkEnd w:id="339"/>
      <w:r>
        <w:rPr>
          <w:rtl w:val="true"/>
        </w:rPr>
        <w:t>خلاصة البحث على ما يلي</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القائلين بوضع المشتق للأعم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التبادر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الأعم من المشتق، و قد عرفت تبادر خصوص المتلبس بالمبدإ من المشتق، و معه كيف يتبادر الأعم‌؟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صحة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مضروب و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الجواب عنه بأن المراد من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يكون التلبس به باقيا كمن وقع عليه الضرب في الأول، و زهوق الروح في الثاني، فليس إطلاق المشتق على الذات بعد انقضاء المبدأ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دليل على القول بوضعه للأعم؛ نظرا إلى عدم 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الوجه الثالث، فلأن عنوان الظلم في الآية علة للحكم بعدم نيل الإمامة حدوثا و بقاء؛ نظرا إلى المناسبة بين الحكم و الموضوع، فمن كان ظالما و لو آناً ما لا يناله منصب الإمامة لجلالة شأنها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يدعى من أنّ استدلال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إنما هو بمقتضى ظاهر العنوان وضعا لا بقرينة المناسبة بين الحكم 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ابتناء الاستدلال على الظهور الوضعي، بل يكفي فيه الظهور العرفي و لو في المعنى المجازي</w:t>
      </w:r>
      <w:r>
        <w:rPr>
          <w:rFonts w:eastAsia="Amiri" w:cs="Amiri" w:ascii="Amiri" w:hAnsi="Amiri"/>
          <w:color w:val="111111"/>
          <w:sz w:val="28"/>
          <w:szCs w:val="28"/>
          <w:rtl w:val="true"/>
          <w:lang w:bidi="ar-SA"/>
        </w:rPr>
        <w:t xml:space="preserve">. </w:t>
      </w:r>
      <w:bookmarkStart w:id="341" w:name="pg15778_148871"/>
    </w:p>
    <w:p>
      <w:pPr>
        <w:pStyle w:val="BookText"/>
        <w:rPr/>
      </w:pPr>
      <w:bookmarkEnd w:id="341"/>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المشتق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حققه المحقق الشريف في بعض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 المشتق على النحو الثاني لا يستلزم مجازا أصلا؛ لأن إطلاقه بلحاظ حال التلبس حقيقة، فلا يتوقف الاستدلال بالآية الشريفة على وضع المشتق للأعم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ظهر من ردّ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الاستدلال على التفصيل بين المحكوم عليه و المحكوم به؛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 حيث يكفي صدق عنوان السارق في القطع و لو بعد زوال المبدأ، فلا دخل لوضع المشتق للأعم أو الأخص؛ لأن العنوان علة للحكم حدوثا و بقاء</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3193309_2142443653"/>
      <w:bookmarkStart w:id="343" w:name="_Toc128"/>
      <w:bookmarkEnd w:id="342"/>
      <w:r>
        <w:rPr>
          <w:rtl w:val="true"/>
        </w:rPr>
        <w:t>في بيان بساطة مفهوم المشتق أو تركبه</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المشتق خلاف بين الأعلام، ذهب المحقق الشريف في حاشيته على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المشتق بسيط ردّا على صاحب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ذهب إلى التركيب، و ذلك أنه ذكر في جواب الإشكال الوارد على تعريف المشهور للفكر 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ترتيب أمور معلومة لتحصيل المجهول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 على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يشمل التعريف بالفصل وحده كتعريف الإنسان بالناطق، و لا بالخاصة وحدها كتعريفه بالضاحك؛ لأن الترتيب لا يتصور في الأمر الواحد، فلا يكون التعريف المذكور للفكر و النظر جامعا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و إن كان في اللفظ مفردا؛ إلاّ إن معناه شيء ثبت له النطق أو الضحك فيكون من حيث المعنى مركبا، لأن مفهوم الناطق مركب من ذات و وصف، فالناطق ينحل إلى ذات و نطق و كذا الضاحك، فلا يكون ترتيب أمر واحد، بل ترتيب أمور معلومة عند النفس لتحصيل شيء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المحقق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يمكن أخذ الشيء في مفهوم المشتق، فما ذكره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له النطق غير صحيح بل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الذي ينحل إليه مفهوم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شيء له النطق، و الضاحك شيء له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أحد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مصداقه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الاحتمالين مستلزم للمحال فيكون باطلا، فالقول بتركيب المشتق باطل فلا محيص عن القول ببساطة المشتق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بسيط منتزع عن الذات باعتبار تلبسها بالمبدإ و اتصافها به غير مركب، و قد أفاد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الشيء لا يعتبر في مفهوم الناطق مثلا،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العرض العام داخلا في الفصل و لو اعتبر فيه ما صدق عليه الشيء انقلبت مادة الإمكان الخاص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له الضحك هو الإنسان، و ثبوت الشيء لنفسه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أفاده الشريف على ما لخصه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يختار الشق الأول، و يدفع الإشكال و أما توضيح الاستحالة على كلا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المراد من الشيء مفهومه لزم دخول العرض العام في الفصل؛ لأن مفهوم الشيء عرض عام بدليل صدقه على المتباينات من جميع الجهات و هو محال؛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العرض العام في الفصل محال، لأن الفصل ذاتي داخل في حقيقة الشيء، و العرض العام خارج عن حقيقة الشيء، فيستحيل أن يدخل أحدهما في مفهوم الآخر لتباينهما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لزوم تقوّم الذاتي بالعرض و هو محال؛ لأن الفصل مقوّم للنوع و العرض خارج عنه غير مقوّم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المراد من الشيء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الإنسان في المثالين المزبورين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انقلاب القضية الممكنة إلى الضرورية و 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ممكنة، فلو كان مصداق الشيء و هو الإنسان مأخوذا في مفهوم الضاحك لكان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له الضحك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فترجع القضية الممكنة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إنسان له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ضروري، لأن ثبوت شيء لنفسه ضرورية، و هذا معنى انقلاب القضية الممكنة إلى القضية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استحالة انقلاب الممكنة إلى الضرورية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ما ذكرناه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أفاد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البساطة و ردّ القول بالتركيب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مفهوم الشيء معتبرا في مفهوم الناطق لكان العرض العام داخلا في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المحذور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تقوّم الذاتي بالعرض؛ و هو محال على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انقلاب القضية الممكنة إلى القضية الضرورية لو اعتبر في المشتق مصداق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المحذور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ضاحك في قوة الإنسان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بيان للانقلاب الذي لازمه انتفاء القضايا الممكنة، و بطلانه لا يحتاج إلى الدليل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الفصول،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صاحب الفصول على قول الشريف بما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أن يختار </w:t>
      </w:r>
      <w:bookmarkStart w:id="344" w:name="pg15778_148873"/>
    </w:p>
    <w:p>
      <w:pPr>
        <w:pStyle w:val="BookText"/>
        <w:rPr/>
      </w:pPr>
      <w:bookmarkEnd w:id="344"/>
      <w:r>
        <w:rPr>
          <w:rFonts w:ascii="Amiri" w:hAnsi="Amiri" w:eastAsia="Amiri" w:cs="Amiri"/>
          <w:color w:val="111111"/>
          <w:sz w:val="28"/>
          <w:sz w:val="28"/>
          <w:szCs w:val="28"/>
          <w:rtl w:val="true"/>
          <w:lang w:bidi="ar-SA"/>
        </w:rPr>
        <w:t xml:space="preserve">بأن كون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مبني على عرف المنطقيين، حيث اعتبروه مجردا عن مفهوم الذات،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وضعه لغة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المقطوع أن مثل الناطق قد اعتبر فصلا بلا تصرف في معناه أصلا، بل بما له من المعنى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 و يدفع الإشكال بأن كون الناطق فصلا مبنيّ على عرف المنطقيين حيث اعتبروه مجردا عن مفهوم الذات، و ذلك لا يوجب أن يكون وضعه لغة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أفاده صاحب الفصول في ردّ قول الشريف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الناطق معناه اللغوي الاشتقاقي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له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عرف المنطقيين يكون بسيطا، لأنهم يعتبرونه مجردا عن مفهوم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 في ردّ المحقق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نختار الشق الأول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دخول مفهوم الشيء في مفهوم المشتق، و يدفع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دخول العرض العام في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مبني على عرف المنطقيين حيث جعلوه فصلا للإنسان، و اعتبروه مجردا عن مفهوم الذات و خاليا عن مفهوم الشيء؛ و لكن هذا ليس محل الكلام، لأن محل الكلام هو مفهوم المشتق لغة، فحينئذ إذا اخترنا اعتبار مفهوم الشيء؛ في مفهوم الناطق لغة لا يلزم دخول العرض العام في الفصل المنطقي؛ بل في معنى الناطق لغة و هو مما لا محذور فيه عقلا، لأن المحذور إنما هو في دخول العرض العام في الفصل المنطقي لا في المعنى اللغوي، فما فيه المحذور غير لازم، و ما هو اللازم لا محذور فيه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الناطق عن مفهوم الذات عند المنطقيين لا يوجب وضعه للمعنى المجرد عن الذات عند اللغويين؛ لعدم الملازمة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مفهوم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المزبور على بساطة المشتق غير تام، و ذلك لعدم استلزام بساطة معناه المنطقي لبساطة معناه اللغوي</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3193311_2142443653"/>
      <w:bookmarkStart w:id="346" w:name="_Toc129"/>
      <w:bookmarkEnd w:id="345"/>
      <w:r>
        <w:rPr>
          <w:rtl w:val="true"/>
        </w:rPr>
        <w:t>جواب المصنف عن إشكال الفصول على الشريف</w:t>
      </w:r>
      <w:bookmarkEnd w:id="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المصنف عن إيراد الفصول على الشريف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المقطوع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المعنى اللغوي جعل عند أهل الميزان فصلا؛ من دون تصرف منهم في معناه اللغوي حتى يكون معناه المنطقي مغايرا لمعناه اللغوي؛ إما بتعدد الوضع، و إما بالحقيقة و المجاز، فيلزم ما ذكره الشريف من دخول العرض العام في الفصل المنطقي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فإيراد الفصول على استدلال الشريف غير وارد</w:t>
      </w:r>
      <w:r>
        <w:rPr>
          <w:rFonts w:eastAsia="Amiri" w:cs="Amiri" w:ascii="Amiri" w:hAnsi="Amiri"/>
          <w:color w:val="111111"/>
          <w:sz w:val="28"/>
          <w:szCs w:val="28"/>
          <w:rtl w:val="true"/>
          <w:lang w:bidi="ar-SA"/>
        </w:rPr>
        <w:t xml:space="preserve">. </w:t>
      </w:r>
      <w:bookmarkStart w:id="347" w:name="pg15778_148874"/>
    </w:p>
    <w:p>
      <w:pPr>
        <w:pStyle w:val="BookText"/>
        <w:rPr/>
      </w:pPr>
      <w:bookmarkEnd w:id="347"/>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الناطق ليس بفصل حقيقي، بل لازم ما هو الفصل و أظهر خواصه؛ و إنما يكون فصلا مشهوريا منطقيا يوضع مكانه إذا لم يعلم نفسه، بل لا يكاد يعلم،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يجعل لأزمان مكانه إذا كانا متساوي النسبة إليه؛ كالحساس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التحقيق في الجواب عن الشق الأول، و هذا إيراد من المصنف على الشريف بوجه آخر غير ما أورده الفصول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3193313_2142443653"/>
      <w:bookmarkStart w:id="349" w:name="_Toc130"/>
      <w:bookmarkEnd w:id="348"/>
      <w:r>
        <w:rPr>
          <w:rtl w:val="true"/>
        </w:rPr>
        <w:t>أن الفصل على قسمين</w:t>
      </w:r>
      <w:r>
        <w:rPr>
          <w:rtl w:val="true"/>
        </w:rPr>
        <w:t>:</w:t>
      </w:r>
      <w:bookmarkEnd w:id="349"/>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الفصل المشهوري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ذاتيا للشيء و مبدأ لصورته النوعية التي بها شيئيته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ذاتيا للشيء، بل من أظهر خواصه، و لوازمه الحاكية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دخول العرض العام في الفصل إنما يلزم على تقدير كون الناطق فصلا حقيقيا، و ليس الأمر كذلك؛ بل هو لما كان من أظهر خواص الفصل الحقيقي سماه المنطقيون فصلا فيكون فصلا مشهوريا يوضع مكان الفصل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بأس بأخذ مفهوم الشيء في مثل الناطق، إذ اللازم منه أخذ عرض عام في عرض خاص، و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الناطق ليس فصلا حقيقيا حتى يلزم تقوّم الذاتي بالعرض من اعتبار مفهوم الشيء في مفهومه؛ بل هو فصل منطقي مشهوري، و لا يلزم من أخذ مفهوم الشيء في معنى الناطق إلاّ دخول العرض العام في الخاصة 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حقيقة الخاصة،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مباينته للخاصة كمباينته للفصل، بل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هيئة المشتق على العرض العام المقرون بالخاصة؛ كدلالة الماشي المستقيم القامة على المشي المقرون باستقامة القامة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مثل الناطق ليس بفصل حقيقي، بل لازم ما هو الفصل الحقيقي ربما يجعل لأزمان مكان الفصل الحقيقي إذا كان كل من اللازمين متساوي النسبة بالنسبة إليه؛ كالحساس و المتحرك بالإرادة في تعريف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 المصنف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الشاهد على عدم فصلية ما يدعى كونه فصلا؛ و ذلك لامتناع أن يكون لشيء واحد فصلان أو جنسان في مرتبة واحدة، و عليه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 الحساس و المتحرك بالإرادة من الفصل الحقيقي للحيوان، بل من لوازمه لجواز تعدد اللازم لملزوم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المتحرك بالإرادة في الحيوان،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بأخذ مفهوم الشيء في مثل الناطق، فإنه و إن كان عرضا عاما، لا فصلا مقوما للإنسان، إلاّ إنه بعد تقييده بالنطق و اتصافه به كان من أظهر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أخذ مفهوم الشيء في معنى المشتق إلاّ دخول العرض في الخاصة؛ التي هي من العرضي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 الفصل الحقيقي الذي هو من الذاتي،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يمكن أن يختار الوجه الثاني أيضا، و 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المحمول 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الناطق ليس فصلا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بأخذ مفهوم الشيء في مثل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لجواز أخذ العرض العام في الخاصة على ما عرفت، لأن مفهوم الشيء و إن كان عرضا عاما للإنسان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 بعد تقييده بالنطق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معنى الإنسان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شيء له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من أظهر خواص الإنسان؛ لأن الشيء المقيد بالنطق ليس إلاّ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في الجواب عن الشق الأول من إشكال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أخذ مفهوم الشيء في معنى المشتق إلاّ دخول العرض العام في الخاصة، و 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بالعرضي في المقام هو ما يقابل الذاتي كالجنس و الفصل؛ لا العرضي بالمعنى الذي أراده في بحث المشتق و هو عبارة عن الأمر الاعتباري الانتزاعي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حاجة المطلب المذكور إلى الدقة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الفصول،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أجاب في الفصول عن كلا شقي الإشكال، و قد تقدم ما أجاب به عن الشق الأول، و لما فرغ عن جواب الشق الأول شرع في الجواب عن الشق الثاني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يختار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أخذ مصداق الشيء في مفهوم المشتق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أخذ مفهومه في مفهومه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عن إشكال الانقلاب بعدم لزومه؛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انقلاب مادة الإمكان الخاص إلى الضرورة، لأن المحمول في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الإنسان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مصداق الكاتب هو الإنسان بلا قيد؛ حتى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الإنسان إنسان فتكون ضرورية؛ بل المحمول هو الإنسان المقيد بالكتابة،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إنسان له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الإنسان المقيد بوصف ممكن الثبوت للإنسان ليس ضروريا، فإن النتيجة تتبع أخسّ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علم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القيد ممكن الثبوت كان ثبوت المقيد به أيضا ممكن الثبوت، </w:t>
      </w:r>
    </w:p>
    <w:p>
      <w:pPr>
        <w:pStyle w:val="BookText"/>
        <w:rPr/>
      </w:pPr>
      <w:r>
        <w:rPr>
          <w:rFonts w:ascii="Amiri" w:hAnsi="Amiri" w:eastAsia="Amiri" w:cs="Amiri"/>
          <w:color w:val="111111"/>
          <w:sz w:val="28"/>
          <w:sz w:val="28"/>
          <w:szCs w:val="28"/>
          <w:rtl w:val="true"/>
          <w:lang w:bidi="ar-SA"/>
        </w:rPr>
        <w:t>مصداق الشيء و الذات مطلقا، بل مقيدا بالوصف، و ليس ثبوته للموضوع حينئذ بالضرورة؛ لجواز أن لا يكون ثبوت القيد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كون ثبوت القيد ضروريا لا يضر بدعوى الانقلاب، و حينئذ فلا تنقلب القضية الممكنة الخاصة إلى الضرورية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من أخذ مفهوم الشيء و لا من أخذ مصداقه في مفهوم المشتق محذور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إيراد من المصنف على جواب صاحب الفصول عن الشق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صاحب الفصول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المحمول كالكاتب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مقيدا على ما هو المفروض إلاّ إنه بحسب التصوير العقلي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المحمول هو ذات المقيد بلا دخل للقيد و التقيد فيه أصلا، بل لوحظ التقييد مرآة و إشارة إلى تعيين المحمول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 الذي سلّم عليك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الغرض من حمل زيد على هذا و تقييده به لمجرد التعيين،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إنسان، فتكون القضية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المحمول هو ذات المقيد و كان القيد خارجا، و التقيد داخلا؛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التقيد جزء القضية بما هو معنى حرفيّ‌، فإن التقيد نسبة بين القيد و المقيد فهو قائم بذات المقيد و تابع له، و لم يلحظ مستقلا في قبال ذات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لا محالة تكون ضرورية؛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ثبوت الإنسان الذي يكون مقيدا بالكتابة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يكون مقيدا بالنطق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من القلم، و الصحيح ما ذكرناه من التقيد بالكتابة؛ لأن الكلام هاهنا ليس إلاّ في الوجه الثاني الذي ادعى المحقق الشريف فيه لزوم الانقلاب من الإمكان الخاص إلى الضرورة،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المثال لذلك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الإنسان ناطق فإنها ضرورية في حد ذاتها؛ من غير حاجة إلى الالتزام بالانقلاب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المحمول هو المقيد؛ على أن يكون القيد و المقيد و التقيد كلها داخلة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ثبوت القيد ضروريا فلا يلزم من أخذ المصداق في المشتق الانقلاب الذي ادعاه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إذ عدم ضرورية القيد لا يضر بدعوى الانقلاب و لو لم يكن القيد ضروريا؛ و 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انقلاب القضية الممكنة الخاصة إلى القضية الضرورية في جميع الصور و الاحتمالات، إلاّ إنها حسب الاحتمال الأخير تنحل إلى قضيتين؛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bookmarkStart w:id="350" w:name="pg15778_148877"/>
    </w:p>
    <w:p>
      <w:pPr>
        <w:pStyle w:val="BookText"/>
        <w:rPr/>
      </w:pPr>
      <w:bookmarkEnd w:id="350"/>
      <w:r>
        <w:rPr>
          <w:rFonts w:ascii="Amiri" w:hAnsi="Amiri" w:eastAsia="Amiri" w:cs="Amiri"/>
          <w:color w:val="111111"/>
          <w:sz w:val="28"/>
          <w:sz w:val="28"/>
          <w:szCs w:val="28"/>
          <w:rtl w:val="true"/>
          <w:lang w:bidi="ar-SA"/>
        </w:rPr>
        <w:t>فإنّ المحمول إن كان ذات المقيد، و كان القيد خارجا، و إن كان التقيد داخلا بما هو معنى حرفي، فالقضية لا محالة تكون ضرورية،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ثبوت الإنسان الذي يكون مقيدا بالنطق للإنسان، و إن كان المقيد به بما هو مقيد على أن يكون القيد داخلا، 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تنحل في الحقيقة إلى قضيتين؛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له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له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ممكنة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13193315_2142443653"/>
      <w:bookmarkStart w:id="352" w:name="_Toc131"/>
      <w:bookmarkEnd w:id="351"/>
      <w:r>
        <w:rPr>
          <w:rtl w:val="true"/>
        </w:rPr>
        <w:t xml:space="preserve">انحلال </w:t>
      </w:r>
      <w:r>
        <w:rPr>
          <w:rtl w:val="true"/>
        </w:rPr>
        <w:t>«</w:t>
      </w:r>
      <w:r>
        <w:rPr>
          <w:rtl w:val="true"/>
        </w:rPr>
        <w:t>الإنسان ناطق</w:t>
      </w:r>
      <w:r>
        <w:rPr>
          <w:rtl w:val="true"/>
        </w:rPr>
        <w:t xml:space="preserve">» </w:t>
      </w:r>
      <w:r>
        <w:rPr>
          <w:rtl w:val="true"/>
        </w:rPr>
        <w:t>إلى قضيتين</w:t>
      </w:r>
      <w:r>
        <w:rPr>
          <w:rtl w:val="true"/>
        </w:rPr>
        <w:t xml:space="preserve">: </w:t>
      </w:r>
      <w:r>
        <w:rPr>
          <w:rtl w:val="true"/>
        </w:rPr>
        <w:t>ضرورية و ممكنة</w:t>
      </w:r>
      <w:bookmarkEnd w:id="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انحلال قضية واحدة إلى قضيتين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المحمول في القضية يوجب تعدد القضية؛ بمقدار عدد المحمول أو أجزائه إن كان مركبا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عادل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إلى قضايا ثلاث،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 و زيد عادل، و زيد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إذا كان المحمول مركبا من الأجزاء تنحل القضية إلى القضيتين أو القضايا بمقدار تعدد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المحمول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مجموع القيد و المقيد، فيكون متعددا لصيرورة كل من القيد و المقيد محمولا، 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تنحل في الحقيقة إلى 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ضرورية حتما؛ لأن ثبوت شيء لنفسه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له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معنى الكاتب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له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فالإنسان المطوي في الكاتب يحمل على الإنسان الموضوع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الجزء الآخر من المحمول المركب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أيضا على الإنسان الموضوع؛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له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 لأن المحمول فيها من الأوصاف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كلام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من القلم، لأن القضية حينئذ ضرورية حتما، و تنحل إلى قضيتين ضروريتين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فيكون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له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تامة خبرية، و إنما تصير ناقصة تقييدية بعد العلم بالقيد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الأوصاف قبل العلم بها أخبار، كما أن الأخبار بعد العلم بها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علم السامع بشاعرية الإنسان إخبار و مركب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بعد علمه بكون الإنسان شاعرا فيصير مركبا ناقصا </w:t>
      </w:r>
    </w:p>
    <w:p>
      <w:pPr>
        <w:pStyle w:val="BookText"/>
        <w:rPr/>
      </w:pPr>
      <w:r>
        <w:rPr>
          <w:rFonts w:ascii="Amiri" w:hAnsi="Amiri" w:eastAsia="Amiri" w:cs="Amiri"/>
          <w:color w:val="111111"/>
          <w:sz w:val="28"/>
          <w:sz w:val="28"/>
          <w:szCs w:val="28"/>
          <w:rtl w:val="true"/>
          <w:lang w:bidi="ar-SA"/>
        </w:rPr>
        <w:t>و ذلك لأن الأوصاف قبل العلم بها أخبار، كما أن الأخبار بعد العلم تكون أوصافا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فعقد الحمل ينحل إلى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عقد الوضع ينحل إلى قضية مطلقة تقييديا، فلا يصح أن يقال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الشاعر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حينئذ من الأوصاف و من المركبات الناقصة التقييدية، فلا فرق بين الأخبار و الأوصاف إلاّ بما قبل علم المخاطب، و بعد علمه فالقول الذي يحكى عن النسبة قبل علم المخاطب بها يكون خبرا، و القول الحاكي للنسبة بعد علم المخاطب بها يكون وصفا؛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يكون وصفا لزيد إذا علم السامع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الكلام، و أما إذا لم يعلم بكونه عالما قبل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يكون خبرا لزيد، و لذا اشتهر عند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الأوصاف قبل العلم بها أخبار، و الأخبار بعد العلم بها أوصاف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قضية مشتملة على عقدين؛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الوضع، و عقد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اتصاف الموضوع بوصفه العنواني مثل إنسانية الإنسان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اتصاف ذات الموضوع بوصف المحمول، ثم عقد الحمل في المثال المزبور ينحل إلى القضية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له الكتابة و هي ممكنة، و قد تكون ضرورية في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ينحل عقد الحمل إلى الضرورية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له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الخلاف فيما ينحل إليه عقد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القضية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له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كون الإنسان لفظا جامدا، و هي قضية مطلقة عامة عند الشيخ أبي علي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ممكنة عامة عامة عند الفارابي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عقد الوضع ينحل إلى القضية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له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قضية مطلقة عند الشيخ و ممكنة عند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المطلقة العامة هي التي يحكم فيها بفعلية النسبة كما هي قضية إطلاق القضية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تظهر ثمرة الخلاف بين القولين في العكس المستوى للممكنتين؛ حيث لا يصدق عكسهما على مذهب الشيخ، و يصدق على مذهب الفارابي؛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مركوب زيد بالفعل منحصر في الفرس صدق كل حمار بالفعل مركوب زيد بالإمكان، و لا يصدق عكسه و هو أن بعض مركوب زيد بالفعل حمار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مركوبه بالفعل هو الفرس لا يمكن أن يكون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إذا كان عقد الوضع ينحل إلى الممكنة فيصدق عكسها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مركوب زيد بالإمكان حمار بالإمكان؛ إذ من الممكن أن يركب زيد حمارا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عامة عند الشيخ، و قضية ممكنة عند الفارابي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فيما أفاده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لأن الذات المأخوذة مقيدة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تأييد قول صاحب الفصول؛ بأن يكون إشارة إلى ردّ دعوى انقلاب الممكنة إلى الضرورية على الشق الثاني؛ لأن المحمول في القضية هو الإنسان المقيد بوصف الكتابة؛ لأن الكاتب معناه هو الإنسان الذي ثبتت له الكتابة؛ لا الإنسان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قيد الكتابة ليس بضروري، فثبوت الإنسان المقيد بوصف ممكن الثبوت للإنسان ليس ضروريا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تبعيّة النتيجة لأخس المقدمتين؛ و هو كون القضية ممكنة، فما ذكره صاحب الفصول من أن عدم ضرورية القيد مانع عن انقلاب الممكنة إلى الضرورية متين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تنظر فيما أفاده في جوابه عن الانقلاب الذي يقوله الشريف؛ على تقدير أخذ مصداق الشيء في مفهوم المشتق حيث قال في الجواب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تقيّد المحمول بقيد إمكاني يكون مانعا عن انقلاب القضية الممكنة إلى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نظره في جوابه عن الانقلاب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الضرورية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بشرط المحمول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مقيّدا بالمحمول كقولنا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الكاتب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ضرورية؛ لأن ثبوت شيء لنفسه ضروري كما أن سلب شيء عن نفسه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المأخوذة في مفهوم المشتق كالإنسان له الكتابة المأخوذ في معنى الكاتب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واجدة للقيد في نفس الأمر، كما إذا فرض كون الإنسان المنطوي في مفهوم الكاتب واجدا للكتابة واقعا، فلا محالة يصدق الإيجاب بالضرورة؛ لأن مرجع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له الكتابة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قضية ضرورية بشرط المحمول؛ لأنها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الكاتب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الذات فاقدة له في نفس الأمر يصدق السلب بالضرورة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الذي ليس له الكتابة ليس بكاتب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فتنقلب مادة الإمكان على كل حال إلى الضرورة إيجابا أو سلبا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انقلاب مادة الإمكان إلى الضرورة كما أفاده المحقق الشريف في محلها، و لا يمنعها كون القيد ممكنا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بالوصف قوة أو فعلا، إن كانت مقيدة به واقعا صدق الإيجاب بالضرورة، و إلاّ صدق السلب بالضرورة،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زيد كاتب بالضرورة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الكاتب بالقوة أو بالفعل كاتب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الإيجاب بالضرورة بشرط كونه مقيدا به واقعا لا يصحّح دعوى الانقلاب إلى الضرورية؛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الإيجاب بالضرورة بشرط المحمول في كل قضية و لو كانت ممكنة، كما لا يكاد يضرّ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السلب كذلك، بشرط عدم كونه مقيدا به واقعا، 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بهذا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الجهات و مواد القضايا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لعدم أخذ المحمول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يصدق زيد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لأخذ المحمول في الموضوع، فتصير القضية قضية ضرورية بشرط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صاحب الفصول في الفصول،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إيراد من المصنف على ما تنظّر فيه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اعتراض المصنف على الفصول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تقيد ذات الموضوع بوصف المحمول لا ينفع في دعوى الانقلاب، و إلاّ يلزم انتفاء القضية الممكنة، و انحصار القضايا بالضرورية؛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ثبوت المحمول، الذي قيّد به الموضوع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الكاتب كاتب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طرف السلب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غير الكاتب ليس بكاتب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تسمّى هذه القضية ضرورية بشرط المحمول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تبقى قضية ممكنة، و لا مطلقة عامة، و لا دائمة مطلقة، و هو واضح الفساد؛ لكون المناط في مواد القضايا و جهاتها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نفس المحمول مع قطع النظر عن الجهات الخارجية،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مقيّدا بثبوت المحمول له أو نفيه عنه، و مع قطع النظر عن كيفية ثبوته له، فالإمكان و الضرورة ملحوظان في نفس المحمول بدون لحاظ أمر خارجي معه، و المدّعى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مادّة الإمكان إلى الضرورة بمجرّد أخذ الذات في مفهوم المشتق من دون لحاظ تقيّد الذات بالوصف، فما في الفصول من انقلاب الممكنة إلى الضرورية بتقيّد الذات بالمحمول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صحة دعوى الانقلاب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السلب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لصدق السلب؛ كضرورة الإيجاب بشرط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كون الموضوع مقيدا بالمحمول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يصحح دعوى الانقلاب إلى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w:t>
      </w:r>
    </w:p>
    <w:p>
      <w:pPr>
        <w:pStyle w:val="BookText"/>
        <w:rPr/>
      </w:pP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أن نسبة هذا المحمول إلى ذلك الموضوع موجهة بأيّ جهة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أية منها في نفسها صادقة؛ لا بملاحظة ثبوتها له واقعا أو عدم ثبوتها له كذلك، و إلاّ كانت الجهة منحصرة بالضرورة،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الإيجاب أو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الثبوت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ضروريا، و يكون من باب الضرورة بشرط المحمول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انقلاب مادة الإمكان بالضرورة فيما ليست مادته واقعا في نفسه و بلا شرط غير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نهوض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بإبطال الوجه الأول كما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الجهات و مواد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مادة القضية و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بالأولى هي كيفية النسبة الواقعية، و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الدال على الكيفية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الضرورة و الإمكان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الجهات كالضرورة و الإمكان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النسبة، و كذلك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 يعود إلى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بشرط المحمول خارجة عن محل النزاع؛ بل النزاع إنما هو في انقلاب الممكنة إلى الضرورية في حد نفسها؛ لا باشتراطها بوجود المحمول للموضوع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انقلاب مادة الإمكان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في المشتق مصداق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الإمكان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بشرط وجود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قول الفصول بالانقلاب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الضرورة الذاتية و بين الضرورة بشرط المحمول، و ما في الفصول من الانقلاب إلى الضرورة بشرط المحمول خارج عن محل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نهوض ما أفاده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بإبطال الوجه الأول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ذكره الفصول في الوجه الأول؛ بعد بسط الكلام في الوجه الثاني و النظر فيه قال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يذهب عليك أنه يمكن التمسك بالبيان المذكور على إبطال الوجه الأول أيضا؛ لأن لحوق مفهوم الذات أو الشيء لمصاديقهما أيضا ضروري، و لا وجه لتخصيصه بالوجه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إبطال الوجه الأول الذي استدل به على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أخذ مفهوم الشيء في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إبطال أخذ مفهوم الشيء في المشتق بلزوم انقلاب مادة الإمكان إلى الضرورة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أبطل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أخذ مصداق الشيء في مفهوم المشتق بلزوم الانقلاب؛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الانقلاب لا يختص بالوجه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أخذ مصداق الشيء في مفهوم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يعم الوجه الأول أيضا؛ حيث إن عروض مفهوم الشيء لمصاديقه و صدقه عليها ضروري،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الشيئية للإنسان ضروري لا ممكن، فإشكال انقلاب الممكنة إلى الضرورية كما يبطل الوجه الثاني كذلك يبطل الوجه الأول و هو أخذ مفهوم الشيء في معنى المشتق،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بساطة المشتق و نفي تركيبه؛ إذ على التركيب يلزم انقلاب مادة الإمكان إلى الضرورة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في توضيح ما أفاده صاحب الفصول في إبطال الوجه الأول، و اعترض المصنف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انقدح بذلك عدم نهوض ما أفاده بإبطال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لحوق مفهوم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 ما انقدح من كلام المصنف في ردّ ما تنظر فيه الفصول من تسليم الانقلاب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ردّ المصنف على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ضرورية لحوق مفهوم الشيء لمصاديقه منوطة بإطلاقه كعروضه لزيد و بكر و غيرهما من المصاديق، بخلاف ما إذا قيد بقيد كتقيّده بالضحك و الكتابة و غيرهما من مبادئ المشتقات، فإن عروض المفهوم المقيد لمصاديقه ليس ضروريا، و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انحلال الضاحك إلى شيء له الضحك لا يكون من القضايا الضرورية، لإمكان عدم كون زيد شيئا له الضحك في بعض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أخذ زيد بشرط الضحك موضوعا للشيء الذي له الضحك؛ تصير القضية ضرورية بشرط المحمول كسائر القضايا الضرورية بشرط المحمول، و هي كما عرفت خارجة عن محل الكلام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صاحب الفصول من جريان إشكال انقلاب الممكنة إلى الضرورية في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أخذ مفهوم الشيء في معنى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لابتنائه على أخذ الموضوع بشرط المحمول، و قد عرفت ما في هذا الشرط من الإشكال</w:t>
      </w:r>
      <w:r>
        <w:rPr>
          <w:rFonts w:eastAsia="Amiri" w:cs="Amiri" w:ascii="Amiri" w:hAnsi="Amiri"/>
          <w:color w:val="111111"/>
          <w:sz w:val="28"/>
          <w:szCs w:val="28"/>
          <w:rtl w:val="true"/>
          <w:lang w:bidi="ar-SA"/>
        </w:rPr>
        <w:t xml:space="preserve">. </w:t>
      </w:r>
      <w:bookmarkStart w:id="353" w:name="pg15778_148883"/>
    </w:p>
    <w:p>
      <w:pPr>
        <w:pStyle w:val="BookText"/>
        <w:rPr/>
      </w:pPr>
      <w:bookmarkEnd w:id="353"/>
      <w:r>
        <w:rPr>
          <w:rFonts w:ascii="Amiri" w:hAnsi="Amiri" w:eastAsia="Amiri" w:cs="Amiri"/>
          <w:color w:val="111111"/>
          <w:sz w:val="28"/>
          <w:sz w:val="28"/>
          <w:szCs w:val="28"/>
          <w:rtl w:val="true"/>
          <w:lang w:bidi="ar-SA"/>
        </w:rPr>
        <w:t xml:space="preserve">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لحوق مفهوم الشيء و الذات لمصاديقهما إنما يكون ضروريا مع إطلاقهما لا مطلقا و لو مع التقيد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تقيد المصاديق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حال الشرط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التالي في الشرطية الثانية لزوم أخذ النوع في الفصل، 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الضاحك هو الشيء المقيد بالضحك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ضرورية المقيد؛ فإن الشيء الضاحك ليس ضروريا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يقال بضرورية الشيء المقيد؛ بشرط تقيد المصاديق بالمحمول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حينئذ تصير ضرورية بشرط المحمول، و قد عرفت الإشكال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إيراد صاحب الكفاية على الفصول هو عين الإيراد الذي أورده صاحب الفصول على نفسه؛ قبل تنظره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إشارة إلى دفع توهم المنافاة بين ما ذكره المصنف هنا من عدم ضرورية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شيء له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ما ذكره هناك من ضرورية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 له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يستظهر أن الموردين على وزان واحد، فلا بد من كون القضية ضرورية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الموردين واضح؛ إذ الموضوع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إنسان له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في المحمول فلا محالة تكون القضية ضرورية؛ لاستحالة سلب الشيء عن نفسه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شيء له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سلب الشيء الذي له الكتابة عن الإنسان لما كان ممكنا فلا تخرج مادة القضية عن الإمكان، و لا تنقلب إلى الضرورة أصلا</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3193317_2142443653"/>
      <w:bookmarkStart w:id="355" w:name="_Toc132"/>
      <w:bookmarkEnd w:id="354"/>
      <w:r>
        <w:rPr>
          <w:rtl w:val="true"/>
        </w:rPr>
        <w:t>إصلاح برهان الشريف على بساطة المشتق</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إلى كلام المحقق الشريف، و الغرض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برهان الشريف، حيث استدل لإثبات بساطة مفهوم المشتق بما يرجع إلى قضيتين شرطيتين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لو أخذ مفهوم الشيء في مفهوم المشتق للزم دخول العرض العام في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أخذ مصداق الشيء في مفهوم المشتق للزم انقلاب الإمكان إلى الضرورة، فالمراد بالشرطية الثانية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اعتبر فيه ما صدق عليه الشيء انقلبت مادة الإمكان إلى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تالي الشرطية الثانية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الإمكان إلى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تبديل التالي في الشرطية الثانية بدخول النوع في الفصل أولى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اعتبر فيه ما صدق عليه الشيء للزم دخول النوع في الفصل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 المصنف في مقام إصلاح كلام الشريف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التالي في </w:t>
      </w:r>
    </w:p>
    <w:p>
      <w:pPr>
        <w:pStyle w:val="BookText"/>
        <w:rPr/>
      </w:pPr>
      <w:r>
        <w:rPr>
          <w:rFonts w:ascii="Amiri" w:hAnsi="Amiri" w:eastAsia="Amiri" w:cs="Amiri"/>
          <w:color w:val="111111"/>
          <w:sz w:val="28"/>
          <w:sz w:val="28"/>
          <w:szCs w:val="28"/>
          <w:rtl w:val="true"/>
          <w:lang w:bidi="ar-SA"/>
        </w:rPr>
        <w:t>أن مصداق الشيء الذي له النطق هو الإنسان، كان أليق بالشرطية الأولى بل كان أولى لفساده مطلقا، و لو لم يكن مثل الناطق بفصل حقيقي،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أخذ الشيء في لازمه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خاصته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يمكن أن يستدل على البساطة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عدم تكرار الموصوف في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الشرطية الثانية دخول النوع في الفصل أليق بالشرطية الأولى، بل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الأليقية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الكليات بعضها في الآخر؛ و هو دخول العرض العام في الفصل كما في تالي الشرطية الأولى، و دخول النوع في الفصل كما في تالي الشرطية الثانية؛ إذ مصداق الناطق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فالنوع داخل في الفصل و هو الناطق، و صدق هذين التاليين الفاسدين على مثال واحد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على تقدير أخذ مفهوم الشيء في المشتق يلزم دخول العرض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مفهوم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أخذ المصداق فيه يلزم دخول النوع و هو الإنسان في الفصل؛ إذ مصداق الشيء الذي له النطق هو الإنسان، فالناطق على هذا مركب من النوع و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الأولوية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لفساده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التالي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فصلا حقيقيا بل كان فصلا مشهوريا منطقيا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للفصل الحقيقي، و ذلك أخذ النوع في كل من الفصل و العرض الخاص، فلا فرق في الفساد و الاستحالة بين أخذ النوع في الفصل الحقيقي، و بين أخذه في لازمه و عرضه الخاص بناء على كون الناطق فصلا مشهوريا لا حقيقيا؛ و ذلك لاستحالة دخول الذاتي في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أخذ العرض العام في الفصل، فإن فساده مبني على كون الناطق فصلا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الشيء، لأن الناطق و لو لم يكن فصلا لكنه لازم و خاصة للفصل الحقيقي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دقة المطلب المذكور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المحقق الدواني أنه استدل على بساطة المشتق بضرورة عدم تكرر الموصوف في المشتقات المحمولة، و لزوم تكرره فيها لو كان المشتق مركبا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يحكم الوجدان بعدم تكرر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زيد الكاتب إذ لو كان المشتق مركبا من الشيء مفهوما أو مصداقا لزم تكرره بأن يقال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زيد الكاتب؛ إن كان المأخوذ في مفهوم المشتق مصداق الشيء، و زيد </w:t>
      </w:r>
      <w:bookmarkStart w:id="356" w:name="pg15778_148885"/>
    </w:p>
    <w:p>
      <w:pPr>
        <w:pStyle w:val="BookText"/>
        <w:rPr/>
      </w:pPr>
      <w:bookmarkEnd w:id="356"/>
      <w:r>
        <w:rPr>
          <w:rFonts w:ascii="Amiri" w:hAnsi="Amiri" w:eastAsia="Amiri" w:cs="Amiri"/>
          <w:color w:val="111111"/>
          <w:sz w:val="28"/>
          <w:sz w:val="28"/>
          <w:szCs w:val="28"/>
          <w:rtl w:val="true"/>
          <w:lang w:bidi="ar-SA"/>
        </w:rPr>
        <w:t xml:space="preserve">زيد الكاتب، و 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التركب، و أخذ الشيء مصداقا أو مفهوما في مفهومه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3193319_2142443653"/>
      <w:bookmarkStart w:id="358" w:name="_Toc133"/>
      <w:bookmarkEnd w:id="357"/>
      <w:r>
        <w:rPr>
          <w:rtl w:val="true"/>
        </w:rPr>
        <w:t>إرشاد</w:t>
      </w:r>
      <w:r>
        <w:rPr>
          <w:rtl w:val="true"/>
        </w:rPr>
        <w:t xml:space="preserve">: </w:t>
      </w:r>
      <w:r>
        <w:rPr>
          <w:rtl w:val="true"/>
        </w:rPr>
        <w:t>في معنى البساطة</w:t>
      </w:r>
      <w:bookmarkEnd w:id="358"/>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وحدته إدراكا و تصورا بحيث لا يتصور عند تصوره إلاّ شيء واحد لا شيئان، و إن انحل بتعمل من العقل إلى شيئين كانحلال مفهوم الشجر و الحجر إلى شيء له الحجرية أو الشجرية، مع وضوح بساطة مفهومهما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الكاتب إن كان المأخوذ في مفهومه مفهوم الشيء، فعدم تكرر الموصوف في المثال و نظائره برهان إني على البساطة؛ إذ المتبادر منه إلى الذهن هو أمر بسيط لا مركب من أمرين، و ليس ذلك إلاّ لأجل بساطة مفهوم المشتق و عدم تركبه من شيئين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تكرر الموصوف من تركب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المراد من بساطة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البساطة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وحدة ما يفهم من اللفظ، كمفهوم الحجر و الإنسان حيث لا يتحقق في الذهن عند التعبير عنهما إلاّ صورة واحدة؛ و إن انحل كل واحد منهما بالتحليل العقلي إلى مفهومين؛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له 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من تركب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ما يفهم من اللفظ بلا تحليل عقلي؛ كمفهوم غلام زيد مثلا، أو كما إذا فرض لفظ قالبا 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بالبساطة البساطة الحقيقية بأن لا يكون الشيء مركبا من الجنس و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بساطة المشتق هي البساطة في عالم التصور و اللحاظ لا الواقع، و بحسب التحليل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فالمشتق و إن كان مركبا بحسب الحقيقة و الماهية من أمرين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ثبت له المبدأ إلاّ إنه بسيط إدراكا و تصورا، فالكلام في أن المشتق بسيط في عالم التصور أو مركب؛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إطلاق اللفظ هل تأتي في الذهن صورة لشيء أو أشياء؟ و ليس الكلام في واقع المشتق و حقيقته بحسب التحليل العقلي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بساطته تصورا و إدراكا، و بين تركبه بالتحليل العقلي؛ لأن موطن وحدة التصور هو التصور الذهني، و موطن التعدد هو التحليل العقلي</w:t>
      </w:r>
      <w:r>
        <w:rPr>
          <w:rFonts w:eastAsia="Amiri" w:cs="Amiri" w:ascii="Amiri" w:hAnsi="Amiri"/>
          <w:color w:val="111111"/>
          <w:sz w:val="28"/>
          <w:szCs w:val="28"/>
          <w:rtl w:val="true"/>
          <w:lang w:bidi="ar-SA"/>
        </w:rPr>
        <w:t xml:space="preserve">. </w:t>
      </w:r>
      <w:bookmarkStart w:id="359" w:name="pg15778_148886"/>
    </w:p>
    <w:p>
      <w:pPr>
        <w:pStyle w:val="BookText"/>
        <w:rPr/>
      </w:pPr>
      <w:bookmarkEnd w:id="359"/>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ينثلم بالانحلال إلى الاثنينية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بالتعمل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المعنى و بساطة المفهوم كما لا يخفى، و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الإجمال و التفصيل الفارقان بين المحدود و الحد، مع ما هما عليه من الاتحاد ذاتا، فالعقل بالتعمل يحلل النوع، و يفصّله إلى جنس و فصل، بعد 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واحدا إدراكا، و شيئا فاردا تصورا، فالتحليل يوجب فتق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عليه من الجمع و الرتق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 القول ببساطة المشتق إذا كان المراد بها وحدة المعنى تصورا، و بين القول بتركبه إذا كان المراد به تعدده بالتعمّل من العقل، فإن لفظ الإنسان مثلا وضع لمعنى واحد، لكن يحلله العقل إلى جنس و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البساطة التصورية و التركب التحليلي العقلي يرجع إلى الإجمال و التفصيل؛ الموجبان للفرق بين المحدود كالإنسان، و بين الحد كالحيوان الناطق في تعريف الإنسان؛ مع إن المحدود و الحد متحدان ذاتا، و الفارق بينهما ليس إلاّ الإجمال و التفصيل؛ فإن المحدود واحد تصورا، و الحد يكون عينه لكنه بعد التحليل العقلي، فالتفصيل ملحوظ في الحد، و الإجمال ملحوظ في المحدود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النوع أمرا بسيطا مفهوما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المعنى الذي هو المحدود كان عليه من الجمع و الرتق ذهنا و تصورا</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3193321_2142443653"/>
      <w:bookmarkStart w:id="361" w:name="_Toc134"/>
      <w:bookmarkEnd w:id="360"/>
      <w:r>
        <w:rPr>
          <w:rtl w:val="true"/>
        </w:rPr>
        <w:t xml:space="preserve">خلاصة البحث مع رأي المصنف </w:t>
      </w:r>
      <w:r>
        <w:rPr>
          <w:rtl w:val="true"/>
        </w:rPr>
        <w:t>«</w:t>
      </w:r>
      <w:r>
        <w:rPr>
          <w:rtl w:val="true"/>
        </w:rPr>
        <w:t>قدس سره</w:t>
      </w:r>
      <w:r>
        <w:rPr>
          <w:rtl w:val="true"/>
        </w:rPr>
        <w:t>»</w:t>
      </w:r>
      <w:bookmarkEnd w:id="361"/>
    </w:p>
    <w:p>
      <w:pPr>
        <w:pStyle w:val="BookText"/>
        <w:rPr/>
      </w:pPr>
      <w:r>
        <w:rPr>
          <w:rFonts w:ascii="Amiri" w:hAnsi="Amiri" w:eastAsia="Amiri" w:cs="Amiri"/>
          <w:color w:val="111111"/>
          <w:sz w:val="28"/>
          <w:sz w:val="28"/>
          <w:szCs w:val="28"/>
          <w:rtl w:val="true"/>
          <w:lang w:bidi="ar-SA"/>
        </w:rPr>
        <w:t>يتلخص البحث في أمور 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استدل به المحقق الشريف على بساطة مفهوم المشتق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لو لم يكن بسيطا و كان مركبا لزم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العرض العام في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مادة الإمكان إلى الضرورة و التالي بكلا شقيه باطل؛ فالمقدم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المشتق مركبا أيضا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المأخوذ في مفهوم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مفهوم الشيء أو مصداقه،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دخول العرض العام في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 التالي فواضح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الفصول عن كلا شقي الإشكال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الناطق إنما يكون فصلا في عرف المنطقيين، و محل الكلام هو مفهوم المشتق لغة، فحينئذ لا يلزم من اعتبار مفهوم الشيء في مفهوم المشتق لغة دخول العرض العام في الفصل، بل يلزم دخوله في مفهوم المشتق لغة و هو مما لا محذور فيه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المحمول ليس هو الموضوع على إطلاقه؛ كي يكون الحمل ضروريا، بل المحمول هو الموضوع المقيد بالكتابة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إن ثبوت القيد غير ضروري فلا يكون حمل المقيد ضروريا؛ حتى يلزم انقلاب الإمكان إلى الضرورة، كما يقوله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المصنف في الجواب عن الشق الأول في كلام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الناطق ليس فصلا حقيقيا؛ بل هو لازم الفصل الحقيقي، و من أظهر خواصه،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لأخذ مفهوم الشيء في مثل الناطق؛ إذ لا يلزم حينئذ دخول العرض العام في الفصل، بل يلزم دخول العرض العام في الخاصة و لا محذور فيه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إيراد المصنف على جواب الفصول عن الشق الثاني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كون ثبوت القيد ضروريا لا يضر بدعوى الانقلاب؛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ثبوت الإنسان الذي يكون مقيدا بالكتابة للإنسان؛ نظرا إلى ضرورة ثبوت الشيء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 صاحب الفصول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تنظّر فيما أفاده في جوابه عن الانقلاب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الانقلاب الذي يقوله الشريف، في محله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الذات المأخوذة في مفهوم المشتق كالإنسان له الكتابة المأخوذ في معنى الكاتب في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واجدة للقيد في نفس الأمر يصدق الإيجاب بالضرورة، فيلزم انقلاب مادة الإمكان إلى الضرورة كما أفاده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المصنف على الفصول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القضية حينئذ و إن كانت ضرورية إلاّ إنها ضرورية بشرط المحمول، و هي خارجة عن محل الكلام، لأن محل الكلام هو انقلاب الإمكان إلى الضرورة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جعل الشريف التالي في الشرطية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أخذ النوع في الفصل؛ كان أليق بالشرطية الأولى و أولى لفساده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الناطق فصلا حقيقيا أو غير حقيقي؛ و ذلك لفساد أخذ النوع في كل من الفصل و العرض الخاص</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من بساطة المشتق هو بساطته مفهوما في مقام التصور و اللحاظ؛ لا بحسب الحقيقة و الماهية بأن لا يكون مركبا من الجنس 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منافاة بين البساطة التصورية و التركب التحليلي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التلخيص</w:t>
      </w:r>
      <w:r>
        <w:rPr>
          <w:rFonts w:eastAsia="Amiri" w:cs="Amiri" w:ascii="Amiri" w:hAnsi="Amiri"/>
          <w:color w:val="111111"/>
          <w:sz w:val="28"/>
          <w:szCs w:val="28"/>
          <w:rtl w:val="true"/>
          <w:lang w:bidi="ar-SA"/>
        </w:rPr>
        <w:t xml:space="preserve">. </w:t>
      </w:r>
      <w:bookmarkStart w:id="362" w:name="pg15778_148888"/>
    </w:p>
    <w:p>
      <w:pPr>
        <w:pStyle w:val="BookText"/>
        <w:rPr/>
      </w:pPr>
      <w:bookmarkEnd w:id="362"/>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المشتق و مبدئه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بمفهومه لا يأبى عن الحمل على ما تلبس بالمبدإ، و لا يعصى عن الجري عليه، لما هما عليه من نحو من الاتحاد، بخلاف المبدأ،</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13193323_2142443653"/>
      <w:bookmarkStart w:id="364" w:name="_Toc135"/>
      <w:bookmarkEnd w:id="363"/>
      <w:r>
        <w:rPr>
          <w:rtl w:val="true"/>
        </w:rPr>
        <w:t>الفرق بين المشتق و المبدأ</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مختار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بساطة المشتق و حينئذ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حمل المشتق على الذات؛ و ذلك لعدم الفرق بينه و بين المبدأ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المشتق لما لم تكن الذات مأخوذة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بساطته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عين المبدأ بإضافة النسبة، حيث يكون موضوعا بمادته للمبدا و بهيئته للنسبة، فلا يصح حمله على الذات، كما لا يصح حمل المبدأ عليها؛ هذا بخلاف من قال بتركب المشتق من الذات و المبدأ، حيث صح عنده الفرق بين المشتق و مبدئه، فيصح حمله على الذات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الإشكال ببيان الفرق بين المشتق و مبدئه؛ بأن المشتق لا يأبى عن الحمل بمفهومه على ما تلبس بالمبدإ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من عقد هذا الأمر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عدم صحة حمل المشتق على الذات على ما هو مختار المصنف من القول ببساطته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المشتق و مبدئه مفهوما، و خلاصة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لا يأبى عن الحمل، لأنه عبارة عن العرض المتحد مع المحل بنحو من الاتحاد المصحح للحمل،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المبدأ كالضرب في المثال المزبور مثلا فإنه بمفهومه آب عن الحمل، فلا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بضرب من التأويل، لأن معناه لمّا كان نفس العرض و المبدأ بما هو شيء من الأشياء في مقابل سائر الأشياء كان مغايرا لغيره، و غير متحد معه، و لذا لا يصح الحمل إلاّ بضرب من العناية 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المبدأ لمّا لم يلاحظ فيه الاتحاد الوجودي مع غيره لا يقبل الحمل، هذا بخلاف مفهوم المشتق لمّا لوحظ فيه الاتحاد الوجودي مع غيره يقبل الحمل على المتلبس بالمبدإ</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صحة حمل المشتق على الذات بين القول بتركبه و القول ببساطته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بينهما في التركب و البساطة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ضارب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القول بالتركب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له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فيتحد </w:t>
      </w:r>
    </w:p>
    <w:p>
      <w:pPr>
        <w:pStyle w:val="BookText"/>
        <w:rPr/>
      </w:pPr>
      <w:r>
        <w:rPr>
          <w:rFonts w:ascii="Amiri" w:hAnsi="Amiri" w:eastAsia="Amiri" w:cs="Amiri"/>
          <w:color w:val="111111"/>
          <w:sz w:val="28"/>
          <w:sz w:val="28"/>
          <w:szCs w:val="28"/>
          <w:rtl w:val="true"/>
          <w:lang w:bidi="ar-SA"/>
        </w:rPr>
        <w:t xml:space="preserve">فإنه بمعناه يأبى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إذا قيس و نسب إليه كان غيره، لا هو هو، و ملاك الحمل و الجري إنما هو نحو من الاتحاد و الهوهوية، و إلى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ما ذكره أهل المعقول في الفرق بينهما؛ من أن المشتق يكون لا بشرط، و المبدأ يكون بشرط لا،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مفهوم المشتق غير آب عن الحمل، و مفهوم المبدأ يكون آبيا عنه، و صاحب مع زيد الأول الموضوع وجودا فيصح الحمل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القول بالبساطة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مفهومه منتزعا من الذات بلحاظ تلبسه بالمبدإ؛ فأيضا يتحد مع الموضوع وجودا، فيصح الحمل؛ هذا بخلاف مفهوم المبدأ فإنه حدث محض لا يتحد مع الذات، فلا يصح حمله على الذات؛ إلاّ مع التأويل؛ إذ ملاك صحة الحمل هو الاتحاد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بمفهومه يأبى عن الحمل؛ لعدم وجود شرط صحة الحمل و هو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المشتق و إن كان بسيطا مفهوما إلاّ إنه مركب من الذات و الحدث بالتحليل العقلي، 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واحدا تصورا إلاّ إنه في الحقيقة ذات ثبت له المبدأ، أو ذات صدر عنه الضرب، هذا بخلاف المبدأ و المصدر؛ فإن معناه بسيط من حيث التصور و الإدراك، و من حيث الماهية و الحقيقة و هو الحدث فقط؛ فلذا لا يتحد مع الذات و لا يحمل عليها، فملاك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نحو من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في المبدأ، و موجود في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الفرق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ملاك الحمل في المشتق دون المبدأ؛ يرجع ما ذكره أهل المعقول في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للماهية بالنسبة إلى ما يقارنها من الخصوصيات اعتبارات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معها شيء من الأوصاف و تسمى 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تتصف بالأوصاف و تسمى مخلوطة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يتصور معناها مع تجويز كونها وحدها، و كونها مع الأوصاف و تسمى مطلقة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 في الفرق بين المشتق و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المشتق لوحظ على نحو لا بشرط، و لذا يتحد وجودا مع الذات باعتبار كونه من توابع الذات و لواحقها، و هذا النحو من الاتحاد كاف في صحة حمله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مفهوم المبدأ فإنه لوحظ بشرط 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يكون مع الذات؛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مقابل </w:t>
      </w:r>
    </w:p>
    <w:p>
      <w:pPr>
        <w:pStyle w:val="BookText"/>
        <w:rPr/>
      </w:pP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حيث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مرادهم </w:t>
      </w:r>
      <w:r>
        <w:rPr>
          <w:rStyle w:val="FootnoteAnchor"/>
          <w:rtl w:val="true"/>
        </w:rPr>
        <w:footnoteReference w:id="25"/>
      </w:r>
      <w:r>
        <w:rPr>
          <w:rFonts w:ascii="Amiri" w:hAnsi="Amiri" w:eastAsia="Amiri" w:cs="Amiri"/>
          <w:color w:val="111111"/>
          <w:sz w:val="28"/>
          <w:sz w:val="28"/>
          <w:szCs w:val="28"/>
          <w:rtl w:val="true"/>
          <w:lang w:bidi="ar-SA"/>
        </w:rPr>
        <w:t xml:space="preserve">إنما هو بيان التفرقة بهذين الاعتبارين، بلحاظ الطوارئ و العوارض الخارجية مع حفظ مفهوم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بعدم استقامة الفرق بذلك؛ لأجل امتناع حمل العلم و الحركة على الذات، الذات؛ بحيث يكون وجوده ملحوظا في قبال وجودها، و هذا يقتضى المغايرة؛ فليس هناك اتحاد مصحح للحمل، و لذا لا يصح حمل المبدأ على 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بعبارة أخرى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للعرض حيثيتان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موجودا بمفاد كان الناقصة، و هو بهذا اللحاظ يكون مندكا في موضوعه و فانيا فيه و من شئونه، و لذا يصح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موجودا بمفاد كان التامة؛ نظير وجود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بهذا اللحاظ هو نفسه لا غيره، و لذا لا يصح حمله لمغايرته لغيره الرافعة لشرط الحمل و هو الاتحاد، و هذا هو مرجع ما ذكره أهل المعقول من الفرق بين المشتق و مبدئه، ثم إن هذا توطئة لردّ كلام الفصول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أهل المعقول من اللابشرطية في المشتق، و بشرط اللائية في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بيان التفرقة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المشتق و مبدئه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بهذين الاعتبارين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دخالة لهما في قوام ذاتي المشتق و المبدأ، بل الفرق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الطوارئ و العوارض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الخارجة عن المعنى الموضوع له كالزمان و المكان، و غيرهما من العوارض المبحوث عنها في بحث المطلق و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مفهوم واحد في المشتق و مبدئه؛ و ذلك لأن مفهوم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المطلق 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لحاظ اللابشرط و بشرط لا إنما هو بالإضافة إلى الطوارئ؛ كالإيمان و الكتابة و غيرهما من العوارض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الرقبة بالنسبة إلى الإيمان ملحوظة على نحو لا بشرط، و بالإضافة إلى الكتابة ملحوظة بشرط شيء، و بالنسبة إلى الكفر ملحوظة بشرط لا، مع إن الجامع و هو مفهوم الرقبة موجود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صاحب الفصول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المعقول بعدم استقامة الفرق بالاعتبار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المشتق لا بشرط، و اعتبار المبدأ بشرط لا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توهم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 أهل المعقول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المبدأ و المشتق في المعنى بالذات و هو الحدث، و إنما الفرق و الاختلاف بينهما في اللحاظ و الاعتبار،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و إن اعتبرا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و 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المراد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منهم من بيان الفرق بين الجنس و الفصل، و بين المادة و الصورة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 ضارب وضع للحدث الملحوظ في نظر الواضع على نحو لا بشرط، و لفظ ضرب وضع للحدث الملحوظ في نظره بشرط 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الحمل، فاعترض عليهم بعدم الجدوى للحاظ، لأن الضرب لا يحمل و إن اعتبر و لوحظ على نحو اللابشرط، و الضارب يحمل و إن اعتبر و لوحظ على نحو بشرط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حمل العلم و الحركة على الذات و إن اعتبرا لا بشرط؛ لأن الاعتبار لا يغير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امتناع حمل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لعدم استقامة الفرق بين المشتق و مبدئه بالاعتبارين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إيراد صاحب الفصول على أهل المعقول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المشتق و مبدئه بلحاظ الأول و اعتباره لا بشرط، و اعتبار الثاني بشرط لا بالإضافة إلى العوارض الخارجية؛ مع كون المفهوم فيهما واحدا ذاتا لا يستقيم، لأنه لا يوجب صحة حمل المشتق على الذات دون المبدأ؛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حمل مثل القيام و القعود و الحركة و السكون و غيرها من المبادئ على الذوات و إن لوحظت و اعتبرت تلك المبادئ على نحو اللابشرط؛ و ذلك لعدم الاتحاد بينهما المصحح للحمل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المصنف عن إيراد الفصول على أهل المعقول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صاحب الفصول عن أن مرادهم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و 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دخالتهما في قوام المعنى؛ لا أنهما طوارئ خارجة عن ذات المعنى، كي يرد على قولهم ما أورده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إيراد المصنف على صاحب الفصول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و اعتبار اللابشرطية و بشرط اللائية في باب المطلق و المقيد يختلف عن اعتبارهما في باب الجنس و الفصل و المادة و الصورة، و الفرق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اللاشرط و بشرط لا في باب المطلق و المقيد إنما هو بالإضافة إلى العوارض الخارجية؛ كاعتبار الرقبة مثلا، و لحاظها اللاشرط أو بشرط لا بالإضافة إلى الكفر و الإيمان و نحوهما من الطوارئ؛ حيث إن اللاشرط و بشرط لا بهذا المعنى لا يوجبان صحة حمل المبدأ كالعلم مثلا على الذات، لأن الحمل منوط بالاتحاد وجودا، و مجرد اللحاظ لا يوجب ذلك، فلا وجه للحمل أصلا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بخلاف اعتبار و لحاظ اللابشرط أو بشرط لا في باب الجنس و الفصل و المادة و الصورة؛ فإن المراد باللابشرط و بشرط لا في هذا الباب ما ينتزع عن حقيقة الشيء </w:t>
      </w:r>
    </w:p>
    <w:p>
      <w:pPr>
        <w:pStyle w:val="BookText"/>
        <w:rPr/>
      </w:pPr>
      <w:r>
        <w:rPr>
          <w:rFonts w:ascii="Amiri" w:hAnsi="Amiri" w:eastAsia="Amiri" w:cs="Amiri"/>
          <w:color w:val="111111"/>
          <w:sz w:val="28"/>
          <w:sz w:val="28"/>
          <w:szCs w:val="28"/>
          <w:rtl w:val="true"/>
          <w:lang w:bidi="ar-SA"/>
        </w:rPr>
        <w:t>و مفهومه، لا ما ينتزع عن الطوارئ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الفصول على أهل المعقول مبني على أن يكون مرادهم باللاشرط و بشرط لا بالإضافة إلى العوارض الخارجية؛ كما في باب المطلق و المقيد، و المراد بهما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ينتزع عن حقيقة الشيء؛ كما في باب الجنس و الفصل و المادة و الصورة، فلا يرد عليهم ما أورده في الفصول؛ و ذلك لأن المصدر و المبدأ حينئذ يكون بحقيقته و هويته بشرط لا، لأنه عبارة عن نفس الحدث، و العرض بما أنه ماهية من الماهيات و هو بهذا المعنى آب عن الحمل بمقتضى حقيقته؛ لا بلحاظ بشرط اللائية، كما أن عدم الإباء عن الحمل المنتزع عنه اللابشرطية هو مقتضى حقيقة المشتق و مفهومه، و هذان الاعتباران متباينان لعدم جامع بينهما؛ بخلافهما في باب المطلق و المقيد؛ لوجود القدر الجامع المشترك بينهما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أهل المعقول في مقام الفرق بين المبدأ و المشتق بكون الأول مأخوذا بشرط لا، و الثاني لا بشرط إنما هو إلى ما ذكرناه؛ من كون هذين الاعتبارين منتزعين عن مقام الذات لا عن الطوارئ، كما أن مرادهم من اللابشرط و بشرط لا في مقام الفرق بين الجنس و الفصل و المادة و الصورة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انتزاعهما عن نفس الذات و الحقيقة؛ لا باعتبار الطوارئ، فإن الجنس بذاته غير آب عن الحمل، و كذا الفصل و المادة و الصورة بذاتهما آبيتان عن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اللابشرطية و بشرط اللائية في المشتق و مبدئه منتزعتان عن الذات كانتزاعهما عن الجنس و المادة و الفصل و الصورة، و ليس المقصود بهما ما يراد بهما في باب المطلق و المقيد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إشكال الفصول على أهل المعقول مبني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يراد بهما في باب المطلق و المقيد؛ دون ما يراد بهما في باب الجنس و الفصل و المادة 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ظاهر كلامهم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يظهر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الحمل في الجنس و الفصل و عدمها في المادة و الصورة إنما هما لجهة ذاتية؛ لا لأمر خارج عن الذات، فلا محالة تكون اللابشرطية في الجنس و الفصل و بشرط اللائية في المادة و الصورة منتزعتين عن مقام الذات، و غير ملحوظتين بالإضافة إلى أمر خارج، و يشهد بالتغاير الذاتي بين الجنس و الفصل و بين المادة 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الأولين من الأجزاء الذهنية، و الأخيرين من الأجزاء الخارجية</w:t>
      </w:r>
      <w:r>
        <w:rPr>
          <w:rFonts w:eastAsia="Amiri" w:cs="Amiri" w:ascii="Amiri" w:hAnsi="Amiri"/>
          <w:color w:val="111111"/>
          <w:sz w:val="28"/>
          <w:szCs w:val="28"/>
          <w:rtl w:val="true"/>
          <w:lang w:bidi="ar-SA"/>
        </w:rPr>
        <w:t xml:space="preserve">. </w:t>
      </w:r>
      <w:bookmarkStart w:id="365" w:name="pg15778_148893"/>
    </w:p>
    <w:p>
      <w:pPr>
        <w:pStyle w:val="Heading4"/>
        <w:numPr>
          <w:ilvl w:val="3"/>
          <w:numId w:val="1"/>
        </w:numPr>
        <w:rPr/>
      </w:pPr>
      <w:bookmarkStart w:id="366" w:name="__RefHeading___Toc13193325_2142443653"/>
      <w:bookmarkStart w:id="367" w:name="_Toc136"/>
      <w:bookmarkEnd w:id="365"/>
      <w:bookmarkEnd w:id="366"/>
      <w:r>
        <w:rPr>
          <w:rtl w:val="true"/>
        </w:rPr>
        <w:t>خلاصة البحث</w:t>
      </w:r>
      <w:bookmarkEnd w:id="367"/>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 عدم الفرق بين المشتق و مبدئه على القول ببساطة المشتق، فلا يصح حمله على الذات، كما لا يصح حمل المبدأ عليها، و قد أجاب المصنف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بمفهومه لا يأبى عن الحمل، لأنه عبارة عن العرض المتحد مع المحل و الموضوع بنحو من الاتحاد المصحح للحمل، هذا بخلاف المبدأ فإنه بمفهومه آب عن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الفرق يرجع ما ذكره أهل المعقول في مقام الفرق بينهما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المشتق يكون لا بشرط، و المبدأ يكون بشرط لا؛ فلذا يصح حمل المشتق على الذات دون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إيراد الفصول على أهل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توهم أنّ مرادهم بالتفرقة بهذين الاعتبارين بالإضافة إلى العوارض الخارجية مع حفظ مفهوم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استقامة الفرق المذكور؛ لعدم الجدوى لاعتبار اللابشرطية في صحة الحمل، و اعتبار بشرط اللائية في عدمها؛ و ذلك لعدم صحة حمل العلم و الحركة على الذات و إن اعتبرا على نحو اللابشرط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إيراد المصنف على صاحب الفصول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الفصول على أهل المعقول مبني على أن يكون لحاظ اللابشرطية و بشرط اللائية بالنسبة إلى العوارض الخارجية؛ كاعتبار الرقبة مثلا في باب المطلق و المقيد بالنسبة إلى الكفر و الإيمان و نحوهما، و ليس الأمر كذلك في المقام؛ بل لحاظ اللابشرطية و بشرط اللائية في محل الكلام كلحاظهما في باب الجنس و الفصل و المادة و الصورة، فإن المراد باللابشرط و بشرط لا ما ينتزع عن حقيقة الشيء؛ لا من العوارض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فالمبدأ و المشتق ما ينتزع عن الحقيقة؛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المبدأ بحقيقته بشرط لا، لأنه عبارة عن نفس الحدث، و العرض بما أنه ماهية مباينة لماهية الذات فهو بهذا المعنى آب عن الحمل و المراد من كون المشتق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ينتزع اللابشرطية عن الذات، فيكون عدم الإباء عن الحمل مقتضى حقيقته، و لذا يصح حمله على الذات دون المبدأ</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فالتغاير بين المشتق و المبدأ إنما هو بحسب حقيقتهما؛ لا لأجل اللابشرطية و بشرط اللائية</w:t>
      </w:r>
      <w:r>
        <w:rPr>
          <w:rFonts w:eastAsia="Amiri" w:cs="Amiri" w:ascii="Amiri" w:hAnsi="Amiri"/>
          <w:color w:val="111111"/>
          <w:sz w:val="28"/>
          <w:szCs w:val="28"/>
          <w:rtl w:val="true"/>
          <w:lang w:bidi="ar-SA"/>
        </w:rPr>
        <w:t xml:space="preserve">. </w:t>
      </w:r>
      <w:bookmarkStart w:id="368" w:name="pg15778_148894"/>
    </w:p>
    <w:p>
      <w:pPr>
        <w:pStyle w:val="BookText"/>
        <w:rPr/>
      </w:pPr>
      <w:bookmarkEnd w:id="368"/>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ملاك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الهوهوية و الاتحاد من وجه، و المغايرة من وجه آخر كما يكون بين المشتقات و الذوات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التركيب بين المتغايرين و اعتبار كون مجموعهما بما هو كذلك واحدا، بل يكون لحاظ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مخلا لاستلزامه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المغايرة بالجزئية و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الحمل لحاظ</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13193327_2142443653"/>
      <w:bookmarkStart w:id="370" w:name="_Toc137"/>
      <w:bookmarkEnd w:id="369"/>
      <w:r>
        <w:rPr>
          <w:rtl w:val="true"/>
        </w:rPr>
        <w:t>ملاك الحمل</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ملاك الحمل في الأمر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ملاك الحمل و الجري إنما هو نحو من الاتحاد و الهوهوية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الحمل الاتحاد بين الموضوع و المحمول من وجه، و التغاير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الحمل مع الاتحاد من جميع الجهات، و لا مع التغاير كذلك؛ إذ على الأول يلزم حمل الشيء على نفسه، و على الثاني يلزم حمل المباين على المباين، فلا بد في الحمل من الاتحاد من وجه و التغاير من وجه آخر، سواء كان الحمل أوليا ذاتيا، أو شائعا صناعيا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الاتحاد بين الموضوع و المحمول من حيث المفهوم يسمى الحمل بالأولى الذاتي، و إن كان الاتحاد في الوجود و التغاير في المفهوم يسمى الحمل بالشائع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الكلام في ملاك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المشتقات و الذوات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حيث يكون ملاك الحمل هو التغاير من حيث المفهوم و الاتحاد من حيث الوجود و المصداق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مع ثبوت ملاك الحمل و هو التغاير من جهة و الاتحاد من جهة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التركيب بين المتغايرين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يجعل كل واحد من الموضوع و المحمول جزء مركب، ثم اعتبار كون مجموعهما بما هو كذلك واحدا اعتباريا بل ملاحظة التركيب بين المتغايرين مخلّ بالحمل، لأن لحاظ التركيب الذي ادعاه صاحب الفصول مستلزم للجزئية؛ إذ حينئذ كل من الموضوع و المحمول جزء للمركب، و المجموع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حمل أحد جزئي المركب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التركيب مخلاّ بالحمل كما عرفت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 التركيب المغايرة بين أجزاء المركب و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بالجزئية و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جزء، و المجموع 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بنحو الاتحاد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الموضوع و المحمول مع وضوح عدم لحاظ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التحديدات و سائر القضايا في طرف الموضوعات، بل لا يلحظ في طرفها إلاّ بنفس معانيها، كما هو الحال في طرف المحمولات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إلاّ بملاحظة ما هما عليه من نحو من الاتحاد؛ مع ما هما عليه من المغايرة و لو بنحو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جعله في الفصول</w:t>
      </w:r>
      <w:r>
        <w:rPr>
          <w:rStyle w:val="FootnoteAnchor"/>
          <w:rtl w:val="true"/>
        </w:rPr>
        <w:footnoteReference w:id="26"/>
      </w:r>
      <w:r>
        <w:rPr>
          <w:rFonts w:ascii="Amiri" w:hAnsi="Amiri" w:eastAsia="Amiri" w:cs="Amiri"/>
          <w:color w:val="111111"/>
          <w:sz w:val="28"/>
          <w:sz w:val="28"/>
          <w:szCs w:val="28"/>
          <w:rtl w:val="true"/>
          <w:lang w:bidi="ar-SA"/>
        </w:rPr>
        <w:t>تحقيقا للمقام، و في كلامه موارد للنظر تظهر بالتأمل و إمعان النظر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الموضوع و المحمول سواء كان الاتحاد من حيث المفهوم أو من حيث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لم يلاحظ في التحديدات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ساير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المستعملة، فإن التركيب غير ملحوظ في طرف الموضوعات الواقعة في التحديدات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يلحظ في طرفها إلاّ نفس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قبل التركيب،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بما له من المعنى موضوع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المحمول هو اللفظ المفرد بما له من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حمل المحمولات على الموضوعات إلاّ بملاحظة ما يعتبر في الحمل من الاتحاد الوجودي أو المفهومي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من كون مناط الحمل هو الاتحاد بين الموضوع و المحمول من وجه، و مغايرتهما من وجه آخر، و عدم إناطة الحمل بلحاظ التركيب و الوحدة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ما جعله في الفصول تحقيقا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عقد هذا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اشتباه الفصول فيما أفاده في ملاك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ما يعتبر في صحة الحمل من المصنف يكون تمهيدا للمناقشة في كلام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ذكر ما في الفصول كي يتضح ما فيه من موارد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الفصول 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لصحة الحمل 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المتغايرين كالنفس و البدن في الإنسان شيئا واحدا؛ بأن يعتبر الإنسان المركب منهما شيئا واحدا اعتبارا مع تغاير النفس و البدن حقيقة،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وضع لمجموع النفس و البدن المتغايرين حقيقة، المتحدين اعتبارا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الأجزاء و أخذها على نحو لا بشرط، كي يصح حملها على المركب؛ كلحاظ البدن و النفس في الإنسان باعتبار كونهما مفادي الجسم و الناطق، إذ لحاظهما بما </w:t>
      </w:r>
      <w:bookmarkStart w:id="371" w:name="pg15778_148896"/>
    </w:p>
    <w:p>
      <w:pPr>
        <w:pStyle w:val="BookText"/>
        <w:rPr/>
      </w:pPr>
      <w:bookmarkEnd w:id="371"/>
      <w:r>
        <w:rPr>
          <w:rFonts w:ascii="Amiri" w:hAnsi="Amiri" w:eastAsia="Amiri" w:cs="Amiri"/>
          <w:color w:val="111111"/>
          <w:sz w:val="28"/>
          <w:sz w:val="28"/>
          <w:szCs w:val="28"/>
          <w:rtl w:val="true"/>
          <w:lang w:bidi="ar-SA"/>
        </w:rPr>
        <w:t>أنهما مفاد البدن و النفس يوجب كونهما بشرط لا،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بهذا اللحاظ لا يقبلان الحمل، لانتفاء الاتحاد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إذا أخذا اللابشرط كما هو مفاد الجسم و الناطق، فصح حمل أحدهما على الآخر، و حملهما على الإنسان، لتحقق الاتحاد المصحح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بالنسبة إلى المجموع، بأن يكون المحمول كالناطق و الجسم محمولا على مجموع جزئي الإنسان، فقد تحقق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أحد المتغايرين على الآخر لا يصح إلاّ بشروط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المجموع من حيث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الأجزاء لا بشرط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الحمل بالنسبة إلى المجموع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في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المصنف فقد أشار إلى ما جاء في الفصول؛ من لزوم ملاحظة التركيب بين المتغايرين بملاحظتهما شيئا واحدا، و حمل أحدهما على الآخر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يعتبر معه ملاحظة التركيب</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3193329_2142443653"/>
      <w:bookmarkStart w:id="373" w:name="_Toc138"/>
      <w:bookmarkEnd w:id="372"/>
      <w:r>
        <w:rPr>
          <w:rtl w:val="true"/>
        </w:rPr>
        <w:t>ثم أورد عليه بوجهين</w:t>
      </w:r>
      <w:r>
        <w:rPr>
          <w:rtl w:val="true"/>
        </w:rPr>
        <w:t>:</w:t>
      </w:r>
      <w:bookmarkEnd w:id="373"/>
    </w:p>
    <w:p>
      <w:pPr>
        <w:pStyle w:val="Heading4"/>
        <w:numPr>
          <w:ilvl w:val="3"/>
          <w:numId w:val="1"/>
        </w:numPr>
        <w:rPr/>
      </w:pPr>
      <w:bookmarkStart w:id="374" w:name="__RefHeading___Toc13193331_2142443653"/>
      <w:bookmarkStart w:id="375" w:name="_Toc139"/>
      <w:bookmarkEnd w:id="374"/>
      <w:r>
        <w:rPr>
          <w:rtl w:val="true"/>
        </w:rPr>
        <w:t>الإشكال على شروط الفصول في صحة الحمل</w:t>
      </w:r>
      <w:bookmarkEnd w:id="375"/>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صحة الحمل مجرد الاتحاد بين الموضوع و المحمول من وجه، و التغاير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ملاحظة التركيب بين المتغايرين، و ملاحظة المجموع أمرا واحدا ليس من شروط صحة الحمل، بل مخلّ به؛ لأنه يوجب المغايرة بين الموضوع و المحمول في الكلية 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 و الجزء أمران متغايران بالتباين، فلا يصح حمل أحدهما على الآخر، و لا حمل أحدهما على المجموع و الكل؛ لأنه من حمل المباين على المباين، فلحاظ التركيب مخل بالحمل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كلامه موارد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الفصول موارد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الحمل في المتغايرين وجودا بمجرد لحاظ التركيب و الوحدة اعتبارا، مع إنه قد ثبت اعتبار الاتحاد الوجودي في صحة الحمل، فلحاظ التركيب و الوحدة لا يوجب انقلابهما عما هو عليه من التغاير الوجودي، و مع التغاير الوجودي لا يصح الحمل؛ لانتفاء ما يعتبر فيه من الاتحاد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الناطق و الحساس من المتغايرين حقيقة، المتحدين اعتبارا، مع إنّهما من </w:t>
      </w:r>
      <w:bookmarkStart w:id="376" w:name="pg15778_148897"/>
    </w:p>
    <w:p>
      <w:pPr>
        <w:pStyle w:val="BookText"/>
        <w:rPr/>
      </w:pPr>
      <w:bookmarkEnd w:id="376"/>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كفاية مغايرة المبدأ مع ما يجري المشتق عليه مفهوما، و إن اتحدا عينا المتغايرين مفهوما، و المتحدين خارجا؛ لما في علم الميزان من اتحاد الجنس مع الفصل خارجا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يقتضي التغاير الحقيقي، مع إن التغاير كذلك مانع من صحة الحمل</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3193333_2142443653"/>
      <w:bookmarkStart w:id="378" w:name="_Toc140"/>
      <w:bookmarkEnd w:id="377"/>
      <w:r>
        <w:rPr>
          <w:rtl w:val="true"/>
        </w:rPr>
        <w:t>خلاصة البحث</w:t>
      </w:r>
      <w:bookmarkEnd w:id="378"/>
    </w:p>
    <w:p>
      <w:pPr>
        <w:pStyle w:val="BookText"/>
        <w:rPr/>
      </w:pPr>
      <w:r>
        <w:rPr>
          <w:rFonts w:ascii="Amiri" w:hAnsi="Amiri" w:eastAsia="Amiri" w:cs="Amiri"/>
          <w:color w:val="111111"/>
          <w:sz w:val="28"/>
          <w:sz w:val="28"/>
          <w:szCs w:val="28"/>
          <w:rtl w:val="true"/>
          <w:lang w:bidi="ar-SA"/>
        </w:rPr>
        <w:t>إن ملاك صحة الحمل هو الاتحاد بين الموضوع و المحمول من جهة، و التغاير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ملاحظة التركيب بين المتغايرين في صحة حمل أحدهما على الآخر كما في الفصول؛ حيث جعل ملاحظة التركيب من شروط صحة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أشار المصنف إلى ما جاء في الفصول من لزوم ملاحظة التركيب بين المتغايرين بملاحظتهما شيئا واحدا، ثم حمل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المصنف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ملاحظة التركيب مخلّ بالحمل؛ لاستلزامها المغايرة بين الموضوع و المحمول، فينتفي الاتحاد المصحح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الواضح أن لا يلاحظ في الموضوع و المحمول إلاّ ذاتهما و معناهما؛ بلا لحاظ شيء آخر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جميع القضايا و موارد الحمل</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3193335_2142443653"/>
      <w:bookmarkStart w:id="380" w:name="_Toc141"/>
      <w:bookmarkEnd w:id="379"/>
      <w:r>
        <w:rPr>
          <w:rtl w:val="true"/>
        </w:rPr>
        <w:t>كيفيّة حمل صفات الباري تعالى على ذاته المقدسة</w:t>
      </w:r>
      <w:bookmarkEnd w:id="3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كيفية حمل ما يجري من الصفات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 الإشكال عن حمل الصفات على ذاته المقدسة؛ لأن الحمل لا بد فيه من تغاير الموضوع و المحمول،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عين ذاته فلا تغاير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ما وقع من الاشتباه عن صاحب الفصول؛ حيث التزم بالنقل أو التجوّز في ألفاظ الصفات الجارية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على حمل الصفات عليه تعالى، مع الجواب عنه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المبدأ قد يكون مغايرا للذات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عين الذات كما في صفاته تعالى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تعالى عين ذاته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ما هو الملاك في صحة الحمل؛ و هو الاتحاد بين الموضوع و المحمول من جهة، و التغاير من جهة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خارجا، فصدق الصفات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القادر، و الرحيم، و الكريم، إلى غير ذلك من صفات الكمال و الجلال عليه تعالى؛ على ما ذهب إليه أهل الحق من عينية صفاته، يكون على الحقيقة، فإن المبدأ فيها و إن كان عين ذاته تعالى خارجا، إلاّ إنه غير ذاته تعالى مفهوما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w:t>
      </w:r>
      <w:r>
        <w:rPr>
          <w:rStyle w:val="FootnoteAnchor"/>
          <w:rtl w:val="true"/>
        </w:rPr>
        <w:footnoteReference w:id="27"/>
      </w:r>
      <w:r>
        <w:rPr>
          <w:rFonts w:ascii="Amiri" w:hAnsi="Amiri" w:eastAsia="Amiri" w:cs="Amiri"/>
          <w:color w:val="111111"/>
          <w:sz w:val="28"/>
          <w:sz w:val="28"/>
          <w:szCs w:val="28"/>
          <w:rtl w:val="true"/>
          <w:lang w:bidi="ar-SA"/>
        </w:rPr>
        <w:t>قد انقدح ما في الفصول، من الالتزام بالنقل أو التجوز في ألفاظ الصفات الجارية عليه تعالى، بناء على الحق من العينية؛ لعدم المغايرة المعتبرة بالاتفاق؛ و 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المغايرة مفهوما، و لا اتفاق على اعتبار غيرها، إن لم نقل بحصول الاتفاق على عدم اعتباره كما لا يخفى،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المغايرة كذلك بين الذات و مبادئ الصفات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يستشكل في صحة حمل صفاته تعالى على ذاته المقدسة؛ و ذلك لانتفاء التغاير بينهما، لأن صفاته تعالى هي عين الذات خارجا، و من هنا التزم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في صفاته تعالى عن معانيها اللغوية أو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الإشكال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مناط صحة الحمل هو التغاير من جهة، و الاتحاد من جهة أخرى، و مغايرة الموضوع و المحمول مفهوما أمر واضح،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الإشكال في حمل صفاته الذاتية عليه تعالى، و لا يلزم من إطلاقها عليه تعالى تجوّز و لا نقل أصلا؛ لأن هذه الصفات و إن كانت عين ذاته تعالى؛ لكنها مغايرة لها مفهوما، و المغايرة المفهومية كافية في صحة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من كفاية المغايرة المفهومية بين المبدأ و الذات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في الفصول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الالتزام بالنقل في ألفاظ الصفات الجارية عليه تعالى؛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هيئة العالم و القادر و نحوها من المشتقات في غير الله تعالى حقيقة في الذات المغايرة مع المبدأ، و في الله تعالى نقل منها إلى الذات المتحدة مع المبدأ، أو الالتزام بالتجوز بأن يكون إطلاق العالم على الذات المتحدة مع المبدأ على نحو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الذي يحمل على الله غير العالم المحمول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صاحب الفصول بعد ما اشترط قيام مبدأ الاشتقاق بالموصوف في صدق المشتق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خالف في ذلك جماعة فلم يعتبروا قيام المبدأ في صدق المشتق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انتصر لهم بعض أفاضل المتأخرين؛ بصدق العالم و القادر و نحوهما عليه </w:t>
      </w:r>
      <w:bookmarkStart w:id="381" w:name="pg15778_148899"/>
    </w:p>
    <w:p>
      <w:pPr>
        <w:pStyle w:val="BookText"/>
        <w:rPr/>
      </w:pPr>
      <w:bookmarkEnd w:id="381"/>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وقع الخلاف بعد الاتفاق على اعتبار المغايرة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المبدأ و ما تعالى مع عينية صفاته تعالى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هذا الانتصار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إطباق الفريقين على أن المبدأ لا بد أن يكون مغايرا لذي المبدأ و إنما اختلفوا في وجوب قيامه به و عدمه،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وقوع النقل في تلك الألفاظ بالنسبة إليه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فساد قول الفصول؛ بالنقل في صفات البارئ تعالى فهو ما تقدم؛ من كفاية المغايرة المفهومية في صحة الحمل، و مفهوم العلم و القدرة غير مفهوم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الالتزام بالنقل أو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العلوم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صفاته تعالى عين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لم تكن صفاته عين ذاته لكانت عارضة لها، فحينئذ لزم خلوه تعالى في مرتبة ذاته عن العلم و القدرة،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الجهل و العجز إليه تعالى، و هو منزه عن ذلك، و هذا البرهان لا يقتضى إلاّ العينية؛ المانعة عن محذور لزوم خلوه تعالى في مرتبة ذاته عن الحياة و العلم و القدرة، و لا يقتضي ذلك تفاوتا في أوضاع الألفاظ و معانيها؛ لعدم ارتباطه بها، فبرهان العينية لا يوجب تغيّرا في وضع الألفاظ و معانيها؛ كي يقال بالنقل أو التجوّز</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3193337_2142443653"/>
      <w:bookmarkStart w:id="383" w:name="_Toc142"/>
      <w:bookmarkEnd w:id="382"/>
      <w:r>
        <w:rPr>
          <w:rtl w:val="true"/>
        </w:rPr>
        <w:t>خلاصة البحث</w:t>
      </w:r>
      <w:bookmarkEnd w:id="383"/>
    </w:p>
    <w:p>
      <w:pPr>
        <w:pStyle w:val="BookText"/>
        <w:rPr/>
      </w:pPr>
      <w:r>
        <w:rPr>
          <w:rFonts w:ascii="Amiri" w:hAnsi="Amiri" w:eastAsia="Amiri" w:cs="Amiri"/>
          <w:color w:val="111111"/>
          <w:sz w:val="28"/>
          <w:sz w:val="28"/>
          <w:szCs w:val="28"/>
          <w:rtl w:val="true"/>
          <w:lang w:bidi="ar-SA"/>
        </w:rPr>
        <w:t>في حمل صفات البارى تعالى كالعالم و القادر و نحوهما على ذاته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يستشكل في صحته بأن الحمل لا بد فيه من تغاير الموضوع و المحمول،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صفاته تعالى عين ذاته فلا تغاير بينهما، و من هنا التزم صاحب الفصول بالنقل أو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الإشكال بكفاية المغايرة المفهومية بين الموضوع و المحمول في صحة الحمل، و هي ثابتة في حمل الصفات على ذاته تعالى؛ لأن مفهوم العالم مغاير لمفهوم واجب الوجود،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حمل صفاته تعالى على ذاته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إطلاقها عليه تعالى تجوّز، و لا نقل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فساد ما في الفصول من التزامه بالنقل أو التجوّز، و ذلك لانتفاء المغايرة المعتبرة في صحة الحمل، فلا بد في صحة الحمل من النقل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هيئة المشتق كالعالم و القادر مثلا في غير الله تعالى حقيقة في الذات المغايرة مع المبدأ، و في الله تعالى نقل منها إلى الذات المتحدة مع المبدأ، أو استعمل مجازا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توهم عدم اعتبار قيام المبدأ بالذات في صدق </w:t>
      </w:r>
      <w:bookmarkStart w:id="384" w:name="pg15778_148900"/>
    </w:p>
    <w:p>
      <w:pPr>
        <w:pStyle w:val="BookText"/>
        <w:rPr/>
      </w:pPr>
      <w:bookmarkEnd w:id="384"/>
      <w:r>
        <w:rPr>
          <w:rFonts w:ascii="Amiri" w:hAnsi="Amiri" w:eastAsia="Amiri" w:cs="Amiri"/>
          <w:color w:val="111111"/>
          <w:sz w:val="28"/>
          <w:sz w:val="28"/>
          <w:szCs w:val="28"/>
          <w:rtl w:val="true"/>
          <w:lang w:bidi="ar-SA"/>
        </w:rPr>
        <w:t xml:space="preserve">يجري عليه المشتق؛ في اعتبار قيام المبدأ به، في صدقه على نحو الحقيقة، و قد استدل من قال بعدم الاعتبار بصدق الضارب و المؤلم مع قيام الضرب و الألم بالمضروب و المؤلم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المشتق عليها على نحو الحقيقة، و إثبات ما هو الحق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قيام المبدأ بالذات حقيقة في صدق المشتق عليها على نحو الحقيقة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3193339_2142443653"/>
      <w:bookmarkStart w:id="386" w:name="_Toc143"/>
      <w:bookmarkEnd w:id="385"/>
      <w:r>
        <w:rPr>
          <w:rtl w:val="true"/>
        </w:rPr>
        <w:t>الأقوال في كيفية قيام المبادئ بالذات</w:t>
      </w:r>
      <w:bookmarkEnd w:id="386"/>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الأقوال في المسألة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الأشعري من اعتبار القيام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الحلول، و لهذا السبب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صفات الله تعالى زائدة عليه، و نقل عنهم في محكي المواقف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أن علة كون الشيء عالما هي العلم، و حد العالم من قام به العلم، و شرط صدق المشتق على واحد منا ثبوت أصله له، فكذا شرطه فيمن غاب و هكذا سائر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الدليل نفسه أثبتوا الكلام النفسي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بالكلام في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المتكلم عليه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قديم قائم بالذات؛ لأن الكلام بالمعنى المعروف من قبيل الحوادث، و يلزم من قيامه بالذات القديمة كونها محلا للحوادث و 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المعتزلي من عدم اعتبار القيام الحلولي، و لهذا ذهبوا إلى نفي الصفات الزائدة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الاستدلال به له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الضارب و المؤلم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 مع قيام الضرب و الإيلام بالمفعول، و هو المضروب و المؤلم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الخالق و المتكلم على الله تعالى؛ مع قيام مبدئهما بغيره من المخلوق و الجسم؛ لأن التكلم من الله تعالى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الأصوات في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الصفات الذاتية الجارية على الله تعالى؛ مع كون مباديها عين الذات فكيف يتصور القيام‌؟</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اللابن و التامر و غيرهما مما كان المبدأ فيه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اعتبار القيام بالمعنى الأعم من الحلول و الصدور؛ فيما لم يكن المبدأ ذاتا، و عدم اعتباره فيه؛ و لذا التزم بصدق القيام في الأمثلة الأربعة المتقدمة في الوجه الأول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 و المؤلم و الخالق و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التزم في الصفات الذاتية بالنقل أو التجوّز، و صرح بعدم اعتبار القيام في اللابن و أمثاله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المصنف من اعتبار القيام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و لكن التلبس كما يختلف باختلاف هيئات المشتق؛ من اسم الفاعل و اسم المفعول على أقسامه، كذلك يختلف باختلاف المراد؛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التلبس حلوليا،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يكون </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يرتاب من كان من أولي الألباب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صدق المشتق على الذات و جريه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التلبس بالمبدإ بنحو خاص على اختلاف أنحائه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الناشئة من اختلاف المواد تارة، و اختلاف الهيئات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من صدوريا،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الله تعالى، بل هو في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الاعتبار؛ لا باعتبار كونه محلا له، و قد يكون انتزاعيا؛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الذات تكون منشأ لانتزاع المبدأ منها مفهوما مع كونه عينها وجودا، و قد يكون انتزاعيا صرفا بحيث لا تحقق له وجودا؛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 ظرف لنفسه لا لوجوده كما في الأوصاف الاعتبارية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فيه أيضا تحقق التلبس؛ لأن الذات بما هي ذات غير قابلة للاشتقاق؛ فلا بد من إرادة المعنى الحدثي من المبدأ ليصح الاشتقاق؛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التمر بيعه،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القيام الصدوري؛ كما في حاشية المشكيني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الرابع و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الأقوى؛ لأن المتبادر من المشتق عرفا هو المتلبس، و لا إشكال في تحققه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المشتق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صدق المشتق على الذات و جريه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التلبس بالمبدإ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قيامه بها،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التلبس يختلف؛ فقد يكون بنحو الصدور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يكون بنحو الوقوع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يكون بنحو الحلول كالمرض و الجوع مثلا، و قد يكون بنحو الوقوع نحو الممات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بنحو انتزاع المبدأ عنه مفهوما و اتحاده معه خارجا؛ كما في العالم و القادر و نحوهما مما يجري عليه تعالى، و قد يكون بنحو انتزاع المبدأ مع عدم تحقق إلاّ لمنشا الانتزاع، كما في الزوج و الملك و الرق؛ و نحوها من العناوين التي كانت مباديها من الإضافات و الاعتبارات التي لا تحقق لها في الخارج إلاّ لمنشا انتزاعها، و يكون من خارج المحمول في قبال المحمول بالضميمة؛ و هي المبادئ المتأصلة التي لها وجود في الخارج حقيقة و لو في ضمن المعروض؛ كالسواد و البياض و الشجاعة و الكرم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أنحاء التلبس و قد عرفت أقسامه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كاسمي الفاعل و المفعول و غيرها من المشتقات، و الاختلاف بين اسمي الفاعل و المفعول من حيث الهيئة واضح؛ لأن مفاد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المبدأ من الذات، و مفاد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القيام صدورا، أو حلولا أو وقوعا عليه أو فيه، أو انتزاعه عنه مفهوما مع اتحاده معه خارجا، كما في صفاته تعالى، على ما أشرنا إليه آنفا، أو مع عدم تحقق إلاّ للمنتزع عنه؛ كما في الإضافات و الاعتبارات التي لا تحقق لها، و لا يكون بحذائها في الخارج شيء، و تكون من الخارج المحمول لا المحمول بالضميمة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صفاته الجارية عليه تعالى يكون المبدأ مغايرا له مفهوما، و قائما به عينا،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القيام؛ لا بأن يكون هناك اثنينية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بحذائه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الذات،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الاتحاد و العينية و كان ما بحذائه عين الذات، و عدم اطلاع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حكى بعض من تلاميذ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درسه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بالخارج المحمول هو العارض الاعتباري كالزوجية و نحوها، و بالمحمول بالضميمة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العارض المتأصل كالسواد و البياض، و وجه تسمية الأول بالخارج المحمول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خارجا عن الشيء و محمولا عليه، و الثاني بالمحمول بالضميمة لكونه محمولا بضم ضميمة على شيء؛ كحمل السواد على غيره فإنه لا يحمل عليه إلاّ بضم ضميمة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ذو 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القيام الذي يكون بنحو العينية نحو خاص من القيام، و ليس كسائر موارد قيام المبدأ بالذات؛ مما يكون بينهما اثنينية كما ربما يكون المتبادر من قيام شيء بشيء التعدد و الاثنينية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القيام المشهوري بأن يكون هناك اثنينية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بحذاء المبدأ،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لازم الاثنينية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بإزاء المبدأ غير الذات كصفات المخلوق؛ فإن العلم فيهم هو الصورة الحاصلة مثلا، و هي غير الذات القائمة بها 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بنحو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من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القيام يكون بنحو الاتحاد و العينية بحيث يكون ما بحذاء المبدأ كالعلم و القدرة عين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اطلاع العرف هذا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بنحو العينية دفع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لا يتفطنون لمثل هذا التلبس؛ لأنه من الدقائق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متلبسا بالعلم و القدرة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ذاته تعالى منشأ أوصافه المغايرة معها مفهوما، و عينيتها معها حقيقة ليكون العالم و القادر و نحوهما صادقة عليه تعالى حقيقة بلا تجوّز أصلا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اطلاعهم على مثل هذا التلبس لكونه من الأمور الخفية مما لا يضر بصدق الصفات عليه تعالى حقيقة، لأن العرف إنما يكون مرجعا في تعيين </w:t>
      </w:r>
    </w:p>
    <w:p>
      <w:pPr>
        <w:pStyle w:val="BookText"/>
        <w:rPr/>
      </w:pPr>
      <w:r>
        <w:rPr>
          <w:rFonts w:ascii="Amiri" w:hAnsi="Amiri" w:eastAsia="Amiri" w:cs="Amiri"/>
          <w:color w:val="111111"/>
          <w:sz w:val="28"/>
          <w:sz w:val="28"/>
          <w:szCs w:val="28"/>
          <w:rtl w:val="true"/>
          <w:lang w:bidi="ar-SA"/>
        </w:rPr>
        <w:t>مثل هذا التلبس من الأمور الخفية لا يضر بصدقها عليه تعالى على نحو الحقيقة؛ إذا كان لها مفهوم صادق عليه تعالى حقيقة، و لو بتأمل و تعمّل من العقل، و العرف إنما يكون مرجعا في تعيين المفاهيم، لا في تطبيقها على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مثل العالم و العادل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الجارية عليه تعالى و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عليهما بمفهوم واحد و معنى فارد؛ و إن اختلفا فيما يعتبر في الجري من الاتحاد و كيفية التلبس بالمبدإ، حيث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العينية فيه تعالى، و بنحو الحلول أو الصدور في غيره، فلا وجه لما التزم به في الفصول؛ من نقل الصفات الجارية عليه تعالى عما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عليها من المعنى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المفاهيم،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المشتق ذات متلبس بالمبدإ لا في تطبيقها على المصاديق، فإن التطبيق أمره بأيدينا، فإذا رأينا أن العالم بمعناه العرفي ينطبق عليه تعالى لتلبسه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بنحو الانتزاع و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صدقه عليه تعالى على نحو الحقيقة؛ و إن لم يطلع العرف على هذا النحو من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الصفات الجارية عليه تعالى و على غيره من حيث المفهوم، فإن العالم مثلا بما له من المفهوم يجري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غيره بوزان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اختلفا فيما يعتبر في الجري 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تعالى، و التعدد و الاثنينية في غيره،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التلبس بالمبدإ حيث إنه بنحو العينية فيه تعالى و بنحو الحلول أو الصدور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لما التزم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متفرع على ما ذكره من كون صفاته تعالى كصفاتنا من غير تفاوت بينهما إلاّ في كيفية التلبس و الاتحاد، فالعالم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الواجب و الممكن؛ من دون حاجة إلى تصرف فيه بنقل أو تجوّز إذا أطلق عليه تعالى، كما توهمه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بنحو العينية في اللّه تعالى، و بنحو الحلول أو الصدور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المعنى الذي تكون الصفات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ليوافق ضمير عليها، أو يقال بتذكير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حتى 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هي عليه من المعنى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فالتزم صاحب الفصول بالنقل أو التجوّز في الصفات الجارية عليه تعالى، و غرضه من النقل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في هيئات المشتقات؛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الجارية عليه تعالى فهيئة العالم في غيره تعالى حقيقة في الذات المغايرة مع المبدأ،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نقلت إلى الذات المتحدة مع المبدأ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كانت بغير معانيها العامة جارية عليه تعالى كانت صرف لقلقة اللسان، و ألفاظ بلا معنى، فإن غير تلك المفاهيم العامة الجارية على غيره تعالى غير مفهوم و لا معلوم إلاّ بما يقابلها، ففي مثل ما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أن 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من ينكشف لديه الشيء فهو ذاك المعنى العام، أو أنه مصداق لما يقابل ذاك المعنى فتعالى عن ذلك علوا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التزم صاحب الفصول بالنقل مع إن الأصل عدم النقل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المبدأ بالذات، لأن المبدأ هو عين الذات المقدسة، و ذات الباري تعالى عين المبدأ، فلا يعقل القيام، مع إن قيام المحمول بالموضوع معتبر في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المغايرة بين المبدأ و الذات المقدسة؛ مع إن الحمل عبارة عن اتحاد الموضوع و المحمول من جهة، و تغايرهما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الحمل القيام سواء كان عينيا أم كان صدوريا أو غيرهما، و القيام العيني موجود في حمل الصفات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المغايرة بين الذات المقدسة و بين المبدأ من حيث المفهوم، و هذا المقدار من المغايرة كاف في صحة حمل المشتق عليه تعالى، و في كونه حقيقة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لما التزم به في الفصول وجه،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الصفات بغير معانيها العامة للواجب و الممكن جارية عليه تعالى لزم أن تكون صرف لقلقة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اعتراض المصنف على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الصفات الجارية على البارى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انسلخت عن معانيها العامة الشاملة للواجب و الممكن؛ لزم أحد المحذورين اللذين لا سبيل إلى الالتزام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نريد من لفظ العالم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التي ينكشف لديها الواقع، فذاك هو المعنى العام للفظ العالم الذي يشمل علم الباري و علم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النحو الأكمل، و علم غيره على النحو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نريد من لفظ العالم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مصداق لوصف يقابل ذاك المعنى المذكور، و هو انكشاف الواقع، و المعنى الذي يقابله هو عدم انكشاف الواقع، و هو عبارة أخرى عن الجهل بالواقع، فتعالى عن ذاك علوا كبيرا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لا نريد من لفظ العالم شيئا معلوما لنا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 الواقع، فيكون التلفظ </w:t>
      </w:r>
    </w:p>
    <w:p>
      <w:pPr>
        <w:pStyle w:val="BookText"/>
        <w:rPr/>
      </w:pPr>
      <w:r>
        <w:rPr>
          <w:rFonts w:ascii="Amiri" w:hAnsi="Amiri" w:eastAsia="Amiri" w:cs="Amiri"/>
          <w:color w:val="111111"/>
          <w:sz w:val="28"/>
          <w:sz w:val="28"/>
          <w:szCs w:val="28"/>
          <w:rtl w:val="true"/>
          <w:lang w:bidi="ar-SA"/>
        </w:rPr>
        <w:t>و إما أن لا نعني شيئا فتكون كما قلناه من كونها صرف اللقلقة، و كونها بلا معنى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ذلك علة لعدم صدقها في حق غيره؛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بالتأمل فيما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الخلل فيما استدل من الجانبين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المحاكمة بين الطرفين،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لقلقة اللسان، و كون صفات الباري بلا معنى أصلا، و لا سبيل إلى الالتزام بالاحتمالين الأخيرين، فالمتعين هو الأول؛ 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الفصول جعل النقل علة لعدم صدق الصفات في حق غيره تعالى بالمعنى الذي يصدق في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التزام وقوع النقل في تلك الألفاظ بالنسبة إليه تعالى؛ و لهذا لا تصدق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صاحب الفصول نقل صفات الباري تعالى عن معناها اللغوي إلى المعنى الثاني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لعدم صدقها بما لها من المعاني في حق غيره تعالى؛ بالنحو الذي تصدق في حقه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الصفات على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النقل على نحو العينية، و صدقها على غيره قبل النقل على نحو المغايرة و الاثنينية، و على نحو الحالية و المحلية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تعجب المصنف منه ما تقدم؛ من صدق العالم على الباري تعالى و على غيره يكون بمعنى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الباري على نحو العينية، و في غيره على نحو الحلول أو الصدور، فإنكار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الصفات على غير الباري تعالى بالمعنى الذي تطلق عليه تعالى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الفصول؛ من عدم جواز إطلاق الصفات في حق غيره تعالى بمعناها المطلق عليه تعالى كما ترى في غير محله، و قد عرفت ما يرد عليه من الإشكال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 المشتق على اللّه تعالى ليس إلاّ كجريه علينا، بل معنى المشتق على كل تقدير واحد، و جريه على كل من الواجب و الممكن يكون على نهج واحد، و لا تفاوت بينهما إلاّ في كيفية التلبس على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قيام المبدأ بالذات بأحد أنحائه في صدق المشتق على نحو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المثبتين لاعتبار قيام المبدأ بالذات في صدق المشتق على نحو الحقيقة و النافين لذلك، و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أدلة الطرفين من التحقيق الذي أفاده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ينبغي أن يرتاب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التحقيق ظهر فساد دليل النافي لاعتبار قيام </w:t>
      </w:r>
      <w:bookmarkStart w:id="387" w:name="pg15778_148906"/>
    </w:p>
    <w:p>
      <w:pPr>
        <w:pStyle w:val="BookText"/>
        <w:rPr/>
      </w:pPr>
      <w:bookmarkEnd w:id="387"/>
      <w:r>
        <w:rPr>
          <w:rFonts w:ascii="Amiri" w:hAnsi="Amiri" w:eastAsia="Amiri" w:cs="Amiri"/>
          <w:color w:val="111111"/>
          <w:sz w:val="28"/>
          <w:sz w:val="28"/>
          <w:szCs w:val="28"/>
          <w:rtl w:val="true"/>
          <w:lang w:bidi="ar-SA"/>
        </w:rPr>
        <w:t xml:space="preserve">المبدأ بالذات في صدق المشتق على نحو الحقيقة؛ حيث استدل النافي بصدق الضارب و المؤلم مع قيام الضرب و الألم بالمضروب و المؤلم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المبدأ بالذات موجود،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المبدأ بالذات بالنسبة إلى المفعول وقوعي، و بالنسبة إلى الفاعل صدوري، و قد مر غير مرة أن اختلاف قيام المبدأ لا يوجب تفاوتا فيما هو المهم من صدق المشتق على الذات على نحو الحقيقة بعد تحقق قيام المبدأ بها و تلبسها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التحقيق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المحاكمة بين المثبت و النافي؛ لأن الحاكم يحكم بالصلح بينهما، لأن مقصود المثبت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قيام المبدأ بالذات في صدق المشتق على نحو الحقيقة هو مطلق تلبس الذات بالمبدإ؛ سواء كان صدوريا أو حلوليا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النافي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تلبس الذات بالمبدإ على نحو الحلول فقط في صدق المشتق على الذات فلا نزاع حينئذ؛ لأن المنفي هو خصوص القيام الحلولي، و المثبت هو القيام في الجملة، فحينئذ يكون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ضعف المحاكمة، و أن النزاع معنوي؛ لأن من المثبتين من يرى اعتبار القيام الحلولي كالأشعري، و لذا التجئوا إلى إثبات الكلام النفسي؛ لئلا يلزم كونه تعالى محلا للحوادث؛ لأن الكلام بمعناه المعروف من الحوادث، و القيام الحلولي يستلزم كون ذاته المقدسة محلا لها، فلا وجه لما ذكر من الصلح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صفات البارى تعالى هو النقل في هيئات المشتقات و الصفات؛ لا النقل في موادها، فلا يرد عليه ما أورده المصنف من لزوم اللقلقة في اللسان، و الغرض من نقل الهيئة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العالم و القادر بما لهما من المعنى المطلق على اللّه تعالى لا يجوز على غيره تعالى، و أما إطلاق المبادئ كالعلم و القدرة و نحوهما فهو جائز على غيره تعالى، و يكون بمفهوم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الاختلاف في كيفية التلبس كما عرفت</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3193341_2142443653"/>
      <w:bookmarkStart w:id="389" w:name="_Toc144"/>
      <w:bookmarkEnd w:id="388"/>
      <w:r>
        <w:rPr>
          <w:rtl w:val="true"/>
        </w:rPr>
        <w:t>خلاصة البحث</w:t>
      </w:r>
      <w:bookmarkEnd w:id="389"/>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قيام المبدأ بالذات في صدق المشتق على نحو الحقيقة،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قيام مبدأ المشتق بالذات في صدقه عليها لوجوه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الضارب و المؤلم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 مع قيام الضرب و الألم </w:t>
      </w:r>
    </w:p>
    <w:p>
      <w:pPr>
        <w:pStyle w:val="BookText"/>
        <w:rPr/>
      </w:pPr>
      <w:r>
        <w:rPr>
          <w:rFonts w:ascii="IRNazanin" w:hAnsi="IRNazanin" w:eastAsia="IRNazanin"/>
          <w:color w:val="111111"/>
          <w:sz w:val="28"/>
          <w:sz w:val="28"/>
          <w:szCs w:val="28"/>
          <w:rtl w:val="true"/>
          <w:lang w:bidi="fa-IR"/>
        </w:rPr>
        <w:t xml:space="preserve">بالمضروب و المؤلم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الصفات الذاتية الجارية على الله تعالى؛ مع كون مباديها عين ذاته المقدسة، فلا يتصور القيام المستلزم للتعدد و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التامر و اللابن و نحوهما مما كان المبدأ فيه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الجواب عن الجميع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قيام المبدأ بالذات في الأمثلة المذكورة،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واجدية الذات للمبدا تتصور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بنحو الصدور؛ كالمعطي و الضارب و المؤلم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بنحو الوقوع كالمضروب و المؤلم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بنحو الانتزاع كالزوج و الحر و الرق و نحوها؛ مما كان المبدأ منتزعا عن الذات، و ليس له 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بنحو العينية كما في صفاته تعالى؛ فإن المبدأ كالعلم و القدرة عين الذات المقدسة، و وجدان الذات له بنحو العينية و إن كان خارجا عن المتفاهم العرفي؛ إلاّ إنه يدرك بتعمل من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التامر و اللابن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التمر، و من الثاني من يبيع اللبن، فتكون الذات فيهما متلبسة بالمبدإ، و المبدأ قائم بها، فلا وجه لعدم اعتبار قيام المبدأ بالذات في الأمثلة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ما التزم به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النقل في صفات الله تعالى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المبدأ بالذات في صفاته تعالى؛ لأن المبدأ هو عين الذات، و الذات هو عين المبدأ، فلا يعقل القيام، مع إن قيام المحمول بالموضوع معتبر في صحة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المغايرة بين الذات و المبدأ؛ بعد فرض العينية، مع إن الحمل يعتبر فيه التغاير بين الموضوع و المحمول من جهة، و الاتحاد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 و الجواب عن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صحة الحمل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قيام المبدأ بالذات؛ من دون فرق بين أنحائه و أقسامه، و القيام العيني موجود في حمل الصفات عليه تعالى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المغايرة المفهومية موجودة بين ذاته المقدسة و بين مبادئ الصفات، و هذا المقدار من المغايرة كاف في صحة حمل المشتق على الذات،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صدق المشتق و جريه على الذات حقيقة؛ التلبس بالمبدإ حقيقة و بلا واسطة في العروض، كما في الماء الجاري، بل يكفي التلبس به و لو و كونه على نحو الحقيقة، فلا حاجة إلى ما ذكره صاحب الفصول من الالتزام بالنقل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الخلل في استدلال النافين لاعتبار المبدأ بالذات، و قد عرفت الخلل فيما استدلوا به على عدم اعتبار قيام المبدأ بالذات في صدق المشتق على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موجود في جميع الأمثلة المذكورة،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كيفية قيام المبدأ بالذات، و قد عرفت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كيفية قيام المبدأ بالذات لا يضر بقيام المبدأ بها، و لا بصدق المشتق على الذات بنحو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المصنف من عقد هذا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ما في الفصول من اعتبار الإسناد الحقيقي في صدق المشتق حقيقة، فلا بد أولا من ذكر كلام صاحب الفصول؛ كي يتضح إيراد المصنف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الفصول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صدق المشتق على شيء حقيقة قيام مبدأ الاشتقاق به من دون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واسطة في المقام احترازا عن القائم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كلامه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الإسناد الحقيقي في صدق المشتق حقيقة، و لازم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 و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الميزاب الجاري فيكون صدق المشتق في المثال الأول على نحو الحقيقة؛ لأن إسناد الجريان إلى الماء يكون بلا واسطة في العروض، و في المثال الثاني على نحو المجاز؛ لأن قيام الجريان بالميزاب يكون بواسطة الماء و هي الواسطة في العروض</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 عليه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يعتبر في صدق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حاصل ما أفاده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على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المشتق على الذات حقيقة لا يتوقف على كون إسناد المشتق حقيقيا و إسنادا إلى من هو 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يكون صدق المشتق على الذات على نحو الحقيقة و إن كان إسناده إلى الذات مجازيا، و إسنادا إلى غير من هو 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الميزاب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السفينة 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فالمجاز في الإسناد لا يضر في صدق المشتق على الذات على نحو الحقيقة؛ بل المضر فيه هو المجاز في الكلمة لا المجاز في الإسناد، فالمشتق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في معناه الحقيقي في كلا المثالين؛ و إن كان الإسناد في أحدهما مجازيا و في الآخر حقيقيا إلاّ إن المجاز في الإسناد لا يوجب المجاز في الكلمة، فالمشتق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الجاري </w:t>
      </w:r>
    </w:p>
    <w:p>
      <w:pPr>
        <w:pStyle w:val="BookText"/>
        <w:rPr/>
      </w:pPr>
      <w:r>
        <w:rPr>
          <w:rFonts w:ascii="Amiri" w:hAnsi="Amiri" w:eastAsia="Amiri" w:cs="Amiri"/>
          <w:color w:val="111111"/>
          <w:sz w:val="28"/>
          <w:sz w:val="28"/>
          <w:szCs w:val="28"/>
          <w:rtl w:val="true"/>
          <w:lang w:bidi="ar-SA"/>
        </w:rPr>
        <w:t xml:space="preserve">مجازا، و مع هذه الواسطة كما في الميزاب الجاري، فإسناد الجريان إلى الميزاب و إن كان إسنادا إلى غير ما هو له و بالمجاز؛ إلاّ إنه في الإسناد لا في الكلمة، فالمشتق في مثل المثال بما هو مشتق قد استعمل في معناه الحقيقي، و إن كان مبدأه مسندا إلى الميزاب بالإسناد المجازي، و لا منافاة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كما لا يخفى، و لكن ظاهر الفصول</w:t>
      </w:r>
      <w:r>
        <w:rPr>
          <w:rStyle w:val="FootnoteAnchor"/>
          <w:rtl w:val="true"/>
        </w:rPr>
        <w:footnoteReference w:id="28"/>
      </w:r>
      <w:r>
        <w:rPr>
          <w:rFonts w:ascii="Amiri" w:hAnsi="Amiri" w:eastAsia="Amiri" w:cs="Amiri"/>
          <w:color w:val="111111"/>
          <w:sz w:val="28"/>
          <w:sz w:val="28"/>
          <w:szCs w:val="28"/>
          <w:rtl w:val="true"/>
          <w:lang w:bidi="ar-SA"/>
        </w:rPr>
        <w:t xml:space="preserve">، بل صريحه اعتبار الإسناد الحقيقي في صدق المشتق حقيقة، و 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المثالين المذكورين قد استعمل في معناه الموضوع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استعمال المشتق في معناه الحقيقي، و بين الإسناد المجازي، فحينئذ لا يعتبر في صدق المشتق على الذات على نحو الحقيقة الإسناد الحقيقي؛ خلافا للفصول، حيث اعتبر في صدق المشتق الإسناد الحقيقي كما أشار إليه المصنف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ظاهر الفصول، بل صريحه اعتبار الإسناد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اشتراط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الخلط بين المجاز في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لا يضر بكون صدق المشتق على نحو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المجاز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 في صدق المشتق على نحو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الفصول اعتبر التلبس الحقيقي بالمبدإ في مقام الاستعمال؛ مع إن ذلك غير معتبر فيه، بل التلبس الحقيقي معتبر في الإسناد الحقيقي، فما يعتبر فيه التلبس الحقيقي ليس من محل الكلام و ما هو محل الكلام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الاستعمال لا يعتبر فيه التلبس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الخلط مبني على أن يكون مراد الفصول من الصدق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صدق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استعمال المشتق في معناه؛ إذ لا يعتبر حينئذ التلبس بالمبدإ حقيقة، و أما إذا كان مراده من الصدق هو الإسناد الحقيقي فيعتبر فيه التلبس بالمبدإ حقيقة، فوقع منه الخلط بين الاستعمال الحقيقي و الإسناد الحقيقي، فحينئذ يرد عليه ما أورده المصنف؛ من عدم اعتبار الإسناد الحقيقي في صدق المشتق حقيقة إن كان مراده من الصدق هو الاستعمال، و لا يرد عليه إيراد المصنف إن كان مراده من الصدق الإسناد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 يكون النزاع بين المصنف و صاحب الفصول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 صاحب الفصول من الصدق هو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مع المصنف، و إن كان مراده منه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مع صاحب الفصول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أو مرجع الضمير هو المجاز في الكلمة، </w:t>
      </w:r>
      <w:bookmarkStart w:id="390" w:name="pg15778_148910"/>
    </w:p>
    <w:p>
      <w:pPr>
        <w:pStyle w:val="BookText"/>
        <w:rPr/>
      </w:pPr>
      <w:bookmarkEnd w:id="390"/>
      <w:r>
        <w:rPr>
          <w:rFonts w:ascii="Amiri" w:hAnsi="Amiri" w:eastAsia="Amiri" w:cs="Amiri"/>
          <w:color w:val="111111"/>
          <w:sz w:val="28"/>
          <w:sz w:val="28"/>
          <w:szCs w:val="28"/>
          <w:rtl w:val="true"/>
          <w:lang w:bidi="ar-SA"/>
        </w:rPr>
        <w:t xml:space="preserve">باب الخلط بين المجاز في الإسناد و المجاز في الكلمة،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بين الأعلام، و الحمد للّه و هو خير ختام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المجاز في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المشتق محل الكلام بين الأعلام، لا المجاز في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الثمرة العلمية أو العملية على بحث المشتق، بعدم كونه من المسائل الأصولية، بقرينة ذكرهم له في المقدمة دون المقاصد</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3193343_2142443653"/>
      <w:bookmarkStart w:id="392" w:name="_Toc145"/>
      <w:bookmarkEnd w:id="391"/>
      <w:r>
        <w:rPr>
          <w:rtl w:val="true"/>
        </w:rPr>
        <w:t>الثمرة العلمية و العملية على بحث المشتق</w:t>
      </w:r>
      <w:bookmarkEnd w:id="392"/>
    </w:p>
    <w:p>
      <w:pPr>
        <w:pStyle w:val="BookText"/>
        <w:rPr/>
      </w:pPr>
      <w:r>
        <w:rPr>
          <w:rFonts w:ascii="Amiri" w:hAnsi="Amiri" w:eastAsia="Amiri" w:cs="Amiri"/>
          <w:color w:val="111111"/>
          <w:sz w:val="28"/>
          <w:sz w:val="28"/>
          <w:szCs w:val="28"/>
          <w:rtl w:val="true"/>
          <w:lang w:bidi="ar-SA"/>
        </w:rPr>
        <w:t>أما الثمرة العلمية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تعريف الإنسان بالناطق وحده، أو الضاحك وحده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ناطق، أو الإنسان ضاحك؛ على القول بتركب المشتق، فيسمى الأول حدا ناقصا، و الثاني رسما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صحة التعريف المذكور على القول بالبساطة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سواء كان بالحد أو بالرسم إنما هو من مصاديق الفكر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تعريف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ترتيب أمور معلومة لتحصيل أمر مجهول، فيصح تعريف الإنسان بالناطق على القول بالتركب، لصدق الترتيب على اثنين، لأنه أقل الجمع عند أهل الميزان،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الناطق مركب من أمرين أعني شيء له النطق، أو ذات له النطق، و كذلك الضاحك في المثال المذكور، هذا بخلاف القول بالبساطة؛ فلا يصح التعريف المذكور لعدم صدق الترتيب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لها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البول تحت الشجرة التي لا ثمرة لها فعلا مع كونها ذات ثمرة قبلا،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المشتق للأعم فهو مكروه، و إن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بوضعه لخصوص المتلبس بالمبدإ في الحال فهو غير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الوضوء و الغسل بالماء المشمس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 بحرارة الشمس، بعد صيرورته باردا،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 للأعم فهما مكروهان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 للمتلبس فلا يحكم بكراهتهما، لأن الحكم بالكراهة بعد ارتفاع السخونة مبني على وضع المشتق للأعم و عدم اشتراط بقاء المبدأ في صدق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الجلل على حيوان مأكول اللحم، و زال عنه الجلل بواسطة الاستبراء،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 للأعم حرم 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 لخصوص المتلبس بالمبدإ لم يحرم، و أما بيان الاستبراء كما و كيفا فموكول إلى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الزوجة الكبيرة التي أرضعت زوجة صغيرة كما مر تفصيله في الأمر الأول، فلا حاجة إلى إعادة 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تركنا بسط الكلام في الموارد المذكورة نقضا و إبراما رعاية للاختصار</w:t>
      </w:r>
      <w:r>
        <w:rPr>
          <w:rFonts w:eastAsia="Amiri" w:cs="Amiri" w:ascii="Amiri" w:hAnsi="Amiri"/>
          <w:color w:val="111111"/>
          <w:sz w:val="28"/>
          <w:szCs w:val="28"/>
          <w:rtl w:val="true"/>
          <w:lang w:bidi="ar-SA"/>
        </w:rPr>
        <w:t xml:space="preserve">. </w:t>
      </w:r>
      <w:bookmarkStart w:id="393" w:name="pg15778_148911"/>
    </w:p>
    <w:p>
      <w:pPr>
        <w:pStyle w:val="Heading4"/>
        <w:numPr>
          <w:ilvl w:val="3"/>
          <w:numId w:val="1"/>
        </w:numPr>
        <w:rPr/>
      </w:pPr>
      <w:bookmarkStart w:id="394" w:name="__RefHeading___Toc13193345_2142443653"/>
      <w:bookmarkStart w:id="395" w:name="_Toc146"/>
      <w:bookmarkEnd w:id="393"/>
      <w:bookmarkEnd w:id="394"/>
      <w:r>
        <w:rPr>
          <w:rtl w:val="true"/>
        </w:rPr>
        <w:t xml:space="preserve">خلاصة البحث مع رأي المصنف </w:t>
      </w:r>
      <w:r>
        <w:rPr>
          <w:rtl w:val="true"/>
        </w:rPr>
        <w:t>«</w:t>
      </w:r>
      <w:r>
        <w:rPr>
          <w:rtl w:val="true"/>
        </w:rPr>
        <w:t>قدس سره</w:t>
      </w:r>
      <w:r>
        <w:rPr>
          <w:rtl w:val="true"/>
        </w:rPr>
        <w:t>»</w:t>
      </w:r>
      <w:bookmarkEnd w:id="395"/>
    </w:p>
    <w:p>
      <w:pPr>
        <w:pStyle w:val="BookText"/>
        <w:rPr/>
      </w:pPr>
      <w:r>
        <w:rPr>
          <w:rFonts w:ascii="Amiri" w:hAnsi="Amiri" w:eastAsia="Amiri" w:cs="Amiri"/>
          <w:color w:val="111111"/>
          <w:sz w:val="28"/>
          <w:sz w:val="28"/>
          <w:szCs w:val="28"/>
          <w:rtl w:val="true"/>
          <w:lang w:bidi="ar-SA"/>
        </w:rPr>
        <w:t>إنه لا يعتبر في صدق المشتق على نحو الحقيقة التلبس بالمبدإ حقيقة و بلا واسطة في العروض؛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الحقيقي؛ خلافا للفصول حيث اعتبر في صدقه على نحو الحقيقة الإسناد الحقيقي، و قد ذكرنا رأي المصنف بعد الفراغ عن كل مسألة، و لكن نكرر ذلك فإنه لا يخلو عن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ما هو مختاره في بعض مباحث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المشتق عنده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يجري على الذات؛ و إن لم يكن منه عند النحاة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الفعل لا يدل على الزمان؛ و إن كان ظاهر النحاة أنه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المشتقات في المبادئ لا يوجب اختلافا في دلالتها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بالحال في عنوان مسألة المشتق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التلبس لا حال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 له للمشتق هو خصوص المتلبس بالمبدإ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المشتق بسيط في مقام التصور و اللحاظ؛ لا بحسب الماهية و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ملاك الحمل التغاير بين الموضوع و المحمول من وجه، و الاتحاد من وجه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صدق المشتق على نحو الحقيقة قيام المبدأ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الإسناد الحقيقي في صدقه على الذات على نحو الحقيقة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التلخيص</w:t>
      </w:r>
      <w:r>
        <w:rPr>
          <w:rFonts w:eastAsia="Amiri" w:cs="Amiri" w:ascii="Amiri" w:hAnsi="Amiri"/>
          <w:color w:val="111111"/>
          <w:sz w:val="28"/>
          <w:szCs w:val="28"/>
          <w:rtl w:val="true"/>
          <w:lang w:bidi="ar-SA"/>
        </w:rPr>
        <w:t xml:space="preserve">. </w:t>
      </w:r>
      <w:bookmarkStart w:id="396" w:name="pg15778_148912"/>
    </w:p>
    <w:p>
      <w:pPr>
        <w:pStyle w:val="Heading2"/>
        <w:numPr>
          <w:ilvl w:val="1"/>
          <w:numId w:val="1"/>
        </w:numPr>
        <w:rPr/>
      </w:pPr>
      <w:bookmarkStart w:id="397" w:name="__RefHeading___Toc13193347_2142443653"/>
      <w:bookmarkStart w:id="398" w:name="_Toc147"/>
      <w:bookmarkEnd w:id="396"/>
      <w:bookmarkEnd w:id="397"/>
      <w:r>
        <w:rPr>
          <w:rtl w:val="true"/>
        </w:rPr>
        <w:t>المقصد الأول في الأوامر</w:t>
      </w:r>
      <w:bookmarkEnd w:id="39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13193349_2142443653"/>
      <w:bookmarkStart w:id="400" w:name="_Toc148"/>
      <w:bookmarkEnd w:id="399"/>
      <w:r>
        <w:rPr>
          <w:rtl w:val="true"/>
        </w:rPr>
        <w:t>اشارة</w:t>
      </w:r>
      <w:bookmarkEnd w:id="40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بحث الأوامر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المصنف بحث الأوامر على النواهي تبعا لغيره، لأن الأوامر أمر وجودي، و النواهي أمر عدمي، و 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أشرف من العدم، و العقل يحكم بتقديم ما هو الأشرف على غيره، و لهذا جرى ديدن الأصوليين على تقديم مباحث الأوامر على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بمعنى المصدر لا يجمع، لأن المصدر لا يجمع باتفاق الأدباء، فمفرد الأوامر ليس الأمر بالمعنى المصدري و لكن فيه احتمالات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و النواهي جمع الأمر و النهي؛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المخصوص أو الطلب،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الجمع جاريا على القياس إذ ليس القياس في جمع الفعل على فواعل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بأنه جمع هذا الوزن سماعا، و يكفي فيه ما في دعاء كميل المعروف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خالفت بعض أوامرك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الأمر على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الأوامر جمع للآمرة نعتا للكلمة على سبيل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إسناد الشيء إلى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إسناد الطلب إلى الألفاظ و الصيغ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إنه مستند في الحقيقة إلى المتلفظ، و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التجوّز و العناية، فيكون الجمع حينئذ على القاعدة مثل القواعد جمع القاعدة، إلاّ إن إطلاق الآمرة على الكلمة أو الصيغة من باب المجاز في الإسناد، ثم اشتهر هذا الجمع إلى أن بلغ حد الحقيقة فيكون حقيقة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جمع للأمور التي هي جمع للأمر بمعنى الطلب؛ فرقا بين الأمر بمعنى الطلب، و الأمر بمعنى الفعل و الشأن؛ حيث يجمع على أمور فقط، فيكون الأوامر جمع الجمع بأن جمع الأمر بمعنى الطلب أولا على أمور، ثم الأمور على الأوامر؛ كأنه نقل فيه الواو عن مكانه، و قدّم على الميم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الأوامر جمع للآمرة بمعنى الأمر، لأن الفاعلة قد يجيء مصدرا كالعاقبة و العافية و نحوهما، و لكن الأظهر من هذه الأقوال هو القول الأول، ثم كل ما ذكر </w:t>
      </w:r>
      <w:bookmarkStart w:id="401" w:name="pg15778_148915"/>
    </w:p>
    <w:p>
      <w:pPr>
        <w:pStyle w:val="Heading3"/>
        <w:numPr>
          <w:ilvl w:val="2"/>
          <w:numId w:val="1"/>
        </w:numPr>
        <w:rPr/>
      </w:pPr>
      <w:bookmarkStart w:id="402" w:name="__RefHeading___Toc13193351_2142443653"/>
      <w:bookmarkStart w:id="403" w:name="_Toc149"/>
      <w:bookmarkEnd w:id="401"/>
      <w:bookmarkEnd w:id="402"/>
      <w:r>
        <w:rPr>
          <w:rtl w:val="true"/>
        </w:rPr>
        <w:t>الفصل الأول فيما يتعلق بمادة الامر</w:t>
      </w:r>
      <w:bookmarkEnd w:id="403"/>
    </w:p>
    <w:p>
      <w:pPr>
        <w:pStyle w:val="Heading4"/>
        <w:numPr>
          <w:ilvl w:val="3"/>
          <w:numId w:val="1"/>
        </w:numPr>
        <w:rPr/>
      </w:pPr>
      <w:bookmarkStart w:id="404" w:name="__RefHeading___Toc13193353_2142443653"/>
      <w:bookmarkStart w:id="405" w:name="_Toc150"/>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 xml:space="preserve">فيما يتعلق بمادة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الجهات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عديدة</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3193355_2142443653"/>
      <w:bookmarkStart w:id="407" w:name="_Toc151"/>
      <w:bookmarkEnd w:id="406"/>
      <w:r>
        <w:rPr>
          <w:rtl w:val="true"/>
        </w:rPr>
        <w:t>الجهة الأولى</w:t>
      </w:r>
      <w:r>
        <w:rPr>
          <w:rtl w:val="true"/>
        </w:rPr>
        <w:t xml:space="preserve">: </w:t>
      </w:r>
      <w:r>
        <w:rPr>
          <w:rtl w:val="true"/>
        </w:rPr>
        <w:t>في معاني لفظ الأمر</w:t>
      </w:r>
      <w:bookmarkEnd w:id="407"/>
    </w:p>
    <w:p>
      <w:pPr>
        <w:pStyle w:val="Heading5"/>
        <w:numPr>
          <w:ilvl w:val="4"/>
          <w:numId w:val="1"/>
        </w:numPr>
        <w:rPr/>
      </w:pPr>
      <w:bookmarkStart w:id="408" w:name="__RefHeading___Toc13193357_2142443653"/>
      <w:bookmarkStart w:id="409" w:name="_Toc152"/>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أنه قد ذكر للفظ الأمر معان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شغله أمر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فِرْعَوْنَ بِرَشِيدٍ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اليوم أمرا عجيبا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زيد 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الأوامر يجري في النواهي</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الرئيسية المتعلقة بمادة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للفظ الأمر معنى واحد أو معاني متعدّدة‌؟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العلو في معنى الأمر أم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الأمر حقيقة في الوجوب أم 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الطلب الذي هو معنى الأمر متحد مع الإرادة أم هما اثنان‌؟</w:t>
      </w:r>
      <w:r>
        <w:rPr>
          <w:rStyle w:val="FootnoteAnchor"/>
          <w:rtl w:val="true"/>
        </w:rPr>
        <w:footnoteReference w:id="3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الجهات عديدة و هي المطالب الرئيسة التي ذكرناها إجمالا و 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عرفا السعي نحو شيء للظفر به؛ كطلب الغريم و طلب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مطلقا بمعناه اللغوي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 فِرْعَوْنَ بِرَشِيدٍ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ليس برشيد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أخص مما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مطلقا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العجيب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عجيبا غريبا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في البلد 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كذا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 بعضها من معانيه من اشتباه المصداق بالمفهوم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أنهاها بعض إلى خمسة عشر معنى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أمره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مُسَخَّراتٍ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تَعْجَبِينَ مِنْ 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المعاني تركنا ذكرها رعاية للاختصار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المصنف للأمر معان عديدة استشكل على كون هذه المعاني كلها من معانيه، و ادعى أن عدّ بعضها من معانيه من باب اشتباه المصداق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المصداق 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المصداق عبارة عما صدق عليه اللفظ؛ بأن يكون له معنى كلي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يصدق لفظ الرجل على زيد و بكر و خالد، فزيد من مصاديق الرجل، و المفهوم عبارة عما يفهم من اللفظ، فمفهوم لفظ الرجل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في معنى مادة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عدّ أحد زيدا من معاني الرجل كان خطأ؛ لأنه جعل المصداق مكان المفهوم، فيكون هذا من باب اشتباه المصداق بالمفهوم، و الأمر فيما نحن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مشترك لفظي بين الطلب و الشي ء، و أنّ عد ما سواهما من معاني الأمر من اشتباه المصداق بالمفهوم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يستعمل في الموارد المذكورة في المفهوم، بل يراد منه ما هو مصداق المفهوم، فيتخيل أنه مستعمل في المفهوم، فإن لفظ الأمر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لأمر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في مفهوم الغرض، بل استعمل فيما هو مصداق الغرض 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على الغرض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للتأديب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الأمر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في مفهوم الحادثة، بل استعمل فيما هو مصداق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فإن الأمر في الآية لم يستعمل في مفهوم الفعل العجيب، بل فيما هو مصداق الفعل العجيب و هو هلاك قوم لوط؛ لأن المراد هو الحادثة الخاصة، و الغرض الخاص و الفعل العجيب الخاص، و الشأن الخاص الجزئي، و هذه الأمور من مصاديق المفاهيم الكلية، و لا تكون من مفهوم لفظ الأمر، </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لأمر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استعمل في معنى الغرض؛ بل اللام قد دل على الغرض، نعم؛ يكون مدخوله مصداقه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الحال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يكون مصداقا للتعجب، لا مستعملا في مفهومه، و كذا في الحادثة و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ما في دعوى الفصول</w:t>
      </w:r>
      <w:r>
        <w:rPr>
          <w:rStyle w:val="FootnoteAnchor"/>
          <w:rtl w:val="true"/>
        </w:rPr>
        <w:footnoteReference w:id="32"/>
      </w:r>
      <w:r>
        <w:rPr>
          <w:rFonts w:ascii="Amiri" w:hAnsi="Amiri" w:eastAsia="Amiri" w:cs="Amiri"/>
          <w:color w:val="111111"/>
          <w:sz w:val="28"/>
          <w:sz w:val="28"/>
          <w:szCs w:val="28"/>
          <w:rtl w:val="true"/>
          <w:lang w:bidi="ar-SA"/>
        </w:rPr>
        <w:t>، من كون لفظ الأمر حقيقة في المعنيين و مفهوم الأمر هو الطلب الذي هو عبارة عن السعي نحو المطلوب؛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الماء، و طلب الغريم و الضالة،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تكون لكل واحد منها مصاديق و جزئيات عديدة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يكون مفهومه اللغوي كل مفرد مذكر من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ذات ثبت له الرجولية، و لهذا المعنى الكلي مصاديق عديدة في الخارج؛ فإذا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زيد مثلا كان مستعملا في المصداق لا في المفهوم، فكذا لفظ الأمر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الأمر في جملة من الموارد المذكورة لم يستعمل في المفهوم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حاكيا عن المعاني و فانيا فيها على حد استعمال سائر الألفاظ في معانيها، فإن الدال على الغرض هو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فساد كون اللام دالة على الغرض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لأمر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اللام لا تدل عليه، و لذا تدخل على نفس الغرض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لغرض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اللام دالة على الغرض كان المعنى جاء زيد غرض غرض كذا على نحو التكرار؛ و هو بعيد في القرآن الكريم، بل غير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و الحادثة و نحوهما إنما يعرف من خصوصيات المقام، فمن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الواقع حادثة من الحوادث، و من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لأمر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الذي جاء زيد لأجله هو غرض من الأغراض و هكذا في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من الفرق بين المفهوم و المصداق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دعوى صاحب الفصول؛ من كون لفظ الأمر حقيقة في الطلب و الشأن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 المصنف من الاعتراض على صاحب الفصول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الأمر لم يستعمل في مفهوم الطلب و مفهوم الشأن حتى يصح عدهما من معاني لفظ الأمر، بل استعمل في مصداقهما دائما، فاشتبه عند صاحب الفصول المصداق بالمفهوم، ثم ادعى كون لفظ الأمر حقيقة في الطلب و الشأن، و هذه الدعوى منه غير مسموعة؛ </w:t>
      </w:r>
    </w:p>
    <w:p>
      <w:pPr>
        <w:pStyle w:val="BookText"/>
        <w:rPr/>
      </w:pPr>
      <w:r>
        <w:rPr>
          <w:rFonts w:ascii="Amiri" w:hAnsi="Amiri" w:eastAsia="Amiri" w:cs="Amiri"/>
          <w:color w:val="111111"/>
          <w:sz w:val="28"/>
          <w:sz w:val="28"/>
          <w:szCs w:val="28"/>
          <w:rtl w:val="true"/>
          <w:lang w:bidi="ar-SA"/>
        </w:rPr>
        <w:t xml:space="preserve">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يبعد دعوى كونه حقيقة في الطلب في الجملة 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العرف و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لكونها ناشئة عن اشتباه المصداق بالمفهوم، فجعل ما هو المصداق لمعنى الأمر مفهوما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مادة الأمر موضوعة بوضعين فقط، وضع للطلب، و آخر للشأن، ثم تبعه المصنف في تثنية المعنى و الوضع، و لكن خالفه في الوضع الثاني فادعى إنه لمعنى الشيء لا لمعنى الشأن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يبعد دعوى كونه حقيقة في الطلب في الجملة 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الطلب مطلقا و لو كان ندبيا أو كان من السافل المستعلي، بل لفظ الأمر حقيقة في خصوص الطلب الوجوبي الصادر من العالي، كما سيأتي تحقيق ذلك في الجهتين الآتيتين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لفظ الأمر عند المصنف مشتركا بين معنيين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 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بالاشتراك اللفظي، لا بالاشتراك المعنوي، بأن يكون موضوعا للجامع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الأمر بمعنى الطلب يصح الاشتقاق منه، و لا يصح الاشتقاق منه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بالاشتقاق و عدمه دليل على تعدد الوضع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اختلاف الجمع في المعنيين دليل على تعدد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الطلب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تعيين كونه الوجوبي أو الأعم أو غير ذلك من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مادة الأمر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مشترك لفظي في المعاني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مشترك معنوي بين المعاني الكثيرة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بوضع واحد للجامع بين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مشترك لفظي بين الطلب و الشأن كما في الفصول، أو بين الطلب و الشيء كما يظهر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و موضوعة للطلب فقط؛ كما يظهر من آخر كلام المصنف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يبعد أن يكون كذلك في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اشتراك لفظ الأمر بين الطلب و الشيء يكون المراد من الطلب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الإرادة بالقول المخصوص مثل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تأتي الإشارة إليه في كلام المصنف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الشيء عام يشمل الأعيان كالماء و الحنطة و غيرهما، و الصفات كالعلم و العدالة و غيرهما من الملكات، و الأفعال كالأخذ و الإعطاء و غيرهما، و على هذا 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كثير من المعاني المزبورة كالفعل العجيب و الشأن و الحادثة و غيرها من مصاديق الشيء، و جزئياته</w:t>
      </w:r>
      <w:r>
        <w:rPr>
          <w:rFonts w:eastAsia="Amiri" w:cs="Amiri" w:ascii="Amiri" w:hAnsi="Amiri"/>
          <w:color w:val="111111"/>
          <w:sz w:val="28"/>
          <w:szCs w:val="28"/>
          <w:rtl w:val="true"/>
          <w:lang w:bidi="ar-SA"/>
        </w:rPr>
        <w:t xml:space="preserve">. </w:t>
      </w:r>
      <w:bookmarkStart w:id="410" w:name="pg15778_148919"/>
    </w:p>
    <w:p>
      <w:pPr>
        <w:pStyle w:val="BookText"/>
        <w:rPr/>
      </w:pPr>
      <w:bookmarkEnd w:id="410"/>
      <w:r>
        <w:rPr>
          <w:rFonts w:ascii="Amiri" w:hAnsi="Amiri" w:eastAsia="Amiri" w:cs="Amiri"/>
          <w:color w:val="111111"/>
          <w:sz w:val="28"/>
          <w:sz w:val="28"/>
          <w:szCs w:val="28"/>
          <w:rtl w:val="true"/>
          <w:lang w:bidi="ar-SA"/>
        </w:rPr>
        <w:t>و أما بحسب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الاتفاق على أنه حقيقة في القول المخصوص، و مجاز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لا يمكن منه الاشتقاق، فإن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معنى حدثيّا، مع أن الاشتقاقات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بذلك المعنى المصطلح عليه بينهم، لا بالمعنى الآخر، 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مرادهم به هو الطلب بالقول لا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13193359_2142443653"/>
      <w:bookmarkStart w:id="412" w:name="_Toc153"/>
      <w:bookmarkEnd w:id="411"/>
      <w:r>
        <w:rPr>
          <w:rtl w:val="true"/>
        </w:rPr>
        <w:t>هذا بحسب العرف و اللغة</w:t>
      </w:r>
      <w:r>
        <w:rPr>
          <w:rtl w:val="true"/>
        </w:rPr>
        <w:t>.</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الاتفاق على أن لفظ الأمر حقيقة ثانوية في القول المخصوص و هو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مجاز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الاصطلاح المتداول في ألسنة الأصوليين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في غير القول المخصوص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بناء على كونه حقيقة في القول المخصوص لا يصح منه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إيراد المصنف على المعنى الاصطلاحي للأمر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 الاشتقاق في المشتقات لا بد من أن يكون معنى حدثيّا قابلا للتصرف و التغيير؛ فلا يصح الاشتقاق من معنى 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لا يكون معنى الأمر حدثيا، بل يكون جامدا نظير الجملة و المفرد و الكلمة و الكلام؛ فإنها غير قابلة لأن تشتق منها المشتقات، فحينئذ لا يصح الاشتقاق من الأمر بالمعنى الاصطلاحي، و هذا يتنافى مع ثبوت الاشتقاق منه الظاهر كونه بلحاظ ما له من المعنى المصطلح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منع الظهور المزبور، فيمكن تصحيح دعوى الاتفاق المذكور، و الالتزام بكون مبدأ الاشتقاق هو الأمر بمعنى آخر أو إشارة إلى أن لفظ الأمر المصطلح مصدر؛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التلفظ بلفظ دال على الطلب من حيث صدوره عن المتكلم، فيكون معنى لفظ الأمر معنى حدثيّا قابلا للاشتقاق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مراد الأصوليين بالأمر هو الطلب بالقول، فيكون معناه حدثيّا يصح الاشتقاق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الأمر نفس القول المخصوص حتى لا يصح الاشتقاق منه كما عرفت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عن الطلب بما يدل عليه و هو القول المخصوص مجازا؛ من باب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القول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العالي بها الطلب يكون من ذكر الدال و إرادة المدلول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ما أفاده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أبطل دعوى الاتفاق على كون الأمر حقيقة بحسب الاصطلاح في القول المخصوص؛ أراد توجيه اتفاقهم بما صح 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تأويل معقد الاتفاق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الاتفاق على أنه حقيقة في القول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لفظ الأمر حقيقة في الطلب بالقول المخصوص؛ بحيث يكون معنى الأمر حدثيّا و ليس مرادهم أن معنى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الصيغة حتى لا يصح الاشتقاق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يحصل التوفيق بين نقل الاتفاق على كون لفظ الأمر حقيقة في القول المخصوص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مدلوله، و بين كون الاشتقاق منه بلحاظ هذا المعنى الاصطلاحي، ثم الوجه في تعبيرهم عن الطلب الذي هو معنى لفظ الأمر بنفس القول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الصيغة على الطلب، فعبر عنه بما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القول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من باب ذكر الدال و إرادة المدلول، فإن المناسبة الثابتة بين الدال و المدلول تقتضي صحة تسمية كل منهما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الطلب الذي هو معنى لفظ الأمر مدلولا للقول المخصوص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هو ذلك القول المخصوص تسمية للدال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المدلول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فيكون معنى حدثيّا قابلا للاشتقاق، فلذا اشتق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يأمر آمر 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 إن لم يكن اسما للقول المخصوص؛ بحيث يكون معناه ذلك القول، لكنه يعدّ من مصاديق الأمر إذا كان الطالب به عاليا كالمولى الحقيقي أو العرفي، و لوحظ ذلك القول بما هو طلب لا بما أنه قول خاص، و إلاّ رجع إلى المعنى الأول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نفس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مصداقية القول الخاص للأمر إنما تكون بلحاظ كونه طلبا مطلقا أو خاصا، لا بلحاظ أنه قول، و إلاّ رجع إلى المعنى الأول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الأمر نفس القول المخصوص، و هذا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هو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قول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فلمّا وضع الأمر للطلب بالقول كان مصداق الطلب مصداقا للأمر لبداهة أن مصداق أحد المتساويين مصداق للآخر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مصاديق الأمر،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طلب مطلق أو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فالأمر سهل لو ثبت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مشاحة في الاصطلاح، و إنما المهم بيان ما هو معناه عرفا و لغة، ليحمل عليه فيما إذا ورد بلا قرينة، و قد استعمل في غير واحد من المعاني في الكتاب و السنة، و لا حجّة 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الاشتراك اللفظي أو المعنوي أو الحقيقة و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ذكر في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تعارض هذه الأحوال 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القول المخصوص بما هو طلب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مصداق من مصاديق طلب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النظر إلى جهة علو الطالب، أو بما هو مصداق من مصاديق مخصوص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طلب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فالأمر سهل لو ثبت نقل لفظ الأمر عن معناه اللغوي و العرفي إلى القول المخصوص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الاصطلاحي، إذ لا مشاحة في الاصطلاح لو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سهولة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عدم الاهتمام بمعناه الاصطلاحي، لعدم ترتيب فائدة عليه؛ إذ لا يصح الاشتقاق منه، مع أن الاشتقاق منه مسلم لا غبار عليه، فحينئذ يمكن أن يكون معنى مادة الأمر اصطلاحا هي الصيغة الخاصة، و أن يكون الاشتقاق منه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و هو المعنى اللغوي و العرفي، فالمهم بيان ما هو معنى الأمر عرفا و لغة، ليحمل لفظ الأمر عليه إذا ورد الأمر في الكلام مجردا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الأمر قد استعمل في الكتاب و السنة في غير واحد من المعاني المتقدمة، و لم يدل دليل على أن الاستعمال فيها هل هو على نحو الاشتراك اللفظي أم المعنوي أم الحقيقة و المجاز، و الوجوه المذكورة في تعارض الأحوال لترجيح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سلامتها عن المعارضة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للترجيح لعدم حجة على الترجيح بتلك الوجوه، فلا محيص حينئذ عن الرجوع إلى الأصل العملي في المسألة الفقهية؛ إلاّ إذا أحرز ظهور لفظ الأمر في أحد معانيه، فيحمل اللفظ حينئذ عليه، و إن لم يعلم منشأ ذلك الظهور و احتمل أن يكون لأجل الوضع لذلك المعنى بالخصوص أو للجامع بينه و بين غيره، لكنه ينصرف إلى ذلك المعنى الخاص؛ لغلبة الاستعمال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العقلاء على حجية الظواهر يقتضي حجيتها و إن لم يعلم منشأها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دليل على أن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الاشتراك اللفظي أو المعنوي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الكلام في بيان الفرق بين الاشتراك اللفظي و الاشتراك المعنوي، و بين </w:t>
      </w:r>
    </w:p>
    <w:p>
      <w:pPr>
        <w:pStyle w:val="BookText"/>
        <w:rPr/>
      </w:pPr>
      <w:r>
        <w:rPr>
          <w:rFonts w:ascii="Amiri" w:hAnsi="Amiri" w:eastAsia="Amiri" w:cs="Amiri"/>
          <w:color w:val="111111"/>
          <w:sz w:val="28"/>
          <w:sz w:val="28"/>
          <w:szCs w:val="28"/>
          <w:rtl w:val="true"/>
          <w:lang w:bidi="ar-SA"/>
        </w:rPr>
        <w:t>الحقيقة و المجاز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تعدد الوضع و الموضوع له في المشترك اللفظي، و يكون استعمال اللفظ في كل واحد من المعاني على نحو الحقيقة،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هذا الاستعمال إلى قرينة معينة، و يعتبر في الاشتراك المعنوي وحدة الوضع و وحدة الموضوع له؛ الذي يكون كليا له مصاديق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فالاستعمال في كل واحد من المصاديق يحتمل أن يكون على نحو الحقيقة؛ إذا لم تلاحظ المشخصات الفردية في مقام الاستعمال، و يحتمل أن يكون مجازا إذا لوحظت تلك المشخصات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الاستعمال في كل واحد من المصاديق إلى قرينة 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الحقيقة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أن يكون الوضع لواحد من المعاني، و استعمل لفظ الأمر في غيره مجازا لمناسبة موجودة بين المعنى الحقيقي و المجازي،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استعمال لفظ الأمر في المعنى المجازي إلى قرينة صارفة،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ترجيح بعضها على بعض عند تعارض الأحوال، لأن ما ذكر من المرجحات في باب تعارض الأحوال أمور استحسانية لا تفيد إلاّ الظن، و الأصل حرمة العمل به إلاّ ما خرج بالدليل، فلا بد حينئذ من الأخذ بالظهور؛ و أن لم يكن مستندا إلى حاق اللفظ بل إلى الانصراف الناشئ من كثرة الاستعمال أو من كثرة الوجود، فإذا لم ينعقد ظهور أصلا؛ لأجل تعارض الوجوه و المرجحات بمثلها فلا بد حينئذ من الرجوع إلى الأصل العملي من الاستصحاب و البراءة و الاشتغال حسب اختلاف الموارد؛ حيث يكون مورد الاستصحاب ما له حالة سابقة، و مورد البراءة ما إذا كان الشك في التكليف، و مورد الاشتغال هو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أمر المولى عبده في الأمس أمرا وجوبيا، و شك في اليوم الحاضر في بقاء الوجوب، فيستصحب بقاؤه لتمامية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أمر من المولى بعمل تجري البراءة؛ لأن الشك إنما هو في أصل الأمر و التكليف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أصالة الاشتغال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علم المكلف صدور الأمر و التكليف، و لكن لا يعلم ما هو متعلق الأمر و المكلف به؛ حيث يكون مرددا بين أمرين، فتجري أصالة الاشتغال بعد الإتيان بأحدهما، فعليه الإتيان بالآخر بمقتضى قاعدة الاشتغال</w:t>
      </w:r>
      <w:r>
        <w:rPr>
          <w:rFonts w:eastAsia="Amiri" w:cs="Amiri" w:ascii="Amiri" w:hAnsi="Amiri"/>
          <w:color w:val="111111"/>
          <w:sz w:val="28"/>
          <w:szCs w:val="28"/>
          <w:rtl w:val="true"/>
          <w:lang w:bidi="ar-SA"/>
        </w:rPr>
        <w:t xml:space="preserve">. </w:t>
      </w:r>
      <w:bookmarkStart w:id="413" w:name="pg15778_148923"/>
    </w:p>
    <w:p>
      <w:pPr>
        <w:pStyle w:val="BookText"/>
        <w:rPr/>
      </w:pPr>
      <w:bookmarkEnd w:id="413"/>
      <w:r>
        <w:rPr>
          <w:rFonts w:ascii="Amiri" w:hAnsi="Amiri" w:eastAsia="Amiri" w:cs="Amiri"/>
          <w:color w:val="111111"/>
          <w:sz w:val="28"/>
          <w:sz w:val="28"/>
          <w:szCs w:val="28"/>
          <w:rtl w:val="true"/>
          <w:lang w:bidi="ar-SA"/>
        </w:rPr>
        <w:t xml:space="preserve">يعارض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الترجيح به، فلا بد مع التعارض من الرجوع إلى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العمل،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علم ظهوره في أحد معانيه،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أنه كان للانسباق من الإطلاق فليحمل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إن لم يعلم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فيه بالخصوص أو فيما يعمه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يبعد أن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هو الأصل العملي؛ لأنه المرجع بعد فقد الدليل أو إجماله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الرجوع إلى الأصل العملي في مورد التعارض، مع ظهور اللفظ في أحد معانيه؛ لأن الظهور حجة، فيكون مانعا عن الرجوع إلى الأصل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علم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الأمر حقيقة في ذلك المعنى بالخصوص، أو في معنى عام يشمله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لفظ الأمر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 لكن هذا مناف لما تقدم منه آنفا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يبعد دعوى كونه حقيقة في الطلب في الجملة و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لفظ الأمر حقيقة في الطلب أرجح عند المصنف حيث جعله أول المعاني التي ذكرها للأمر</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13193361_2142443653"/>
      <w:bookmarkStart w:id="415" w:name="_Toc154"/>
      <w:bookmarkEnd w:id="414"/>
      <w:r>
        <w:rPr>
          <w:rtl w:val="true"/>
        </w:rPr>
        <w:t xml:space="preserve">خلاصة البحث في الجهة الأولى مع رأي المصنف </w:t>
      </w:r>
      <w:r>
        <w:rPr>
          <w:rtl w:val="true"/>
        </w:rPr>
        <w:t>«</w:t>
      </w:r>
      <w:r>
        <w:rPr>
          <w:rtl w:val="true"/>
        </w:rPr>
        <w:t>قدس سره</w:t>
      </w:r>
      <w:r>
        <w:rPr>
          <w:rtl w:val="true"/>
        </w:rPr>
        <w:t>»</w:t>
      </w:r>
      <w:bookmarkEnd w:id="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لمادة الأمر معاني عديدة؛ إلاّ إن 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 بعضها من معاني لفظ الأمر من اشتباه المصداق بالمفهوم؛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لم يستعمل في الموارد المذكورة في المفهوم، بل أريد منه مصداقه، 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استعمل في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لفظ الأمر بحسب العرف و اللغة مشترك لفظي بين الطلب 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الاتفاق على أنه حقيقة في القول المخصوص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افعل، فلا يصح الاشتقاق منه حينئذ لكونه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يقال لتصحيح الاشتقاق منه من الالتزام بكون مبدأ الاشتقاق هو الأمر بمعنى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مرادهم بلفظ الأمر هو الطلب بالقول؛ لا نفس القول المخصوص،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من باب ذكر الدال و إرادة المدلول و لو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لفظ الأمر مشترك لفظي بين الطلب و الشيء، و يظهر من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البعيد أن يكون لفظ الأمر بمعنى الطلب فقط</w:t>
      </w:r>
      <w:r>
        <w:rPr>
          <w:rFonts w:eastAsia="Amiri" w:cs="Amiri" w:ascii="Amiri" w:hAnsi="Amiri"/>
          <w:color w:val="111111"/>
          <w:sz w:val="28"/>
          <w:szCs w:val="28"/>
          <w:rtl w:val="true"/>
          <w:lang w:bidi="ar-SA"/>
        </w:rPr>
        <w:t xml:space="preserve">. </w:t>
      </w:r>
      <w:bookmarkStart w:id="416" w:name="pg15778_148924"/>
    </w:p>
    <w:p>
      <w:pPr>
        <w:pStyle w:val="Heading4"/>
        <w:numPr>
          <w:ilvl w:val="3"/>
          <w:numId w:val="1"/>
        </w:numPr>
        <w:rPr/>
      </w:pPr>
      <w:bookmarkStart w:id="417" w:name="__RefHeading___Toc13193363_2142443653"/>
      <w:bookmarkStart w:id="418" w:name="_Toc155"/>
      <w:bookmarkEnd w:id="416"/>
      <w:bookmarkEnd w:id="417"/>
      <w:r>
        <w:rPr>
          <w:rtl w:val="true"/>
        </w:rPr>
        <w:t xml:space="preserve">الجهة الثانية </w:t>
      </w:r>
      <w:r>
        <w:rPr>
          <w:rtl w:val="true"/>
        </w:rPr>
        <w:t>(</w:t>
      </w:r>
      <w:r>
        <w:rPr/>
        <w:t>1</w:t>
      </w:r>
      <w:r>
        <w:rPr>
          <w:rtl w:val="true"/>
        </w:rPr>
        <w:t xml:space="preserve">): </w:t>
      </w:r>
      <w:r>
        <w:rPr>
          <w:rtl w:val="true"/>
        </w:rPr>
        <w:t>في اعتبار العلو في معنى الأمر</w:t>
      </w:r>
      <w:bookmarkEnd w:id="418"/>
    </w:p>
    <w:p>
      <w:pPr>
        <w:pStyle w:val="Heading5"/>
        <w:numPr>
          <w:ilvl w:val="4"/>
          <w:numId w:val="1"/>
        </w:numPr>
        <w:rPr/>
      </w:pPr>
      <w:bookmarkStart w:id="419" w:name="__RefHeading___Toc13193365_2142443653"/>
      <w:bookmarkStart w:id="420" w:name="_Toc156"/>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العلو في معنى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الطلب من السافل أو المساوي أمرا، و لو أطلق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بنحو من في اعتبار العلو في معنى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المطلب الثاني من المطالب التي تقدم ذكرها إجمالا في بداية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الغرض من عقد الجهة الثانية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وجوه، بل أقوال فيما هو ملاك صدق الأمر، و بيان ما هو الحق عند المصنف من تلك الوجوه و الأقوال فنقول في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المسألة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العلو في صدق الأمر فليس طلب السافل أو المساوي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الاستعلاء، فليس طلب الخافض جناحيه أمرا و إن كان من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العلو و الاستعلاء جميعا، فلا يكون الطلب من الخافض جناحيه أمرا و إن كان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العلو و إما الاستعلاء،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شيء منهما، بل مطلق الطلب أمر؛ سواء صدر من العالي أم صدر من المساوي، أم صدر من السافل مع عدم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اختار القول الأول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اعتبار العلو في معنى الأمر، فلا يكون الطلب من السافل أو المساوي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ادعى بأن الأمر هو خصوص الطلب من العالي، فالطلب من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مستخفضا لجناحيه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أمرا، و استدل على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ذلك عرفا؛ فإنه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زيد عمروا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و يتبادر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له العلو على عمرو و لو كان السامع لا يعرف زيدا و لا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صدق الأمر وجود جهة العلو في الآمر، فلا يكون الطلب من الشخص السافل أو الشخص المساوي أمرا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أطلق الأمر على طلب السافل أو المساوي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يكون له علوّ عقلا و لا شرعا و 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الإطلاق بنحو من العناية و المجاز؛ و ذلك للمشابهة في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جرى اصطلاح النحاة على تسمية مطلق ما كان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العناية، كما أن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الاستعلاء، فيكون الطلب من العالي أمرا و لو كان مستخفضا لجناحه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احتمال اعتبار احدهما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و تقبيح الطالب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استعلاء الطالب في الطلب؛ الذي هو معنى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القول الثاني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يعتبر الاستعلاء في معنى الأمر، فطلب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الاستخفاض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حقيقة، فالمعتبر في الطلب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الطالب دون استعلائه، كما يشهد به العرف 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كفاية الاستعلاء في تحقق الأمر، و عدم اعتبار العلو بتقبيح الطالب السافل من العالي و توبيخه، و يمكن تقريبه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التوبيخ كاشف عن كون الطلب أمرا، إذ أمر السافل العالي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على طلبه في مقام التوبيخ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كاشف عن كون طلبه أمرا، إذ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الاستعمال حقيقيا و بما له من المعنى لا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التوبيخ لم يكن على الأمر، بل على استعلائه على من هو أعلى منه و إثبات ما ليس له من المقام لنفسه لا على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إطلاق الأمر على طلبه إنما هو جريا على اعتقاده و بنائه لا حقيقة، فالتوبيخ على ما هو أمر بنظره و اعتقاده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استخفاض الجناح كناية عن التذلل و الخضوع، و هو مأخوذ من خضوع الطائر لأمّه بخفض جناحه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أحدهما على سبيل منع الخلو؛ بأن يكون الشرط في صدق الأمر إما اعتبار العلوّ و لو كان الطالب مستخفضا لجناحه، و إما الاستعلاء و لو لم يكن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بما ذكرناه؛ من تقبيح السافل المستعلي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ذا 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يعلم من ذلك كفاية الاستعلاء في صدق الأمر، إلاّ أن هذا الاحتمال و القول ضعيف؛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قيام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السلب فطلبه يسمى أمرا مجازا و بحسب زعمه و اعتقاده أو التوبيخ إنما هو لاستعلائه كما عرفت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فالمصنف ضعّفه بعدم الدليل عليه بعد ما عرفت آنفا اعتبار العلو الواقعي في مفهوم الطلب؛ بشهادة العرف و الوجدان</w:t>
      </w:r>
      <w:r>
        <w:rPr>
          <w:rFonts w:eastAsia="Amiri" w:cs="Amiri" w:ascii="Amiri" w:hAnsi="Amiri"/>
          <w:color w:val="111111"/>
          <w:sz w:val="28"/>
          <w:szCs w:val="28"/>
          <w:rtl w:val="true"/>
          <w:lang w:bidi="ar-SA"/>
        </w:rPr>
        <w:t xml:space="preserve">. </w:t>
      </w:r>
      <w:bookmarkStart w:id="421" w:name="pg15778_148926"/>
    </w:p>
    <w:p>
      <w:pPr>
        <w:pStyle w:val="BookText"/>
        <w:rPr/>
      </w:pPr>
      <w:bookmarkEnd w:id="421"/>
      <w:r>
        <w:rPr>
          <w:rFonts w:ascii="Amiri" w:hAnsi="Amiri" w:eastAsia="Amiri" w:cs="Amiri"/>
          <w:color w:val="111111"/>
          <w:sz w:val="28"/>
          <w:sz w:val="28"/>
          <w:szCs w:val="28"/>
          <w:rtl w:val="true"/>
          <w:lang w:bidi="ar-SA"/>
        </w:rPr>
        <w:t xml:space="preserve">السافل من العالي المستعلي عليه، و توبيخه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تأمره، إنما هو على استعلائه لا على أمره حقيقة بعد استعلائه، و إنما يكون إطلاق الأمر على طلبه بحسب ما هو قضية استعلائه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صحة سلب الأمر عن طلب السافل، و لو كان مستعليا كفاية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تقبيح الطالب السافل من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دليل القول بكفاية الاستعلاء في صدق الأمر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يقبحون السافل المستعلي الذي يأمر العالي، و يذمونه بأنك لم تأمر العالي‌؟ فإطلاقهم الأمر على طلب السافل المستعلي يدل على كفاية استعلاء الطالب في صدق الأمر، و عدم اعتبار العلو الواقعي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توبيخه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من تتمة الاستدلال على كفاية الاستعلاء في صدق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التقبيح إنما هو على استعلاء السافل على العالي؛ لا على أمره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الذّم على هذا الأمر كاشف عن كفاية مجرد الاستعلاء في صدق الأمر، فالتوبيخ ليس دليلا على كفاية الاستعلاء فقط في صدق الأمر، و إطلاق الأمر على طلبه في مقام توبيخه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لم تأمره‌؟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بحسب مقتضى استعلائه، فيكون إطلاق الأمر على طلب المستعلي السافل مجازا في الكلمة أو في الإسناد، و العلاقة المصححة للتجوز هي علاقة المشابهة، لأن كلا من طلب العالي الواقعي و طلب السافل الواقعي طلب للفعل من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استعلاء السافل و زعمه بكون طلبه أمرا، فليس إطلاق الأمر على طلبه على نحو الحقيقة، بل على نحو المجاز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التقبيح و التوبيخ على الأمر أم على استعلائه؛ لا يكون برهانا و دليلا على كفاية الاستعلاء في الأمر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علامة المجاز و هي صحة السلب فيه؛ و ذلك لصحة سلب الأمر عن طلب السافل و لو كان مستعليا؛ و مع هذه العلامة لا يصح الاستدلال على كفاية الاستعلاء في صدق الأمر على طلب السافل بمجرد إطلاق الأمر عليه، مع إن الاستعمال أعم من الحقيقة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3193367_2142443653"/>
      <w:bookmarkStart w:id="423" w:name="_Toc157"/>
      <w:bookmarkEnd w:id="422"/>
      <w:r>
        <w:rPr>
          <w:rtl w:val="true"/>
        </w:rPr>
        <w:t xml:space="preserve">خلاصة البحث مع رأي المصنف </w:t>
      </w:r>
      <w:r>
        <w:rPr>
          <w:rtl w:val="true"/>
        </w:rPr>
        <w:t>«</w:t>
      </w:r>
      <w:r>
        <w:rPr>
          <w:rtl w:val="true"/>
        </w:rPr>
        <w:t>قدس سره</w:t>
      </w:r>
      <w:r>
        <w:rPr>
          <w:rtl w:val="true"/>
        </w:rPr>
        <w:t>»</w:t>
      </w:r>
      <w:bookmarkEnd w:id="42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العلو في معنى الأمر هذا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عليه بظهور ذلك عرفا</w:t>
      </w:r>
      <w:r>
        <w:rPr>
          <w:rFonts w:eastAsia="Amiri" w:cs="Amiri" w:ascii="Amiri" w:hAnsi="Amiri"/>
          <w:color w:val="111111"/>
          <w:sz w:val="28"/>
          <w:szCs w:val="28"/>
          <w:rtl w:val="true"/>
          <w:lang w:bidi="ar-SA"/>
        </w:rPr>
        <w:t xml:space="preserve">. </w:t>
      </w:r>
      <w:bookmarkStart w:id="424" w:name="pg15778_148927"/>
    </w:p>
    <w:p>
      <w:pPr>
        <w:pStyle w:val="Heading4"/>
        <w:numPr>
          <w:ilvl w:val="3"/>
          <w:numId w:val="1"/>
        </w:numPr>
        <w:rPr/>
      </w:pPr>
      <w:bookmarkStart w:id="425" w:name="__RefHeading___Toc13193369_2142443653"/>
      <w:bookmarkStart w:id="426" w:name="_Toc158"/>
      <w:bookmarkEnd w:id="424"/>
      <w:bookmarkEnd w:id="425"/>
      <w:r>
        <w:rPr>
          <w:rtl w:val="true"/>
        </w:rPr>
        <w:t xml:space="preserve">الجهة الثالثة </w:t>
      </w:r>
      <w:r>
        <w:rPr>
          <w:rtl w:val="true"/>
        </w:rPr>
        <w:t>(</w:t>
      </w:r>
      <w:r>
        <w:rPr/>
        <w:t>1</w:t>
      </w:r>
      <w:r>
        <w:rPr>
          <w:rtl w:val="true"/>
        </w:rPr>
        <w:t xml:space="preserve">): </w:t>
      </w:r>
      <w:r>
        <w:rPr>
          <w:rtl w:val="true"/>
        </w:rPr>
        <w:t>في كون الأمر حقيقة في الوجوب</w:t>
      </w:r>
      <w:bookmarkEnd w:id="426"/>
    </w:p>
    <w:p>
      <w:pPr>
        <w:pStyle w:val="Heading5"/>
        <w:numPr>
          <w:ilvl w:val="4"/>
          <w:numId w:val="1"/>
        </w:numPr>
        <w:rPr/>
      </w:pPr>
      <w:bookmarkStart w:id="427" w:name="__RefHeading___Toc13193371_2142443653"/>
      <w:bookmarkStart w:id="428" w:name="_Toc159"/>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 xml:space="preserve">لا يبعد كون لفظ الأمر حقيقة في الوجوب؛ لانسباقه عنه عند إطلاقه،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الاستعلاء في صدق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لصدق الأمر على طلب السافل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لعدم الدليل عليه أولا، و صحة سلب الأمر عنه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إطلاق الأمر على طلب السافل ليس على نحو الحقيقة بل على نحو المجاز؛ لأن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العلاقة التي تصحح المجازية و هي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العلاقة هي علاقة المشابهة؛ إذ كل واحد من طلب العالي و السافل مشابه للآخر في كونه طلب الفعل عن الغير، و المصنف لم يتعرض لبعض الأقوال أصلا؛ لأن حال بعض الأقوال يعلم من اختياره القول الأوّل في معنى الأمر؛ و هو اعتبار العلو الواقعي في صدق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كون الأمر حقيقة في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الجهة هي المطلب الثالث؛ من المطالب التي ذكرت إجمالا في أول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في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معناه الطلب من العالي، و لكن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هو خصوص الطلب الإلزامي و الذي يكون بنحو الوجوب، أو الأعم منه و من الطلب الندبي، أو أنه خصوص الطلب الندبي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عقد هذه الجهة الثالثة هو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أجمله المصنف في الجهة الثانية، و بيان أن الأمر حقيقة في خصوص الطلب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ذهب المصنف إلى أن لفظ الأمر حقيقة في الوجوب؛ مستدلا على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الوجوب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لانسباقه عنه عند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الوجوب عن لفظ الأمر عند الإطلاق، و الانسباق هو التبادر المثبت للوضع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الاحتجاج على العبد، و مؤاخذته بمجرد مخالفة الأمر؛ كما أشار إليه بقوله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صحة الاحتجاج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ثم أيّده ببعض الاستعمالات التي نوقش في دلالتها في الكتب المبسوطة؛ و لذلك جعلها تأييدا و مقربا لا دليلا و شاهدا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أمتي لأمرتهم بالسواك</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شبهها في صحيح 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أدلة القائلين بكون الأمر حقيقة في الوجوب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حذر مخالف الأمر، و التحذير يدل على الوجوب؛ إذ لا معنى لندب الحذر أو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إنما دلت على أن مخالف الأمر مأمور بالحذر، و لا يدل على وجوبه إلاّ بفرض و تقدير كون الأمر للوجوب و هو عين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للإيجاب و الإلزام قطعا؛ إذ لا معنى لندب الحذر عن العذاب أو إباحته، و مع التنزّل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كونه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دلالته على حسن الحذر عن مخالفة الأمر،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حسنه موقوف على ثبوت المقتضي له، و إلاّ لكان الحذر عنه سفها و عبثا، و ذلك محال على اللّه تعالى، و إذا ثبت المقتضى له ثبت أن الأمر للوجوب، لأن المقتضي للعذاب هو مخالفة الواجب لا المندوب، ثم إن وجه كون الآية مؤيّدة لا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منها هو إطلاق الأمر على الوجوب، و استعماله فيه، و الاستعمال أعم من الحقيقة؛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الوجوب هنا بقرينة مادة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لا تكون من أدلة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أدلة القائلين بكون الأمر حقيقة في الوجوب؛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الأمر مشقة، و لا مشقة في الندب و الاستحباب، فهذا قرينة على كون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يأمرنا بالسواك، فلا بد من كون هذا الأمر للوجوب بعد فرض صدور الأمر الاستحبابي بالسواك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عدم كونه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غاية ما يدل عليه الحديث هو استعمال الأمر في الوجوب، و هو أعم من الحقيقة كما عرفت غير مرة؛ مع أن فهم الوجوب منه إنما هو </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34"/>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لبريرة بعد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تأمرني 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إنما أنا شافع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على العبد و مؤاخذته بمجرد بقرينة المشقة، 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لفظ الأمر على الوجوب بلا قرينة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أدلة القائلين بكون الأمر حقيقة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قصة بريرة؛ كما رويت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بريرة كانت أمة لعائشة و زوجها كان عبدا، ثم أعتقتها عائشة، فلما علمت بريرة بخيارها في نكاحها بعد العتق أرادت مفارقة زوجها، فاشتكى الزوج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زوجك فإنه أبو ولدك و له عليك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تأمرني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أنا شافع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إنما أنا 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تأمرني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 على كونه للوجوب؛ إذ لو لم تكن دلالة الأمر على الوجوب مركوزة في الأذهان لم يكن وجه و سبب لاستفهام بريرة، و سؤالها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مؤيدا لا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الاستعمال أعم من الحقيقة و المجاز؛ إذ غاية ما يستفاد من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الأمر في الوجوب و هو أعم، و المدعى هو كونه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وجود القرينة على الوجوب و هي مقابلة الأمر بالشفاعة؛ لأنها تستعمل في صورة رجحان الفعل، فالأمر في مقامها إنما هو للوجوب و الإلزام؛ لا للرجحان و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موارد استعمال مادة الأمر في الكتاب و السنّة في الوجوب؛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 عبادة الله و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مأمور بالتبليغ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دليلا ثانيا لا مؤيدا؛ حيث إنه بمنزلة </w:t>
      </w:r>
      <w:bookmarkStart w:id="429" w:name="pg15778_148930"/>
    </w:p>
    <w:p>
      <w:pPr>
        <w:pStyle w:val="BookText"/>
        <w:rPr/>
      </w:pPr>
      <w:bookmarkEnd w:id="429"/>
      <w:r>
        <w:rPr>
          <w:rFonts w:ascii="Amiri" w:hAnsi="Amiri" w:eastAsia="Amiri" w:cs="Amiri"/>
          <w:color w:val="111111"/>
          <w:sz w:val="28"/>
          <w:sz w:val="28"/>
          <w:szCs w:val="28"/>
          <w:rtl w:val="true"/>
          <w:lang w:bidi="ar-SA"/>
        </w:rPr>
        <w:t>مخالفة أمره، و توبيخه على مجرد مخالفته؛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كون لفظ الأمر حقيقة في الوجوب لانسباقه، و لصحة الاحتجاج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عطفا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فيكون كغيره من المؤيّدات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فتقريب الاستدلال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مؤاخذة العبد، و توبيخه على مجرد مخالفة أمر المولى دليل على كون الأمر حقيقة في الوجوب، إذ لا يتوجه الذم و المؤاخذة إلاّ على ترك الواجب، و لذا توجه الذّم و التوبيخ على إبليس بسبب تركه لما أمر به من السجود لآدم؛ حينما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إِلاّٰ إِبْلِيسَ لَمْ يَكُنْ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مَنَعَكَ أَلاّٰ تَسْجُدَ إِذْ أَمَرْتُكَ‌ </w:t>
      </w:r>
      <w:r>
        <w:rPr>
          <w:rStyle w:val="FootnoteAnchor"/>
          <w:rtl w:val="true"/>
        </w:rPr>
        <w:footnoteReference w:id="35"/>
      </w:r>
      <w:r>
        <w:rPr>
          <w:rFonts w:ascii="Amiri" w:hAnsi="Amiri" w:eastAsia="Amiri" w:cs="Amiri"/>
          <w:color w:val="111111"/>
          <w:sz w:val="28"/>
          <w:sz w:val="28"/>
          <w:szCs w:val="28"/>
          <w:rtl w:val="true"/>
          <w:lang w:bidi="ar-SA"/>
        </w:rPr>
        <w:t xml:space="preserve">، فلو لم يكن الأمر للوجوب لما توجه الذم على إبليس بمجرد مخالفة الأمر، و لصح منه الاحتجاج على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رتّب الذّم على مجرد مخالفة الأمر و لو كان الأمر أعم من الوجوب لم يكن الذم مرتبا عليه، لأن ما يترتب على الخاص لا يصح ترتبه على العام إلاّ مجازا</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3193373_2142443653"/>
      <w:bookmarkStart w:id="431" w:name="_Toc160"/>
      <w:bookmarkEnd w:id="430"/>
      <w:r>
        <w:rPr>
          <w:rtl w:val="true"/>
        </w:rPr>
        <w:t>تنبيه</w:t>
      </w:r>
      <w:r>
        <w:rPr>
          <w:rtl w:val="true"/>
        </w:rPr>
        <w:t xml:space="preserve">: </w:t>
      </w:r>
      <w:r>
        <w:rPr>
          <w:rtl w:val="true"/>
        </w:rPr>
        <w:t>ينبغي بيان أمرين</w:t>
      </w:r>
      <w:r>
        <w:rPr>
          <w:rtl w:val="true"/>
        </w:rPr>
        <w:t>:</w:t>
      </w:r>
      <w:bookmarkEnd w:id="4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تَسْجُدَ زائدة ليس لها معنى؛ لأن توبيخ إبليس كان على ترك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فعل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المباركة أجنبية عن ما نحن فيه؛ لأن محل النزاع هو مادة الأمر لا صيغته، و الحال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صيغة الأمر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لِآدَمَ‌ لا مادة أمرتك، فلا يكون هذا دليلا على المدعى؛ بل يكون دليلا لى كون صيغة الأمر للوجوب، و هو مطلب آخر يأتي في بحث صيغة الأمر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كون مادة الأمر للوجوب؛ لكان مفادها استعمال مادة الأمر في الوجوب، و قد عرفت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لا يدل على وضع الأمر للوجوب؛ لأنه أعم من الحقيقة، فجعل الآية المباركة من المؤيّدات أولى من جعلها دليلا</w:t>
      </w:r>
      <w:r>
        <w:rPr>
          <w:rFonts w:eastAsia="Amiri" w:cs="Amiri" w:ascii="Amiri" w:hAnsi="Amiri"/>
          <w:color w:val="111111"/>
          <w:sz w:val="28"/>
          <w:szCs w:val="28"/>
          <w:rtl w:val="true"/>
          <w:lang w:bidi="ar-SA"/>
        </w:rPr>
        <w:t xml:space="preserve">. </w:t>
      </w:r>
      <w:bookmarkStart w:id="432" w:name="pg15778_148931"/>
    </w:p>
    <w:p>
      <w:pPr>
        <w:pStyle w:val="BookText"/>
        <w:rPr/>
      </w:pPr>
      <w:bookmarkEnd w:id="432"/>
      <w:r>
        <w:rPr>
          <w:rFonts w:ascii="Amiri" w:hAnsi="Amiri" w:eastAsia="Amiri" w:cs="Amiri"/>
          <w:color w:val="111111"/>
          <w:sz w:val="28"/>
          <w:sz w:val="28"/>
          <w:szCs w:val="28"/>
          <w:rtl w:val="true"/>
          <w:lang w:bidi="ar-SA"/>
        </w:rPr>
        <w:t xml:space="preserve">و تقسيمه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الإيجاب و الاستحباب، إنما يكون 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المعنى الأعم منه في مقام تقسيمه، و صحة الاستعمال في معنى أعم من كونه على نحو الحقيقة،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الاستعمال فيهما ثابت، فلو لم يكن موضوعا للقدر</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13193375_2142443653"/>
      <w:bookmarkStart w:id="434" w:name="_Toc161"/>
      <w:bookmarkEnd w:id="433"/>
      <w:r>
        <w:rPr>
          <w:rtl w:val="true"/>
        </w:rPr>
        <w:t>ردّ المصنف استدلال وضع الأمر لمطلق الطلب</w:t>
      </w:r>
      <w:bookmarkEnd w:id="4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الأمر إلى الإيجاب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إشارة إلى القول بوضع الأمر لمطلق الطلب؛ الجامع بين الوجوب و الاستحباب، و استدل لذلك بصحة تقسيم الأمر إلى الإيجاب و الاستحباب؛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إما للوجوب، و إما للاستحباب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التقسيم يدل على كون الموضوع له هو الجامع بينهما، و إلاّ فلا معنى للتقسيم إليهما؛ لأن القاعدة في التقسيم هو وجود المقسم في جميع الأقسام، فلا بد من أن يكون المقسم جامعا بين الأقسام فيكون المقسم مشتركا بينها بالاشتراك المعنوي 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ردّ للاستدلال بصحة التقسيم على الاشتراك المعنوي،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إلى الايجاب و الاستحباب لا يدل على أزيد من إرادة الطلب الجامع بينهما من المقسم، و أما كونه معنى حقيقيا له فلا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المزبور يدل على أن المراد من المقسم هو المعنى العام،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لفظ الأمر في المعنى العام،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 و المدعى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حقيقة في القدر الجامع و التقسيم 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المزبور يدل على استعمال الأمر في جامع الطلب، و لكن لا يدل على المطلوب، و هو كون هذا الاستعمال على نحو الحقيقة؛ لعدم الملازمة بين صحة الاستعمال في معنى و بين كونه على نحو الحقيقة؛ و ذلك لصحة الاستعمال على نحو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الاشتراك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دليل آخر على وضع الأمر للجامع، فيكون مشتركا معنويا بين الوجوب و الاستحباب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استعمال لفظ الأمر في كل من الوجوب و الاستحباب، فحينئذ إن كان موضوعا للقدر الجامع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مطلق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المطلوب، و إن كان موضوعا لكل واحد منهما بوضع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الاشتراك اللفظي، و إن كان موضوعا لأحدهما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المجاز في الآخر و هما مخالفان </w:t>
      </w:r>
    </w:p>
    <w:p>
      <w:pPr>
        <w:pStyle w:val="BookText"/>
        <w:rPr/>
      </w:pPr>
      <w:r>
        <w:rPr>
          <w:rFonts w:ascii="Amiri" w:hAnsi="Amiri" w:eastAsia="Amiri" w:cs="Amiri"/>
          <w:color w:val="111111"/>
          <w:sz w:val="28"/>
          <w:sz w:val="28"/>
          <w:szCs w:val="28"/>
          <w:rtl w:val="true"/>
          <w:lang w:bidi="ar-SA"/>
        </w:rPr>
        <w:t>المشترك بينهما لزم الاشتراك أو المجاز، فهو غير مفيد لما مرت الإشارة إليه في الجهة الأولى، و في تعارض الأحوال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 المندوب طاعة، و كل طاعة فهو فعل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منع الكبرى، لو أريد من المأمور به معناه الحقيقي و إلاّ لا يفيد المدعى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 لأن الأصل الحقيقة و عدم تعدد الوضع، فلا بد من الالتزام بالاشتراك المعنوي دفعا للاشتراك و المجاز، إذ لو دار الأمر بين الاشتراك المعنوي و بين الاشتراك اللفظي أو المجاز كان الأول خيرا من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أشار المصنف إلى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الاستدلال مبنيّ على الترجيح بالوجوه المذكورة في باب تعارض الأحوال،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لا من النقل و لا من العقل؛ على اعتبار ترجيح بعض أحوال اللفظ على الآخر، و ما ذكر في الترجيح ليس إلاّ أمورا استحسانية لا عبرة بها إلاّ إذا أوجبت ظهور اللفظ في معنى، هذا مضافا إلى ما عرفت من تبادر الوجوب من الأمر؛ و هو علامة الحقيقة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مرت الإشارة إليه في الجهة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على القول بالاشتراك المعنوي، و هذا الدليل هو الاستدلال بالقياس الاقتراني من الشكل الأول؛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المندوب طاعة، و كل طاعة فعل المأمور به؛ فالمندوب فعل المأمور به،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المندوب هو فعل المأمور به من حيث كونه محمولا على المندوب،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النادب آمرا و الندب أمرا، لاتحاد المشتق منه و المشتق في مفهوم الحدث، فيصدق الأمر على الندب، كما يصدق على الوجوب؛ فيكون مشتركا معنويا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الاستدلال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الاستدلال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أفاده المصنف من الجواب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الاستدلال بالشكل الأول إنما يتم لو كان القياس الاقتراني من الشكل الأول واجدا لشرائط الإنتاج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إيجاب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صدقهما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 أجاب عن الاستدلال المزبور بمنع كلية الكبرى؛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كل طاعة فعل المأمور به لو أريد من المأمور به معناه الحقيقي </w:t>
      </w:r>
      <w:bookmarkStart w:id="435" w:name="pg15778_148933"/>
    </w:p>
    <w:p>
      <w:pPr>
        <w:pStyle w:val="BookText"/>
        <w:rPr/>
      </w:pPr>
      <w:bookmarkEnd w:id="435"/>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الوجوبي؛ لأن الطاعة قد تكون في المندوبات، فحصر الطاعة في المأمور به الحقيقي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الوجوبي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أريد منه مطلق المأمور به سواء كان واجبا أو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فالكبرى و إن كانت كلية إلاّ إن كليتها لا تفيد المدعى؛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لا يفيد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يراد من المأمور به معناه الحقيقي؛ بل أريد مطلق الطلب و هو معنى يساوي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يفيد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المعنوي، لأن صدق المأمور به بالمعنى الأعم على المندوب لا يلزم صدق المأمور به الحقيقي عليه؛ إذ صدق العام مجازا لا يستلزم صدق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إن الملاك في الاشتراك المعنوي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القدر الجامع على مصاديقه على نحو الحقيقة؛ كصدق الإنسان على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الدليل لا يخلو من مصادرة بالمطلوب؛ لأن القائل بالاشتراك المعنوي يدعي أن المندوب مأمور به حقيقي كالواجب،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به مجازي، فما هو المدعى جعل دليلا، فلا يصغى إليه</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3193377_2142443653"/>
      <w:bookmarkStart w:id="437" w:name="_Toc162"/>
      <w:bookmarkEnd w:id="436"/>
      <w:r>
        <w:rPr>
          <w:rtl w:val="true"/>
        </w:rPr>
        <w:t xml:space="preserve">خلاصة البحث مع رأي المصنف </w:t>
      </w:r>
      <w:r>
        <w:rPr>
          <w:rtl w:val="true"/>
        </w:rPr>
        <w:t>«</w:t>
      </w:r>
      <w:r>
        <w:rPr>
          <w:rtl w:val="true"/>
        </w:rPr>
        <w:t>قدس سره</w:t>
      </w:r>
      <w:r>
        <w:rPr>
          <w:rtl w:val="true"/>
        </w:rPr>
        <w:t>»</w:t>
      </w:r>
      <w:bookmarkEnd w:id="4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لفظ الأمر حقيقة في الوجوب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احتجاج المولى على العبد و مؤاخذته بمجرد مخالفة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أيده ببعض الاستعمالات التي نوقش في دلالتها في الكتب المبسوطة، و جعل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المؤيّدات آية الحذر و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القائل بكون الأمر حقيقة في القدر الجامع بين الوجوب و الندب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تقسيمه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استعماله فيهما قطعا، فلا بد من الالتزام بأنه حقيقة في الجامع دفعا للمجاز و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الاقتراني من الشكل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الاستعمال في الأعم لا يستلزم أن يكون على نحو الحقيقة كما هو المدعى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حجية الوجوه المذكورة في باب تعارض الأحوال، بل هي أمور استحسانية لا دليل على اعتبارها</w:t>
      </w:r>
      <w:r>
        <w:rPr>
          <w:rFonts w:eastAsia="Amiri" w:cs="Amiri" w:ascii="Amiri" w:hAnsi="Amiri"/>
          <w:color w:val="111111"/>
          <w:sz w:val="28"/>
          <w:szCs w:val="28"/>
          <w:rtl w:val="true"/>
          <w:lang w:bidi="ar-SA"/>
        </w:rPr>
        <w:t xml:space="preserve">. </w:t>
      </w:r>
      <w:bookmarkStart w:id="438" w:name="pg15778_148934"/>
    </w:p>
    <w:p>
      <w:pPr>
        <w:pStyle w:val="Heading4"/>
        <w:numPr>
          <w:ilvl w:val="3"/>
          <w:numId w:val="1"/>
        </w:numPr>
        <w:rPr/>
      </w:pPr>
      <w:bookmarkStart w:id="439" w:name="__RefHeading___Toc13193379_2142443653"/>
      <w:bookmarkStart w:id="440" w:name="_Toc163"/>
      <w:bookmarkEnd w:id="438"/>
      <w:bookmarkEnd w:id="439"/>
      <w:r>
        <w:rPr>
          <w:rtl w:val="true"/>
        </w:rPr>
        <w:t xml:space="preserve">الجهة الرابعة </w:t>
      </w:r>
      <w:r>
        <w:rPr>
          <w:rtl w:val="true"/>
        </w:rPr>
        <w:t>(</w:t>
      </w:r>
      <w:r>
        <w:rPr/>
        <w:t>1</w:t>
      </w:r>
      <w:r>
        <w:rPr>
          <w:rtl w:val="true"/>
        </w:rPr>
        <w:t xml:space="preserve">): </w:t>
      </w:r>
      <w:r>
        <w:rPr>
          <w:rtl w:val="true"/>
        </w:rPr>
        <w:t>الظاهر أن الطلب الذي يكون هو معنى الأمر ليس هو الطلب الحقيقي</w:t>
      </w:r>
      <w:bookmarkEnd w:id="440"/>
    </w:p>
    <w:p>
      <w:pPr>
        <w:pStyle w:val="Heading5"/>
        <w:numPr>
          <w:ilvl w:val="4"/>
          <w:numId w:val="1"/>
        </w:numPr>
        <w:rPr/>
      </w:pPr>
      <w:bookmarkStart w:id="441" w:name="__RefHeading___Toc13193381_2142443653"/>
      <w:bookmarkStart w:id="442" w:name="_Toc164"/>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 الذي يكون طلبا بالحمل الشائع الصناعي، بل الطلب الإنشائي الذي لا يكون بهذا الحمل 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كلية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43" w:name="__RefHeading___Toc13193383_2142443653"/>
      <w:bookmarkStart w:id="444" w:name="_Toc165"/>
      <w:bookmarkEnd w:id="443"/>
      <w:r>
        <w:rPr>
          <w:rtl w:val="true"/>
        </w:rPr>
        <w:t xml:space="preserve">رأي المصنف </w:t>
      </w:r>
      <w:r>
        <w:rPr>
          <w:rtl w:val="true"/>
        </w:rPr>
        <w:t>«</w:t>
      </w:r>
      <w:r>
        <w:rPr>
          <w:rtl w:val="true"/>
        </w:rPr>
        <w:t>قدس سره</w:t>
      </w:r>
      <w:r>
        <w:rPr>
          <w:rtl w:val="true"/>
        </w:rPr>
        <w:t xml:space="preserve">» </w:t>
      </w:r>
      <w:r>
        <w:rPr>
          <w:rtl w:val="true"/>
        </w:rPr>
        <w:t>في لفظ الأمر</w:t>
      </w:r>
      <w:r>
        <w:rPr>
          <w:rtl w:val="true"/>
        </w:rPr>
        <w:t>:</w:t>
      </w:r>
      <w:bookmarkEnd w:id="444"/>
    </w:p>
    <w:p>
      <w:pPr>
        <w:pStyle w:val="BookText"/>
        <w:rPr/>
      </w:pPr>
      <w:r>
        <w:rPr>
          <w:rFonts w:ascii="Amiri" w:hAnsi="Amiri" w:eastAsia="Amiri" w:cs="Amiri"/>
          <w:color w:val="111111"/>
          <w:sz w:val="28"/>
          <w:sz w:val="28"/>
          <w:szCs w:val="28"/>
          <w:rtl w:val="true"/>
          <w:lang w:bidi="ar-SA"/>
        </w:rPr>
        <w:t>أنه حقيقة في الوجوب؛ فليس مشتركا معنويا أو لفظيا بين المعنيين أو المعاني</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3193385_2142443653"/>
      <w:bookmarkStart w:id="446" w:name="_Toc166"/>
      <w:bookmarkEnd w:id="445"/>
      <w:r>
        <w:rPr>
          <w:rtl w:val="true"/>
        </w:rPr>
        <w:t>اتحاد الطلب و الإرادة</w:t>
      </w:r>
      <w:bookmarkEnd w:id="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الرابع من المطالب التي ذكرت إجمالها في بداية البحث عن مادة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أقحم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الطلب و الإرادة و حديث اتحادهما و تغايرهما في البحث عن مادة الأمر؛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انتهى من الحديث عن معاني مادة الأمر و أنها عنده موضوعة للطلب الإنشائي الذي ينتزع منه الوجوب إذا كان إنشاء الطلب بداعي الطلب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الذي يكون هو معنى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عقد هذه الجهة هو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الذي هو من معاني الأمر ليس هو الطلب الحقيقي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القائمة بالنفس؛ التي يحمل عليها الطلب بالحمل الشائع الصناعي، بل هو الطلب الإنشائي،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بالصيغة الذي لا يحمل عليه الطلب بهذا الحمل مطلقا، بل يحمل عليه مقيدا بالإنشائي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طلب إنشائي، و لو أبيت إلاّ عن كون الأمر موضوعا للطلب مطلقا؛ سواء كان حقيقيا أو إنشائيا فالأمر لا أقل منصرف إلى خصوص الطلب الإنشائي، كما أن لفظ الطلب أيضا منصرف إلى الإنشائي؛ على عكس لفظ الإرادة فإنه منصرف إلى الإرادة الحقيقية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النفسانية القائمة بالنفس؛ دون الإرادة الإنشائية و هي المنشأة بصيغة الأمر، و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المنصرف من لفظ الإرادة الإرادة الحقيقة؛ على عكس لفظ الأمر و الطلب أوجب إيهام تغايرهما ذاتا فقيل به؛ إلاّ إن المصنف قد اختار اتحاد الطلب و الإرادة مفهوما و إنشاء، و خارجا؛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الإرادة عين مفهوم الطلب، و الإرادة الإنشائية عين الطلب الإنشائي، و واقع الإرادة عين واقع الطلب، و لا فرق بينهما ذاتا و وضعا؛ و إنما الفرق بينهما لفظي لا أكثر؛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الطلب ينصرف إلى الطلب الإنشائي، و لفظ الإرادة ينصرف إلى الإرادة الحقيقية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الكلام في الأمر الأوّل الذي عقدت هذه الجهة الرابعة لبيانه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التعرض لما هو محلّ الخلاف بين الأشاعرة و العدليّة من المعتزلة و الإمامية، من اتحاد الطلب و الإرادة كما يقول به العدلية، أو تغايرهما كما يقول به الأشاعرة و بيان ما هو الحق في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عين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الجهة تكون لبيان الأمرين؛ اللذين يمكن الاختلاف فيهما فيقال في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 الأمر هل هو الطلب الحقيقي أم الإنشائي‌؟</w:t>
      </w:r>
    </w:p>
    <w:p>
      <w:pPr>
        <w:pStyle w:val="BookText"/>
        <w:rPr/>
      </w:pPr>
      <w:r>
        <w:rPr>
          <w:rFonts w:ascii="Amiri" w:hAnsi="Amiri" w:eastAsia="Amiri" w:cs="Amiri"/>
          <w:color w:val="111111"/>
          <w:sz w:val="28"/>
          <w:sz w:val="28"/>
          <w:szCs w:val="28"/>
          <w:rtl w:val="true"/>
          <w:lang w:bidi="ar-SA"/>
        </w:rPr>
        <w:t>و يقال في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الطلب و الإرادة أمران متحدان أو هما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 الطلب هو الطلب الإنشائي لا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الكلام فيه يحتاج إلى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إما له أفراد متأصلة في الخارج أو لا، و كل منهما إما قابل للإنشاء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لمفهوم الطلب أفراد متأصلة في الخارج، و هو قابل للإنشاء، فحينئذ يكون مقولة بالاشتراك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الذي له وجود في الخارج و هو من صفات النفس و من الكيفيات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الإنشائي المنتزع عن مقام إظهار الإرادة بقول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زيدا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إشارة كالإشارة بيد أو عين أو غيرهما إلى المخاطب بأن يفعل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فللطلب الحقيقي وجود عيني في نفس الطالب؛ بخلاف الطلب الإنشائي إذ ليس له وجود عيني في النفس كالأوامر الامتحانية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الطلب الجامع بين النوعين، و معنى لفظ الأمر هو الطلب الإنشائي لا الطلب الحقيقي القائم بالنفس، فالطلب و إن كان له نوعان حقيقي و إنشائي إلاّ إن معنى لفظ الأمر هو الطلب الإنشائي لا الحقيقي؛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الأمر معناه الطلب؛ أريد منه الطلب الإنشائي الذي لا يكون طلبا بالحمل الشائع الصناعي، بل طلبا مقيدا بالإنشائي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الطلب طلب إنشائي، هذا بخلاف الطلب الحقيقي حيث يطلق عليه الطلب؛ من دون حاجة إلى التقييد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الطلب طلب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تلازم بينهما؛ لتفارقهما فيما 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اسقني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في </w:t>
      </w:r>
    </w:p>
    <w:p>
      <w:pPr>
        <w:pStyle w:val="BookText"/>
        <w:rPr/>
      </w:pPr>
      <w:r>
        <w:rPr>
          <w:rFonts w:ascii="Amiri" w:hAnsi="Amiri" w:eastAsia="Amiri" w:cs="Amiri"/>
          <w:color w:val="111111"/>
          <w:sz w:val="28"/>
          <w:sz w:val="28"/>
          <w:szCs w:val="28"/>
          <w:rtl w:val="true"/>
          <w:lang w:bidi="ar-SA"/>
        </w:rPr>
        <w:t>طلبا مطلقا، بل طلبا إنشائيا، سواء أنشئ بصيغة افعل، أو بمادة الطلب، أو بمادة الأمر، أو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كونه موضوعا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أقل من كونه منصرفا إلى الإنشائي منه عند إطلاقه؛ كما هو الحال في لفظ الطلب أيضا، و ذلك 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في الطلب الإنشائي، كما أن الأمر في لفظ الإرادة على عكس لفظ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المنصرف عنها عند إطلاقها هو الإرادة الحقيقية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نفسه طلب حقيقة، بل أمره امتحانا فيصدق عليه الطلب الإنشائي دون الطلب الحقيقي، فثبت التفكيك بينهما، و كانت النسبة عموما من وجه مادة الاجتماع إذا كانا معا، و مادة الافتراق من جانب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موجودا في النفس، و لكن لم يظهر بالقول و لا بالإشارة لفقد المقتضي أو لوجود المانع، و مادة الافتراق من جانب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عرفته من الطلب الإنشائي في الأوامر الامتحانية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معناه الطلب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معناه الطلب الإنشائي، و لا يراد منه أن الأمر معناه الطلب الحقيقي، أو الطلب المفهومي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الحقيقي إنما يوجد بأسبابه الخاصة، كما أن العلم يوجد بأسبابه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الطلب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يوجد باللفظ فما يوجد بلفظ الأمر لا يمكن أن يكون طلبا حقيقيا، و لذا ترى أن المولى قد يأمر عبده من غير قيام طلب حقيقي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الطلب المفهومي فإنه لا يوجد إلاّ بأحد فرديه،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لفظ الأمر الموضوع لأحد فرديه؛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الإنشائي دالا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أبيت إلاّ عن كون لفظ الأمر موضوعا للطلب بقول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الحقيقي و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أقل 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لفظ الأمر منصرفا إلى الإنشائي منه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لفظ الأمر موضوعا لمطلق الطلب الجامع بين الحقيقي و الإنشائي؛ لا لخصوص الطلب الإنشائي فلا أقل من كونه منصرفا إلى خصوص الطلب الإنشائي، و هذا الانصراف يوجب ظهور لفظ الأمر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لفظ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الطلب أيضا ينصرف إلى الطلب الإنشائي كلفظ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المزبور إنما هو لأجل كثرة استعمال كل من لفظ الأمر و الطلب في الطلب الإنشائي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عكس الطلب، فإن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كالطلب على ثلاثة أقسام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المفهومي الجامع و الحقيقي و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المنصرف عنها عند إطلاقها هو الإرادة </w:t>
      </w:r>
    </w:p>
    <w:p>
      <w:pPr>
        <w:pStyle w:val="BookText"/>
        <w:rPr/>
      </w:pPr>
      <w:r>
        <w:rPr>
          <w:rFonts w:ascii="Amiri" w:hAnsi="Amiri" w:eastAsia="Amiri" w:cs="Amiri"/>
          <w:color w:val="111111"/>
          <w:sz w:val="28"/>
          <w:sz w:val="28"/>
          <w:szCs w:val="28"/>
          <w:rtl w:val="true"/>
          <w:lang w:bidi="ar-SA"/>
        </w:rPr>
        <w:t xml:space="preserve">و اختلافهما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ألجأ بعض أصحابنا إلى الميل إلى ما ذهب إليه الأشاعرة؛ من المغايرة بين الطلب و الإرادة، خلافا لقاطبة أهل الحق و المعتزلة من اتحادهما، فلا بأس بصرف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الحقيقية القائمة بالنفس، فالاختلاف بين الطلب و الإرادة إنما هو فيما ينصرف إليه كل منهما؛ لأن المعنى الذي ينصرف إليه الطلب هو الإنشائي، و الذي تنصرف إليه الإرادة حين إطلاقها هو الإرادة الحقيقية، و إلاّ فلا فرق بينهما ذاتا؛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الإرادة عين مفهوم الطلب، و الإرادة الإنشائية عين الطلب الإنشائي، و الإرادة الحقيقية عين الطلب الحقيقي، فكل من هذين اللفظين موضوع لمعنى واحد و هو الطلب الجامع بين الحقيقي و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الجمع بين كلمات الأشاعرة و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 الأشاعرة من المغايرة هي المغايرة بين الإرادة الحقيقية و الطلب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العدلية 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الاتحاد بين الإنشائيين و الحقيقيين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غرض المصنف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إثباته و اختياره بأن المقصود بالطلب الذي يكون معنى الأمر ليس الطلب الحقيقي، بل الإنشائي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بين كلمات الأشاعرة و العدلية من المتكلمين فيما اختلفوا فيه؛ من المغايرة بينهما كما ذهب إليه الأشاعرة، و من الاتحاد كما ذهب إليه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فحاصل الكلام في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لفظ الأمر ليس هو الطلب الحقيقي، بل هو الطلب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الطلب و الإرادة في المعنى المنصرف إليه؛ حيث ينصرف لفظ الطلب إلى الإنشائي، و لفظ الإرادة إلى الحقيقي؛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اختلافهما في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ألجأ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الحاشية المعروفة على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الميل إلى ما ذهب إليه الاشاعرة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المغايرة بين الطلب 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لقاطبة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المعتزلة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فإنهم ذهبوا إلى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انجرّ البحث إلى الأمر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بين الأشاعرة و العدلية في تغاير الإرادة و الطلب و اتحادهما، فلا بد من بسط الكلام في هذا المقام؛ كي يتضح ما هو الحق في المقام من الاتحاد و عدمه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بيان ما هو الحق في المقام نبين ما هو محط نظر المعتزلة و الاشاعرة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مدار كلام الأشاعرة و مختارهم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للمتكلم بالكلام اللفظي صفة قائمة بنفسه سوى العلم و الإرادة و الكراهة، و يسمونها بالكلام النفسي، و يسمى الكلام النفسي طلبا حقيقيا </w:t>
      </w:r>
    </w:p>
    <w:p>
      <w:pPr>
        <w:pStyle w:val="BookText"/>
        <w:rPr/>
      </w:pPr>
      <w:r>
        <w:rPr>
          <w:rFonts w:ascii="Amiri" w:hAnsi="Amiri" w:eastAsia="Amiri" w:cs="Amiri"/>
          <w:color w:val="111111"/>
          <w:sz w:val="28"/>
          <w:sz w:val="28"/>
          <w:szCs w:val="28"/>
          <w:rtl w:val="true"/>
          <w:lang w:bidi="ar-SA"/>
        </w:rPr>
        <w:t>في خصوص الأوامر، و زجرا حقيقيا في خصوص النواهي، و يكون هذا الزجر الحقيقي منشأ للزجر الإنشائي، و ذاك الطلب الحقيقي منشأ للطلب الإنشائي، و ذلك الكلام النفسي منشأ للكلام اللفظي، و قد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الكلام لفي الفؤاد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محط نظر المعتزلة نفي تلك الصفة النفسانية المغايرة للعلم و الإرادة و الكراهة؛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في أذهاننا عند الإخبار هو صفة العلم فقط، و عند الأمر أو النهي هو الإرادة أو الكراهة فقط، و ليس في أذهاننا في قبال العلم و الإرادة و الكراهة شيء يسمى بالكلام النفسي، أو الطلب الحقيقي أو الزجر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فنزاع الفريقين إنما هو في ثبوت صفة نفسانية في قبال العلم و الإرادة و الكراهة، فالمعتزلة تنفيها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المنشأ للكلام اللفظي ليس سوى العلم أو الإرادة أو الكراهة، و الأشاعرة تثبتها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المنشأ للكلام اللفظي و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بينهما لا يكون لفظيا كما يظهر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يكون لغويا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لفظي الطلب و الإرادة هل هما مترادفان، أو لكل منهما معنى مغاير لمعنى الآخر، بل النزاع بينهما في ثبوت صفة 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يثبتون صفة نفسانية في قبال العلم و الإرادة و الكراهة؛ تسمى هذه الصفة في باب الأوامر طلبا، فتكون حقيقة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صفة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مغايرة لحقيقة الإرادة التي هي أيضا صفة 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فينكرون ثبوت تلك الصفة النفسانية، فيكون الطلب عندهم متحدا مع الإرادة، 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طلبا و إرادة يكونان من صفات النفس و قد اتحدا، بل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طلب لنا يكون من صفات النفس في قبال الإرادة، فيكون الطلب في كل مرتبة هو عين الإرادة في تلك المرتبة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العالم المحقق الشيخ محمد تقي الاصفهاني صاحب الحاشية لما صادف عنوان اتحاد الطلب و الإرادة، و كان المتبادر إلى ذهنه من لفظ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الإنشائي، و من لفظ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النفسانية الخاصة؛ حكم بتغاير الطلب و الإرادة، و 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وافق في هذه المسألة الأشاعرة، و خالف المعتزلة و الإمامية مع وضوح أنهم لم ينازعوا في أن الطلب الإنشائي هل هو مغاير للإرادة النفسانية أو متحد معها؟ لأن التغاير بينهما أظهر من الشمس؛ بل 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صفة نفسانية في قبال العلم </w:t>
      </w:r>
    </w:p>
    <w:p>
      <w:pPr>
        <w:pStyle w:val="BookText"/>
        <w:rPr/>
      </w:pPr>
      <w:r>
        <w:rPr>
          <w:rFonts w:ascii="Amiri" w:hAnsi="Amiri" w:eastAsia="Amiri" w:cs="Amiri"/>
          <w:color w:val="111111"/>
          <w:sz w:val="28"/>
          <w:sz w:val="28"/>
          <w:szCs w:val="28"/>
          <w:rtl w:val="true"/>
          <w:lang w:bidi="ar-SA"/>
        </w:rPr>
        <w:t>و الإرادة و الكراهة، و كان نزاعهم نزاعا مذهبيا، إذ كان مقصودهم إثبات أن القرآن الذي هو كلام الله حادث كما يقول به المعتزلة، أو قديم كما يقول به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فهمه صاحب الحاشية من عنوان اتحاد الطلب و الإرادة، و زعم أنه مطرح أنظار الأشاعرة و العدلية بعيد جدا، و يكون ناشئا من عدم تتبع تاريخ المسألة، و ما هو محط نظر المتنازعين، أو من أن المنصرف عن لفظ الإرادة هي الإرادة الحقيقية، و من لفظ الطلب هو الطلب الإنشائي؛ غفلة عن أن المراد من الاتحاد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الطلب الإنشائي مع الإرادة الإنشائية، و الطلب الحقيقي مع الإرادة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المصنف من كلام طويل، ثم زعم ما ذكره إصلاحا بين الأشاعرة و المعتزلة، فجعل النزاع بينهما لفظيا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فحاصل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لفظي الطلب و الإرادة موضوعان بإزاء مفهوم واحد، و لهذا المفهوم الواحد نحوان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الحقيقي؛ و هو وجوده في النفس، و الوجود الإنشائي؛ و هو المنشأ بالصيغة، فالطلب و الإرادة متحدان في المفهوم، و الوجود الحقيقي، و الوجود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الطلب ينصرف عند إطلاقه إلى وجوده الإنشائي، و لفظ الإرادة ينصرف إلى وجودها الحقيقي، و هذا لا يوجب المغايرة بين اللفظين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وجود هذا المفهوم الواحد بالوجود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ينصرف إليه لفظ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لوجوده الحقيقي، الذي ينصرف إليه إطلاق لفظ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يمكن أن يصلح بين الطرفين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العدلية 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اتحادهما في المفهوم، و في كلا الوجودين، و مراد الأشاعرة من 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أن ما ينصرف إليه إطلاق لفظ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الإنشائي لهذا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لما ينصرف إليه إطلاق لفظ الإرادة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الحقيقي لهذا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حاصل ما أفاده المصنف في المقام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نزاع الأشاعرة و العدلية ليس في أن لفظي الإرادة و الطلب هل وضعا بإزاء مفهوم واحد، أو يكون لكل منهما معنى غير ما للآخر؛ إذ البحث على هذا لغوي مربوط بعلم اللغة، بل النزاع بينهما في أنه هل يكون عند التكلم بالكلام اللفظي صفة قائمة بنفس المتكلم؛ تكون منشأ للكلام اللفظي سوى العلم و الإرادة و الكراهة، أو لا تكون في نفسه صفة وراء هذه الثلاثة‌؟ و على هذا يكون البحث كلاميا </w:t>
      </w:r>
    </w:p>
    <w:p>
      <w:pPr>
        <w:pStyle w:val="BookText"/>
        <w:rPr/>
      </w:pPr>
      <w:r>
        <w:rPr>
          <w:rFonts w:ascii="Amiri" w:hAnsi="Amiri" w:eastAsia="Amiri" w:cs="Amiri"/>
          <w:color w:val="111111"/>
          <w:sz w:val="28"/>
          <w:sz w:val="28"/>
          <w:szCs w:val="28"/>
          <w:rtl w:val="true"/>
          <w:lang w:bidi="ar-SA"/>
        </w:rPr>
        <w:t xml:space="preserve">عنان الكلام إلى بيان ما هو الحق في المقام و إن حققناه في بعض فوائدنا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الحوالة لما لم تكن عن المحذور خالية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فائدة و لا إفادة، كان المناسب هو التعرض هاهنا أيضا،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كما عليه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للمعتزلة، و خلافا للأشاعرة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الطلب و الإرادة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لفظيهما موضوعان بإزاء مفهوم واحد، و ما بإزاء أحدهما في الخارج يكون بإزاء الآخر، و الطلب المنشأ بلفظه أو بغيره عين الإرادة الإنشائية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يقبل هذا النزاع إصلاحا، و لعل ما يأتي في آخر كلامه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الأصول،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بتصرف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المحذور إما لإجمال عبارة الفوائد، أو عدم حضور نسختها عنده أو مشقة الرجوع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تكن الإعادة خالية عن الفائدة و هي التذكر لمن لاحظ الفوائد، و فيها الإفادة لمن لم يلاحظ الفوائد، أو لاحظها و لكن نسي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بمغايرة الطلب و الإرادة؛ كما يأتي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اتحاد الطلب و الإرادة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لفظيهما موضوعان بإزاء مفهوم واحد فيكون لفظا الطلب و الإرادة من الألفاظ المترادفة كالإنسان و البشر، لأن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وحدة المعنى الموضوع له فيهما،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الفرد الخارجي لأحدهما هو الفرد الخارجي للآخر، 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مطابق أحدهما عين مطابق الآخر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الإنشائي هو عين الإرادة الإنشائية، و الطلب الحقيقي هو عين الإرادة الحقيقية، فالطلب و الإرادة متحدان مفهوما و إنشاء و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يختلفان باختلاف المرتبة، فإن الطلب الإنشائي غير الإرادة الحقيقية من حيث المرتبة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من اتحاد الطلب الإنشائي مع الإرادة الإنشائية؛ إنما يصح فيما لو كانت الإرادة كالطلب قابلة للإنشاء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لفظ الإرادة موضوع لصفة خاصة من صفات النفس، و الصفات النفسانية من الأمور الحقيقية التي يكون بحذائها شيء في الخارج؛ كانت الإرادة مغايرة للطلب، و ذلك لأن الإرادة حينئذ لا تقبل الوجود الإنشائي، فشأنها كشأن الإنسان و الحيوان و البياض و نحوها مما لا يقبل الإنشاء؛ لأنها من الأمور الخارجية الآبية عن الوجود الإنشائي</w:t>
      </w:r>
      <w:r>
        <w:rPr>
          <w:rFonts w:eastAsia="Amiri" w:cs="Amiri" w:ascii="Amiri" w:hAnsi="Amiri"/>
          <w:color w:val="111111"/>
          <w:sz w:val="28"/>
          <w:szCs w:val="28"/>
          <w:rtl w:val="true"/>
          <w:lang w:bidi="ar-SA"/>
        </w:rPr>
        <w:t xml:space="preserve">. </w:t>
      </w:r>
      <w:bookmarkStart w:id="447" w:name="pg15778_148941"/>
    </w:p>
    <w:p>
      <w:pPr>
        <w:pStyle w:val="BookText"/>
        <w:rPr/>
      </w:pPr>
      <w:bookmarkEnd w:id="447"/>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متحدان مفهوما و إنشاء و خارجا، لا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الإنشائي الذي هو المنصرف إليه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مع الإرادة الحقيقية؛ التي ينصرف إليها إطلاقها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المغايرة بينهما أظهر من الشمس، و أبين من الأمس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بخلاف الطلب؛ فإن له معنى قابلا لأن يوجد بالإنشاء و هو البعث و التحريك؛ إذ ليس معنى الطلب سوى البعث و التحريك نحو العمل، و هما كما يحصلان بالتحريك الفعلي بأن يأخذ الطالب بيد المطلوب منه، و يجره نحو العمل بالمقصود فيسمى حقيقيا، فكذلك يحصلان بالتحريك القولي؛ بأن يقول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منك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فيسمى الطلب إنشائيا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أخذه بيد المطلوب منه، و جره نحو العمل المقصود</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13193387_2142443653"/>
      <w:bookmarkStart w:id="449" w:name="_Toc167"/>
      <w:bookmarkEnd w:id="448"/>
      <w:r>
        <w:rPr>
          <w:rtl w:val="true"/>
        </w:rPr>
        <w:t>كيفية اتحاد الطلب و الإرادة</w:t>
      </w:r>
      <w:bookmarkEnd w:id="449"/>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الإرادة مغايرة لحقيقة الطلب؛ فإن الإرادة من الصفات النفسانية غير قابلة للإنشاء؛ بخلاف الطلب فإنه عبارة عن تحريك المطلوب منه نحو العمل المقصود إما تحريكا عمليا أو تحريكا إنشائيا، و لا ارتباط لهذا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بالإرادة التي هي من صفات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معنييه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للإرادة و مبرز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من اختلاف الطلب و الإرادة مفهوما ليس القول بالموافقة مع الأشاعرة؛ إذ نزاع الأشاعرة مع العدلية ليس في اختلاف الطلب و الإرادة مفهوما، أو اتحادهما كذلك؛ بل في وجود صفة نفسانية أخرى في قبال الإرادة و عدم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المصنف باتحاد الطلب و الإرادة في كل مرتبة؛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المفهومي متحد مع الإرادة المفهومية، و الطلب الحقيقي الخارجي متحد مع الإرادة الحقيقية، و الطلب الإنشائي متحد مع الإرادة الإنشائية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اختلاف الطلب و الإرادة، مع اختلاف المرتبة، و لذا لا يكون الطلب الإنشائي الذي ينصرف إليه لفظ الطلب متحدا مع الإرادة الحقيقية؛ التي ينصرف إليها لفظ الإرادة عند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كانصراف لفظ الطلب إلى خصوص الطلب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اتحاد الطلب الإنشائي مع الإرادة الحقيقية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الإنشائي هو الطلب الاعتباري؛ المتحقق بقول تارة، و بفعل أخرى، بخلاف الإرادة الحقيقية التي هي الصفة القائمة بالنفس الناشئة عن أسباب خاصة، فأين أحدهما من الآخر و كيف يتحدان مع ما بينهما من المغايرة‌؟ </w:t>
      </w:r>
    </w:p>
    <w:p>
      <w:pPr>
        <w:pStyle w:val="BookText"/>
        <w:rPr/>
      </w:pPr>
      <w:r>
        <w:rPr>
          <w:rFonts w:ascii="Amiri" w:hAnsi="Amiri" w:eastAsia="Amiri" w:cs="Amiri"/>
          <w:color w:val="111111"/>
          <w:sz w:val="28"/>
          <w:sz w:val="28"/>
          <w:szCs w:val="28"/>
          <w:rtl w:val="true"/>
          <w:lang w:bidi="ar-SA"/>
        </w:rPr>
        <w:t xml:space="preserve">فإذا عرفت المراد من حديث العينية و الاتحاد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مراجعة الوجدان عند طلب شيء و الأمر به حقيقة كفاية، فلا يحتاج إلى مزيد بيان، و إقامة برهان؛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لا يجد غير الإرادة القائمة بالنفس صفة أخرى قائمة بها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الطلب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سوى ما هو مقدمة تحققها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 خطور الشيء و الميل، و هيجان الرغبة إليه، و التصديق لفائدته،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بدفع ما يوجب توقفه عن طلبه لأجلها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بالعينية و الاتحاد هو اتحاد الطلب و الإرادة؛ مع وحدة الرتبة لا مع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المصنف إلى الدليل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مراجعة الوجدان عند طلب شيء و الأمر به حقيقة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من استدلاله على إثبات اتحادهما بالبرهان الوجداني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الإنسان إذا راجع وجدانه عند طلب شيء؛ لا يجد غير الإرادة القائمة بالنفس صفة أخرى قائمة بها تسمى بالطلب سوى مقدمات الإرادة؛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الشيء و العلم به، و الرغبة فيه و الميل إليه، و هيجان الرغبة إليه، و التصديق العلمي أو الظني بفائدته، فلا بد حينئذ من الالتزام باتحاد الطلب و الإرادة، و مجرد انصراف الطلب إلى الإنشائي عند إطلاقه، و انصراف الإرادة إلى الحقيقية عند إطلاقها لا يوجب تغايرهما مفهوما و إنشاء و خارجا؛ و إن نسب ذلك إلى بعض الإمامية و الأشاعرة إلاّ إن ذلك لعله نشأ من انصراف الطلب إلى الإنشائي، و انصراف الإرادة إلى الحقيقية،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لا يوجب التغاير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الإنسان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 للوجدان الذي استدل به على اتحاد الطلب و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لتأنيث مرجع الضمير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للاستغناء عنه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نجد سوى الإرادة و مقدماتها صفة أخرى تسمى بالطلب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مقدمات الإرادة فهي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خطور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و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هيجان الرغبة إليه المنحل إلى الجزم و العزم في اصطلاحهم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مقدمة تحقق الإرادة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 بدفع ما يوجب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توقف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طلب الشيء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فائدة ذلك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غير الصفات المعروفة </w:t>
      </w:r>
      <w:r>
        <w:rPr>
          <w:rStyle w:val="FootnoteAnchor"/>
          <w:rtl w:val="true"/>
        </w:rPr>
        <w:footnoteReference w:id="36"/>
      </w:r>
      <w:r>
        <w:rPr>
          <w:rFonts w:ascii="Amiri" w:hAnsi="Amiri" w:eastAsia="Amiri" w:cs="Amiri"/>
          <w:color w:val="111111"/>
          <w:sz w:val="28"/>
          <w:sz w:val="28"/>
          <w:szCs w:val="28"/>
          <w:rtl w:val="true"/>
          <w:lang w:bidi="ar-SA"/>
        </w:rPr>
        <w:t xml:space="preserve">و الإرادة هناك صفة أخرى قائمة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الطلب، فلا محيص عن اتحاد الإرادة و الطلب، و أن يكون ذلك الشوق المؤكد؛ المستتبع لتحريك العضلات في إرادة فعله بالمباشرة، أو المستتبع لأمر عبيده به فيما لو أراده لا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مسمى بالطلب و الإرادة كما يعبر به تارة، و بها أخرى؛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الشيء،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مقدمة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الجزم بدفع الأمور المانعة عن الطلب مقدمة للطلب، لا أنه الطلب النفسي الذي يدعيه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الإرادة لا تكون هناك صفة أخرى قائمة بالنفس حتى تكون هو الطلب غير الصفات النفسانية؛ التي هي عبارة عن مقدمات الإرادة و غير نفس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بد من الالتزام باتحاد الإرادة و الطلب، و عن كون ذلك الشوق المؤكد المستتبع لتحريك عضلاته في الفعل المباشري، و المستتبع لأمر عبيده في الفعل غير المباشري هو المسمى بالطلب و الإرادة، فيعبر عنه في الاصطلاح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بالإرادة، فالطلب و الإرادة هما الشوق المؤكد، و هو أمر وحداني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فينا شوق مؤكد، يحصل عقيب داع هو إدراك الشيء الملائم إدراكا يقينيا أو ظنيا أو تخيليا؛ موجبا لتحريك الأعضاء لأجل تحصيل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درر الفوائد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مصداق الإرادة في الممكنات يحتاج إلى تفصيل، فأول ما يحتاج إليه في الفعل الاختياري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المسمى بالداعي، ثم الشوق المؤكد نحو وجوده إن كان ملائما بطبع الفاعل المسمى بالإرادة، ثم تصميم النفس نحو فعله بعد حصول التحير و التردد؛ برفع التحير و البناء على إيجاده بترجيح جانب وجوده و مقتضيات وجوده على عدمه، و هذا هو المسمى بالإجماع، ثم حركة العضل، فالفعل مترتب على حركة العضل، بل هو نفس حركة العضل، و عند تمام هذه المقدمات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فعل بالإرادة، و يسمى هذا الفعل فعلا اختياريا؛ لكونه مسبوقا بالإرادة و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البرهان الوجداني على اتحاد الطلب 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النفس إلاّ صفة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سائر الصيغ الإنشائية، و الجمل الخبرية، فإنه لا يكون غير الصفات المعروفة القائمة بالنفس من الترجي و التمني و العلم إلى غير ذلك؛ صفة أخرى كانت قائمة بالنفس، و قد دل اللفظ عليها،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لفي الفؤاد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سائر الصيغ الإنشائية و الجمل الخبرية؛ كالحال في الجمل الإنشائية الطلبية؛ حيث ليس هناك صفة أخرى قائمة بالنفس حتى تسمى بالكلام النفسي، و يسمى ذلك الكلام النفسي طلبا حقيقيا في خصوص الأوامر، و كان ذلك الطلب الحقيقي منشأ للطلب الإنشائي، و ذلك الكلام النفسي منشأ للكلام اللفظي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لفي الفؤاد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إذا تكلم بكلام إنشائي أو إخباري؛ فليس هناك إلاّ الإرادة القائمة بالنفس، و مضمون ذلك الكلام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نجد في الجمل الإنشائية صفة نفسانية غير إنشاء التمني و الترجي، و الطلب و الدعاء، و الملكية، و الزوجية، و الحرية و نحوها مما يقبل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نجد في الجمل الخبرية ما عدا وقوع النسبة أو لا وقوعها شيئا آخر يسمى ذلك الشيء بالكلام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محيص عن اتحاد الطلب و الإرادة؛ إذ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سوى الإرادة؛ و العلم بمضمون الكلام صفة قائمة بنفس المتكلم حتى تسمى بالكلام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نجد بعد الفحص عما في النفس من الصفات صفة زائدة على الإرادة تسمى بالطلب في صيغ الأمر، ليكون ذلك هو الكلام النفسي، و كذلك في سائر الجمل الإنشائية و الجمل الخبرية؛ ففي جميع الجمل الإنشائية الطلبية و غيرها، و كذا الجمل الخبرية لا توجد صفة زائدة على مضامينها تسمى بالكلام النفسي؛ كما هو مفاد ما قيل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لفي الفؤاد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مقتضى هذا البيت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الكلام في الفؤاد، و إنما اللفظ جعل دليلا عليه و حاكيا عنه، ففي النفس صفة تسمى بالكلام النفسي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انقدح بما حققناه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استدلال الأشاعرة على المغايرة بالأمر مع عدم الإرادة، كما في صورتي الاختبار و الاعتذار من الخلل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هذا البيت مما استدل به الأشاعرة على ثبوت الكلام النفسي؛ و لكن في الاستدلال المذكور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البيت المذكور، إذ ليس مأثورا عن معصوم من نبي أو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ظهوره فيما ادعوه من كون الطلب صفة زائدة في النفس غير الإرادة و مقدماتها؛ بل لا يدل إلاّ على معنى قائم بالنفس؛ من العلم في الإخبار، و التمني، و الترجي، و الاستفهام، الحقيقية في تلك الصيغ، و الإرادة في الأوامر، و الكراهة في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الكلام اللفظي الذي يسميه الأشاعرة كلاما نفسيا ليس أمرا وراء العلم في الخبر، و الإرادة في الأمر و الكراهة في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حققناه من اتحاد الطلب و الإرادة؛ الإشكال في استدلال الأشاعرة على المغايرة بين الطلب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استدلال الأشاعرة على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الأوامر الامتحانية و الاعتذارية مثل الأوامر الجدية؛ في احتياجها إلى وجود منشأ في نفس المتكلم، و حيث لا إرادة في نفس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وجود صفة أخرى في نفسه؛ لتكون هي المنشأ لأمره، و تسمى هذه الصفة بالطلب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أن المنشأ للأوامر الامتحانية صفة أخرى في نفس المتكلم سوى الإرادة؛ ثبت أن المنشأ لجميع الأوامر هذه الصفة؛ لعدم القول بالفصل بين الأوامر الامتحانية و غيرها؛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الطلب و الإرادة لوجوده دونها في الأوامر الامتحانية؛ ففيها يكون الطلب موجودا بدون الإرادة، فهذا الانفكاك دليل على المغايرة؛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استدلال الأشاعرة على المغايرة بالأمر مع عدم الإرادة، كما في صورتي الاختبار و الاعتذار من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الأمر الاختباري و الاعتذاري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لاستخبار حال العبد في كونه مطيعا أو عاصيا؛ مع عدم إرادة الفعل، و قد يعبر عنه بالأمر الامتحاني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من المولى لتسجيل العصيان على العبد، فيجعل المولى مخالفة العبد عذرا حتى يحسن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يأمر عبده بشيء، و لا يريد منه الفعل؛ بل يريد بأمره رفع لوم الناس في ضرب عبده باعتذار أن العبد قد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المقامين طلب بدون الإرادة</w:t>
      </w:r>
      <w:r>
        <w:rPr>
          <w:rFonts w:eastAsia="Amiri" w:cs="Amiri" w:ascii="Amiri" w:hAnsi="Amiri"/>
          <w:color w:val="111111"/>
          <w:sz w:val="28"/>
          <w:szCs w:val="28"/>
          <w:rtl w:val="true"/>
          <w:lang w:bidi="ar-SA"/>
        </w:rPr>
        <w:t xml:space="preserve">. </w:t>
      </w:r>
      <w:bookmarkStart w:id="450" w:name="pg15778_148946"/>
    </w:p>
    <w:p>
      <w:pPr>
        <w:pStyle w:val="BookText"/>
        <w:rPr/>
      </w:pPr>
      <w:bookmarkEnd w:id="450"/>
      <w:r>
        <w:rPr>
          <w:rFonts w:ascii="Amiri" w:hAnsi="Amiri" w:eastAsia="Amiri" w:cs="Amiri"/>
          <w:color w:val="111111"/>
          <w:sz w:val="28"/>
          <w:sz w:val="28"/>
          <w:szCs w:val="28"/>
          <w:rtl w:val="true"/>
          <w:lang w:bidi="ar-SA"/>
        </w:rPr>
        <w:t xml:space="preserve">فإنه كما لا إرادة حقيقية في الصورتين، لا طلب كذلك فيهما، و الذي يكون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الطلب الإنشائي الإيقاعي؛ الذي هو مدلول الصيغة أو المادة، و لم يكن بيّنا و لا مبيّنا في الاستدلال مغايرته مع الإرادة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يتكفله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إلاّ الانفكاك بين الإرادة الحقيقية و الطلب المنشأ بالصيغة؛ الكاشف عن مغايرتهما،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محيص عن الالتزام به، كما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3193389_2142443653"/>
      <w:bookmarkStart w:id="452" w:name="_Toc168"/>
      <w:bookmarkEnd w:id="451"/>
      <w:r>
        <w:rPr>
          <w:rtl w:val="true"/>
        </w:rPr>
        <w:t>جواب المصنف عن استدلال الأشاعرة على المغايرة</w:t>
      </w:r>
      <w:bookmarkEnd w:id="452"/>
    </w:p>
    <w:p>
      <w:pPr>
        <w:pStyle w:val="BookText"/>
        <w:rPr/>
      </w:pPr>
      <w:r>
        <w:rPr>
          <w:rFonts w:ascii="Amiri" w:hAnsi="Amiri" w:eastAsia="Amiri" w:cs="Amiri"/>
          <w:color w:val="111111"/>
          <w:sz w:val="28"/>
          <w:sz w:val="28"/>
          <w:szCs w:val="28"/>
          <w:rtl w:val="true"/>
          <w:lang w:bidi="ar-SA"/>
        </w:rPr>
        <w:t>و حاصل ما أفاده المصنف في الجواب عن هذا الاستدلال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الطلب الحقيقي و الإرادة الحقيقية معا؛ في صورتي الاختبار و الاعتذار، لا أن الطلب موجود بدون الإرادة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كما لا إرادة حقيقة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و 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صورتي الاختبار و الاعتذار؛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هناك طلب حقيقي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الإرادة الحقيقية مع وجود الطلب الحقيقي كاشف عن تغاير الطلب و الإرادة الحقيقيين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صورتي الاختبار و الاعتذار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يوجد فيهما هو الطلب الإنشائي، الإيقاعي، الذي هو مدلول الصيغة فيما إذا أنشأ الطلب بصيغة افعل، أو مدلول المادة فيما إذا أنشأ الطلب بمادة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فالطلب الموجود فيهما هو الطلب الإنشائي و هو متحد مع الإرادة الإنشائية، و هو المطلوب في المقام، و ليس من لوازم الاستدلال المزبور ما يدل على مغايرة الطلب الإنشائي، مع الإرادة الإنشائية كما هو مطلوب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لوازم الدليل المزبور مغايرة الطلب الإنشائي مع الإرادة الإنشائية لا باللزوم البين بالمعنى الأخص، و لا بالمعنى الأعم، إذ غاية ما يستفاد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انفكاك الطلب الإنشائي عن الإرادة الحقيقية و مغايرتهما، و هذا مما لا نزاع فيه أصلا، لأن النزاع إنما هو في مغايرة الطلب الحقيقي للإرادة الحقيقية و الدليل المزبور لا يدل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يتكفله دليل الأشاعرة على المغايرة ليس إلاّ الانفكاك بين الإرادة الحقيقية و الطلب الإنشائي، و هذا الانفكاك كاشف عن مغايرة الطلب الإنشائي و الإرادة الحقيقية، و هو خارج عن محل الكلام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الانفكاك بين الإرادة الحقيقية و بين الطلب الإنشائي؛ مما يجب الالتزام به كما عرفت 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عرفت، و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بدعوى الاتحاد أصلا؛ 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المغايرة و الانفكاك بين الطلب الحقيقي و الإنشائي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حققناه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يقع الصلح بين الطرفين، و لم يكن نزاع في البين، بأن يكون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الاتحاد ما عرفت من العينية مفهوما و وجودا حقيقيا و إنشائيا، و يكون المراد بالمغايرة و الاثنينية هو اثنينية الإنشائي من الطلب،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يراد من إطلاق لفظه، و الحقيقي من الإرادة،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غالبا منها حين إطلاقها، فيرجع النزاع لفظيا،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الانفكاك المزبور لا يضر بدعوى اتحاد الطلب الحقيقي و الإرادة الحقيقية؛ لما مر من اعتبار وحدة الرتبة في عينيتهما، فالطلب الحقيقي متحد مع الإرادة الحقيقية، دون الطلب الإنشائي معها، فمغايرة الطلب الحقيقي للإرادة الإنشائية و بالعكس لا تنافي عينيتهما، و اتحادهما مع اتحادهما في الرتبة كالحقيقيين و الإنشائيين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هذه المغايرة و الانفكاك بين الطلب الحقيقي و الطلب الإنشائي، فكما إن مغايرة الطلب الحقيقي للطلب الإنشائي غير مضر في الاتحاد، و لا يلزم منه سلب الشيء عن نفسه لتعدد المرتبة، كذلك مغايرة الطلب الإنشائي و الإرادة الحقيقية غير مضر بدعوى الاتحاد لتعدد المرتبة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تعدد مراتب الطلب و الإرادة و اتحادهما مفهوما و وجودا إنشاء و حقيقة؛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يقع الصلح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العدلية القائلين بالاتحاد، و الأشاعرة القائلين بالمغايرة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وجه الصلح بين الطرفين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مراد من يثبت اتحاد الطلب و الإرادة اتحادهما مفهوما و مصداقا و إنشاء؛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متحدان في هذه الجهات مع وحدة المرتبة؛ بحيث يكون كل منهما عين الآخر في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من ينفى اتحادهما، و يثبت تغايرهما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تغايرهما مع اختلاف المرتبة، كالطلب الإنشائي مع الإرادة الحقيقية فإنهما متغايران، و لا يتحدان أصلا، و بهذا الوجه يقع الصلح بين الطرفين و يصير النزاع بينهما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الإنشائي كثيرا ما يراد من إطلاق لفظ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من الإرادة هو المراد غالبا من لفظ الإرادة؛ عند إطلاق لفظ الإرادة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عدم كون النزاع لفظيا؛ لأن الأشعري قائل بأن مدلول الصيغة </w:t>
      </w:r>
      <w:bookmarkStart w:id="453" w:name="pg15778_148948"/>
    </w:p>
    <w:p>
      <w:pPr>
        <w:pStyle w:val="Heading5"/>
        <w:numPr>
          <w:ilvl w:val="4"/>
          <w:numId w:val="1"/>
        </w:numPr>
        <w:rPr/>
      </w:pPr>
      <w:bookmarkStart w:id="454" w:name="__RefHeading___Toc13193391_2142443653"/>
      <w:bookmarkStart w:id="455" w:name="_Toc169"/>
      <w:bookmarkEnd w:id="453"/>
      <w:bookmarkEnd w:id="454"/>
      <w:r>
        <w:rPr>
          <w:rtl w:val="true"/>
        </w:rPr>
        <w:t xml:space="preserve">دفع وهم </w:t>
      </w:r>
      <w:r>
        <w:rPr>
          <w:rtl w:val="true"/>
        </w:rPr>
        <w:t>(</w:t>
      </w:r>
      <w:r>
        <w:rPr/>
        <w:t>1</w:t>
      </w:r>
      <w:r>
        <w:rPr>
          <w:rtl w:val="true"/>
        </w:rPr>
        <w:t>):</w:t>
      </w:r>
      <w:bookmarkEnd w:id="455"/>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غرض الأصحاب و المعتزلة من نفي غير الصفات المشهورة، طلب حاصل في النفس؛ سواء كان هناك إرادة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أدلة الطرفين و التفاريع المتفرعة على القولين أقوى شاهد على معنوية النزاع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يقول بعض أصحاب الحواشي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 شعري كيف يقع الصلح بين الطرفين، و يرتفع النزاع من البين، مع التزام الخصم بالكلام النفسي، و أن هناك صفة أخرى في النفس قائمة بها ما وراء الإرادة تسمى بالطلب، و تكون كلاما نفسيا، و مدلولا للكلام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صريح في مغايرة الطلب و الإرادة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المتوهم هو القوشجي في شرحه على التجريد على ما ذكره المصنف في فوائده،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فيما أفاده هناك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إن المدلول باللفظ عند الإنشاء أو الإخبار أحد هذه الصفات المشهورة كما ربما يتوهم من بعض الكلمات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شرح التجريد للقوشجي في بيان انحصار الكلام في اللفظي حيث ساق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 أن مدلول الكلام اللفظي الذي يسميه الأشاعرة كلاما نفسيا ليس أمرا وراء العلم في الخبر و الإرادة و الكراهة 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القوشجي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صفة أخرى قائمة بالنفس غير الصفات المشهورة؛ حتى تسمى كلاما نفسيا على ما زعمه الاشاعرة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فغاية ما يقال في توضيح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قائلون بالكلام اللفظي دون الكلام النفسي، و لا بد له من مدلول؛ و هو يدور بين الكلام النفسي و بين الصفات المشهورة؛ من العلم و الإرادة و الكراهة و التمني و الترجي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مدعى الأشاعرة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الالتزام بما هو على خلاف التحقيق، و حينئذ لا بد من الالتزام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الكلام النفسي و قد أنكرتم ذلك، و إما القول بكون هذه الصفات محكيات للكلام اللفظي، و معان له و هو خلاف التحقيق؛ لأن الإرادة لا تكون من معاني الصيغ الإنشائية الطلبية و كذلك التمني و الترجي و المدح و الذم و نحوها لا تكون من معاني الصيغ الإنشائية غير الطلبية، و كذلك العلم بثبوت النسبة أو نفيها لا يكون من معاني الجمل الخبرية</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3193393_2142443653"/>
      <w:bookmarkStart w:id="457" w:name="_Toc170"/>
      <w:bookmarkEnd w:id="456"/>
      <w:r>
        <w:rPr>
          <w:rtl w:val="true"/>
        </w:rPr>
        <w:t>ردّ المصنف على القول بالكلام النفسي</w:t>
      </w:r>
      <w:bookmarkEnd w:id="45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سؤال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المدلول للكلام اللفظي بعد الإنكار للكلام النفسي، و بعد عدم كون هذه الصفات مدلولات له‌؟ فيبقى الكلام اللفظي بلا حاك و هو باطل </w:t>
      </w:r>
    </w:p>
    <w:p>
      <w:pPr>
        <w:pStyle w:val="BookText"/>
        <w:rPr/>
      </w:pPr>
      <w:r>
        <w:rPr>
          <w:rFonts w:ascii="Amiri" w:hAnsi="Amiri" w:eastAsia="Amiri" w:cs="Amiri"/>
          <w:color w:val="111111"/>
          <w:sz w:val="28"/>
          <w:sz w:val="28"/>
          <w:szCs w:val="28"/>
          <w:rtl w:val="true"/>
          <w:lang w:bidi="ar-SA"/>
        </w:rPr>
        <w:t xml:space="preserve">و أنه ليس صفة أخرى قائمة بالنفس كانت كلاما نفسيا مدلولا للكلام اللفظي، كما يقول به الأشاعرة،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المشهورة مدلولات للكلام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بالضرورة و الوجدان، فلا بد من القول بالكلام النفسي، كي يكون مدلولا للكلام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إنكار الكلام النفسي، و من عدم كون هذه الصفات مدلولات للكلام اللفظي؛ أن يكون الكلام اللفظي بلا حاك، بل إنه حاك عن ثبوت النسبة أو نفيها بين الطرفين في الجمل الخبرية، و عن المعاني الإنشائية في الجمل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تعقل صفة أخرى تكون كلاما نفسيا مدلولا للكلام اللفظي؛ لا يستلزم كون الصفات الباطنية المعروفة مدلولات له، بل مدلولاته النسبية الثبوتية و السلبية، و الطلب الإنشائي، و التمني الإنشائي، و الترجي الإنشائي، و التمليك الإنشائي و غيرها من المعاني الإنشائية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خبر لليس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إنه ليس غرض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العبارة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غرض الأصحاب من نفي غير الصفات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الصفات المشهورة مدلولات للكلام الخبري و الإنشائي؛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خلاف التحقيق، بل غرضهم من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الأشاعرة القائلين بالكلام النفسي؛ الذي هو صفة زائدة على الصفات المشهورة؛ قالوا بذلك تصحيحا لكلامه تعالى حيث يطلق عليه سبحانه أنه متكلم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بقدم كلامه تعالى، و كونه قابلا لأن يكون مدلولا للكلام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للكلام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عدم تعلق غرض الأصحاب و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الصفات المشهورة مدلولات للكلام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خبريا أو إنشائيا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مقام ردّ الأشاعرة القائلين بالكلام النفسي؛ الذي هو صفة زائدة على الصفات المشهورة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و المعتزلة في غنى عن إثبات كون الصفات الأخر مدلولات للكلام اللفظي؛ لأن ردّهم على الأشاعرة لا يتوقف على ذلك، بل يتوقف على نفي صفة زائدة على الصفات النفسانية من العلم و الإرادة و الكراهة في القضايا الخبرية و الإنشائية، فإثبات كون مدلول الكلام ما ذا لا دخل له في الردّ المزبور؛ إذ مقصودهم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ما ادعاه الأشاعرة من ثبوت صفة زائدة على الصفات المشهورة، كما في بعض الشروح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يكون مدلولا عليه عند الأصحاب و المعتزلة‌؟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الجمل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دالة على ثبوت النسبة بين طرفيها، أو نفيها في نفس الأمر من ذهن أو خارج؛ كالإنسان نوع أو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الصيغ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بعض فوائدنا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موجدة لمعانيها في نفس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ثبوت معانيها و تحققها بها، و هذا نحو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يكون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لانتزاع اعتبار مترتب عليه شرعا و عرفا آثار؛ كما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توضيح هذا السؤال مع الجواب، و ملخص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إنكار الصفة الزائدة القائمة بالنفس؛ المسماة بالكلام النفسي الزائدة على الصفات المشهورة، و إنكار كون تلك الصفات مدلولات للكلام اللفظي أيضا، فما ذا يكون مدلولا عليه عند الأصحاب و المعتزلة بالجمل الخبرية و الإنشائية، و الأشاعرة قد استراحوا بجعل الكلام النفسي مدلولا للكلام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 الخبرية تدل على ثبوت النسبة؛ إذا كانت موجبة، و على نفيها إذا كانت سالبة في نفس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عالم الذهن فقط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كان في عالم الخارج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السالبة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الإنسان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ذهن أو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الصيغ الإنشائية مثل الأمر و النهي و الاستفهام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تدل على شيء، بل وضعت لقصد إيجاد معانيها بواسطتها؛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قد يكون قاصدا للإخبار عن المعاني بالألفاظ؛ كما في الجمل الخبرية، و قد يكون قاصدا لإيجاد المعاني و المفاهيم بالألفاظ، كما في الجمل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لإيجاد مفاهيمها في وعاء الاعتبار، في قبال وعاء الخارج و الذهن، فإن الوجود الإنشائي نحو من الوجود، فيكون منشأ للآثار، و موضوعا للأحكام، كما في العقود و الإيقاعات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التمليك في البيع، و إنشاء الزوجية، و الحرية، و الطلاق و نحو ذلك؛ مما يترتب عليه الأحكام التكليفية و الوضعية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الأصول،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الإنشائي الاعتباري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لانتزاع اعتبار 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الوجود الإنشائي الاعتباري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منع الخلو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مترتب عليه آثار شرعية أو عرفية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الإنشائي منشأ لانتزاع اعتبار كالزوجية </w:t>
      </w:r>
    </w:p>
    <w:p>
      <w:pPr>
        <w:pStyle w:val="BookText"/>
        <w:rPr/>
      </w:pPr>
      <w:r>
        <w:rPr>
          <w:rFonts w:ascii="Amiri" w:hAnsi="Amiri" w:eastAsia="Amiri" w:cs="Amiri"/>
          <w:color w:val="111111"/>
          <w:sz w:val="28"/>
          <w:sz w:val="28"/>
          <w:szCs w:val="28"/>
          <w:rtl w:val="true"/>
          <w:lang w:bidi="ar-SA"/>
        </w:rPr>
        <w:t xml:space="preserve">الحال في صيغ العقود و الإيقاعات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مضايقة في دلالة مثل صيغة الطلب و الاستفهام و الترجي و 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هذه الصفات حقيقة، إما لأجل وضعها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الملكية و الحرية؛ و نحوها من الأمور الاعتبارية التي تترتب عليها أحكام شرعا؛ كوجوب النفقة، و جواز الوطء و التوارث، و حرمة التزويج بالخامسة، و حرمة الجمع بين الأختين و غيرها من الأحكام الشرعية المترتبة على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إنشاء الملكية و اعتبارها، و الملكية الاعتبارية منشأ للأحكام الشرعية؛ كجواز التصرف، و حرمة التصرف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فالوجوب و الحرمة وصفان اعتباريان منتزعان من الطلب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من الطلب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الملكية تنتزع من التمليك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على الطرفين كالبيع و النكاح و نحوهما، هذا بخلاف الثاني حيث يكفي فيه طرف واحد كالطلاق و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ما ذكره؛ من كون الصيغ الإنشائية موجدة لمعانيها وجودا إنشائيا لا وجودا حقيقيا،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مدلولها المطابقي هو إنشاء مفاهيمها، و لكن يمكن الالتزام بدلالتها على وجود تلك الصفات حقيقة أيضا بالدلالة الالتزامية العقلية؛ بأن كانت موضوعة لإنشاء معانيها؛ بشرط أن يكون الداعي إلى إنشائها ثبوت تلك الصفات في النفس، فإنشاء الترجي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التمني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إذا كان ناشئا عن ترجّ نفساني، أو تمنّ كذلك، أو الدلالة الالتزامية العرفية الناشئة عن كثرة الاستعمال في إنشاء المفاهيم بداعي وجود تلك الصفات في النفس، و هذه الكثرة توجب انصراف الإطلاق إلى وجود 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فدلالة الصيغ الإنشائية على وجود الصفات في النفس؛ إما التزامية عقلية وضعية، و إما عرفية إطلاقية،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الجمل الخبرية وضعا على العلم بثبوت النسبة أو لا ثبوتها، و كذا توهم دلالة الجمل الإنشائية على نفس تلك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الدلالة على ذلك التزامية كما عرفت؛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فالأوصاف الباطنية المذكورة ليست مدلولات مطابقية لهذه الألفاظ، بل إنها مدلولات التزامية لها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الطلب و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458" w:name="pg15778_148952"/>
    </w:p>
    <w:p>
      <w:pPr>
        <w:pStyle w:val="BookText"/>
        <w:rPr/>
      </w:pPr>
      <w:bookmarkEnd w:id="458"/>
      <w:r>
        <w:rPr>
          <w:rFonts w:ascii="Amiri" w:hAnsi="Amiri" w:eastAsia="Amiri" w:cs="Amiri"/>
          <w:color w:val="111111"/>
          <w:sz w:val="28"/>
          <w:sz w:val="28"/>
          <w:szCs w:val="28"/>
          <w:rtl w:val="true"/>
          <w:lang w:bidi="ar-SA"/>
        </w:rPr>
        <w:t xml:space="preserve">لإيقاعها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إذا كان الداعي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هذه الصفات،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إطلاقها إلى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تكن هناك قرينة كان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أو الاستفهام أو غيرهما بصيغتها؛ لأجل كون الطلب و الاستفهام و غيرهما قائمة بالنفس وضعا أو إطلاقا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3193395_2142443653"/>
      <w:bookmarkStart w:id="460" w:name="_Toc171"/>
      <w:bookmarkEnd w:id="459"/>
      <w:r>
        <w:rPr>
          <w:rtl w:val="true"/>
        </w:rPr>
        <w:t>إشكال و دفع</w:t>
      </w:r>
      <w:r>
        <w:rPr>
          <w:rtl w:val="true"/>
        </w:rPr>
        <w:t>:</w:t>
      </w:r>
      <w:bookmarkEnd w:id="460"/>
    </w:p>
    <w:p>
      <w:pPr>
        <w:pStyle w:val="BookText"/>
        <w:rPr/>
      </w:pPr>
      <w:r>
        <w:rPr>
          <w:rFonts w:ascii="Amiri" w:hAnsi="Amiri" w:eastAsia="Amiri" w:cs="Amiri"/>
          <w:color w:val="111111"/>
          <w:sz w:val="28"/>
          <w:sz w:val="28"/>
          <w:szCs w:val="28"/>
          <w:rtl w:val="true"/>
          <w:lang w:bidi="ar-SA"/>
        </w:rPr>
        <w:t xml:space="preserve">أما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بناء على اتحاد الطلب و الإرادة في تكليف الكفار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لإيقاع 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لأجل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الدلالة الالتزامية العقلية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إشارة إلى الدلالة الالتزامية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كون الإيقاع بداعي ثبوت الصفات المزبورة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قرينة على خلاف كون الإنشاء بداعي وجود تلك الصفات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إنشاء الطلب أو الاستفهام أو غيرهما بصيغتهما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الطلب أو الاستفهام أو غيرهما؛ لأجل كون الطلب و الاستفهام و غيرهما قائما بالنفس وضعا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الإنشاء بداعي وجود تلك الصفات حقيقة إنما هو لأجل الوضع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الالتزامية العقلية الوضعية،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الانصراف، فيكون إطلاقا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مفعول له،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الإنشاء بداعي وجود تلك الصفات حقيقة إنما هو لأجل الوضع، أو لأجل انصراف الإطلاق إليه،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هو الدلالة الالتزامية العرفية الإطلاقية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من الوجوه التي استدل بها على مغايرة الطلب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يقوله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تغاير الطلب و الإرادة يتوقف على إثبات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انفكاك الطلب الحقيقي عن الإرادة الحقيقية على القول باتحادهما؛ إذ حينئذ يكون كل واحد منهما عين الآخر خارجا، فإذا تحقق أحدهما تحقق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التكليف الحقيقي و التكليف الصوري و ذلك لأحد أمرين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مخالفة التكليف الحقيقي عقاب، و ليس في مخالفة التكليف الصوري عقاب أصلا</w:t>
      </w:r>
      <w:r>
        <w:rPr>
          <w:rFonts w:eastAsia="Amiri" w:cs="Amiri" w:ascii="Amiri" w:hAnsi="Amiri"/>
          <w:color w:val="111111"/>
          <w:sz w:val="28"/>
          <w:szCs w:val="28"/>
          <w:rtl w:val="true"/>
          <w:lang w:bidi="ar-SA"/>
        </w:rPr>
        <w:t xml:space="preserve">. </w:t>
      </w:r>
      <w:bookmarkStart w:id="461" w:name="pg15778_148953"/>
    </w:p>
    <w:p>
      <w:pPr>
        <w:pStyle w:val="BookText"/>
        <w:rPr/>
      </w:pPr>
      <w:bookmarkEnd w:id="461"/>
      <w:r>
        <w:rPr>
          <w:rFonts w:ascii="Amiri" w:hAnsi="Amiri" w:eastAsia="Amiri" w:cs="Amiri"/>
          <w:color w:val="111111"/>
          <w:sz w:val="28"/>
          <w:sz w:val="28"/>
          <w:szCs w:val="28"/>
          <w:rtl w:val="true"/>
          <w:lang w:bidi="ar-SA"/>
        </w:rPr>
        <w:t>بالإيمان، بل مطلق أهل العصيان في العمل بالأركان؛ إما أن لا يكون هناك تكليف جدي، إن لم يكن هناك إرادة؛ حيث إنه لا يكون حينئذ طلب حقيقي، و اعتباره في الطلب الجدي ربما يكون من البديهي، و إن كان هناك إرادة فكيف تتخلف عن المراد؟ و لا تكاد تتخلف إذا أراد الله شيئا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استحالة التخلف إنما تكون في الإرادة التكوينية و هي العلم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الحقيقي يعتبر فيه الطلب الحقيقي، و نظرا إلى اتحاد الطلب الحقيقي مع الإرادة الحقيقية تعتبر فيه الإرادة الحقيقية أيضا،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الإرادة الحقيقية في التكليف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نعلم بالضرورة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الكفار و أهل العصيان مكلفون بما كلف به أهل الإطاعة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اتحاد الطلب و الإرادة و عينيتهما يلزم أحد المحذورين في باب تكليف الكفار بالإيمان، و العصاة بالعمل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التكليف صوريا إذا لم يكن هناك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المراد عن الإرادة إذا كان التكليف حقيقيا و جديّا، و كلاهما باطل، فالقول باتحادهما 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خلاف الإجماع القائم على أن الكفار و العصاة معاقبون على الكفر و العصيان، فلا محيص عن كونهم مكلفين بالتكليف الحقيقي و 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كون التكليف حقيقيا و جديّا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تخلّف المراد عن الإرادة،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الطلب الحقيقي عين الإرادة الحقيقية، فإنه تعالى أراد منهم الإيمان و العمل بالفروع، فلم يؤمنوا و لم يعملوا، فيلزم التخلّف و هو مستحيل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محيص حينئذ عن تغاير الطلب و الإرادة، و الالتزام بوجود الطلب الحقيقي في تكليف الكفار و العصاة؛ دون الإرادة الحقيقية، فيكون تكليفهم حقيقيا لا صوريا؛ و ذلك يكشف عن وجود صفة أخرى له تعالى سوى الإرادة حتى تكون تلك الصفة منشأ لأوامره اللفظية، و تسمى بالطلب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تغاير الطلب الحقيقي و الإرادة الحقيقية</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3193397_2142443653"/>
      <w:bookmarkStart w:id="463" w:name="_Toc172"/>
      <w:bookmarkEnd w:id="462"/>
      <w:r>
        <w:rPr>
          <w:rtl w:val="true"/>
        </w:rPr>
        <w:t>دفع إشكال تخلف المراد عن الإرادة توضيح الدفع يتوقف على مقدمة و هي</w:t>
      </w:r>
      <w:r>
        <w:rPr>
          <w:rtl w:val="true"/>
        </w:rPr>
        <w:t xml:space="preserve">: </w:t>
      </w:r>
      <w:r>
        <w:rPr>
          <w:rtl w:val="true"/>
        </w:rPr>
        <w:t>أن للّه تعالى إرادتين</w:t>
      </w:r>
      <w:r>
        <w:rPr>
          <w:rtl w:val="true"/>
        </w:rPr>
        <w:t xml:space="preserve">: </w:t>
      </w:r>
      <w:r>
        <w:rPr>
          <w:rtl w:val="true"/>
        </w:rPr>
        <w:t>إرادة تكوينية، و إرادة تشريعية</w:t>
      </w:r>
      <w:r>
        <w:rPr>
          <w:rtl w:val="true"/>
        </w:rPr>
        <w:t>.</w:t>
      </w:r>
      <w:bookmarkEnd w:id="46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إشكال تخلف المراد عن الإرادة</w:t>
      </w:r>
      <w:r>
        <w:rPr>
          <w:rStyle w:val="FootnoteAnchor"/>
          <w:rtl w:val="true"/>
        </w:rPr>
        <w:footnoteReference w:id="37"/>
      </w:r>
      <w:r>
        <w:rPr>
          <w:rFonts w:ascii="Amiri" w:hAnsi="Amiri" w:eastAsia="Amiri" w:cs="Amiri"/>
          <w:color w:val="111111"/>
          <w:sz w:val="28"/>
          <w:sz w:val="28"/>
          <w:szCs w:val="28"/>
          <w:rtl w:val="true"/>
          <w:lang w:bidi="ar-SA"/>
        </w:rPr>
        <w:t>توضيح الدفع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تكوينية، و إرادة تشريعية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بالنظام على النحو الكامل التام، دون الإرادة التشريعية، و هي العلم بالمصلحة في فعل المكلف و ما لا محيص عنه في التكليف إنما هو هذه الإرادة التشريعية لا التكوينية، فإذا توافقتا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الإطاعة و الإيمان، و إذا تخالفتا فلا محيص عن أن يختار الكفر و العصيان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العلم بالنظام على نحو الكامل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تتعلق بذوات الماهيات، و تفيض عليها الوجود الذي هو منبع كل خير و شرف، فالماهيات بمجرد سماعها نداء ربها تطيع أمر خالقها؛ فلهذا لا تتخلّف الإرادة التكوينية عن المراد هذا بخلاف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العلم بوجود المصلحة في فعل العبد إذا صدر عنه بالإرادة و الاختيار؛ لا بالإلجاء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الإرادة التشريعية تتخلف عن المراد، و لا ضير في ذلك التخلّف؛ لعدم كون هذه الإرادة علة لوجود فعل العبد في الخارج، بل علة لنفس التشريع و فائدتها إحداث الداعي في العبد ليوجد الفعل بإرادته و اختياره، فوجود الفعل منوط بإرادة العبد لا بإرادة الله تعالى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بالإرادة في باب التكليف هي الإرادة التشريعية التي تتخلف عن المراد،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إرادته تعالى صدور الفعل عن العبد و المكلف بإرادته و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يوجد الفعل تارة، و يبقيه على العدم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و الإرادة الحقيقيين موجودان في تكاليف الكفار و العصاة، و لا يلزم شيء من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الصوري أو التخلف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لزوم 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الطلب الحقيقي؛ الموجب لكون التكليف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لزوم المحذور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استحالة التخلف في الإرادة التشريعية، و اختصاص ذلك بالإرادة التكوينية المفروض فقدانها في التكاليف الشرعية، لعدم احتياجها إليها، بل هي مخلة فيها؛ لما عرفت من توقف المصلحة على صدور الفعل عن اختيار العبد، و إنما المحتاج إليه في كون التكليف جديّا حقيقيا لا صوريا هي الإرادة التشريعية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توافقت الإرادة التكوينية و التشريعية؛ بأن كان الواجب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بالإرادة التكوينية أيضا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الكلام من المصنف دخول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توضيحها يتوقف على مقدمة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الكفر و العصيان، و الإطاعة و الإيمان بإرادته تعالى التي لا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إرادتين؛ التكوينية و التشريعية، ثم هما إما متوافقتان أو متخالفتان؛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التكوينية إما تعلقت بعين ما تعلقت به الإرادة التشريعية، أو بغيره؛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الإرادة التكوينية بإيمان العبد، كما أن الإرادة التشريعية تعلقت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معنى توافقهما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تخالفهما ففيما إذا تعلقت الإرادة التكوينية على خلاف التشريعية حيث إنها متعلقة بالإيمان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الجبر على كلتا الصورتين، و ذلك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استحالة تخلّف الإرادة التكوينية عن المراد،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تعلقها بإيمان العبد و إطاعته في الصورة الأولى، و بكفره و عصيانه في الصورة الثانية، فلا بد من الإطاعة و الإيمان في الصورة الأولى؛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توافقتا فلا بد من الإطاعة و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محيص عن أن يختار الكفر و العصيان في الصورة الثانية، فيخرج العباد عن كونهم مختارين في أفعالهم، بل هم مجبورون في أفعالهم و ليس هذا إلاّ الجبر الذي يلتزم به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توافق الإرادتين بأن يكون صدور فعل من الأفعال عن مكلف خاص ذا مصلحة، و كان أيضا دخيلا في النظام الأكمل، فكان موردا للإرادتين، فلا بد حينئذ من الإطاعة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تخالفهما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صدور الفعل عن المكلف ذا مصلحة له، و لكن كان مخلا بالنظام الأكمل، فكان وجوده موردا للإرادة التشريعية، و عدمه موردا للإرادة التكوينية، فلا محيص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يختار الكفر و العصيان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الإيمان و الاطاعة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للإشكال المتولد عن توافق الإرادتين أو تخالفهما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التكاليف الشرعية مشروطة بشرائط؛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 الاختيار و ذلك لقبح التكليف بغير ما هو مقدور المكلف عقلا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تعلقت إرادته تعالى التكوينية بإيمان شخص و إطاعته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صورة توافق الإرادتين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تعلقت بكفره و 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صورة تخالفهما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تعلق التكليف بهذه الأمور؛ لصيرورتها غير مقدورة للعبد بعد تعلق إرادته تعالى التكوينية بها؛ الموجبة لضرورية وجودها، فلا يبقى حينئذ اختيار للعبد يوجب صحة التكليف بها، و على هذا فيكون العبد مضطرا إلى اختيار الكفر و العصيان أو الإطاعة و الإيمان و ليس هذا إلاّ الجبر</w:t>
      </w:r>
      <w:r>
        <w:rPr>
          <w:rFonts w:eastAsia="Amiri" w:cs="Amiri" w:ascii="Amiri" w:hAnsi="Amiri"/>
          <w:color w:val="111111"/>
          <w:sz w:val="28"/>
          <w:szCs w:val="28"/>
          <w:rtl w:val="true"/>
          <w:lang w:bidi="ar-SA"/>
        </w:rPr>
        <w:t xml:space="preserve">. </w:t>
      </w:r>
      <w:bookmarkStart w:id="464" w:name="pg15778_148956"/>
    </w:p>
    <w:p>
      <w:pPr>
        <w:pStyle w:val="BookText"/>
        <w:rPr/>
      </w:pPr>
      <w:bookmarkEnd w:id="464"/>
      <w:r>
        <w:rPr>
          <w:rFonts w:ascii="Amiri" w:hAnsi="Amiri" w:eastAsia="Amiri" w:cs="Amiri"/>
          <w:color w:val="111111"/>
          <w:sz w:val="28"/>
          <w:sz w:val="28"/>
          <w:szCs w:val="28"/>
          <w:rtl w:val="true"/>
          <w:lang w:bidi="ar-SA"/>
        </w:rPr>
        <w:t xml:space="preserve">تكاد تتخلّف عن المراد، فلا يصح أن يتعلق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لكونها خارجة عن الاختيار المعتبر فيه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يخرج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الاختيار لو لم يكن تعلق الإرادة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مسبوقة بمقدماتها الاختيارية، و إلاّ فلا بد من صدورها بالاختيار،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تخلّف إرادته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بالكفر و العصيان و الإطاعة و الإيمان؛ لكون هذه الأمور خارجة عن الاختيار؛ الذي هو شرط في التكليف عقلا</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13193399_2142443653"/>
      <w:bookmarkStart w:id="466" w:name="_Toc173"/>
      <w:bookmarkEnd w:id="465"/>
      <w:r>
        <w:rPr>
          <w:rtl w:val="true"/>
        </w:rPr>
        <w:t>الجواب عن إشكال الجبر</w:t>
      </w:r>
      <w:bookmarkEnd w:id="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أفاده من الجواب عن إشكال الجبر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إرادته تعالى التكوينية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بفعل العبد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أراد العبد ذلك الفعل أم لا؛ فقد يوجد الفعل حينئذ من دون إرادته و اختياره؛ لوجوب صدوره عنه بعد صيرورته مرادا تكوينيا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بفعل العبد بما له من المبادئ الاختيارية؛ الموجبة لكون فعله اختياريا و صادرا عنه عن إرادة و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العبد في الصورة الأولى و إن لم يكن اختياريا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تؤثر قدرته و إرادته فيه أصلا؛ إلاّ إنه لم تتعلق إرادته تعالى التكوينية بصرف صدور الفعل عن العبد مطلقا حتى يلزم الجبر، بل تعلقت بصدوره عنه مسبوقا بإرادته و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فعله حينئذ اختياريا، و لا معنى لنفي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اختيار العبد الكفر و العصيان إنما هو مستند إلى سوء اختياره و شقاوته؛ لا إلى إرادته تعالى التكوينية حتى يقبح التكليف بالإيمان، و العقاب على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 الإرادة التكوينية الإلهية بالإيمان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العصيان و الإيمان و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 العباد لا تتعلق بها الإرادة التكوينية لا وجودا و لا عدما، فللعبد صفة الاختيار بحيث أنه يفعل باختياره، أو يتركه باختياره؛ فإن الله تعالى لا يوجد فعل العبد و لا يمنع عن فعل العبد، و على فرض تسليم تعلقها بها وجودا فكانت تتعلق بها مسبوقة بمقدماتها الاختيارية، فلا بد حينئذ من صدورها بالاختيار؛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تعلق الإرادة التكوينية بالإيمان و غيره بمباديها الاختيارية، فلا بد من صدور الإيمان و غيره بالاختيار،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تصدر العناوين المذكورة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تعلق إرادته تعالى التكوينية بصدورها من العبد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تخلف إرادته تعالى عن مراده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إرادته </w:t>
      </w:r>
    </w:p>
    <w:p>
      <w:pPr>
        <w:pStyle w:val="BookText"/>
        <w:rPr/>
      </w:pPr>
      <w:r>
        <w:rPr>
          <w:rFonts w:ascii="Amiri" w:hAnsi="Amiri" w:eastAsia="Amiri" w:cs="Amiri"/>
          <w:color w:val="111111"/>
          <w:sz w:val="28"/>
          <w:sz w:val="28"/>
          <w:szCs w:val="28"/>
          <w:rtl w:val="true"/>
          <w:lang w:bidi="ar-SA"/>
        </w:rPr>
        <w:t>مراده،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الكفر و العصيان من الكافر و العاصي و لو كانا مسبوقين بإرادتهما إلاّ إنهما منتهيان إلى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بالاختيار،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سبقتهما الإرادة الأزلية و المشيئة الإلهية،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تصح المؤاخذة على ما يكون بالأخرة بلا اختيار؟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بصدور تلك العناوين باختيار العبد، فلو صدرت بدونه لزم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من تعلق إرادة الله تعالى تكوينا بالإيمان و الإطاعة و الكفر و العصيان جبر أصلا، لما مر من كون إرادته التكوينية على نحوين، و يلزم الجبر على أحدهما دون الآخر،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اندفاع إشكال الجبر بما تقدم من الجواب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الكفر من الكافر و الإيمان من المؤمن من الأمور الاختيارية؛ و ذلك لكون كل واحد منهما مسبوقا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عدم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صدور الأفعال من العباد و إن كان مسبوقا بإرادتهم و اختيارهم، إلاّ إن تلك الأفعال بالأخرة منتهية إلى إرادته تعالى، و إلاّ لزم التسلسل، لأن إرادة العبد من الممكنات، و كل ممكن محتاج إلى المؤثر، فإرادة العبد غير اختيارية؛ لأنها مستندة إلى إرادة الواجب تعالى التي هي واجبة لكونها عين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فيقبح حينئذ التكليف بالإيمان و غيره لكونه تكليفا بما هو خارج عن الاختيار، كما يقبح العقاب على الكفر و العصيان؛ لكونه بما لا يكون بالاختيار، فحينئذ لم يندفع إشكال الجبر بمجرد تأثير إرادة العبد في اختيارية الكفر و الإيمان؛ لأن الله قد خلق الكافر و المؤمن، و أوجد فيهما إرادة الكفر و الإيمان؛ فلا بد من صدورهما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بالموصول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الإلهية التي تنتهي إليها الممكنات؛ التي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المكلف و مقدماتها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تنتهي إرادة الكفر و العصيان من الكافر و العاصي إلى ما لا بالاختيار،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سبقت هذه الإرادة الأزلية الإلهية الرافعة للاختيار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السبق المزبور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سبق الإرادة الأزلية بإرادة الكافر الكفر، و العاصي العصيان، كيف تصح المؤاخذة على الكفر و العصيان اللذين هما مما يكون بالأخرة بلا اختيار؟ لأن سلب الاختيار يستلزم سلب التكليف، فلا تصح المؤاخذة من دون تكليف أصلا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الكفر و العصيان تابعان لإرادة العبد، و إرادة العبد لكونها ممكنا، و كل ممكن يجب أن ينتهي إلى الواجب تابعة للإرادة التكوينية الإلهية، و هذا مستلزم للجبر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إنما يتبع الكفر و العصيان التابعين للاختيار الناشئ عن مقدماته الناشئة عن شقاوتهما الذاتية اللازمة لخصوص ذاتهما،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سعيد في بطن أمه، و الشقي شقي في بطن أمه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في مصباح الزجاجة،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لمعمر بن راشد،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للطبراني،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الشقي من شقي في بطن أمه، و السعيد من وعظ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 الفضة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أفاده المصنف في الجواب عن إشكال الجبر يتوقف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الممكن مركب من الماهية و الوجود، فقد اتفق الفلاسفة على عدم كليهما من فعل اللّه؛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كلاهما مجعولين بل المجعول هو أحدهما فقط إما الماهية و إما الوجود، ثم الأثر يترتب على ما هو المجعول، و ينسب أثر ما هو المجعول منهما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أن ينسب أثر ما هو غير المجعول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الأرجح هو قول من يقول إن المجعول هو الوجود دون الماهية، بل لا يعقل أن تكون الماهية مجعولة، لأن ثبوت شيء لنفسه ضروري و 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المشمشة مشمشة، بل أوجدها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إذا لم تكن الماهية مجعولة لم تكن آثارها مجعولة و منسوبة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الكفر من الكافر و العصيان من العاصي ناشئة من سوء سريرتهما و هو ناشئ من شقاوتهما، و الشقاوة إما ذاتي لهما أو من لوازم ذاتهما و ماهيتهما و الذاتي لا يعلل، فينقطع السؤال بأنه لم جعل السعيد سعيدا و الشقي شقيا؟ إذ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أن تنسب الشقاوة و السعادة و لا آثارهما من الكفر و العصيان، و الإطاعة و الإيمان إلى الله تعالى، لأن السعيد سعيد بنفسه، و الشقي شقي كذلك، و إنما أوجدهما الله تعالى لأن الوجود خير محض و فيض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فياض على الإطلاق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المؤاخذة في اختيار الكفر و العصيان ليست لأجل الاستحقاق حتى يرد عليه الإشكال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استحقاق مع عدم الاختيار، بل المؤاخذة هي من اللوازم الذاتية المترتبة على الكفر و العصيان الناشئين من الخبث الذاتي ترتب المعلول على العلة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العقاب إنما يتبع الكفر و 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انتهى الأمر إلى الذاتي </w:t>
      </w:r>
      <w:bookmarkStart w:id="467" w:name="pg15778_148959"/>
    </w:p>
    <w:p>
      <w:pPr>
        <w:pStyle w:val="BookText"/>
        <w:rPr/>
      </w:pPr>
      <w:bookmarkEnd w:id="467"/>
      <w:r>
        <w:rPr>
          <w:rFonts w:ascii="Amiri" w:hAnsi="Amiri" w:eastAsia="Amiri" w:cs="Amiri"/>
          <w:color w:val="111111"/>
          <w:sz w:val="28"/>
          <w:sz w:val="28"/>
          <w:szCs w:val="28"/>
          <w:rtl w:val="true"/>
          <w:lang w:bidi="ar-SA"/>
        </w:rPr>
        <w:t xml:space="preserve">في الخبر و الذاتي لا يعلل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فانقطع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جعل السعيد سعيدا و الشقي شقيا؟</w:t>
      </w:r>
    </w:p>
    <w:p>
      <w:pPr>
        <w:pStyle w:val="BookText"/>
        <w:rPr/>
      </w:pPr>
      <w:r>
        <w:rPr>
          <w:rFonts w:ascii="Amiri" w:hAnsi="Amiri" w:eastAsia="Amiri" w:cs="Amiri"/>
          <w:color w:val="111111"/>
          <w:sz w:val="28"/>
          <w:sz w:val="28"/>
          <w:szCs w:val="28"/>
          <w:rtl w:val="true"/>
          <w:lang w:bidi="ar-SA"/>
        </w:rPr>
        <w:t xml:space="preserve">فإن السعيد سعيد بنفسه، و الشقي شقي كذلك، و إنما أوجدهما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 اينجا رسيد سر بشكست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انتهى الكلام في المقام إلى ما ربما لا يسعه كثير من الأفهام، و من الله الرشد و الهداية، و به الاعتصام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ينقطع السؤال لأن الذاتي لا يعلل،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اختار المؤمن الإيمان، و الكافر الكفر؛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من لوازم ذاتهما، و إلى هذا يشير الحديث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سعيد في بطن أمه و الشقي شقي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يلزم الجبر بالمعنى الذي يقول به الأشاعرة؛ من أن أفعال العباد كلها من الله، و أوجدها بواسطة العباد، و العبد بمنزلة آلة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الجبر بالمعنى الآخر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الجبر الأخلاقي، لأن الفعل ليس باختيار المكلف لو كان ناشئا من شقاوته الذاتية، و لكن نظر المصنف إنما هو إلى ردّ الجبر المشهور المنسوب إلى الأشاعرة؛ فإنه قد أجاب عن هذا الجبر بما يرجع إلى الجبر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و العقاب ليسا لأجل الاستحقاق؛ بل هما من اللوازم الذاتية للأفعال الحسنة و القبيحة؛ المنتهية إلى الشقاوة و السعادة الذاتيتين؛ كما هو رأي جماعة من الفلاسفة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ماهيات الأشياء التي هي مواد الموجودات ليست مجعولات، بل هي بنفسها متقررة في عالمها، فالشقي شقي بنفسه لا أنه تعالى جعله شقيا بإرادته التكوينية ليقبح تكليفه و عقابه، فكفره مستند إلى شقاوته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جعل الشقي شقيا يلزم الجبر و لا يجدي في دفعه 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الذاتي لا يعلل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السعادة و الشقاوة ذاتيتان للناس؛ كذاتية الذهبية و الفضيّة للذهب و الفضة، و العقاب إنما بتبعة الكفر و العصيان و هما مستندان إلى الاختيار، و الاختيار إلى مقدماته، و مقدماته إلى الشقاوة، و الشقاوة ذاتية، و الذاتي لا يعلل نظرا إلى ما عرفته من كون الذاتيات ضرورية الثبوت للذات</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3193401_2142443653"/>
      <w:bookmarkStart w:id="469" w:name="_Toc174"/>
      <w:bookmarkEnd w:id="468"/>
      <w:r>
        <w:rPr>
          <w:rtl w:val="true"/>
        </w:rPr>
        <w:t xml:space="preserve">المراد من الخبر المعروف </w:t>
      </w:r>
      <w:r>
        <w:rPr>
          <w:rtl w:val="true"/>
        </w:rPr>
        <w:t>«</w:t>
      </w:r>
      <w:r>
        <w:rPr>
          <w:rtl w:val="true"/>
        </w:rPr>
        <w:t>السعيد سعيد في بطن أمه</w:t>
      </w:r>
      <w:r>
        <w:rPr>
          <w:rtl w:val="true"/>
        </w:rPr>
        <w:t>»</w:t>
      </w:r>
      <w:bookmarkEnd w:id="46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اينجا رسيد سر بشكست جون بيرون از حد خود نوشت، لأن حد القلم و وظيفته في المقام تحرير مسائل الأصول و قواعدها؛ لا تحرير مسائل الكلام و الاعتقاد، لا سيما مسألة القضاء و القدر التي لا تدركها العقول، و لا تسعها الأفهام، فإن كل شيء إذا انحرف عن مسيره يقع في ورطة و في معرض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الأمور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الأمور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فالانحراف ربما يؤدي إلى الهلاك الدائم </w:t>
      </w:r>
    </w:p>
    <w:p>
      <w:pPr>
        <w:pStyle w:val="BookText"/>
        <w:rPr/>
      </w:pPr>
      <w:r>
        <w:rPr>
          <w:rFonts w:ascii="Amiri" w:hAnsi="Amiri" w:eastAsia="Amiri" w:cs="Amiri"/>
          <w:color w:val="111111"/>
          <w:sz w:val="28"/>
          <w:sz w:val="28"/>
          <w:szCs w:val="28"/>
          <w:rtl w:val="true"/>
          <w:lang w:bidi="ar-SA"/>
        </w:rPr>
        <w:t>و العذاب الأليم، نعوذ باللّه من سوء العاقبة و الانحراف في العقيدة، فانكسار رأس القلم كناية عن توقف القلم عن التحرير و الكتابة عند هذه المسألة،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قد دخل في شبهة الجبر من غير ملزم له، و يا ليته لم يدخل فيها أو دخل و أدى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فما أفاده المصنف في هذا المقام لا يخلو عن إشكال، بل فيه وجوه من الإشكال،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نكتفي بذكر بعض تلك الوجوه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الثواب و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دلت عليه الآيات 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اللّه تعالى بالعمل الحسن و القبيح، و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عرّفه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المستحق المقارن للتعظيم، و العقاب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المستحق المقارن للاستخفاف، و مع الجبر لا استحقاق لعدم كون الفعل اختياريا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و العقاب لو كانا ذاتيين للعمل لم يكن وجه لتوقيف العباد في مواقف الحساب للسؤال عنهم على ما صرح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ذاتيتهما تنافي ما ورد من العفو عن بعض الذنوب بالشفاعة أو غيرها؛ إذ لا معنى للعفو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انطباق حد الذاتي على السعادة و الشقاوة؛ اللتين يترتب عليهما الثواب و العقاب، و أما الذاتي الإيساغوجي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الجنس و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الذاتي البرهاني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ينتزع عن نفس الذات من دون حاجة إلى ضم ضميمة، كإمكان الإنسان و غيره من الماهيات الإمكانية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السعادة و الشقاوة كذلك؛ لأنهما من الصفات العارضة للنفس كسائر الأوصاف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الخبر المعروف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سعيد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بالسعيد و الشقي في بطن الأم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تعالى بكونه سعيدا أو شقيا و هو في بطن أمه؛ كما هو مفاد الرواية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شقي في بطن أمه و السعيد من سعد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 في علم الله و هو في بطن أمه أنه سيعمل أعمال الأشقياء، و السعيد من علم اللّه و هو في بطن أمه أنه سيعمل أعمال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السعادة و الشقاوة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الناس منزلة المعادن؛ في أنه كما تكون </w:t>
      </w:r>
      <w:bookmarkStart w:id="470" w:name="pg15778_148961"/>
    </w:p>
    <w:p>
      <w:pPr>
        <w:pStyle w:val="Heading5"/>
        <w:numPr>
          <w:ilvl w:val="4"/>
          <w:numId w:val="1"/>
        </w:numPr>
        <w:rPr/>
      </w:pPr>
      <w:bookmarkStart w:id="471" w:name="__RefHeading___Toc13193403_2142443653"/>
      <w:bookmarkStart w:id="472" w:name="_Toc175"/>
      <w:bookmarkEnd w:id="470"/>
      <w:bookmarkEnd w:id="471"/>
      <w:r>
        <w:rPr>
          <w:rtl w:val="true"/>
        </w:rPr>
        <w:t xml:space="preserve">وهم </w:t>
      </w:r>
      <w:r>
        <w:rPr>
          <w:rtl w:val="true"/>
        </w:rPr>
        <w:t>(</w:t>
      </w:r>
      <w:r>
        <w:rPr/>
        <w:t>1</w:t>
      </w:r>
      <w:r>
        <w:rPr>
          <w:rtl w:val="true"/>
        </w:rPr>
        <w:t xml:space="preserve">) </w:t>
      </w:r>
      <w:r>
        <w:rPr>
          <w:rtl w:val="true"/>
        </w:rPr>
        <w:t>و دفع</w:t>
      </w:r>
      <w:bookmarkEnd w:id="472"/>
    </w:p>
    <w:p>
      <w:pPr>
        <w:pStyle w:val="BookText"/>
        <w:rPr/>
      </w:pP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الإرادة التشريعية منه تعالى عين علمه بصلاح الفعل، المعادن من حيث المالية، و الجهات الموجبة لتنافس الخلق، و تزاحمهم عليها مختلفة جدا، و متفاوتة جزما كذلك الناس، فإنهم في الأخلاق و الصفات متفاوتون كتفاوت المعادن، فلا دلالة في هذا الخبر على كون السعادة و الشقاوة ذاتيتين؛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التامة كما هو قضية الجبر، و لو سلّمنا دلالة الخبر على كونهما ذاتيتين، فالمتيقن منه ذاتيتهما بنحو الاقتضاء لا 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الاقتضاء لا يثبت الجبر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الجبر من ناحية ذاتية السعادة و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ناحية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الجبر أيضا؛ لأن المراد بها هو علمه باشتمال فعل العبد الصادر عنه باختياره على المصلحة؛ لا مطلقا و لو صدر عنه قهرا،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الإرادة لا توجب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صفة كمال أودعها الله تعالى في الإنسان، و بهذه الصفة يتحقق الاختيار المعتبر في التكليف، فيحسن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إرادة العبد مسبوقة بإرادة الله تعالى فهو باطل؛ و ذلك لعدم تعلق الإرادة من الله تعالى بفعل العبد و لا بالترك، و إنما يكون من جانب الله هو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الكفر و العصيان و الطاعة و الإيمان إجباريا فاسد؛ لأنه تعالى لا يريد تكوينا وجود شيء منها حتى يكون العبد مجبورا بها، و علمه تعالى بأن العبد يختار كذا لا يجبره عليه إذ العلم ليس علة للمعلوم، بل تابع له متأخر عنه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في أنفسنا الاختيار، و أن حركاتنا ليست كحركة يد المرتعش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تقريب هذا الوهم ينبغي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الأولى على المصنف أن يذكر هذا الوهم قبل شبهة الجبر، لأن الوهم المزبور إشكال على العدلية القائلين باتحاد الطلب و الإرادة، و دليل على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يتولد منه هذا الوهم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الوهم المزبور تولد من لازم كلام العدلية في الردّ على الأشاعرة القائلين بالكلام النفسي؛ الذي يعبر عنه بالخبر النفسي في الأخبار، و بالطلب النفسي في الإنشاء؛ حيث جعلوه مدلولا للكلام اللفظي، فلازم كلام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النفس غير الإرادة ما يكون مدلولا للكلام اللفظي هو كون الإرادة مدلولة للطلب الإنشائي في الإنشاءات، و العلم في الإخبارات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تقريب الوهم الذي هو من أدلة القائلين بمغايرة الطلب و الإرادة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تكون عين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المنشأ بالصيغة في الخطابات الإلهية هو العلم، و هو بمكان من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غفلت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اتحاد الإرادة مع العلم بالصلاح إنما يكون خارجا لا مفهوما،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المنشأ ليس إلاّ المفهوم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الطلب الخارجي، و لا غرو أصلا و 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اتحاد الطلب و الإرادة يلزم أن يكون المنشأ بصيغة الطلب في الخطابات الشرعية هو العلم بالصلاح،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الإرادة التشريعية هو هذا العلم، و ذلك بديهي البطلان؛ لأن العلم غير قابل للإنشاء بل يحصل بأسبابه الخاصة؛ إذ لا معنى لتعلق إنشاء الطلب بما هو حاصل في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الإرادة التشريعية عبارة عن العلم بالصلاح، و كانت عين الطلب لكان المنشأ بالأمر و النهي هو العلم و هو باطل؛ لأن العلم من الصفات الحقيقية التي لا يتعلق بها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مغايرة الطلب 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هذا الإشكال أصلا، حيث إن المنشأ حينئذ هو مفهوم الطلب لا الإرادة التشريعية التي هي العلم بالصلاح؛ حتى يلزم أن يكون المنشأ عين العلم بالصلاح كما هو قضية قياس 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للتوهم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بالصلاح و الإرادة التشريعية متحدان خارجا، و مختلفان مفهوما، و الإرادة التشريعية بمفهومها قابلة للإنشاء، و العلم بمفهومه لا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المنشأ بالصيغة هو مفهوم الطلب لا الطلب الخارجي؛ الذي هو عين الإرادة التشريعية التي هي العلم بالصلاح، فلا يلزم إنشاء العلم بالمصلحة الذي هو من الموجودات الخارجية، إذ موطن اتحاد الإرادة التشريعية مع العلم بالصلاح هو الوجود الخارجي لا المفهوم؛ لأن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ذاته خارجا، فالوحدة وجودية لا مفهومية، و الإنشاء متعلق بالمفهوم لا بالوجود حتى يلزم إنشاء الوجود الخارجي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بديهي البطلان، فلا تنافي بين صحة إنشاء الطلب بالصيغة، و بين اتحاد الطلب و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الطلب لا الطلب الخارجي، و لا يلزم من إنشاء مفهوم الطلب إنشاء العلم بالمصلحة؛ الذي هو من الموجودات الحقيقية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حكي عن كثير من المعتزلة القول باتحاد الإرادة و العلم مفهوما، و لكنه في كمال السخافة</w:t>
      </w:r>
      <w:r>
        <w:rPr>
          <w:rFonts w:eastAsia="Amiri" w:cs="Amiri" w:ascii="Amiri" w:hAnsi="Amiri"/>
          <w:color w:val="111111"/>
          <w:sz w:val="28"/>
          <w:szCs w:val="28"/>
          <w:rtl w:val="true"/>
          <w:lang w:bidi="ar-SA"/>
        </w:rPr>
        <w:t xml:space="preserve">. </w:t>
      </w:r>
      <w:bookmarkStart w:id="473" w:name="pg15778_148963"/>
    </w:p>
    <w:p>
      <w:pPr>
        <w:pStyle w:val="BookText"/>
        <w:rPr/>
      </w:pPr>
      <w:bookmarkEnd w:id="473"/>
      <w:r>
        <w:rPr>
          <w:rFonts w:ascii="Amiri" w:hAnsi="Amiri" w:eastAsia="Amiri" w:cs="Amiri"/>
          <w:color w:val="111111"/>
          <w:sz w:val="28"/>
          <w:sz w:val="28"/>
          <w:szCs w:val="28"/>
          <w:rtl w:val="true"/>
          <w:lang w:bidi="ar-SA"/>
        </w:rPr>
        <w:t xml:space="preserve">في اتحاد الإرادة و العلم عينا و خارجا، بل لا محيص عنه في جميع صفاته تعالى؛ لرجوع الصفات إلى ذاته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توحيده الإخلاص له، و كمال الاخلاص له نفي الصفات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تعالى عين ذاته المقدسة؛ كما دل عليه البرهان القطعي، و تواترت بذلك الروايات، و كفاك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غرضه من نقل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الاستشهاد به على اتحاد صفاته تعالى و عينيّتها لذاته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الإخلاص له هو تجريده تعالى عن الزوائد و الثواني ليكون بسيطا حقيقيا، و إلاّ لم يكن بسيطا كذلك، و بساطته الحقيقية تتوقف على نفي الصفات عنه؛ إذ بدونه يصير مقرونا بشيء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زائدة على ذاته، و من قرنه بغيره فقد جعل له ثانيا في الوجود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تركبه من جزءين، و هذا ينافي بساطته الحقيقية، إذ لو كان في الوجود غيره سواء كان صفة أم غيرها لم يكن بسيطا حقيقيا، فالتوحيد المطلق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يعتبر معه تعالى غيره مطلقا، هذا في الصفات المغايرة لذاته تعالى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الصفات غير المغايرة لها وجودا بأن تكون عينها بحيث يكون الذات بذاته مصداقا لجميع النعوت الكمالية؛ من دون قيام أمر زائد بذاته الأحدية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غير منفية عنه تعالى،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لصفته حد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منافاة بين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لصفته حد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كمال توحيده الإخلاص له، و كمال الإخلاص له نفي الصفات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وصفه قرنه، و من قرنه فقد ثنّاه، و من ثنّاه فقد جزاه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ما يثبت الصفات له تعالى ناظر إلى الصفات التي هي عين ذاته وجودا، و ما ينفي الصفات عنه بحيث صار نفيها مدار التوحيد ناظر إلى الصفات التي تكون مغايرة لذاته وجودا، و موجبة للتركب، كصفاتنا، حيث إنها فينا زائدة على ذواتنا و قائمة بنا نحو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باب الخطب و الأوامر</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3193405_2142443653"/>
      <w:bookmarkStart w:id="475" w:name="_Toc176"/>
      <w:bookmarkEnd w:id="474"/>
      <w:r>
        <w:rPr>
          <w:rtl w:val="true"/>
        </w:rPr>
        <w:t xml:space="preserve">خلاصة البحث مع رأي المصنف </w:t>
      </w:r>
      <w:r>
        <w:rPr>
          <w:rtl w:val="true"/>
        </w:rPr>
        <w:t>«</w:t>
      </w:r>
      <w:r>
        <w:rPr>
          <w:rtl w:val="true"/>
        </w:rPr>
        <w:t>قدس سره</w:t>
      </w:r>
      <w:r>
        <w:rPr>
          <w:rtl w:val="true"/>
        </w:rPr>
        <w:t>»</w:t>
      </w:r>
      <w:bookmarkEnd w:id="475"/>
    </w:p>
    <w:p>
      <w:pPr>
        <w:pStyle w:val="BookText"/>
        <w:rPr/>
      </w:pPr>
      <w:r>
        <w:rPr>
          <w:rFonts w:ascii="Amiri" w:hAnsi="Amiri" w:eastAsia="Amiri" w:cs="Amiri"/>
          <w:color w:val="111111"/>
          <w:sz w:val="28"/>
          <w:sz w:val="28"/>
          <w:szCs w:val="28"/>
          <w:rtl w:val="true"/>
          <w:lang w:bidi="ar-SA"/>
        </w:rPr>
        <w:t>أما خلاصة البحث ففي أمور 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لفظ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الإنشائي لا الطلب الحقيقي الذي يكون طلبا بالحمل الشائع الصناعي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أبيت إلاّ عن كون لفظ الأمر موضوعا للطلب المطلق؛ فلا أقل من كونه منصرفا </w:t>
      </w:r>
    </w:p>
    <w:p>
      <w:pPr>
        <w:pStyle w:val="BookText"/>
        <w:rPr/>
      </w:pPr>
      <w:r>
        <w:rPr>
          <w:rFonts w:ascii="Amiri" w:hAnsi="Amiri" w:eastAsia="Amiri" w:cs="Amiri"/>
          <w:color w:val="111111"/>
          <w:sz w:val="28"/>
          <w:sz w:val="28"/>
          <w:szCs w:val="28"/>
          <w:rtl w:val="true"/>
          <w:lang w:bidi="ar-SA"/>
        </w:rPr>
        <w:t>إلى الإنشائي منه، كما هو الحال في لفظ الطلب أيضا؛ حيث إن المنصرف منه هو الطلب الإنشائي؛ لكثرة استعماله فيه، كما انعكس الأمر في لفظ الإرادة؛ فإن المنصرف عنها عند إطلاقها الإرادة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بين الأشاعرة و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الأول بتغاير الطلب و الإرادة،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باتحادهما، و ما محط كلام الأشاعرة أن للمتكلم بالكلام اللفظي الكلام النفسي؛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هناك صفة قائمة بنفسه سوى العلم و الإرادة و تسمى بالكلام النفسي، و يسمى الكلام النفسي طلبا حقيقيا في خصوص الأوامر، فيكون الطلب الحقيقي مغايرا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هناك صفة قائمة بالنفس في قبال العلم و الإرادة؛ حتى تسمى بالطلب الحقيقي في مورد الأوامر، فالإرادة الحقيقية هي الطلب الحقيقي لا غيره، فالحق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الطلب الحقيقي هي عين الإرادة الحقيقية، و مفهومه متحد مع مفهومها، و الطلب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الإرادة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فإن الإنسان لا يجد صفة أخرى قائمة بالنفس غير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استدلال الأشاعرة على المغايرة بالأوامر الامتحانية و الاعتذارية؛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الأوامر كالأوامر الجدية في الحاجة إلى وجود منشأ في نفس المتكلم و هو الإرادة في الأوامر الجدية، و حيث لا إرادة في نفسه لتلك الأوامر لتكون هي المنشأ لأمره فلا بد من وجود صفة أخرى في نفسه و هي المنشأ للأمر؛ و تسمى هذه الصفة بالطلب النفسي الحقيقي و هو سوى الإرادة، فيكون الطلب مغايرا للإرادة لوجوده دونها؛ فلا يخلو عن خلل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 على هذا الاستدلال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الطلب الحقيقي و الإرادة الحقيقية معا في الأوامر الامتحانية و الاعتذارية؛ لا أن الطلب موجود دون الإرادة حتى يقال بتغايرهما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حصر الأصحاب الكلام في اللفظي، و نفي صفة أخرى قائمة بالنفس غير الصفات المشهورة حتى تسمى بالكلام النفسي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الصفات المشهورة مدلولات للكلام اللفظي، و هو خلاف التحقيق، أو كونه بلا معنى و هو باطل قطعا، فلا بد من الالتزام بالكلام النفسي حتى يكون مدلولا للكلام اللفظي كما يقول به الأشاعرة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من إنكار الكلام النفسي كون هذه الصفات المشهورة </w:t>
      </w:r>
    </w:p>
    <w:p>
      <w:pPr>
        <w:pStyle w:val="BookText"/>
        <w:rPr/>
      </w:pPr>
      <w:r>
        <w:rPr>
          <w:rFonts w:ascii="Amiri" w:hAnsi="Amiri" w:eastAsia="Amiri" w:cs="Amiri"/>
          <w:color w:val="111111"/>
          <w:sz w:val="28"/>
          <w:sz w:val="28"/>
          <w:szCs w:val="28"/>
          <w:rtl w:val="true"/>
          <w:lang w:bidi="ar-SA"/>
        </w:rPr>
        <w:t>مدلولات للكلام اللفظي، أو كونه بلا معنى؛ فإن الكلام اللفظي حاك عن ثبوت النسبة أو نفيها في الجمل الخبرية، و عن المعاني الإنشائية في الجمل الإنشائية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الإشكال هو من أدلة الاشاعرة على المغايرة؛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اتحاد الطلب و الإرادة يلزم أحد المحذورين في باب تكليف الكفار و العصاة بالإيمان و العمل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التكليف صوريا إذا لم تكن هناك إرادة و هو باطل؛ بدليل صحة عقاب الكفار و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تخلّف المراد عن الإرادة على فرض وجود الإرادة، و كون التكليف حقيقيا و جديّا؛ و هو أيضا باطل لاستحالة تخلف الإرادة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إرادة تكوينية و تشريعية، و المحال هو تخلّف الأولى عن المراد دون الثانية، ثم المراد بالإرادة في باب التكليف هي الإرادة التشريعية التي تتخلف عن المراد؛ لأنها عبارة عن إرادته تعالى صدور الفعل عن العبد بإرادته و اختياره، و لا ضير في تخلفها عن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الطلب و الإرادة الحقيقيان موجودان في تكاليف الكفار و العصاة و لا يلزم شيء من المحذورين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شبهة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الشرعية مشروطة بشرائط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 الاختيار لقبح التكليف بغير المقدور، فحينئذ إذا تعلقت إرادته تعالى التكوينية بإيمان شخص و إطاعته، أو بكفره و عصيانه امتنع تعلق التكليف بهذه الأمور؛ لصيرورتها غير مقدورة للعبد بعد تعلق إرادته تعالى بها؛ الموجبة لضرورية وجودها، فلا يبقى حينئذ اختيار للعبد يوجب صحة التكليف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العبد مضطرا إلى اختيار الكفر و العصيان، و الإطاعة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إرادته تعالى تتعلق بفعل العبد لكن لا مطلقا، بل بما له من المبادئ الاختيارية؛ الموجبة لكون فعله اختياريا و صادرا عنه عن إرادة و اختيار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الكفر و العصيان من الكافر و العاصي و لو كانا مسبوقين بإرادتهما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اندفاع شبهة الجبر بما تقدم من الجواب؛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الكفر من الكافر، و العصيان من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كانا بإرادتهما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إرادتهما منتهية إلى إرادة الله التكوينية؛ لأن إرادة العبد باعتبار كونها من الممكنات مستندة إلى إرادة الواجب تعالى؛ لئلا يلزم التسلسل، فيقبح حينئذ التكليف </w:t>
      </w:r>
    </w:p>
    <w:p>
      <w:pPr>
        <w:pStyle w:val="BookText"/>
        <w:rPr/>
      </w:pPr>
      <w:r>
        <w:rPr>
          <w:rFonts w:ascii="Amiri" w:hAnsi="Amiri" w:eastAsia="Amiri" w:cs="Amiri"/>
          <w:color w:val="111111"/>
          <w:sz w:val="28"/>
          <w:sz w:val="28"/>
          <w:szCs w:val="28"/>
          <w:rtl w:val="true"/>
          <w:lang w:bidi="ar-SA"/>
        </w:rPr>
        <w:t>بالإيمان و غيره؛ لكونه تكليفا بما هو خارج عن الاختيار، كما يقبح العقاب على الكفر و العصيان؛ لكونه بما لا يكون بالاختيار فلم يندفع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باعتبار كونه مركبا من الماهية و الوجود، و المجعول من الله هو الوجود دون الماهية، فما يترتب على ماهيته من الآثار ليس من الله، و لا يصح أن ينسب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اختيار الكفر من الكافر و العصيان من العاصي مستند إلى شقاوتهما الذاتية، و الذاتي لا يعلل،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الله السعيد سعيدا، و الشقي شقيا، فإن الله تعالى لم يجعل السعيد سعيدا و الشقي شقيا؛ بل أوجدهما، ثم العقاب من لوازم ما هو الذاتي المترتب على الكفر و العصيان؛ الناشئين من الخبث الذاتي ترتب المعلول على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العقاب عن استحقاق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استحقاق مع عدم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يلزم الجبر المشهور المنسوب إلى الأشاعرة؛ و هو إن أفعال العباد كلها من الله، و العباد بمنزلة آلات لها؛ بل الأفعال من العباد و بإرادتهم و اختيارهم، فالمصنف أجاب عن شبهة الجبر بما يؤدي إلى الجبر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الإرادة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بالصلاح، و قلنا باتحادها مع الطلب؛ كان لازم ذلك أن يكون العلم قابلا للإنشاء كالطلب، مع إنه لا يقبل الإنشاء؛ بل يحصل بأسبابه الخاصة، فلا يكون العلم بالصلاح عين الطلب؛ لئلا يلزم 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و الإرادة متحدان خارجا، و مختلفان مفهوما، و الإرادة بمفهومها قابلة للإنشاء، و العلم بمفهومه لا يقبل الإنشاء، فلا يلزم الإشكال المذكور على القول باتحاد الطلب و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رأيه في معنى لفظ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هو الطلب الإنشائي لا الطلب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رأيه في الخلاف بين الأشاعرة و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موافق للعدلية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الطلب و الإرادة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الحقيقي هو عين الإرادة الحقيقية، و الطلب الإنشائي هو عين الإرادة الإنشائية، و مفهوم الطلب متحد مع مفهوم الإرادة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رأيه في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كلامه هو الجبر الأخلاقي،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السعيد سعيد بالذات، و الشقي شقي كذلك؛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 اينجا رسيد سر بشكست</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العقيدة بعدم الجبر أصلا؛ بل الإنسان مختار و مخير، و ليس مضطرا و مسيّرا؛ للفرق الواضح بين صدور الأفعال من الإنسان، و بين حركة يد المرتعش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بضمائر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الكلام في خلاصة البحث</w:t>
      </w:r>
      <w:r>
        <w:rPr>
          <w:rFonts w:eastAsia="Amiri" w:cs="Amiri" w:ascii="Amiri" w:hAnsi="Amiri"/>
          <w:color w:val="111111"/>
          <w:sz w:val="28"/>
          <w:szCs w:val="28"/>
          <w:rtl w:val="true"/>
          <w:lang w:bidi="ar-SA"/>
        </w:rPr>
        <w:t xml:space="preserve">. </w:t>
      </w:r>
      <w:bookmarkStart w:id="476" w:name="pg15778_148968"/>
    </w:p>
    <w:p>
      <w:pPr>
        <w:pStyle w:val="Heading3"/>
        <w:numPr>
          <w:ilvl w:val="2"/>
          <w:numId w:val="1"/>
        </w:numPr>
        <w:rPr/>
      </w:pPr>
      <w:bookmarkStart w:id="477" w:name="__RefHeading___Toc13193407_2142443653"/>
      <w:bookmarkStart w:id="478" w:name="_Toc177"/>
      <w:bookmarkEnd w:id="476"/>
      <w:bookmarkEnd w:id="477"/>
      <w:r>
        <w:rPr>
          <w:rtl w:val="true"/>
        </w:rPr>
        <w:t>الفصل الثاني فيما يتعلق بصيغة الأمر و فيه مباحث</w:t>
      </w:r>
      <w:r>
        <w:rPr>
          <w:rtl w:val="true"/>
        </w:rPr>
        <w:t>:</w:t>
      </w:r>
      <w:bookmarkEnd w:id="478"/>
    </w:p>
    <w:p>
      <w:pPr>
        <w:pStyle w:val="Heading4"/>
        <w:numPr>
          <w:ilvl w:val="3"/>
          <w:numId w:val="1"/>
        </w:numPr>
        <w:rPr/>
      </w:pPr>
      <w:bookmarkStart w:id="479" w:name="__RefHeading___Toc13193409_2142443653"/>
      <w:bookmarkStart w:id="480" w:name="_Toc178"/>
      <w:bookmarkEnd w:id="479"/>
      <w:r>
        <w:rPr>
          <w:rtl w:val="true"/>
        </w:rPr>
        <w:t xml:space="preserve">المبحث الأول </w:t>
      </w:r>
      <w:r>
        <w:rPr>
          <w:rtl w:val="true"/>
        </w:rPr>
        <w:t>(</w:t>
      </w:r>
      <w:r>
        <w:rPr/>
        <w:t>1</w:t>
      </w:r>
      <w:r>
        <w:rPr>
          <w:rtl w:val="true"/>
        </w:rPr>
        <w:t xml:space="preserve">): </w:t>
      </w:r>
      <w:r>
        <w:rPr>
          <w:rtl w:val="true"/>
        </w:rPr>
        <w:t>أنه ربما يذكر للصيغة معان قد استعملت فيها</w:t>
      </w:r>
      <w:bookmarkEnd w:id="480"/>
    </w:p>
    <w:p>
      <w:pPr>
        <w:pStyle w:val="Heading5"/>
        <w:numPr>
          <w:ilvl w:val="4"/>
          <w:numId w:val="1"/>
        </w:numPr>
        <w:rPr/>
      </w:pPr>
      <w:bookmarkStart w:id="481" w:name="__RefHeading___Toc13193411_2142443653"/>
      <w:bookmarkStart w:id="482" w:name="_Toc179"/>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 و قد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 و التمني، و التهديد، و الإنذار، و الإهانة، و الاحتقار، و التعجيز، و التسخير إلى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13193413_2142443653"/>
      <w:bookmarkStart w:id="484" w:name="_Toc180"/>
      <w:bookmarkEnd w:id="483"/>
      <w:r>
        <w:rPr>
          <w:rtl w:val="true"/>
        </w:rPr>
        <w:t>صيغة الأمر</w:t>
      </w:r>
      <w:bookmarkEnd w:id="4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في صيغة الأمر، و فيها تسعة مباحث، و خاتمة، و يذكر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بيان ما هو الموضوع له لصيغة الأمر، فالمبحث الثاني حينئذ ليس تكرارا للمبحث الأول؛ لأن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ما استعملت فيه صيغة الأمر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بيان ما هو الموضوع له لها من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ذكرت لها معان عديدة، و قد أنهاها بعض إلى نيف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نكتفي بذكر ما ذكره الملاّ صالح في حاشية المعالم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افعل تستعمل في خمسة عشر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فَكٰاتِبُوهُمْ‌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فإن الكتابة مندوبة إذ ليس في تركها عقاب مع ترتب الثواب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 الإنذار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تَمَتَّعُوا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بعضهم جعله قسما على حدة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فإن الله تعالى أرشد العباد عند المداينة إلى الاستشهاد رعاية لمصلحتهم،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 و بين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الندب لثواب الآخرة، و الاستشهاد لمنافع الدنيا؛ إذ لا ينقص الثواب بترك الإشهاد في المداينة، و لا يزيد بفعله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الصيغة ما استعملت في واحد منها، بل 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مِمّٰا رَزَقَكُمُ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بالأمر يدل على الامتنان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الإكرام للمأمور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فإن ضم السلامة و الأمن عند الأمر بدخول الجنة قرينة على 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لأن مخاطبتهم بذلك في معرض تذليلهم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عجّزهم بطلب المعارضة عن الإتيان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أَوْ لاٰ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فإنه أريد التسوية في عدم النفع بين الصبر و عدمه؛ إذ لا يختلف حالهم بالنسبة إلى الصبر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اللهم اغفر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التمني أو الترجي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الليل الطويل ألا انجل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بصبح و ما الا صباح منك بأمثل</w:t>
      </w:r>
    </w:p>
    <w:p>
      <w:pPr>
        <w:pStyle w:val="BookText"/>
        <w:rPr/>
      </w:pPr>
      <w:r>
        <w:rPr>
          <w:rFonts w:ascii="Amiri" w:hAnsi="Amiri" w:eastAsia="Amiri" w:cs="Amiri"/>
          <w:color w:val="111111"/>
          <w:sz w:val="28"/>
          <w:sz w:val="28"/>
          <w:szCs w:val="28"/>
          <w:rtl w:val="true"/>
          <w:lang w:bidi="ar-SA"/>
        </w:rPr>
        <w:t>فإن الساهر لمّا عدّ الليل الطويل مستحيل الانجلاء؛ يتمنى انجلاءه، أو عدّه ممكن الانجلاء يترجى انجلاءه، فإن التمني يستعمل في الممتنع، و الترجي في 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مٰا أَنْتُمْ مُلْقُونَ‌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بقرينة مقابلة سحرهم بالمعجزة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الإيجاد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مع تصرف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ذكره بعض علماء الأصول من أن لصيغة الأمر معان عديدة قد استعملت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مستقيم، بل واضح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ما استعملت في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نحو الحقيقة و لا على نحو المجاز؛ بأن يكون معنى الصيغة في اِعْمَلُوا مٰا شِئْتُمْ‌ مثلا التهديد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مختار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تستعمل في شيء من تلك المعاني؛ بل استعملت في إنشاء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المصنف في توجيه ما ذكره بعض علماء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للصيغة معان عديدة قد استعملت فيها و أن هذه </w:t>
      </w:r>
    </w:p>
    <w:p>
      <w:pPr>
        <w:pStyle w:val="BookText"/>
        <w:rPr/>
      </w:pPr>
      <w:r>
        <w:rPr>
          <w:rFonts w:ascii="Amiri" w:hAnsi="Amiri" w:eastAsia="Amiri" w:cs="Amiri"/>
          <w:color w:val="111111"/>
          <w:sz w:val="28"/>
          <w:sz w:val="28"/>
          <w:szCs w:val="28"/>
          <w:rtl w:val="true"/>
          <w:lang w:bidi="ar-SA"/>
        </w:rPr>
        <w:t>تستعمل إلاّ في إنشاء الطلب، إلاّ إن الداعي إلى ذلك كما يكون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البعث و التحريك نحو المطلوب الواقعي، يكون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هذه الأمور،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الصيغة موضوعة لإنشاء الطلب؛ فيما إذا المعاني من قبيل الدواعي؛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قد استعملت في إنشاء الطلب في جميع الموارد المذكورة، و لكن الداعي للإنشاء هي تلك المعاني؛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الداعي إلى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البعث و التحريك نحو المطلوب الواقعي و هو الذي ينصرف إليه إطلاق الصيغة على 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الداعي أحد الأمور المتقدمة،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فالصيغة لم تستعمل إلاّ في معنى واحد و هو إنشاء الطلب، و تلك المعاني دواع للإنشاء و أجنبية عن مدلول الصيغة، فلا تستعمل الصيغة في التهديد و التعجيز و غيرهما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ينشأ الطلب بداعي التهديد أو التعجيز أو الترجي أو التمني أو الإهانة أو غيرها من المعاني المتقدمة، فادعاء أن للصيغة معان قد استعملت فيها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فصيغة الأمر وضعت للطلب الإنشائي، و تستعمل فيه دائما بدواع مختلفة متعددة،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الدواعي لا يوجب تعددا في مدلول صيغة الأمر، و لا مجازا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الصيغة هو إنشاء الطلب فقط، و أما سائر المعاني فهي دواعي له و لا يختلف باختلاف الدواعي، نعم؛ غاية ما يمكن أن يقال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الصيغة قد وضعت لإنشاء الطلب لكن لا مطلقا حتى يكون استعمالها في جميع المعاني المذكورة على نحو الحقيقة؛ بل فيما إذا كان استعمالها بداعي البعث و التحريك نحو المطلوب؛ لا ما إذا استعملت بداع آخر من الدواعي المذكورة،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إنشاء الطلب بالصيغة لأجل البعث و التحريك للمكلف نحو المطلوب على نحو الحقيقة، و أن يكون إنشاؤه بها لأجل التهديد و الإنذار و غيرهما على نحو المجاز، و هذا غير استعمالها في التهديد و الإنذار و غيرهما كاستعمال اللفظ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قيل بوضعها لإنشاء الطلب بداعي البعث و التحريك على نحو يكون الداعي المذكور قيدا للموضوع له؛ بحيث لو استعملت في إنشاء الطلب لا بداعي البعث و التحريك بل بداعي التهديد و التحقير و غيرهما تكون مجازا، لأنها استعملت حينئذ في غير الموضوع له من باب الوضع للمقيد الخاص و الاستعمال في غيره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في باب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دخل ما هو من شئون الاستعمال في الموضوع له؛ بحيث يكون المعنى في مقام الوضع مقيدا به،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w:t>
      </w:r>
    </w:p>
    <w:p>
      <w:pPr>
        <w:pStyle w:val="BookText"/>
        <w:rPr/>
      </w:pPr>
      <w:r>
        <w:rPr>
          <w:rFonts w:ascii="Amiri" w:hAnsi="Amiri" w:eastAsia="Amiri" w:cs="Amiri"/>
          <w:color w:val="111111"/>
          <w:sz w:val="28"/>
          <w:sz w:val="28"/>
          <w:szCs w:val="28"/>
          <w:rtl w:val="true"/>
          <w:lang w:bidi="ar-SA"/>
        </w:rPr>
        <w:t>كان بداعي البعث و التحريك، لا بداع آخر منها، فيكون إنشاء الطلب بها بعثا حقيقة، و إنشاؤه بها تهديدا مجازا، و هذا غير كونها مستعملة في التهديد و غيره، فلا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الداعي إلى استعماله الصيغة في إنشاء الطلب يكون من شئون الاستعمال، فيمتنع دخله في المعنى الموضوع له، بل المعنى واحد مطلقا سواء كان الداعي هو البعث أم التهديد أم غيرهما،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استعمال الصيغة في إنشاء الطلب بأيّ داع كان على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بدعوى ظهور الإنشاء في كونه بداعي البعث و التحريك؛ بحيث يحمل اللفظ عليه عند التجرد عن القرينة الدالة على أن الإنشاء بداع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الصيغة موضوعة لإنشاء الطلب و استعمالها فيه حقيقة و إن لم يكن بداعي البعث و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ما ذكره بعض علماء الأصول من أن لصيغة الأمر تلك المعاني قد استعملت فيها فهناك احتمالات، بل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استعمال الصيغة على نحو الحقيقة في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استعمالها على نحو المجاز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على نحو الاشتراك المعنوي في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على نحو الاشتراك اللفظي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استعمالها على نحو الاشتراك المعنوي و اللفظي في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استعمالها على نحو الحقيقة في البعض و المجاز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من الذين ذكروا هذه المعاني لصيغة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موضوعة لهذه المعاني لغة؛ و ذلك لنزاعهم الآتي في المبحث الثاني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 الوجوب أو في الندب أو فيهما، أو في المشترك بينهما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 هذا النزاع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من عدم كونها حقيقة في التمني و الترجي و التهديد و أخواتها المتقدمة، و إنما هي مستعملة فيها مجازا، فهي حقيقة في واحد من المعاني، و مجازا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المصنف كما عرفت أنكر استعمالها فيها رأسا فلم تستعمل فيها و لو مجازا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الصيغة في هذه المعاني كما ترى غير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صيغة الأمر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حال سائر الصيغ الإنشائية سواء كانت طلبية أم كانت غيرها كحالها، لأن </w:t>
      </w:r>
      <w:bookmarkStart w:id="485" w:name="pg15778_148972"/>
    </w:p>
    <w:p>
      <w:pPr>
        <w:pStyle w:val="Heading5"/>
        <w:numPr>
          <w:ilvl w:val="4"/>
          <w:numId w:val="1"/>
        </w:numPr>
        <w:rPr/>
      </w:pPr>
      <w:bookmarkStart w:id="486" w:name="__RefHeading___Toc13193415_2142443653"/>
      <w:bookmarkStart w:id="487" w:name="_Toc181"/>
      <w:bookmarkEnd w:id="485"/>
      <w:bookmarkEnd w:id="486"/>
      <w:r>
        <w:rPr>
          <w:rtl w:val="true"/>
        </w:rPr>
        <w:t>إيقاظ</w:t>
      </w:r>
      <w:r>
        <w:rPr>
          <w:rtl w:val="true"/>
        </w:rPr>
        <w:t xml:space="preserve">: </w:t>
      </w:r>
      <w:r>
        <w:rPr>
          <w:rtl w:val="true"/>
        </w:rPr>
        <w:t>لا يخفى</w:t>
      </w:r>
      <w:r>
        <w:rPr>
          <w:rtl w:val="true"/>
        </w:rPr>
        <w:t xml:space="preserve">: </w:t>
      </w:r>
      <w:r>
        <w:rPr>
          <w:rtl w:val="true"/>
        </w:rPr>
        <w:t>أن ما ذكرناه في صيغة الأمر جار في سائر الصيغ الإنشائية</w:t>
      </w:r>
      <w:r>
        <w:rPr>
          <w:rtl w:val="true"/>
        </w:rPr>
        <w:t>.</w:t>
      </w:r>
      <w:bookmarkEnd w:id="487"/>
    </w:p>
    <w:p>
      <w:pPr>
        <w:pStyle w:val="BookText"/>
        <w:rPr/>
      </w:pPr>
      <w:r>
        <w:rPr>
          <w:rFonts w:ascii="Amiri" w:hAnsi="Amiri" w:eastAsia="Amiri" w:cs="Amiri"/>
          <w:color w:val="111111"/>
          <w:sz w:val="28"/>
          <w:sz w:val="28"/>
          <w:szCs w:val="28"/>
          <w:rtl w:val="true"/>
          <w:lang w:bidi="ar-SA"/>
        </w:rPr>
        <w:t>فكما يكون الداعي إلى إنشاء التمني أو الترجي أو الاستفهام بصيغها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ثبوت هذه الصفات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الداعي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فلا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للالتزام معانيها الحقيقية واحدة، و لكن الدواعي متعددة، لأنها لا تستعمل إلاّ في إنشاء مفاهيمها و مداليلها،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تستعمل في إنشاء التمني و الترجي؛ و لكن بدواع متعددة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الداعي إلى إنشائها نفس مفاهيمها، و قد يكون الداعي شيئا آخر، 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في صيغة الأمر جار في سائر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في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مستعملة في إنشاء الطلب بدواع مختلفة على نحو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سائر الصيغ الإنشائية، من التمني و الترجي و غيرهما حيث إنها أيضا تستعمل في إنشاء هذه المفاهيم بدواع مختلفة، و لا يختلف المعنى باختلاف الدواعي؛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الاستفهام تستعمل في إنشاء مفهوم الاستفهام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التعلم و إزالة الجهل،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التوبيخ، و 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بداع آخر، و كذا ساير الصيغ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الصيغ الإنشائية لا تستعمل إلاّ في معنى واحد و هو الإنشاء، و الاختلاف إنما يكون في دواعي الإنشاء، و ذلك لا يوجب اختلافا في المدلول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إنشاء الطلب بصيغة الأمر بداعي الطلب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تلك الصفات كإنشاء الاستفهام بداعي التوبيخ أو التقرير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للالتزام بانسلاخ صيغ المعاني المذكورة عن معانيها الموضوعة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الصيغ الإنشائية تستعمل دائما في إنشاء مفاهيمها بدواع مختلفة؛ مع كون الاستعمال على وجه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عدم الوجه؛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انسلاخ صيغ الترجي و الاستفهام و نحوهما مما يقع في كلامه تعالى عن معانيها من التمني و غيره؛ مما لازمه العجز كما في التمني و الترجي، أو الجهل كما في الاستفهام؛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المستحيل في حقه تعالى هو الترجي و الاستفهام الحقيقيان، لا إنشائهما بداع آخر غير داعي ثبوتهما، و ما ذكروه من الانسلاخ مبني على استعمال الصيغ في نفس الصفات المزبورة؛ من التمني و أخواته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على استعمالها في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للالتزام بالانسلاخ أصلا؛ لأن إنشاء هذه المفاهيم إذا كان بدواع أخر غير التمني و الترجي الواقعيين لا يضر و لا </w:t>
      </w:r>
    </w:p>
    <w:p>
      <w:pPr>
        <w:pStyle w:val="BookText"/>
        <w:rPr/>
      </w:pPr>
      <w:r>
        <w:rPr>
          <w:rFonts w:ascii="Amiri" w:hAnsi="Amiri" w:eastAsia="Amiri" w:cs="Amiri"/>
          <w:color w:val="111111"/>
          <w:sz w:val="28"/>
          <w:sz w:val="28"/>
          <w:szCs w:val="28"/>
          <w:rtl w:val="true"/>
          <w:lang w:bidi="ar-SA"/>
        </w:rPr>
        <w:t xml:space="preserve">بانسلاخ صيغها عنها، و استعمالها في غيرها إذا وقعت في كلامه تعالى؛ لاستحالة </w:t>
      </w:r>
      <w:r>
        <w:rPr>
          <w:rStyle w:val="FootnoteAnchor"/>
          <w:rtl w:val="true"/>
        </w:rPr>
        <w:footnoteReference w:id="39"/>
      </w:r>
      <w:r>
        <w:rPr>
          <w:rFonts w:ascii="Amiri" w:hAnsi="Amiri" w:eastAsia="Amiri" w:cs="Amiri"/>
          <w:color w:val="111111"/>
          <w:sz w:val="28"/>
          <w:sz w:val="28"/>
          <w:szCs w:val="28"/>
          <w:rtl w:val="true"/>
          <w:lang w:bidi="ar-SA"/>
        </w:rPr>
        <w:t xml:space="preserve">مثل هذه المعاني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لازمه العجز أو الجهل، و أنه لا وجه له، فإن </w:t>
      </w:r>
      <w:r>
        <w:rPr>
          <w:rStyle w:val="FootnoteAnchor"/>
          <w:rtl w:val="true"/>
        </w:rPr>
        <w:footnoteReference w:id="40"/>
      </w:r>
      <w:r>
        <w:rPr>
          <w:rFonts w:ascii="Amiri" w:hAnsi="Amiri" w:eastAsia="Amiri" w:cs="Amiri"/>
          <w:color w:val="111111"/>
          <w:sz w:val="28"/>
          <w:sz w:val="28"/>
          <w:szCs w:val="28"/>
          <w:rtl w:val="true"/>
          <w:lang w:bidi="ar-SA"/>
        </w:rPr>
        <w:t>المستحيل إنما هو الحقيقي منها لا الإنشائي الإيقاعي؛ الذي يكون بمجرد قصد حصوله بالصيغة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قد استعملت في معانيها الايقاعية الإنشائية أيضا؛ لا لإظهار يقدح في حق الباري تعالى؛ فإن المحال في حقه تعالى هو التمني الواقعي الموجب لعجزه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الاستفهام الحقيقي المستلزم للجهل لا الإنشائي إذا كان بداع آخر كالمحبوبية و التوبيخ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يَحْذَرُونَ‌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فَعَلْتَ هٰذٰا بِآلِهَتِنٰا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المعاني الكثيرة لأدوات الاستفهام في غير محله، كما ذكر في المغني أن لهمزة الاستفهام ثمانية معان؛ بل الحق أن لها معنى واحد و هو إنشاء الاستفهام فقط، و لكن الدواعي عليه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للالتزام بالانسلاخ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التمني هو طلب محال أو ممكن لا طمع في وقوعه، و الترجي هو ارتقاب شيء لا وثوق بحصوله، و الاستفهام هو طلب العلم و حضور الشيء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التمني مستلزم للعجز، و الترجي و الاستفهام مستلزمان للجهل، فجميع اللوازم محال في حقه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هناك سبب للالتزام بالانسلاخ، لأن علة الانسلاخ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مفقودة؛ و ذلك لأن المستحيل في حقه تعالى هو الاستفهام و التمني و الترجي الحقيقية؛ حيث إنها مستلزمة للعجز أو الجهل المستحيلين في حقه تعالى دون إنشائها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 في نفس تلك الصفات حتى تلزم الاستحالة المزبورة؛ بل تستعمل في إنشائها، و هو لا يستلزم محذورا؛ لأن إنشاءها ليس إلاّ إيجاد النسب الخاصة؛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الردّ على القول بالانسلاخ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 التمني و أخواته قد استعملت في كلامه تعالى في إنشاء مفاهيمها كاستعمالها فيه في كلامنا، 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488" w:name="pg15778_148974"/>
    </w:p>
    <w:p>
      <w:pPr>
        <w:pStyle w:val="BookText"/>
        <w:rPr/>
      </w:pPr>
      <w:bookmarkEnd w:id="488"/>
      <w:r>
        <w:rPr>
          <w:rFonts w:ascii="Amiri" w:hAnsi="Amiri" w:eastAsia="Amiri" w:cs="Amiri"/>
          <w:color w:val="111111"/>
          <w:sz w:val="28"/>
          <w:sz w:val="28"/>
          <w:szCs w:val="28"/>
          <w:rtl w:val="true"/>
          <w:lang w:bidi="ar-SA"/>
        </w:rPr>
        <w:t xml:space="preserve">ثبوتها حقيقة، بل لأمر آخر حسبما يقتضيه الحال من إظهار المحبة </w:t>
      </w:r>
      <w:r>
        <w:rPr>
          <w:rStyle w:val="FootnoteAnchor"/>
          <w:rtl w:val="true"/>
        </w:rPr>
        <w:footnoteReference w:id="41"/>
      </w:r>
      <w:r>
        <w:rPr>
          <w:rFonts w:ascii="Amiri" w:hAnsi="Amiri" w:eastAsia="Amiri" w:cs="Amiri"/>
          <w:color w:val="111111"/>
          <w:sz w:val="28"/>
          <w:sz w:val="28"/>
          <w:szCs w:val="28"/>
          <w:rtl w:val="true"/>
          <w:lang w:bidi="ar-SA"/>
        </w:rPr>
        <w:t xml:space="preserve">، أو الإنكار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التقرير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المعاني الكثيرة لصيغة الاستفهام ليس كما ينبغي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الداعي في غيره تعالى يمكن أن يكون إظهار ثبوت هذه الصفات حقيقة، و لكن في كلامه تعالى لا يستعمل لإظهار ثبوتها حقيقة؛ بل يكون الاستعمال لأمر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الأمر بالإيمان؛ فإن المقام يناسب محبوبية ما يقع 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فَأَصْفٰاكُمْ رَبُّكُمْ بِالْبَنِينَ‌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تَعْبُدُونَ 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فإن المقام يناسب كون إنشاء مفهوم الاستفهام بداعي الإنكار و التوبيخ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لَكَ صَدْرَكَ‌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من التقرير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المخاطب مقرّا لكي يأخذه بإقراره، فينزل المتكلم العالم نفسه منزلة المتردد الشاك لكي يتوصل إلى ذلك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التهكم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صَلاٰتُكَ تَأْمُرُكَ أَنْ نَتْرُكَ مٰا يَعْبُدُ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التعجب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رَبِّكَ كَيْفَ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ذكرناه في الإيقاظ من أن للصيغ الإنشائية كصيغة الأمر معنى واحد؛ و هو إنشاء مفاهيمها، و الاختلاف و التعدد إنما هو في الدواعي، و هو لا يوجب تعددا في المعاني، أن للاستفهام معنى واحدا و هو إنشاء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علماء الأدب من أن للاستفهام عدة معان ليس في محله؛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المستعمل فيه في صيغة الاستفهام واحد و هو الإنشاء، و الاختلاف إنما يكون في الدواعي من الاستفهام الحقيقي و الإنكاري و غيرهما، و هذا الاختلاف لا يوجب استعمال الاستفهام في المعاني المتعددة، فلا ينبغي جعلها من معاني الاستفهام كما هو ظاهر كلمات علماء العربية كما عرفت من المغني</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13193417_2142443653"/>
      <w:bookmarkStart w:id="490" w:name="_Toc182"/>
      <w:bookmarkEnd w:id="489"/>
      <w:r>
        <w:rPr>
          <w:rtl w:val="true"/>
        </w:rPr>
        <w:t xml:space="preserve">خلاصة البحث مع رأي المصنف </w:t>
      </w:r>
      <w:r>
        <w:rPr>
          <w:rtl w:val="true"/>
        </w:rPr>
        <w:t>«</w:t>
      </w:r>
      <w:r>
        <w:rPr>
          <w:rtl w:val="true"/>
        </w:rPr>
        <w:t>قدس سره</w:t>
      </w:r>
      <w:r>
        <w:rPr>
          <w:rtl w:val="true"/>
        </w:rPr>
        <w:t>»</w:t>
      </w:r>
      <w:bookmarkEnd w:id="490"/>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ذكرت لصيغة الأمر معان عديدة، و ادعي استعمالها فيها، و قد عدّ منها الترجي و التمني و التهديد و غيرها</w:t>
      </w:r>
      <w:r>
        <w:rPr>
          <w:rFonts w:eastAsia="Amiri" w:cs="Amiri" w:ascii="Amiri" w:hAnsi="Amiri"/>
          <w:color w:val="111111"/>
          <w:sz w:val="28"/>
          <w:szCs w:val="28"/>
          <w:rtl w:val="true"/>
          <w:lang w:bidi="ar-SA"/>
        </w:rPr>
        <w:t xml:space="preserve">. </w:t>
      </w:r>
      <w:bookmarkStart w:id="491" w:name="pg15778_148975"/>
    </w:p>
    <w:p>
      <w:pPr>
        <w:pStyle w:val="Heading4"/>
        <w:numPr>
          <w:ilvl w:val="3"/>
          <w:numId w:val="1"/>
        </w:numPr>
        <w:rPr/>
      </w:pPr>
      <w:bookmarkStart w:id="492" w:name="__RefHeading___Toc13193419_2142443653"/>
      <w:bookmarkStart w:id="493" w:name="_Toc183"/>
      <w:bookmarkEnd w:id="491"/>
      <w:bookmarkEnd w:id="492"/>
      <w:r>
        <w:rPr>
          <w:rtl w:val="true"/>
        </w:rPr>
        <w:t>المبحث الثاني</w:t>
      </w:r>
      <w:r>
        <w:rPr>
          <w:rtl w:val="true"/>
        </w:rPr>
        <w:t xml:space="preserve">: </w:t>
      </w:r>
      <w:r>
        <w:rPr>
          <w:rtl w:val="true"/>
        </w:rPr>
        <w:t xml:space="preserve">في أن الصيغة </w:t>
      </w:r>
      <w:r>
        <w:rPr>
          <w:rtl w:val="true"/>
        </w:rPr>
        <w:t>(</w:t>
      </w:r>
      <w:r>
        <w:rPr/>
        <w:t>1</w:t>
      </w:r>
      <w:r>
        <w:rPr>
          <w:rtl w:val="true"/>
        </w:rPr>
        <w:t xml:space="preserve">) </w:t>
      </w:r>
      <w:r>
        <w:rPr>
          <w:rtl w:val="true"/>
        </w:rPr>
        <w:t>حقيقة في الوجوب أو في الندب، أو فيهما، أو في المشترك</w:t>
      </w:r>
      <w:bookmarkEnd w:id="493"/>
    </w:p>
    <w:p>
      <w:pPr>
        <w:pStyle w:val="Heading5"/>
        <w:numPr>
          <w:ilvl w:val="4"/>
          <w:numId w:val="1"/>
        </w:numPr>
        <w:rPr/>
      </w:pPr>
      <w:bookmarkStart w:id="494" w:name="__RefHeading___Toc13193421_2142443653"/>
      <w:bookmarkStart w:id="495" w:name="_Toc184"/>
      <w:bookmarkEnd w:id="494"/>
      <w:r>
        <w:rPr>
          <w:rtl w:val="true"/>
        </w:rPr>
        <w:t>اشارة</w:t>
      </w:r>
      <w:bookmarkEnd w:id="4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المصنف على ما ذكره بعض علماء الأصول من أن لصيغة الأمر معان عديدة قد استعملت فيها، 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مستقيم؛ لأن الصيغة ما استعملت في واحد من تلك المعاني، بل استعملت في إنشاء الطلب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لها من المعاني ليست معان لها، بل هي الدواعي لإنشاء الطلب،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فالصيغة لم تستعمل إلاّ في معنى واحد و هو إنشاء الطلب، فادعاء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لصيغة الأمر معان عديدة قد استعملت فيها واضح البطلان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لسائر الصيغ الإنشائية كصيغة الأمر معنى واحدا؛ و هو إنشاء مفاهيمها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تختلف الدواعي، و اختلافها لا يوجب تعددا في معانيها،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للالتزام بانسلاخ صيغها عن معانيها إذا وقعت في كلامه تعالى؛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الاستفهام و التمني و الترجي في حقه تعالى، لاستلزامها الجهل أو العجز فيه تعالى، فلا بد من انسلاخ هذه الصيغ عن معانيها لئلا يلزم المحذور المزبور، لكن لا وجه لهذا الالتزام؛ لأن الاستفهام بداع آخر كالتوبيخ و الإنكار و التقرير لا يستلزم المحذور المذكور حتى نحتاج إلى الانسلاخ، و كذلك التمني و الترجي بداع آخر كالمحبوبية مثلا لا محذور فيه أصلا؛ فلا وجه للالتزام بانسلاخ هذه الصيغ عن معانيها إذا وقعت في كلامه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لصيغة الأمر معنى واحدا و هو إنشاء الطلب فقط، و ما ذكر لها من المعاني فهو من قبيل اشتباه الدواعي بالمعاني، و كذلك سائر الصيغ الإنشائية لها معنى واحد و هو إنشاء مفاهيمها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 لها من المعاني فهو من قبيل الدواعي؛ و قد عرفت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الدواعي لا يوجب تعددا في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الكلام في خلاصة البحث</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3193423_2142443653"/>
      <w:bookmarkStart w:id="497" w:name="_Toc185"/>
      <w:bookmarkEnd w:id="496"/>
      <w:r>
        <w:rPr>
          <w:rtl w:val="true"/>
        </w:rPr>
        <w:t>ما هو الموضوع له لصيغة الأمر؟</w:t>
      </w:r>
      <w:bookmarkEnd w:id="49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المصنف عما استعملت الصيغة فيه من المعاني في المبحث الأول، بدأ في بيان ما هو الموضوع له لصيغة الأمر، فالفرق بين المبحثين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ناظر إلى ما استعملت فيه الصيغة، و هذا المبحث ناظر إلى ما هو الموضوع 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لازم كلام </w:t>
      </w:r>
    </w:p>
    <w:p>
      <w:pPr>
        <w:pStyle w:val="BookText"/>
        <w:rPr/>
      </w:pPr>
      <w:r>
        <w:rPr>
          <w:rFonts w:ascii="Amiri" w:hAnsi="Amiri" w:eastAsia="Amiri" w:cs="Amiri"/>
          <w:color w:val="111111"/>
          <w:sz w:val="28"/>
          <w:sz w:val="28"/>
          <w:szCs w:val="28"/>
          <w:rtl w:val="true"/>
          <w:lang w:bidi="ar-SA"/>
        </w:rPr>
        <w:t xml:space="preserve">بينهما، وجوه، بل أقوال لا يبعد تبادر الوجوب عند استعمالها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قرينة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الصيغة في المعاني المذكورة في كلامه، إذ كونها حقيقة في الوجوب أو الندب إنما يصح بعد استعمالها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ينافي ما تقدم منه في المبحث الأول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الصيغة لم تستعمل في واحد منها، و يمكن الجواب عنه 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في هذا المبحث الثاني سلك مسلك المشهور؛ الذين يقولون باستعمالها في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المصنف ليس استعمالها في الوجوب، أو الندب، أو المشترك بينهما، بل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تستعمل في الوجوب أو الندب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الوجوب أو الندب، و لكنها موضوعة لإنشاء الطلب الالزامي الذي استعملت فيه بداعي الوجوب و الالزام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بالوجوب هي النسبة الطلبية المصححة لاعتبار الوجوب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الآمر لما كان مبرزا للإرادة مع عدم الترخيص في الترك يصح اعتبار الوجوب، و إذا اقترن مع الترخيص في الترك لا يصح اعتبار الوجوب، بل يصح اعتبار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فهنا أقوال، و عمدتها هي الأربعة المذكورة في المتن، و قد ذكر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أقوالا أخر؛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مشتركة لفظا بين الوجوب و الندب و الإباحة، أو مشتركة معنى بين هذه الثلاثة و الجامع هو الإذن في الفعل، أو مشتركة لفظا بين أربعة و هي الثلاثة السابقة مع التهديد، أو الوقف، فمجموع الأقوال هي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استعمال الصيغة بلا قرينة على الوجوب أو الندب، و ظاهر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 و هو وضعها للوجوب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تبادر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هنا مثبت للحقيقة؛ لعدم كونه مستندا إلى القرينة، بل يكون مستندا إلى حاق اللفظ الكاشف ذلك عن الوضع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 هو عدم الجزم على ذلك حيث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تبادر الوجوب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المحتمل أن يكون وجه عدم جزم المصنف بذلك ما ذكره بعض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إنما يظهر إرادة المريد للفعل، و إرادته الفعل أعم من الترخيص في الترك المساوق للاستحباب، و عدمه المساوق للوجوب؛ إلاّ إن حمل كلام المصنف على هذا الاحتمال لا يخلو عن الإشكال؛ فإن صيغة الأمر عند الإطلاق تحمل على الوجوب؛ لأن الإرادة المتوجهة إلى الفعل تقتضي وجوده حتما، و الندب محتاج إلى قيد زائد و هو الإذن في الترك، و مع عدم القيد فهي ظاهرة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لضعف القول بأن الصيغة موضوعة للوجوب</w:t>
      </w:r>
      <w:r>
        <w:rPr>
          <w:rFonts w:eastAsia="Amiri" w:cs="Amiri" w:ascii="Amiri" w:hAnsi="Amiri"/>
          <w:color w:val="111111"/>
          <w:sz w:val="28"/>
          <w:szCs w:val="28"/>
          <w:rtl w:val="true"/>
          <w:lang w:bidi="ar-SA"/>
        </w:rPr>
        <w:t xml:space="preserve">. </w:t>
      </w:r>
      <w:bookmarkStart w:id="498" w:name="pg15778_148977"/>
    </w:p>
    <w:p>
      <w:pPr>
        <w:pStyle w:val="BookText"/>
        <w:rPr/>
      </w:pPr>
      <w:bookmarkEnd w:id="498"/>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الاعتذار عن المخالفة باحتمال إرادة الندب، مع الاعتراف بعدم دلالته عليه بحال أو 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كثرة الاستعمال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 السنة و غيرهما لا توجب نقله إليه،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تبادر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الاعتذار عن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إنما جعله مؤيدا لا دليلا برأسه لصحة الاعتذار أيضا مع ظهور الصيغة في الوجوب و لو لأجل انصرافها إليه لا لوضعها له، فعدم صحة الاعتذار حينئذ لا تدل على الوضع للوجوب؛ بخلاف التبادر لكونه من علائم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مع اعترافه بعدم وجود القرينة على الندب؛ لا يصح منه الاعتذار لتركه أمر المولى باحتماله الندب، فعدم صحة الاعتذار منه، و احتجاج المولى عليه و مؤاخذته له، و عدم قبوله لعذره كاشف عن وضع الصيغة للوجوب؛ إذ لو كان مشتركا صح منه الاعتذار</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3193425_2142443653"/>
      <w:bookmarkStart w:id="500" w:name="_Toc186"/>
      <w:bookmarkEnd w:id="499"/>
      <w:r>
        <w:rPr>
          <w:rtl w:val="true"/>
        </w:rPr>
        <w:t>ردّ على القول بكون صيغة الأمر للندب</w:t>
      </w:r>
      <w:bookmarkEnd w:id="5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الاستعمال في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اعتراض على صاحب المعالم، و جواب عما أفاده في المعالم، فلا بد من ذكر ما في المعالم كي يتضح ما أورده المصنف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المعالم بعد ما اختار أن الأمر حقيقة في الوجوب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تضاعيف أحاديثنا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صيغة الأمر في الندب كان شائعا في عرفهم؛ بحيث صار من المجازات الراجحة المساوي احتمالها من اللفظ؛ لاحتمال الحقيقة عند انتفاء المرجح الخارجي، فيشكل التعلق في إثبات وجوب أمر بمجرد ورود الأمر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اعتراض المصنف عليه و جوابه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استعمال الأمر في الندب في الكتاب و السنة و غيرهما؛ لا توجب نقل الأمر إلى الندب أو حمله عليه، و هذا الجواب من المصنف عن كلام المعالم يرجع إلى وجوه 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كثرة الاستعمال في المعنى المجازي لا يوجب النقل إليه؛ بحيث يصير المنقول إليه معنى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يوجب الحمل عليه ترجيحا له على المعنى الحقيقي؛ لأن النقل منوط بمهجورية المعنى الحقيقي المنقول عنه، و الحمل على المعنى المجازي المشهوري موقوف على قلة الاستعمال في المعنى الحقيقي،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p>
    <w:p>
      <w:pPr>
        <w:pStyle w:val="BookText"/>
        <w:rPr/>
      </w:pPr>
      <w:r>
        <w:rPr>
          <w:rFonts w:ascii="Amiri" w:hAnsi="Amiri" w:eastAsia="Amiri" w:cs="Amiri"/>
          <w:color w:val="111111"/>
          <w:sz w:val="28"/>
          <w:sz w:val="28"/>
          <w:szCs w:val="28"/>
          <w:rtl w:val="true"/>
          <w:lang w:bidi="ar-SA"/>
        </w:rPr>
        <w:t xml:space="preserve">حمله عليه لكثرة استعماله في الوجوب أيضا، مع إن الاستعمال و إن كثر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كان مع القرينة المصحوبة، و كثرة الاستعمال كذلك في المعنى المجازي لا توجب صيرورته مشهورا فيه؛ ليرجح أو يتوقف على الخلاف في المجاز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ثبوت شيء من المهجورية و قلة الاستعمال، و ذلك لكثرة الاستعمال في المعنى الحقيقي المانعة عن النقل إلى الندب، و عن الحمل عليه؛ من باب ترجيح المجاز المشهور على المعنى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 الاستعمال و إن كثر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الاستعمال لا توجب النقل إلى معنى و لا الحمل عليه من باب تقديم المجاز المشهور على الحقيقة؛ إلاّ إذا كان الاستعمال فيه بدون القرينة و ليس المقام كذلك؛ لأن الاستعمال في الندب كان مع القرينة، فليس استعمال اللفظ في الندب من باب النقل، و لا من المجاز المشهور حتى يرجح على الحقيقة فيقدم عليها، أو يتوقف على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قد كثر استعمال العام في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النقض بصيغ العموم كالجمع المعرف باللام، و لفظة كل و جميع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 العموم تخصص كثيرا بالمخصص المنفصل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ذلك لم ينثلم ظهورها في العموم، و لذا تحمل عليه مع الشك في التخصيص، إلاّ إذا نهضت قرينة على إرادة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كثرة الاستعمال في المعنى المجازي لا يمنع عن الحمل على المعنى الحقيقي، إذ لو كان مانعا عنه لكانت كثرة استعمال صيغة العموم في الخصوص مانعة أيضا عن حملها على العموم عند التجرد عن القرينة، و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المنع هناك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وزان صيغة الأمر من ناحية استعمالها في الندب وزان صيغة العموم من جهة استعمالها في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استعمال الأمر و إن كثر في الندب؛ إلاّ إن ذلك الاستعمال كان مع القرينة لا بدونها،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الاستعمال مع القرينة في المعنى المجازي لا توجب صيرورته مشهورا في المعنى المجازي؛ ليرجح المعنى المجازي المشهوري على المعنى الحقيقي، أو يتوقف حتى تقوم القرينة على المراد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المعنى المجازي المشهوري على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حتى تنهض قرينة على المراد</w:t>
      </w:r>
      <w:r>
        <w:rPr>
          <w:rFonts w:eastAsia="Amiri" w:cs="Amiri" w:ascii="Amiri" w:hAnsi="Amiri"/>
          <w:color w:val="111111"/>
          <w:sz w:val="28"/>
          <w:szCs w:val="28"/>
          <w:rtl w:val="true"/>
          <w:lang w:bidi="ar-SA"/>
        </w:rPr>
        <w:t xml:space="preserve">. </w:t>
      </w:r>
      <w:bookmarkStart w:id="501" w:name="pg15778_148979"/>
    </w:p>
    <w:p>
      <w:pPr>
        <w:pStyle w:val="BookText"/>
        <w:rPr/>
      </w:pPr>
      <w:bookmarkEnd w:id="501"/>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كثر استعمال العام في الخاص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عام إلاّ و قد خص، و لم ينثلم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العموم؛ بل يحمل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تقم قرينة بالخصوص على إرادة 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من وجوه الجواب عن كلام المعالم، و قد سبق توضيحه فلا حاجة إلى تكراره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يحمل العام على العموم ما لم تقم قرينة على أن المراد هو الخصوص</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3193427_2142443653"/>
      <w:bookmarkStart w:id="503" w:name="_Toc187"/>
      <w:bookmarkEnd w:id="502"/>
      <w:r>
        <w:rPr>
          <w:rtl w:val="true"/>
        </w:rPr>
        <w:t xml:space="preserve">خلاصة البحث مع رأي المصنف </w:t>
      </w:r>
      <w:r>
        <w:rPr>
          <w:rtl w:val="true"/>
        </w:rPr>
        <w:t>«</w:t>
      </w:r>
      <w:r>
        <w:rPr>
          <w:rtl w:val="true"/>
        </w:rPr>
        <w:t>قدس سره</w:t>
      </w:r>
      <w:r>
        <w:rPr>
          <w:rtl w:val="true"/>
        </w:rPr>
        <w:t>»</w:t>
      </w:r>
      <w:bookmarkEnd w:id="503"/>
    </w:p>
    <w:p>
      <w:pPr>
        <w:pStyle w:val="BookText"/>
        <w:rPr/>
      </w:pPr>
      <w:r>
        <w:rPr>
          <w:rFonts w:ascii="Amiri" w:hAnsi="Amiri" w:eastAsia="Amiri" w:cs="Amiri"/>
          <w:color w:val="111111"/>
          <w:sz w:val="28"/>
          <w:sz w:val="28"/>
          <w:szCs w:val="28"/>
          <w:rtl w:val="true"/>
          <w:lang w:bidi="ar-SA"/>
        </w:rPr>
        <w:t>أما خلاصة البحث ففي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المبحثين؛ 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ما استعملت فيه 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 إلى ما هو الموضوع 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الأقوال في المسألة هي الأربعة المذكورة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عن كلام المعالم؛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استعمال الأمر في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النقل إلى الندب أو الحمل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استعمال الأمر في الندب كثير؛ كذلك كثير في الوجوب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في الندب و إن كان كثيرا؛ إلاّ إن هذا الاستعمال كان مع القرينة، و كثرة الاستعمال كذلك لا توجب صيرورته مجازا مشهورا؛ حتى يرجح على المعنى الحقيقي، أو يتوقف على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صيغة الأمر حقيقة في الوجوب للتبادر، و عدم صحة الاعتذار عند المخالفة، فيعاقب العبد عندها، و لا يصح اعتذاره باحتمال الندب؛ و ذلك كاشف عن وضعها للوجوب</w:t>
      </w:r>
      <w:r>
        <w:rPr>
          <w:rFonts w:eastAsia="Amiri" w:cs="Amiri" w:ascii="Amiri" w:hAnsi="Amiri"/>
          <w:color w:val="111111"/>
          <w:sz w:val="28"/>
          <w:szCs w:val="28"/>
          <w:rtl w:val="true"/>
          <w:lang w:bidi="ar-SA"/>
        </w:rPr>
        <w:t xml:space="preserve">. </w:t>
      </w:r>
      <w:bookmarkStart w:id="504" w:name="pg15778_148980"/>
    </w:p>
    <w:p>
      <w:pPr>
        <w:pStyle w:val="Heading4"/>
        <w:numPr>
          <w:ilvl w:val="3"/>
          <w:numId w:val="1"/>
        </w:numPr>
        <w:rPr/>
      </w:pPr>
      <w:bookmarkStart w:id="505" w:name="__RefHeading___Toc13193429_2142443653"/>
      <w:bookmarkStart w:id="506" w:name="_Toc188"/>
      <w:bookmarkEnd w:id="504"/>
      <w:bookmarkEnd w:id="505"/>
      <w:r>
        <w:rPr>
          <w:rtl w:val="true"/>
        </w:rPr>
        <w:t>المبحث الثالث</w:t>
      </w:r>
      <w:r>
        <w:rPr>
          <w:rtl w:val="true"/>
        </w:rPr>
        <w:t xml:space="preserve">: </w:t>
      </w:r>
      <w:r>
        <w:rPr>
          <w:rtl w:val="true"/>
        </w:rPr>
        <w:t>هل الجمل الخبرية التي تستعمل في مقام الطلب و البعث ظاهرة في الوجوب أو لا</w:t>
      </w:r>
      <w:bookmarkEnd w:id="506"/>
    </w:p>
    <w:p>
      <w:pPr>
        <w:pStyle w:val="Heading5"/>
        <w:numPr>
          <w:ilvl w:val="4"/>
          <w:numId w:val="1"/>
        </w:numPr>
        <w:rPr/>
      </w:pPr>
      <w:bookmarkStart w:id="507" w:name="__RefHeading___Toc13193431_2142443653"/>
      <w:bookmarkStart w:id="508" w:name="_Toc189"/>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 xml:space="preserve">هل الجمل الخبرية التي تستعمل في مقام الطلب و البعث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و يتوضأ و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الوجوب أو لا؟ لتعدد المجازات فيها، و ليس الوجوب بأقواها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تعذر حملها على معناها من الإخبار، بثبوت النسبة و الحكاية عن</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13193433_2142443653"/>
      <w:bookmarkStart w:id="510" w:name="_Toc190"/>
      <w:bookmarkEnd w:id="509"/>
      <w:r>
        <w:rPr>
          <w:rtl w:val="true"/>
        </w:rPr>
        <w:t>في مدلول الجمل الخبرية الواردة في مقام الطلب</w:t>
      </w:r>
      <w:bookmarkEnd w:id="5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البحث ينبغي بيان ما هو محل النزاع في هذا المبحث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في ورود الجمل الخبرية في مقام الطلب و البعث في النصوص الشرعية؛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 يتوضأ و يعيد، إلاّ إنه قد وقع الخلاف في مقامين، قد أخر المصنف أوّلهما عن الثاني على خلاف النظم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للترتيب الطبيعي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 الخبرية المستعملة في مقام الطلب و البعث هل هي مستعملة في معناها الحقيقي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بثبوت النسبة، أو عدم ثبوتها و لكن لا بداعي الإخبار و الإعلام؛ بل بداعي البعث و التحريك نحو المطلوب الواقعي، أو هي مستعملة في إنشاء الطلب و لو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قولان و قد ذهب المصنف إلى الأول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تكون مستعملة فيه إلاّ إنه ليس بداعي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 الخبرية المستعملة في مقام الطلب و البعث،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باستعمالها فيما هو معناها الحقيقي، أم في إنشاء الطلب و لو مجازا؛ هل هي ظاهرة في الوجوب أم لا؟ ذهب المصنف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الأول، بل تكون أظهر من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تحرير محل النزاع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القائلين في المقام الأول باستعمالها في إنشاء الطلب و لو مجازا اختلفوا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بظهورها في الوجوب لوجوه؛ أوجهها أن الوجوب أقرب المجازات؛ بعد كون كل من الوجوب و الندب و الإباحة معنى مجازيا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بالتوقف نظرا إلى أن الأقربية اعتبارية غير موجبة لظهور اللفظ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الأول باستعمالها فيما هو معناها الحقيقي، لكن لا بداعي الإخبار و الإعلام، بل بداعي البعث و التحريك فهم أيضا بين من يقول بالتوقف كصاحب البدائع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بظهورها في الوجوب كالمصنف،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أظهر في الوجوب من الصيغة، فإنه أخبر بوقوع المطلوب في مقام طلبه إظهارا بأنه لا يرضى إلا بوقوعه، فيكون ظهوره في البعث آكد من ظهور الصيغة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الوجوب بأقوى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القول بالتوقف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تكون أظهر من الصيغة، و لكنه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ليست الجمل الخبرية الواقعة في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غير معناها، بل تكون مستعملة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إنه ليس بداعي الإعلام، بل بداعي البعث بنحو آكد؛ حيث إنه أخبر بوقوع مطلوبه في مقام طلبه، إظهارا بأنه لا يرضى إلاّ بوقوعه، فيكون آكد في البعث من الصيغة؛ كما هو الحال في الصيغ الإنشائية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أبدا تستعمل في معانيها الايقاعية لكن بدواعي أخر،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يلزم الكذب كثيرا؛ لكثرة عدم وقوع المطلوب كذلك في الخارج، تعالى الله و أولياؤه عن ذلك علوا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الجملة في الوجوب؛ و ذلك لانسباق الوجوب من الإطلاق عند تعذّر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إشارة إلى المقام الأول؛ إلاّ إنه أخره عن المقام الثاني كما عرفت في بيان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فالجمل الخبرية الواردة في مقام الطلب لم تستعمل في غير معناها عند المصنف؛ بل استعملت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البعث لا بداعي الإخبار و 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 الحقيقي و هو ثبوت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لغير داعي معناها الأصلي؛ كالاستفهام المستعمل لغير داعي الفهم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الصيغ الانشائية تستعمل دائما في معانيها الإيقاعية لدواع مختلفة؛ غير وجودها الواقعي، كإنشاء الاستفهام لا بداعي طلب العلم و رفع الجهل؛ بل بداعي التقرير أو غيره، و لا يكون في البين مجاز، كذلك الجمل الخبرية فإنها تستعمل في معانيها لا بداعي الإعلام؛ بل بداعي البعث و تحريك المخاطب إلى المطلوب، و إعلان عدم الرضا بتركه من دون لزوم مجاز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تفصيل ذلك في الإيقاظ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الإخبار بوقوع المطلوب في مقام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أخبر بوقوع مطلوبه في مقام طلبه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الحال أنه يلزم الكذب كثيرا؛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عدم وقوع المطلوب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بالطلب التشريعي في الخارج</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أن الجمل الخبرية الواقعة في مقام الطلب مستعملة في معناها الخبري يلزم الكذب؛ لعدم وقوع المخبر عنه بتلك الجمل في الخارج غالبا؛ لعصيان الفساق غير المبالين بالأحكام الشرعية، فلا بد حينئذ من الالتزام باستعمالها في الإنشاء دون الإخبار لئلا يلزم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الكذب إذا أتى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الإخبار و الإعلام؛ لا لداعي البعث،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يلزم الكذب في غالب الكنايات؛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مهزول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كذبا إذا قيل كناية عن جوده و لو لم يكن له رماد أو فصيل أصلا، و إنما يكون كذبا إذا لم يكن بجواد،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بالخبر في 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عن إشكال لزوم الكذب في كلامه تعالى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الخبر لا يتصف بالصدق و الكذب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مطلق الخبر احتمال الصدق و الكذب؛ بل في خصوص الخبر الذي قصد به الإعلام، فإذا قصد بالجملة الخبرية البعث دون الإعلام كما هو مفروض البحث؛ لا يتصف الخبر بشيء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الإخبار بالجمل الخبرية الواقعة في مقام الطلب كذب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 الخبرية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الإخبار بداعي البعث مستلزما للكذب‌؟ و لو كان كذلك لزم الكذب في غالب الكنايات المستعملة لإفادة الملزوم فقط لا اللازم و الملزوم معا؛ إذ يجوز الجمع بين اللازم و الملزوم عند أهل البيان، و هذا هو الفارق بين الكناية و المجاز، حيث لا يجوز الجمع بين الحقيقة و المجاز، فإن المجاز عندهم ملزوم قرينة معاندة للحقيقة بخلاف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جبان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مهزول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لا يكون كذبا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كثرة الرماد، و جبان الكلب، و هزال الفصيل كناية عن جوده كما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الجود مستلزم لكثرة الضيوف؛ المستلزمة لكثرة الطبخ؛ المستلزمة لكثرة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الجود مستلزم لكثرة الضيوف؛ المستلزمة لكثرة زجر الكلب، المستلزمة لجبنه إذ من لا يمر عليه الضيف كان كلبه جريئا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الجود مستلزم لكثرة الضيوف؛ المستلزمة لإعطاء لبن الناقة للضيوف؛ المستلزم لهزال 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 صادقة و إن لم يكن لزيد رماد أو كلب أو فصيل أصلا؛ و إنما يلزم الكذب إذا لم يكن جوادا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الكلام من هذا القبيل، فحاصل تنظير الجمل الخبرية الواقعة في مقام الطلب بباب 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لا تكون المعاني المكنى بها مثل كثرة الرماد مثلا موردا للصدق و الكذب، مع كون الكلام خبرا في باب الكنايات فكذلك الجمل الخبرية التي قصد بها البعث لا الإعلام لا تتصف بالصدق و الكذب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للتفريع و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و يتفرع </w:t>
      </w:r>
    </w:p>
    <w:p>
      <w:pPr>
        <w:pStyle w:val="BookText"/>
        <w:rPr/>
      </w:pPr>
      <w:r>
        <w:rPr>
          <w:rFonts w:ascii="Amiri" w:hAnsi="Amiri" w:eastAsia="Amiri" w:cs="Amiri"/>
          <w:color w:val="111111"/>
          <w:sz w:val="28"/>
          <w:sz w:val="28"/>
          <w:szCs w:val="28"/>
          <w:rtl w:val="true"/>
          <w:lang w:bidi="ar-SA"/>
        </w:rPr>
        <w:t xml:space="preserve">التأكيد أبلغ،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بمقتضى الحال هذا مع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بها في مقام البيان، فمقدمات الحكمة مقتضية لحملها على الوجوب، فإن تلك النكتة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تكن موجبة على كون الجمل الخبرية إخبارا بداعي الطلب لا بداعي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الطلب بالجمل الخبرية أبلغ من الطلب بالصيغ الإنشائية، إذ كون المتكلم في مقام الإيجاب يقتضي التأكيد، ثم الجملة الخبرية في مقام الطلب تفيد التأكيد، فتكون مطابقة لمقتضى الحال فتكون أبلغ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 لوجه الأبلغية،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المتكلم في مقام البعث، فالمناسب له هو الإتيان بما يؤكده، و حيث إن الإخبار بوقوع المطلوب من لوازم شدة الطلب؛ التي لا يزاحمها شيء من موانع التأثير في وجوب المطلوب؛ لدلالة الإخبار بالوقوع على إرادة إيجاده؛ بحيث لا يرضى بتركه، و لذا أخبر بوجوده، و أتى بالجملة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فدلالتها على الطلب تكون من باب الكناية التي هي استعمال اللفظ في المعنى بداعي إلى لازمه أو ملزومه؛ حيث ان الاخبار بالوقوع بداعي الطلب من لوازم البعث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فمدلول الجملة الخبرية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بالوقوع الذي هو لازم شدة الطلب، فيكون الانتقال من اللازم إلى الملزوم،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تستعمل الجملة الخبرية المقصود بها الإنشاء في نفس الإنشاء؛ حتى يلزم مجاز في الكلمة أو الكلام كما عن بعض؛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على دلالة الجملة الخبرية على الوجوب بمقدمات الحكمة؛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المتكلم الحكيم في مقام بيان تمام المراد، و عدم نصب قرينة على غير الوجوب، و عدم كونه متيقن الإرادة، فهذه المقدمات تقتضي حملها على الوجوب، إذ المفروض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 لا في مقام الإجمال أو الإهمال، و لم ينصب قرينة على الندب، فلا بد من حملها على الوجوب؛ لأن إرادة غيره نقض للغرض بخلاف إرادة الوجوب؛ فإن النكتة المزبورة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مناسبة الإخبار بالوقوع موجبة لظهور الجملة فيه، أو لتيقنه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دلالة الجملة على الوجوب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منها هو الوجوب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بداعي البعث بنحو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الطلب بالخبر في مقام التأكيد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الحكمة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بالوقوع، أو صيانة الكلام عن الكذب أولا موجبة لظهور الجملة </w:t>
      </w:r>
      <w:bookmarkStart w:id="511" w:name="pg15778_148984"/>
    </w:p>
    <w:p>
      <w:pPr>
        <w:pStyle w:val="BookText"/>
        <w:rPr/>
      </w:pPr>
      <w:bookmarkEnd w:id="511"/>
      <w:r>
        <w:rPr>
          <w:rFonts w:ascii="Amiri" w:hAnsi="Amiri" w:eastAsia="Amiri" w:cs="Amiri"/>
          <w:color w:val="111111"/>
          <w:sz w:val="28"/>
          <w:sz w:val="28"/>
          <w:szCs w:val="28"/>
          <w:rtl w:val="true"/>
          <w:lang w:bidi="ar-SA"/>
        </w:rPr>
        <w:t xml:space="preserve">لظهورها فيه، فلا أقل من كونها موجبة لتعينه من بين محتملات ما هو بصدده، فإن شدة مناسبة الإخبار بالوقوع مع الوجوب موجبة لتعين إرادته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 بصدد البيان مع عدم نصب قرينة خاصة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الخبرية في الوجوب، أو موجبة لتعين الوجوب، إذ يدور الأمر بين الوجوب و الندب و الأول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الوجوب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القرينة على غير الوجوب تكون النكتة المزبورة قرينة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دقة المطلب، و التدبر في كيفية دلالة الجمل الخبرية على الوجوب، و أن استفادته منها بالكناية على التقريب المذكور أولى مما نسب إلى المشهور من استعمالها في الإنشاء، و أن النكتة المزبورة تصلح لتعيين إرادة الوجوب، فما في البدائع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دلالة الجمل الخبرية على المقصود بها الإنشاء على خصوص الوجوب؛ لأن المستحبات أكثر من الواجبات، و أكثرها مستفادة من الجمل الخبرية، فليس استعمالها في الوجوب أكثر من الندب حتى تحمل عليه مع التجرد عن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يخلو من غموض، لأن النكتة المزبورة صالحة لحمل الجمل الخبرية على الوجوب، و لا يعدل عنها إلاّ بدليل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مقدمات الحكمة من شأنها أن تقتضي الشيوع و السريان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تقتضي العموم و الشمول كما في أَحَلَّ اَللّٰهُ اَلْبَيْعَ‌ على ما يأتي التصريح به في بحث المطلق و المقيد، و لا تكاد تقتضي تعين أحد المحتملات؛ إلاّ إذا كان سائر المحتملات مما فيه تقييد و تضييق كما في اقتضائها كون الوجوب نفسيا تعيينيا عينيا؛ لأجل كون كل واحد مما يقابله من الغيري و التخييري و الكفائي؛ مما فيه تقييد الوجوب و تضييق دائرته كما سيأتي تحقيقه في محله، و المقام ليس من هذا القبيل؛ فإن الندب و إن كان يحتاج إلى مئونة التقييد بعدم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الوجوب أيضا يحتاج إلى مئونة التقييد بالمنع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مع تصرّف ما</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3193435_2142443653"/>
      <w:bookmarkStart w:id="513" w:name="_Toc191"/>
      <w:bookmarkEnd w:id="512"/>
      <w:r>
        <w:rPr>
          <w:rtl w:val="true"/>
        </w:rPr>
        <w:t xml:space="preserve">خلاصة البحث مع رأي المصنف </w:t>
      </w:r>
      <w:r>
        <w:rPr>
          <w:rtl w:val="true"/>
        </w:rPr>
        <w:t>«</w:t>
      </w:r>
      <w:r>
        <w:rPr>
          <w:rtl w:val="true"/>
        </w:rPr>
        <w:t>قدس سره</w:t>
      </w:r>
      <w:r>
        <w:rPr>
          <w:rtl w:val="true"/>
        </w:rPr>
        <w:t>»</w:t>
      </w:r>
      <w:bookmarkEnd w:id="513"/>
    </w:p>
    <w:p>
      <w:pPr>
        <w:pStyle w:val="BookText"/>
        <w:rPr/>
      </w:pPr>
      <w:r>
        <w:rPr>
          <w:rFonts w:ascii="Amiri" w:hAnsi="Amiri" w:eastAsia="Amiri" w:cs="Amiri"/>
          <w:color w:val="111111"/>
          <w:sz w:val="28"/>
          <w:sz w:val="28"/>
          <w:szCs w:val="28"/>
          <w:rtl w:val="true"/>
          <w:lang w:bidi="ar-SA"/>
        </w:rPr>
        <w:t>يتلخص البحث في أمور تالية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الجمل الخبرية الواردة في مقام الطلب تستعمل في إنشاء الطلب مجازا عند </w:t>
      </w:r>
      <w:bookmarkStart w:id="514" w:name="pg15778_148985"/>
    </w:p>
    <w:p>
      <w:pPr>
        <w:pStyle w:val="Heading4"/>
        <w:numPr>
          <w:ilvl w:val="3"/>
          <w:numId w:val="1"/>
        </w:numPr>
        <w:rPr/>
      </w:pPr>
      <w:bookmarkStart w:id="515" w:name="__RefHeading___Toc13193437_2142443653"/>
      <w:bookmarkStart w:id="516" w:name="_Toc192"/>
      <w:bookmarkEnd w:id="514"/>
      <w:bookmarkEnd w:id="515"/>
      <w:r>
        <w:rPr>
          <w:rtl w:val="true"/>
        </w:rPr>
        <w:t xml:space="preserve">المبحث الرابع </w:t>
      </w:r>
      <w:r>
        <w:rPr>
          <w:rtl w:val="true"/>
        </w:rPr>
        <w:t>(</w:t>
      </w:r>
      <w:r>
        <w:rPr/>
        <w:t>1</w:t>
      </w:r>
      <w:r>
        <w:rPr>
          <w:rtl w:val="true"/>
        </w:rPr>
        <w:t xml:space="preserve">): </w:t>
      </w:r>
      <w:r>
        <w:rPr>
          <w:rtl w:val="true"/>
        </w:rPr>
        <w:t>إنه إذا سلم أن الصيغة لا تكون حقيقة في الوجوب، هل لا تكون ظاهرة فيه أيضا</w:t>
      </w:r>
      <w:bookmarkEnd w:id="516"/>
    </w:p>
    <w:p>
      <w:pPr>
        <w:pStyle w:val="Heading5"/>
        <w:numPr>
          <w:ilvl w:val="4"/>
          <w:numId w:val="1"/>
        </w:numPr>
        <w:rPr/>
      </w:pPr>
      <w:bookmarkStart w:id="517" w:name="__RefHeading___Toc13193439_2142443653"/>
      <w:bookmarkStart w:id="518" w:name="_Toc193"/>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المشهور، و تستعمل في معناها الحقيقي و هو الإخبار عن ثبوت النسبة و الحكاية لكن بداعي إنشاء الطلب؛ لا بداعي الإعلام عند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ظاهرة في الوجوب؛ إما للتبادر أو لكون استعمالها فيه آكد و أبلغ، أو لمقدمات الحكمة؛ فإنها تقتضي أن يكون مراد المتكلم هو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يلزم الكذب من وقوع الجمل الخبرية الواردة في مقام الطلب في كلامه تعالى، فإن الكذب إنما يتحقق لو كان الاستعمال بداعي الإعلام؛ لا بداعي إنشاء الطلب و 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مستعملة في معناها الحقيقي بداعي البعث و التحريك لا بداعي الإعلام، و أنها ظاهرة في الوجوب لا في الندب</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3193441_2142443653"/>
      <w:bookmarkStart w:id="520" w:name="_Toc194"/>
      <w:bookmarkEnd w:id="519"/>
      <w:r>
        <w:rPr>
          <w:rtl w:val="true"/>
        </w:rPr>
        <w:t>صيغة الأمر ظاهرة في الوجوب أم لا؟</w:t>
      </w:r>
      <w:bookmarkEnd w:id="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دلالة صيغة الأمر على الوجوب من غير طريق الوضع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تقديم هذا المبحث على المبحث الثالث لأنه من تتمة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التحقيق في المبحث الثاني هو أن صيغة الأمر حقيقة في الوجوب، و قد أثبت المصنف هذا المعنى هناك، فعليه أن يتلوه بالمبحث الرابع، و يجعله مبحثا ثالثا؛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إتماما للفائدة و استيعابا لجميع الأطراف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سلم أن الصيغة لا تكون حقيقة في الوجوب؛ هل لا تكون ظاهرة فيه أيضا أو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عقد هذا المبحث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يثبت وضع صيغة الأمر للوجوب لضعف أدلته و عدم نهوضها عليه، فهل تكون ظاهرة فيه لأجل الانصراف أو غيره أم لا؟ قولان؛ و قد قال بعض الأصوليين بظهور الصيغة في الوجوب لوجوه على سبيل مانعة الجمع، و هي ثلاثة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غلبة استعمال الصيغة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غلبة وجود الوجوب، فإنه غالبا استعملت الصيغة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أكملية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فكونها ظاهرة في الوجوب لكونه أكمل من الندب، و كل هذه الوجوه الثلاثة مورد للمناقشة عند المصنف، بل إنها واهية كما أشار إليه بقوله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واهية كما ترى بالوجدان، و ذلك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w:t>
      </w:r>
    </w:p>
    <w:p>
      <w:pPr>
        <w:pStyle w:val="BookText"/>
        <w:rPr/>
      </w:pPr>
      <w:r>
        <w:rPr>
          <w:rFonts w:ascii="Amiri" w:hAnsi="Amiri" w:eastAsia="Amiri" w:cs="Amiri"/>
          <w:color w:val="111111"/>
          <w:sz w:val="28"/>
          <w:sz w:val="28"/>
          <w:szCs w:val="28"/>
          <w:rtl w:val="true"/>
          <w:lang w:bidi="ar-SA"/>
        </w:rPr>
        <w:t>أو تكون‌؟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بظهورها فيه؛ إما لغلبة الاستعمال فيه أو لغلبة وجوده أو أكمليته و الكل كما ترى؛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في الندب و كذا وجوده، ليس بأقل لو لم يكن بأكثر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الأكملية فغير موجبة للظهور؛ إذ الظهور لا يكاد يكون إلاّ لشدة أنس اللفظ بالمعنى، بحيث يصير وجها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الأكملية لا يوجبه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كان الآمر بصدد البيان، فقضية مقدمات الحكمة هو الحمل على الصيغة في الندب ليس بأقل لو لم يكن بأكثر من استعمالها في الوجوب، و كذلك وجود الوجوب أيضا ليس بأكثر لو لم يكن بأقل من الندب، فهذا الجواب في الحقيقة يرجع إلى منع الصغرى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استعمال صيغة الأمر في الوجوب، أو كثرة وجوده من الندب؛ لأن الاستعمال في الندب، و كذا وجوده الخارجي لو لم يكن أكثر من الوجوب فليس بأقلّ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أكملية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موجبة للظهور في الوجوب؛ لأن الظهور إنما ينشأ من شدة أنس اللفظ بالمعنى؛ بحيث يصير وجها و مرآة له، على حدّ إذا أحضر المتكلم اللفظ كأنّه أحضر المعنى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الأكملية وحدها لا توجب ذلك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الأكملية دليل على ظهور صيغة الأمر في الوجوب، و هذا الجواب يرجع إلى منع الكبرى؛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الأكملية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مسلمة إلاّ إنها لا توجب ظهور اللفظ فيه كما عرفت، فإن مجرد الأكملية لا يوجب شدة الأنس بين اللفظ و المعنى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مجرد الأكملية لا يوجبه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أبطل المصنف الوجوه الثلاثة المتقدمة سلك طريقا آخر لاستظهار الوجوب من الصيغة؛ فقال بظهورها فيه عند الإطلاق و تمامية مقدمات الحكمة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مقدمات الحكمة تقتضي الوجوب؛ لأن المتكلم في مقام البيان و إرادة الندب من مجرد الطلب المستفاد من الصيغة غير ممكنة، لاحتياج إرادته إلى مزيد بيان، و عدم كفاية نفس الطلب في ذلك، حيث إن مميّز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الترخيص في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سنخ الطلب حتى يصح الاعتماد عليه في بيانه، هذا بخلاف الوجوب فان مميّزه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المنع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سنخ الطلب، لأن المنع من الترك هو نفس الطلب حقيقة، لأنه عبارة أخرى عن طلب عدم الترك الذي هو عين طلب الفعل، فيجوز للمتكلم الاتكال في بيانه على ما يدل على طبيعة الطلب؛ من دون لزوم محذور إخلال بالغرض، فإطلاق الطلب كاف في إرادة الوجوب دون الندب؛ لأن فصل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الترخيص في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زائد على الطلب، فيحتاج إلى مزيد بيان، فلا يمكن الاتكال في بيانه على ما يدل على نفس الطلب لتحديد الطلب فيه بأمر خارج عن حقيقته، بخلاف الوجوب فإنه لا تحديد فيه </w:t>
      </w:r>
      <w:bookmarkStart w:id="521" w:name="pg15778_148987"/>
    </w:p>
    <w:p>
      <w:pPr>
        <w:pStyle w:val="BookText"/>
        <w:rPr/>
      </w:pPr>
      <w:bookmarkEnd w:id="521"/>
      <w:r>
        <w:rPr>
          <w:rFonts w:ascii="Amiri" w:hAnsi="Amiri" w:eastAsia="Amiri" w:cs="Amiri"/>
          <w:color w:val="111111"/>
          <w:sz w:val="28"/>
          <w:sz w:val="28"/>
          <w:szCs w:val="28"/>
          <w:rtl w:val="true"/>
          <w:lang w:bidi="ar-SA"/>
        </w:rPr>
        <w:t xml:space="preserve">الوجوب، فإن الندب كأنه يحتاج إلى مئونة بيان التحديد، و التقييد بعدم المنع من الترك؛ بخلاف الوجوب؛ فإنه لا تحديد فيه للطلب و لا تقييد، فإطلاق اللفظ و عدم تقييده مع كون المطلق في مقام البيان كاف في بيانه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هو خارج عن حقيقته، فلا مانع من الركون في بيانه إلى ما يدل على جامع الطلب و هو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مقدمات الحكمة هو الندب لا الوجوب؛ نظرا إلى أن الوجوب يحتاج إلى مئونة التحديد و التقييد بالمنع من الترك؛ و ذلك أن الطلب المستفاد من صيغة الأمر لمّا كان مشتركا بين الوجوب و الندب، و كان الوجوب يحتاج إلى أمر زائد و هو شدة الطلب، كان مقتضى مقدمات الحكمة هو الحمل على الندب، فيبنى على عدم الطلب للوجوب بل للندب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إشارة إلى ضعف ما ذكر؛ من كفاية إطلاق الطلب في إرادة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اعتبار الوجوب و الندب هو النسبة الطلبية المجردة عن الترخيص في الترك و المقرونة به، و الشدة و الضعف ليسا دخيلين في النسبة، فإن كانت النسبة الطلبية مجردة عن الترخيص في الترك ينتزع العقل منها الوجوب، و إن كانت مقرونة بالترخيص في الترك ينتزع منها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مقدمات الحكمة هو الوجوب لا الندب</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3193443_2142443653"/>
      <w:bookmarkStart w:id="523" w:name="_Toc195"/>
      <w:bookmarkEnd w:id="522"/>
      <w:r>
        <w:rPr>
          <w:rtl w:val="true"/>
        </w:rPr>
        <w:t xml:space="preserve">خلاصة البحث مع رأي المصنف </w:t>
      </w:r>
      <w:r>
        <w:rPr>
          <w:rtl w:val="true"/>
        </w:rPr>
        <w:t>«</w:t>
      </w:r>
      <w:r>
        <w:rPr>
          <w:rtl w:val="true"/>
        </w:rPr>
        <w:t>قدس سره</w:t>
      </w:r>
      <w:r>
        <w:rPr>
          <w:rtl w:val="true"/>
        </w:rPr>
        <w:t>»</w:t>
      </w:r>
      <w:bookmarkEnd w:id="5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قال المصنف في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الأمر حقيقة في الوجوب، و الغرض من عقد هذا 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عدم كونها حقيقة في الوجوب؛ هل تكون ظاهرة فيه لأجل الانصراف أو غيره أم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ظاهرة في الوجوب لأحد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لغلبة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لغلبة وجود الوجوب، و إما لأكملية الوجوب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الثلاثة مردودة عند المصنف؛ لمنع الصغرى في الأوليين، و منع الكبرى في الأخير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الأمر ظاهرة في الوجوب بمقدمات الحكمة لو كان المتكلم بصدد البيان، فإنها حينئذ تقتضي الوجوب، لأن الندب يحتاج إلى مئونة بيان التحديد و التقييد بعدم المنع من الترك، بخلاف الوجوب حيث لا تحديد فيه لأن المنع من </w:t>
      </w:r>
      <w:bookmarkStart w:id="524" w:name="pg15778_148988"/>
    </w:p>
    <w:p>
      <w:pPr>
        <w:pStyle w:val="Heading4"/>
        <w:numPr>
          <w:ilvl w:val="3"/>
          <w:numId w:val="1"/>
        </w:numPr>
        <w:rPr/>
      </w:pPr>
      <w:bookmarkStart w:id="525" w:name="__RefHeading___Toc13193445_2142443653"/>
      <w:bookmarkStart w:id="526" w:name="_Toc196"/>
      <w:bookmarkEnd w:id="524"/>
      <w:bookmarkEnd w:id="525"/>
      <w:r>
        <w:rPr>
          <w:rtl w:val="true"/>
        </w:rPr>
        <w:t>المبحث الخامس</w:t>
      </w:r>
      <w:r>
        <w:rPr>
          <w:rtl w:val="true"/>
        </w:rPr>
        <w:t xml:space="preserve">: </w:t>
      </w:r>
      <w:r>
        <w:rPr>
          <w:rtl w:val="true"/>
        </w:rPr>
        <w:t>إن إطلاق الصيغة هل يقتضي كون الوجوب توصليا أو لا؟</w:t>
      </w:r>
      <w:bookmarkEnd w:id="526"/>
    </w:p>
    <w:p>
      <w:pPr>
        <w:pStyle w:val="Heading5"/>
        <w:numPr>
          <w:ilvl w:val="4"/>
          <w:numId w:val="1"/>
        </w:numPr>
        <w:rPr/>
      </w:pPr>
      <w:bookmarkStart w:id="527" w:name="__RefHeading___Toc13193447_2142443653"/>
      <w:bookmarkStart w:id="528" w:name="_Toc197"/>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 xml:space="preserve">إن إطلاق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يقتضي كون الوجوب توصليا فيجزي إتيانه مطلقا، و لو الترك هو عين الطلب و ليس أمرا زائدا كي يحتاج إلى مئونة البيان، فلا مانع من الركون في بيانه إلى ما يدل على جامع الطلب و هو الصيغة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الأمر لا تكون ظاهرة في الوجوب على؛ فرض عدم ثبوت وضعها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كان المتكلم بصدد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مقدمات الحكمة الحمل على الوجوب؛ و ذلك لأن الوجوب طلب أكيد فهو محض الطلب جنسا و فصلا، و الندب طلب ضعيف فهو طلب جنسا لا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فالصيغة الدالة على الجامع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تناسب الوجوب دون الندب، فالمتكلم في مقام بيان تمام المراد كما هو ظاهر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ينصب قرينة الندب و ليس في البين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إرادة الندب منافيا لكونه في مقام البيان، بخلاف إرادة الوجوب فإنه كفى بيانا له ذكر الصيغة الدالة على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الكلام في الخلاصة</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3193449_2142443653"/>
      <w:bookmarkStart w:id="530" w:name="_Toc198"/>
      <w:bookmarkEnd w:id="529"/>
      <w:r>
        <w:rPr>
          <w:rtl w:val="true"/>
        </w:rPr>
        <w:t>في التعبدي و التوصلي</w:t>
      </w:r>
      <w:bookmarkEnd w:id="5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 في البحث ينبغي بيان ما هو محل النزاع و الخلاف، و ما هو الغرض من عقد هذا المبحث فنقول</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13193451_2142443653"/>
      <w:bookmarkStart w:id="532" w:name="_Toc199"/>
      <w:bookmarkEnd w:id="531"/>
      <w:r>
        <w:rPr>
          <w:rtl w:val="true"/>
        </w:rPr>
        <w:t>إنه لا خلاف في أن الواجب في الشرع على قسمين</w:t>
      </w:r>
      <w:r>
        <w:rPr>
          <w:rtl w:val="true"/>
        </w:rPr>
        <w:t>:</w:t>
      </w:r>
      <w:bookmarkEnd w:id="532"/>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الغرض منه أن يتقرب العبد إلى المولى؛ كالصلاة و الصوم و الحج و غير ذلك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من الواجب يسمى بالتعبدي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يحصل الغرض منه، و لا يسقط الأمر به إلاّ إن يؤتى به على وجه التقرب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لمجرد مصالح فيه، و ليس الغرض منه التقرب إلى المولى، فإن أتى به متقربا به و امتثالا لأمره يحصل به القرب و الثواب، و إن لم يؤت به كذلك، بل أتى بداع آخر يحصل به الغرض و يسقط الأمر و إن لم يحصل به القرب و الثواب أصلا؛ كما في دفن الميت و تكفينه و توجيهه إلى القبلة و غير ذلك من الواجبات التوصلية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ذكرناه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و الغرض من عقد هذا المبحث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للصيغة إطلاق رافع للشك في التعبدية و التوصلية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أصل لفظي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يقتضي كون الوجوب توصليا فيجزي إتيان الواجب؛ سواء كان مع القربة أم </w:t>
      </w:r>
      <w:bookmarkStart w:id="533" w:name="pg15778_148989"/>
    </w:p>
    <w:p>
      <w:pPr>
        <w:pStyle w:val="BookText"/>
        <w:rPr/>
      </w:pPr>
      <w:bookmarkEnd w:id="533"/>
      <w:r>
        <w:rPr>
          <w:rFonts w:ascii="Amiri" w:hAnsi="Amiri" w:eastAsia="Amiri" w:cs="Amiri"/>
          <w:color w:val="111111"/>
          <w:sz w:val="28"/>
          <w:sz w:val="28"/>
          <w:szCs w:val="28"/>
          <w:rtl w:val="true"/>
          <w:lang w:bidi="ar-SA"/>
        </w:rPr>
        <w:t>بدون قصد القربة أو لا؟ فلا بد من الرجوع فيما شك في تعبديته و توصليته إلى الأصل</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13193453_2142443653"/>
      <w:bookmarkStart w:id="535" w:name="_Toc200"/>
      <w:bookmarkEnd w:id="534"/>
      <w:r>
        <w:rPr>
          <w:rtl w:val="true"/>
        </w:rPr>
        <w:t>لا بد في تحقيق ذلك من تمهيد مقدمات</w:t>
      </w:r>
      <w:r>
        <w:rPr>
          <w:rtl w:val="true"/>
        </w:rPr>
        <w:t>:</w:t>
      </w:r>
      <w:bookmarkEnd w:id="535"/>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التوصلي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الغرض منه يحصل بمجرد حصول بدونها أم لا يقتضي توصليته كما لا يقتضي تعبديته‌؟ بل لا بد من الرجوع إلى الأصول العملية من البراءة و الاشتغال حسب ما يقتضيه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المقام يتوقف على بيان أمور، و تمهيد مقدمات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في تحقيق ذلك من تمهيد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هذا متفرع على عدم الإطلاق المحقق لعدم الدليل؛ الذي هو موضوع للرجوع إلى الأصل العملي، و المراد به هنا ليس إلاّ البراءة أو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التوصلي هو الوصف بحال المتعلق و هو الواجب، لا بحال نفس الموصوف و هو الوجوب، و ذلك لأن التعبدية و التوصلية ناشئتان من الملاكات الداعية إلى التشريع، فإن كان الملاك القائم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عليه مشهور العدلية من قيام المصالح و المفاسد بمتعلقات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يحصل بمجرد وجود الواجب و لو بداع غير قربي، فالواجب توصلي، و إلاّ فتعبدي، فالفرق بينهما إنما هو في الغرض القائم بالواجب، و أما الغرض من نفس الوجوب فهو واحد في التعبدي و التوصلي؛ و هو دعوة المكلف إلى إيجاد المادة و نقض عدمها المحمولي بوجودها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فالوجوب التوصلي لا يغاير التعبدي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التعبدية من قيود المادة، فالإطلاق المبحوث عنه راجع إلى المادة لا الهيئة، فجعل هذا البحث من أبحاث الصيغة لا يخلو من المسامحة؛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وقع الكلام في بيان ما هو المراد من التوصلي و التعبدي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التوصلي ما يحصل الغرض منه بمجرد حصول الواجب، و يسقط الأمر بمجرد وجوده، بخلاف التعبدي؛ فإن الغرض منه لا يكاد يحصل بذلك، بل لا بد في سقوطه و حصول الغرض منه من الإتيان به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أحد تعريفات الوجوب التوصلي و أسدّها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شرع الإتيان به بنحو العبادة و للتعبد به، و يقابله التوصلي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شرع لغرض حصوله بذاته لا بعنوان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 فيه قصد القربة، و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يعتبر فيه قصد القربة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للتعبدي معنى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يسقط به الأمر إلاّ </w:t>
      </w:r>
      <w:bookmarkStart w:id="536" w:name="pg15778_148990"/>
    </w:p>
    <w:p>
      <w:pPr>
        <w:pStyle w:val="BookText"/>
        <w:rPr/>
      </w:pPr>
      <w:bookmarkEnd w:id="536"/>
      <w:r>
        <w:rPr>
          <w:rFonts w:ascii="Amiri" w:hAnsi="Amiri" w:eastAsia="Amiri" w:cs="Amiri"/>
          <w:color w:val="111111"/>
          <w:sz w:val="28"/>
          <w:sz w:val="28"/>
          <w:szCs w:val="28"/>
          <w:rtl w:val="true"/>
          <w:lang w:bidi="ar-SA"/>
        </w:rPr>
        <w:t xml:space="preserve">الواجب، و يسقط بمجرد وجوده، بخلاف التعبدي فإن الغرض منه لا يكاد يحصل بذلك، بل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سقوطه و حصول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الإتيان به متقربا به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التقرب المعتبر في التعبدي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الامتثال و الإتيان بالواجب بداعي أمره كان مما يعتبر في الطاعة عقلا لا مما أخذ في نفس العبادة شرعا،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أخذ ما لا يكاد يتأتّى إلاّ من قبل الأمر بشيء في متعلق بالمباشرة، و أن يكون عن إرادة و اختيار و أن لا يكون بفعل محرم، بخلاف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يسقط الأمر بمجرد وجوده و تحققه خارجا؛ و لو كان بفعل الغير أو بلا إرادة و اختيار أو بفعل محرم من المحرمات كتطهير الثوب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يقع الكلام فيما هو مقتضى الأصل اللفظي أو العملي إذا اشتبه الأمر علينا، و يتردد الواجب بين التعبدية و التوصلية، و يأتي تفصيل ذلك بعد المقدمات الثلاثة فانتظر</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13193455_2142443653"/>
      <w:bookmarkStart w:id="538" w:name="_Toc201"/>
      <w:bookmarkEnd w:id="537"/>
      <w:r>
        <w:rPr>
          <w:rtl w:val="true"/>
        </w:rPr>
        <w:t>اعتبار قصد القربة عقلا</w:t>
      </w:r>
      <w:bookmarkEnd w:id="5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التقرب المعتبر في التعبدي، المصحح لعبادية شيء عبارة عن إتيانه بنحو قربي؛ و ذلك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بداعي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بداعي كونه ذا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لكونه محبوبا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لكون المولى أهلا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بداعي امتثال أمره كما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الامتثال بالواجب بداعي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الاحتمالات و الوجوه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دخل القربة شرعا بأحد هذه الوجوه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محذورا أصلا؛ لكون القربة حينئذ من قيود المتعلق؛ بحيث يصح لحاظها في عرض المتعلق كالطهارة و الاستقبال و الستر مثلا بالنسبة إلى الصلاة، فتنالها يد التقييد اللحاظي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دخلها شرعا في العبادة بالمعنى الأخير فلا يمكن، بل يمتنع اعتبارها شرعا في متعلق التكليف، فلا بد من الالتزام باعتبار قصد القربة في الواجبات العبادية عقلا لا شرعا، و قد أشار إلى تقريب عدم اعتباره شرعا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لاستحالة أخذ ما لا يكاد يتأتّى إلاّ من قبل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المتعلق كالصلاة مثلا مقدم على الحكم و الأمر، كتقدم العلة على المعلول، فالأمر متأخر عن المتعلق، و قصد امتثال الأمر متأخر عن نفس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ذاك الأمر مطلقا شرطا أو شطرا، فما لم تكن نفس الصلاة متعلقة للأمر، لا يكاد يمكن إتيانها بقصد امتثال أمرها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التقرب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امتثال الأمر لا يمكن أن يؤخذ شرعا قيدا لمتعلق الحكم شرطا أو شطرا؛ إذ لا يمكن أن يكون القصد المذكور مأخوذا في المتعلق؛ الذي هو متقدم عليه برتبتين على ما عرفت،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بالصلاة متأخر عن متعلقه و هي الصلاة، و قصد امتثال هذا الأمر متأخر عن نفسه، فكيف يمكن أن يكون قصد الأمر مأخوذا في الصلاة‌؟ إذ لازم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المحال؛ لأن قصد امتثال الأمر يتوقف على الأمر، و الأمر يتوقف على المتعلق المقيد بقصد الأمر، و هذا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لازم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الشيء على نفسه؛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الأمر لا بد و أن يكون في رتبة سابقة على نفس الأمر لأنه معروض الأمر، و الأمر عارض، و العارض متأخر عن معروضه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أخذ قصد امتثال الأمر في المتعلق لأنه متأخر عنه، ففرض كونه في متعلق الأمر يستلزم فرض تقدمه على الأمر، فيلزم أحد المحذورين؛ فيمتنع دخل قصد امتثال الأمر شرعا جزءا أو شرطا في المتعلق، فلا بد من أن يكون اعتباره في العبادات عقلا، و أن يكون قصد الأمر من أنحاء الامتثال و كيفياته عقلا لا شرعا، لا على نحو الشرطية بأن يقول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بشرط امتثال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على الشطرية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مع قصد امثال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عبارة المصنف على استلزام أخذ قصد القربة في متعلق الأمر لمحذور التكليف بغير المقدور؛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لم تكن نفس الصلاة متعلقة للأمر لا يكاد يمكن إتيانها بقصد امتثال أمرها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إذا لم يتعلق بذات الصلاة؛ بل بها مقيدة بداعي الأمر امتنع الإتيان بها لأمرها؛ و ذلك للزوم التكليف بغير المقدور، فإن المقدور هو الإتيان بنفس متعلق الأمر و هو الصلاة مثلا، و أما الإتيان به مقيدا بقصد أمره فهو غير مقدور للمكلف؛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الأمر المتعلق بذات الصلاة مثلا، و الإتيان بالمتعلق بقصد امتثال الأمر موقوف على أمر آخر متعلق بما تعلق الأمر الأول ليكون مفاد الأمر الثاني وجوب إتيان متعلق الأمر الأول بداعي أمره، بحيث يكون الأمر الأول موضوعا للأمر الثاني، فلا بد في وجوب إتيان متعلق الأمر الأول بداعي أمره من الأمر الثاني المفروض فقدانه، فيصير إتيان متعلق الأمر بداعي أمره غير مقدور، </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تعلق الأمر بفعل الصلاة بداعي الأمر، و إمكان الإتيان بها بهذا الداعي؛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تصور الأمر بها مقيدة، و التمكن من إتيانها كذلك بعد تعلق الأمر بها، و المعتبر من القدرة المعتبرة عقلا في صحة الأمر إنما هو في حال الامتثال لا حال الأمر واضح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تصورها كذلك بمكان من و من الضروري اعتبار القدرة عقلا في متعلق التكليف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حاول المتوهم الجواب عن كلا الإشكالين؛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و لزوم التكليف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الجواب عن إشكال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الدور يتوقف على وجود المتعلق خارجا لا تصورا،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فيقال في تقريبه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بالصلاة المقيدة بقصد القربة يتوقف على وجود متعلقه الذي منه قصد القربة،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قصدها على الأمر، فالأمر متوقف على المتعلق المقيد بقصد امتثال الأمر، و هو متوقف عليه هذا إذا كان اللازم وجود المتعلق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وجود المتعلق تصورا كافيا في تعلق الأمر فلا يلزم الدور؛ إذ يمكن أن يتصور الآمر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المقيدة بداعي طبيعة الأمر لا شخصه و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يأمر فلا محذور حينئذ في دخل قصد القربة في المتعلق؛ لأن تصور الآمر الطبيعة الكلية مقيدة بامتثالها بداعي أمرها لا يتوقف على وجود الأمر في الخارج حتى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الإشكال الثاني و إثبات القدرة على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القدرة المصححة للأمر إنما هي القدرة على المتعلق في ظرف الامتثال؛ لا في ظرف الأمر،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قادر على الإتيان بداعي امتثال الأمر،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إمكان تصور الآمر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لدفع توهم الدور،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التمكن من إتيانها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لدفع توهم عدم قدرة العبد على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حسن الخطاب هو القدرة و التمكن حين الامتثال لا حين الأمر أو قبله،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القدرة حين الامتثال لأنه بعد الأمر بالصلاة المقيدة تكون الصلاة مأمورا بها، فيمكن للمكلف الإتيان بها لأمرها؛ لأن العقل لم يكن قاضيا بأزيد من اعتبار القدرة حال الامتثال؛ لاندفاع قبح التكليف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جواب عنه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 المصنف في الجواب عن التوهم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في دفع إشكال الدور؛ من أن الآمر يتصور الصلاة مقيدة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بمكان من </w:t>
      </w:r>
    </w:p>
    <w:p>
      <w:pPr>
        <w:pStyle w:val="BookText"/>
        <w:rPr/>
      </w:pPr>
      <w:r>
        <w:rPr>
          <w:rFonts w:ascii="Amiri" w:hAnsi="Amiri" w:eastAsia="Amiri" w:cs="Amiri"/>
          <w:color w:val="111111"/>
          <w:sz w:val="28"/>
          <w:sz w:val="28"/>
          <w:szCs w:val="28"/>
          <w:rtl w:val="true"/>
          <w:lang w:bidi="ar-SA"/>
        </w:rPr>
        <w:t xml:space="preserve">الإمكان، إلاّ إنه لا يكاد يمكن الإتيان بها بداعي أمرها، لعدم الأمر بها؛ فإن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بها مقيّدة بداعي الأمر، و لا يكاد يدعو الأمر إلاّ إلى ما تعلق به، لا إلى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إشكال عدم قدرة المكلف على الامتثال باق على حاله، و ظاهر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اندفاع إشكال الدور، و لهذا فقد أجاب عن الإشكال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قدرة المكلف على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الجواب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يدعو إلاّ إلى ما تعلق به، و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لم يتعلق بذات الصلاة و إنما تعلق بها مقيدة بداعي الأمر، فمتعلق الأمر مركب من ذات الصلاة و 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لا يتمكن من إتيان الصلاة المقيدة بداعي الأمر بداعي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الإتيان بذات الصلاة بداعي أمرها و إن كان ممكنا إلاّ إن الإتيان بذات الصلاة غير واجب؛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الأمر بذات الصلاة ليكون الأمر داعيا إليها،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يدعو إلاّ إلى متعلقه؛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بالصلاة لا يدعو إلى الصوم و الحج، بل إلى الصلاة فقط، فالأمر في المقام لا يدعو إلاّ إلى الصلاة المقيدة لا المطلقة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الصلاة، ثم ما أتى به المكلف هو الصلاة المطلقة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الصلاة دون داعي الأمر؛ لأن داعي الأمر من الأمور القصدية لا يمكن الإتيان به في الخارج، و الصلاة دون داعي الأمر غير واجبة حسب الفرض، فما هو واجب غير مقدور، و ما هو المقدور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لا يكاد يمكن الإتيان بها بداعي أمرها لعدم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إمكان الإتيان بالصلاة بداعي أمرها، و قد تقدم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المشكيني في هذا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إما أن يأتي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قيودها و أجزائها بداعي الأمر، و إما أن يأتي بها بهذا الداعي من دون جزئها أو 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غير ممكن؛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أجزاء المأمور به أو قيوده نفس الأمر، و الداعي إلى الشيء داع إلى أجزائه و قيوده، فيلزم كون الشيء داعيا إلى نفسه و هو مستحيل وجدانا؛ لأن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بالعلة الغائية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الفكر و آخر العمل، بمعنى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وجوده الذهني متقدم، و وجوده الخارجي متأخر؛ فلو كان الشيء داعيا إلى نفسه لزم تقدم الشيء على نفسه ذهنا و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مع تصرف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نفس الصلاة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مأمورا بها بالأمر بها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ذات المقيد لا تكون مأمورا بها، فإن الجزء التحليلي العقلي لا يتصف بالوجوب أصلا، فإنه ليس إلاّ وجود واحد واجب بالوجوب النفسي، كما ربما يأتي في باب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عدم القدرة على الامتثال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إذا تعلق بالمقيد ينحل إلى أمرين ضمنيين، يتعلق أحدهما بالذات التي كانت معروضة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بالتقييد و هو 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يتمكن من إتيان ذات الصلاة بداعي أمرها الضمني، فاندفع به إشكال تعذر الامتثال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تسليم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العبارة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 إن لم يتعلق بنفس الصلاة استقلالا؛ و لكنه تعلق بها ضمنا؛ لانحلال الأمر بالمقيد إلى الأمر بالذات و التقييد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كالمجموع صارت مأمورا بها،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بالمجموع استقلالي، و بالصلاة ضمني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مجمل الجواب قبل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المقيد و القيد موجودان بوجود واحد في الخارج و هو الصلاة الخاصة، فالصلاة التي هي ذات المقيد لا تكون مأمورا بها حتى يمكن إتيانها بداعي أمرها،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لا يدعو إلاّ إلى المأمور به نفسه، فإذا لم تكن الصلاة بنفسها مأمورا بها لا يمكن أن يؤتى بها بداعي الأمر المتعلق بها، و بغيرها بداعي أمرها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 للصلاة دون تقييدها بداعي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انحلال الأمر بالمقيد إلى أمرين ضمنيين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خارجية و تحليلية،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الخارجية تتصف بالوجوب المتعلق بالكل، لأنه نفس الأجزاء بالأمر، فالأمر المتعلق بالكل ينحل على حسب تعدد أجزاء المتعلق إلى أوامر نفسية ضمنية، و الفرق بين أمر المركب و بين أوامر أجزائه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المركب نفسي استقلالي، و أوامر الأجزاء نفسية ضمنية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بخلاف الأجزاء التحليلية؛ حيث لا تتصف بالوجوب، لعدم وجود لها في الخارج، فلا ينحل الأمر بالمقيد إلى أمر متعلق بنفس الذات، و أمر متعلق بالتقييد، فليس للذات مجردة عن التقيد أمر باعث إليها حتى يصح إتيانها بداعي أمرها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لكنه إذا أخذ قصد الامتثال شرطا، و أما إذا أخذ شطرا، فلا محالة نفس الفعل الذي تعلق الوجوب به مع هذا القصد يكون متعلقا للوجوب؛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ليس إلاّ نفس الأجزاء بالأسر و يكون تعلقه بكلّ بعين تعلقه بالكل، و يصح أن يؤتى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ذلك الوجوب؛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الإتيان بأجزاء الواجب بداعي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يتعلق الأمر الضمني بالمقيد و لا بالقيد في باب المقيد و القيد؛ بل هما يلاحظان وجودا واحدا له وجوب واحد، و المقام من هذا القبيل؛ فالقول بالانحلال في المقام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الانحلال إلى أمرين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يتعلق بالذات، و أمر متعلق بالتقييد؛ و لكن إنما يتم ذلك فيما إذا أخذ قصد القربة شرطا؛ لأن انحلال المقيد إلى ذات و قيد يكون عقليا، فالذات كالقيد حينئذ جزء تحليلي عقلي لا تتصف بالوجوب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أخذ قصد الامتثال جزءا فلا محالة ينحل الأمر إلى أوامر عديدة بتعدد الأجزاء؛ إذ ليس المركب إلاّ الأجزاء، فأمره ينحل بعدد أجزاء المركب إلى أوامر عديدة،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المقيد كالقيد جزء للمأمور به، فتكون متعلقة للأمر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نفرض الصلاة مع داعي الأمر من قبيل جزءين خارجيين للمركب؛ لا من قبيل جزءين تحليليين، فينحل الأمر بالمركب إلى أمرين ضمنيين، فللصلاة حينئذ أمر ضمني و يتمكن المكلف من الإتيان بها بداعي هذا الأمر الضمني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تعليل لتعلق الوجوب بالفعل الذي تعلق به الوجوب مقيدا بقصد الامتثال 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تعلقه 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الوجوب بكل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الفعل بداعي الوجوب المتعلق بالكل، و هو الفعل المقيد بامتثال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الواجب بأن يأتي المكلف بكل جزء بداعي وجوب الواجب، و يمكن الاستدلال عليه بالقياس الاقتراني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الفعل جزء من الواجب، و كل جزء من أجزاء الواجب يجوز إتيانه بداعي وجوب نفسه،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الفعل يجوز إتيانها بداعي وجوب نفسها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 الاستدلال المذكور يتوقف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ذات الفعل جزءا لا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الكبرى؛ بأن يثبت أن كل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مستقلا أو في ضمن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إتيانه بقصد وجوب نفسه، و يأتي من المصنف بطلان كلية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امتناع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تعلق الوجوب بأمر غير اختياري؛ فإن الفعل و إن كان بالإرادة اختياريا إلاّ إن إرادته حيث لا تكون بإرادة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لتسلسلت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باختيارية كما لا يخفى،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الإتيان بجزء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الامتثال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متعلقا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اعتبار قصد الامتثال و قصد القربة جزءا للواجب يوجب تعلق الوجوب بأمر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 لامتناع اعتبار قصد الامتثال جزءا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امتثال الأمر ليس إلاّ إرادة الفعل عن أمره، بحيث يكون الداعي إلى الإرادة ذلك الأمر، و الإرادة ليست اختيارية حتى يصح أن تقع في حيّز الأمر، إذ لو كانت اختيارية لتوقفت على إرادة أخرى؛ إذ كل أمر اختياري لا بد و أن تتعلق به الإرادة ليكون اختياريا، فيلزم تسلسل الإرادات، فلا بد في دفع هذا المحذور من جعل الإرادة غير اختيارية، و حينئذ يمتنع تعلق التكليف بها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قصد القربة دخيلا على نحو الجزئية للمأمور به، إذ دخله كذلك يوجب التكليف بغير المقدور، فلا يكون دخيلا جزءا في المتعلق كدخل سائر الأجزاء فيه حتى ينحل الأمر بالمركب إلى الأمر بذات الفعل كالصلاة، و الأمر بجزئه الآخر و هو قصد الامتثال، و مع عدم الانحلال لا يتعلق أمر ضمني بنفس الفعل حتى يؤتى به بقصد أمره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الجواب الأصلي عن الإشكال، إلاّ إن مفهوم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أخذ القربة شرطا، مع إن القدرة شرط للتكليف مطلقا؛ إذ لا فرق في حكم العقل بقبح تكليف العاجز بين الجزء و الشرط</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إن داعوية الأمر المتعلق بالكل للأجزاء إنما تصح فيما إذا لم يكن من أجزائه نفس الداعوية؛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الركوع و السجود و غيرهما من الأجزاء، فحينئذ تكون داعوية الأمر بالكل عين داعوية الأوامر الضمنية المتعلقة بالأجزاء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المتعلق مركبا من أجزاء، و كان من جملتها الإتيان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الأمر داعيا إلى داعوية نفسه و علة لعليّته،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الأمر، فإذا كانت دعوة هذا الأمر من أجزاء المركب، و الأمر المتعلق بالكل يدعو إلى كل واحد من أجزائه التي منها هذه الدعوة؛ لزم أن يكون أمر المركب داعيا إلى داعوية نفسه، فيلزم توقف الشيء على نفسه و هو مستحيل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 xml:space="preserve">. </w:t>
      </w:r>
      <w:bookmarkStart w:id="539" w:name="pg15778_148997"/>
    </w:p>
    <w:p>
      <w:pPr>
        <w:pStyle w:val="BookText"/>
        <w:rPr/>
      </w:pPr>
      <w:bookmarkEnd w:id="539"/>
      <w:r>
        <w:rPr>
          <w:rFonts w:ascii="Amiri" w:hAnsi="Amiri" w:eastAsia="Amiri" w:cs="Amiri"/>
          <w:color w:val="111111"/>
          <w:sz w:val="28"/>
          <w:sz w:val="28"/>
          <w:szCs w:val="28"/>
          <w:rtl w:val="true"/>
          <w:lang w:bidi="ar-SA"/>
        </w:rPr>
        <w:t>الواجب بداعي وجوبه في ضمن إتيانه بهذا الداعي، و لا يكاد يمكن الإتيان بالمركب عن قصد الامتثال بداعي امتثال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كله إذا كان اعتباره في المأمور به بأمر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بأمرين تعلق أحدهما بذات الفعل، و ثانيهما بإتيانه بداعي أمره فلا محذور أصلا، كما لا يخفى، فللآمر أن يتوسل بذلك في الوصلة إلى تمام غرضه و مقصده، بلا منعة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القطع بأنه ليس في العبادات إلاّ أمر واحد كغيرها من الواجبات و المستحبات،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مدار الامتثال وجودا و عدما فيها المثوبات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لزوم المحذور على كلا التقديرين،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أخذ داعي الأمر على نحو الشرطية أو الشطرية صحيح و في محله؛ و لكن إذا كان اعتبار قصد الامتثال في المأمور به بأمر واحد و أمّا إذا كان اعتباره بأمرين فلا محذور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من هذا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عدم القدرة على إتيان المأمور به بقصد امتثال أمره بوجه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تعدد الأمر حيث إنه مع تعدده لا يلزم المحذور أصلا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الدور و لا عدم القدرة على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بذات 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موضوعا للأمر الثاني؛ المتعلق بما تعلق به الأمر الأول بداعي أمره، فالأمر الثاني و إن كان متوقفا على الأمر الأول توقف الحكم على الموضوع؛ إلاّ إن الأمر الأول لا يتوقف على الأمر الثاني حتى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لزوم المحذور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القدرة على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فلقدرة المكلف على إتيان الصلاة مثلا بداعي أمرها الأول بعد الأمر الثاني،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محذور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ناحية الدور، و لا من ناحية القدرة على الامتثال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مانع، لأن المنعة مصدر مبني للفاعل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محذور، و المعنى على التقديرين واضح لا يحتاج إلى مزيد بيان، فعلى التقدير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فللآمر أن يتوسل بتعدد الأمر في الوصول إلى تمام غرضه و مقصده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يتوسل به في الوصول إلى الغرض بلا محذور</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13193457_2142443653"/>
      <w:bookmarkStart w:id="541" w:name="_Toc202"/>
      <w:bookmarkEnd w:id="540"/>
      <w:r>
        <w:rPr>
          <w:rtl w:val="true"/>
        </w:rPr>
        <w:t>قد أجاب المصنف عنه اى صورة تعدد الامر بوجهين</w:t>
      </w:r>
      <w:r>
        <w:rPr>
          <w:rtl w:val="true"/>
        </w:rPr>
        <w:t>:</w:t>
      </w:r>
      <w:bookmarkEnd w:id="54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يرجع إلى منع الصغرى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العقوبات، بخلاف ما عداها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فيدور فيه خصوص المثوبات، و أما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فمترتبة على ترك الطاعة و مطلق الموافقة أن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يسقط بمجرد موافقته، و لو لم يقصد به الامتثال، كما هو قضية الأمر الثاني فلا يبقى مجال لموافقة الثاني مع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هو راجع إلى منع الكبرى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إلى الأمر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الكلام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نقطع بعدم تعدد الأمر؛ إذ لا فرق بين الواجبات التعبدية و التوصلية في كونها ذات أمر واحد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ليس في العبادات إلاّ أمر واحد 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 العبادات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للشارع إلاّ طريقة واحدة؛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أمر واحد في العبادات و غيرها، و ليست طريقته صدور أمرين في التعبديات، و صدور أمر واحد في التوصليات، و الفرق بينهما؛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الثواب و العقاب في العبادات مدار الامتثال أمرها و عدمه، و دوران الثواب فقط في التوصليات مدار الامتثال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على ترك الامتثال، بل فيها على ترك الواجب؛ لإمكان سقوطه بإتيانه بغير داع قربي، فإن الواجب يسقط حينئذ مع عدم الامتثال و لا يترتب عليه العقاب أيضا، لتحقق الواجب المانع عن استحقاق العقاب كالتطهير بالماء المغصوب، فإن الثوب أو البدن يطهر و لا يترتب العقاب إلاّ على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ما ذكرناه من الفرق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مدار الامتثال وجودا و عدما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المثوبات و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المثوبات و العقوبات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عدا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فيدور فيه خصوص المثوبات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هناك فرق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التعبديات لا يسقط عن ذمة المكلف بدون قصد القربة؛ بخلاف التوصليات فأمرها يسقط بدونه و لكن الثواب فيها يدور مدار قصد القربة وجودا و عدما، كما أن العقاب في التعبديات يدور مدار عدم قصد القربة بفعلها أو يدور مدار تركها رأسا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فتعدد الأمر يكون على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منع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و هو المقصود بالأصالة في الجواب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يخلو من أحد احتمالين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الغرض الداعي إليه بمجرد إتيان متعلقه بدون قصد الامتثال بأن يكون متعلقه واجبا توصليا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موافقة الأول بدون قصد امتثاله، فلا يتوسل الآمر إلى غرضه بهذه الحيلة و الوسيلة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يكد يسقط بذلك فلا يكاد يكون له وجه، إلاّ عدم حصول غرضه بذلك من أمره؛ لاستحالة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حصوله،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موجبا لحدوثه،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في الوصول إلى غرضه إلى وسيلة تعدد الأمر، لاستقلال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الغرض على حاله، و عدم حصوله بإتيان الفعل مجردا عن قصد الامتثال؛ بأن يكون الواجب تعبديا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الاحتمال الأول يسقط الأمر بمجرد الإتيان بالفعل و لو لا بداعي أمره، فلا يكاد يبقى مجال لموافقة الأمر الثاني؛ و ذلك لسقوط الأمر الأول بمجرد الإتيان بالفعل، و ليس هناك غرض موجب له، فيكون الأمر الثاني لغوا غير صادر من الشارع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الاحتمال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الغرض و عدم سقوط الأمر الأول بأن يكون تعبديا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الأمر الثاني المولوي شرعا، لكفاية حكم العقل بذلك بأنه يستقل بإتيان المأمور به؛ على وجه يحصل القطع بحصول الغرض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إتيانه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الأمر الثاني شرعا على كلا الاحتمالين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بالحيلة و الوسيلة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الأمر، كما فرضه المتوهم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سقوط الأمر الأول مع عدم حصول الغرض من مجرد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يسقط الأمر مع عدم حصول الغرض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الغرض حدوث الأمر، و هو باطل بالضرورة 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حاجة للآمر في الوصول إلى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إيجاد الطبيعة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وسيلة تعدد الأمر؛ و ذلك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يستقل و يحكم بوجوب الموافقة على نحو يحصل به غرض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حصول غرض الآمر بمجرد موافقة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يأت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أمرا ظاهرا فيما لو كان الواجب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أمر المولى بإتيان المأمور بالأمر الأول بداعي أمره على ما يستقل به العقل، فلا موضوع للأمر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سقوط الأمر بدون حصول الغرض مستحيلا؛ لما كان الغرض موجبا لحدوث الأمر و هو بديهي البطلان؛ لأن عليّته للحدوث تقتضي عليته للبقاء أيضا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أمر المولى يتوقف على حصول غرضه من أمره، كما أن عدم سقوط الأمر يدل على عدم حصول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استحالة سقوط الأمر بدون حصول الغرض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العقل، مع عدم حصول غرض الآمر بمجرد موافقة الأمر بوجوب الموافقة على؛ نحو يحصل به غرضه، فيسقط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إذا كان التقرب المعتبر في العبادة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بالفعل بداعي حسنه أو كونه ذا مصلحة أو له تعالى؛ فاعتباره في متعلق الأمر و إن كان بمكان من الإمكان؛ إلاّ إنه غير معتبر فيه قطعا 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قصد الامتثال؛ الذي عرفت عدم إمكان أخذه فيه بديهة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بسطنا القول فيه و حققناه في المقدمة الثانية؛ من استحالة أخذ القربة في متعلق الأمر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التقرب المعتبر في العبادة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التقرب المعتبر بمعنى 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بالفعل بداعي حسنه، أو بداعي كونه ذا مصلحة، أو محبوبا للمولى، أو خوفا من النار، أو طمعا في الجنة، أو لكونه تعالى أهلا للعبادة أو غير ذلك؛ مما يوجب القرب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الدواعي القربية كثيرة أمكن أخذها في المأمور به من دون لزوم الدور المذكور في قصد القربة،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امتثال الأمر، لعدم توقف ما عدا قصد الامتثال من الدواعي القربية على الأمر، فمحذور الدور مختص بالقربة؛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الأمر فاعتبار غيره؛ و إن كان بمكان من الإمكان و لكن ليس ذلك معتبرا فيه قطعا، لأن جواز الاقتصار على الإتيان بداعي الأمر يكشف عن تعلق الأمر بنفس الفعل و عدم دخل تلك الدواعي في الغرض؛ فضلا عن دخلها في المأمور به، و إلاّ لم يمكن الإتيان بداعي الأمر المتعلق بذات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لعدم اعتبار التقرب بأحد المعاني المذكورة في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عدم اعتبار التقرب بأحد المعاني المذكورة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سقوط الأمر و حصول الامتثال هو الإتيان بالمأمور به بداعي تلك المعاني؛ على فرض اعتبار التقرب بمعنى من تلك المعاني؛ و إن لم يقصد امتثال الأمر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قصد القربة بأحد هذه المعاني مأخوذا في المأمور به لما حصل امتثال الأمر؛ إذا أتى المكلف بالمأمور به بداعي أمره لا بداعي حسنه أو كونه ذا مصلحة أو غيرهما من المعاني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التالي باطل قطعا؛ لحصول الامتثال، بل الغرض بحكم العقل إذا أتى المكلف بالمأمور به بداعي أمره، فالمقدم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اعتبار التقرب بأحد تلك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باطل،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التقرب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الامتثال؛ الذي لا يمكن أخذه في متعلق الأمر شرعا لاستلزامه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تأمل فيما ذكرناه في المقام، تعرف حقيقة المرام، كيلا تقع فيما وقع فيه من الاشتباه بعض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أخذ قصد الامتثال في المأمور به أصلا، فلا مجال للاستدلال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مسوقا في مقام البيان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بعض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إمكان أخذ امتثال الأمر في متعلق الأمر؛ مع تعدد الأمر كما سبق، و عرفت جواب المصنف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 آخر إلى إمكان أخذ قصد الامتثال في المتعلق؛ من دون حاجة إلى تعدد الأمر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الدور بالبيان الذي عرفته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إمكان تعلق الأمر بفعل الصلاة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جعل القربة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مثل القربة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الفعل أو كونه ذا مصلحة، أو غيرهما مما يمكن دخله 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كله في بيان إمكان أخذ التقرب في متعلق التكليف شرعا و عدمه، و حيث ثبت عدم إمكانه في مقام الثبوت، فلا مجال للبحث عنه في مقام الإثبات؛ إذ مقام الإثبات فرع الثبوت كما هو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المقدمة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المقدمات في عدم جواز التمسك بإطلاق الصيغة لإثبات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من تمهيد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امتناع التمسك بإطلاق الصيغة؛ لإثبات التوصلية، و عدم اعتبار نية القربة؛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امتثال الأمر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للتقابل أربعة أقسام، و ذلك أن المتقابلين إما أن يكون أحدهما وجوديا و الآخر عدميا، أو يكونا وجوديين و لا تقابل بين أمرين عدميين؛ إذ لا ميز في الأعدام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أحدهما عدميا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يعتبر في جانب العدم شأنية الوجود و قابليته كالعمى و البصر أو لا يعتبر،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بتقابل العدم و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بتقابل الإيجاب و السلب، و الثاني أيضا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تصور مفهوم أحدهما مستلزما لتصور مفهوم الآخر؛ كالأبوّة و البنوّة، فيسمى التقابل بتقابل التضايف،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كذلك كالسواد و البياض فيسمى بتقابل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التقابل بين الإطلاق و التقييد من قبيل العدم و الملكة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فيعتبر في التمسك بالإطلاق أن يكون الإطلاق قابلا للتقييد، و قد عرفت امتناع التقييد؛ لاستلزامه الدور، و امتناع التقييد يوجب امتناع الإطلاق، فلا إطلاق حتى يتمسك به لإثبات التوصلية، و عدم اعتبار قصد القربة، و لا يصح التمسك بإطلاق الصيغة إلاّ في </w:t>
      </w:r>
    </w:p>
    <w:p>
      <w:pPr>
        <w:pStyle w:val="BookText"/>
        <w:rPr/>
      </w:pPr>
      <w:r>
        <w:rPr>
          <w:rFonts w:ascii="Amiri" w:hAnsi="Amiri" w:eastAsia="Amiri" w:cs="Amiri"/>
          <w:color w:val="111111"/>
          <w:sz w:val="28"/>
          <w:sz w:val="28"/>
          <w:szCs w:val="28"/>
          <w:rtl w:val="true"/>
          <w:lang w:bidi="ar-SA"/>
        </w:rPr>
        <w:t>على عدم اعتباره كما هو أوضح من أن يخفى، فلا يكاد يصح التمسك به إلاّ فيما يمكن اعتباره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لاستظهار التوصلية من إطلاق الصيغة بمادتها، و لا لاستظهار عدم اعتبار مثل الوجه مما هو ناشئ من قبل الأمر من إطلاق المادة في العبادة لو شك في اعتباره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القيود التي يمكن شرعا اعتبارها في المأمور به، بشرط كون الإطلاق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القربة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الأمر ليس مما يمكن اعتباره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 التقييد من باب العدم و الملكة، و هما يحتاجان إلى الموضوع القابل و متعلق التكليف؛ حيث لم يكن قابلا للإطلاق، فلا يصح التمسك بإطلاق دليل المأمور به إلاّ في القيود التي يمكن اعتبارها في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بالذي ذكرناه من عدم جواز التمسك بالإطلاق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وجه لاستظهار التوصلية من إطلاق الصيغة بمادتها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المادة هي متعلق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قد يستفاد من الجملة الخبرية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الصلاة و نحوها، و قد عرفت أن المكلف به هي الصلاة التي قد يطلق عليها الموضوع و قد يطلق عليها متعلق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هو الذي أخذ مفروض الوجود في متعلق الحكم؛ كالعاقل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يطالب العبد به من الفعل أو الترك كالصلاة و الزنا، و قد يستفاد التكليف من صيغة الأمر و نحوها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فالوجوب أو الحرمة المستفادان من الهيئة حكم، و المادة التي تعلق بها الهيئة و طولبت من العبد كالصلاة في المثال موضوع و متعلق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الإطلاق و التقييد قد يكونان بالنسبة إلى الهيئة؛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إذ الوجوب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يقيد بالاستطاعة،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بها، و قد يكونان بالنسبة إلى المادة؛ فنحو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الظهر مع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إذ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الصلاة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بالطهارة، فالصلاة مع الطهارة واجبة، و في الثاني مطلق من حيث الطهارة، و كما لا وجه لاستظهار التوصلية من إطلاق المادة كذا لا وجه لاستظهار عدم اعتبار مثل قصد الوجه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الوجوب و الندب و غيره؛ مما هو ناشئ من قبل الأمر من إطلاق المادة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 xml:space="preserve">. </w:t>
      </w:r>
      <w:bookmarkStart w:id="542" w:name="pg15778_149003"/>
    </w:p>
    <w:p>
      <w:pPr>
        <w:pStyle w:val="BookText"/>
        <w:rPr/>
      </w:pPr>
      <w:bookmarkEnd w:id="542"/>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الآمر في مقام بصدد بيان تمام ما له دخل في حصول غرضه، 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كان مترتبا على الأمر و منتزعا منه لا يعقل أن يؤخذ إثباتا أو نفيا في الموضوع؛ للزوم الدور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الوجوب لو اعتبر في موضوع الحكم لزم الدور؛ لأن هذا القصد متوقف على الحكم؛ لأنه ناشئ منه و الحكم متوقف عليه، لأنه مأخوذ في موضوعه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الإطلاق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الإطلاق اللفظي و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يجري في قيد قابل للأخذ؛ كالإيمان في الرقبة، و يتوقف على عدم بيان القيد مع كونه في مقام البيان، و لا يحتاج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مقام البيان إلى الإحراز، بل يكفي عدم إحراز كونه في مقام الإهمال و الإجمال؛ لبناء العقلاء على الحمل على مقام البيان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المقامي فإنه يجري حتى في القيد الغير القابل للأخذ؛ كقصد الأمر و نحوه، و يحصل كونه في مقام البيان عند انتفاء القيد، و يحتاج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مقام البيان إلى إحراز أنه في مقام بيان جميع ما له دخل في غرضه؛ لعدم جريان بناء العقلاء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الآمر بصدد بيان ما له دخل في حصول غرضه الداعي إلى الأمر و إن لم يكن دخيلا في متعلق الأمر لامتناع دخله فيه، كقصد القربة و نحوه مما يترتب على الأمر، و يمتنع دخله في المتعلق، و بيّن أمورا و سكت عن غيرها؛ كان ذلك السكوت بيانا لعدم دخل كل ما يحتمل دخله في الغرض؛ سواء أمكن اعتباره في المتعلق أم لا؛ إذ لو لم يكن كذلك لزم نقض الغرض، و هو ممتنع على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الإطلاق المقامي الذي قد يعبر عنه بالإطلاق الحالي في مقابل الإطلاق اللفظي؛ المعبر عنه بالإطلاق المقالي أيضا مركب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بيان تمام ما له دخل في غرضه؛ و إن لم يكن دخيلا في متعلق الأمر، بخلاف الإطلاق اللفظي، فإن المعتبر فيه هو كون المتكلم بصدد بيان تمام ما له دخل شطرا أو شرطا في المتعلق، و بهذا يمتاز الإطلاق المقامي عن المقالي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البيان، و يمكن إحراز هاتين المقدمتين بالأصل العقلائي، ثم الإطلاق المقامي كاللفظي في الدليلية و الكشف عن الواقع،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3193459_2142443653"/>
      <w:bookmarkStart w:id="544" w:name="_Toc203"/>
      <w:bookmarkEnd w:id="543"/>
      <w:r>
        <w:rPr>
          <w:rtl w:val="true"/>
        </w:rPr>
        <w:t>المرجع عند الشك في الامتثال هي أصالة الاشتغال</w:t>
      </w:r>
      <w:bookmarkEnd w:id="54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الإطلاق المقامي موجودا في البين صح التمسك بأصالة الإطلاق؛ حتى تندفع بها جزئية المشكوك للمأمور به أو شرطيته له، فإذا لم ينصب </w:t>
      </w:r>
    </w:p>
    <w:p>
      <w:pPr>
        <w:pStyle w:val="BookText"/>
        <w:rPr/>
      </w:pPr>
      <w:r>
        <w:rPr>
          <w:rFonts w:ascii="Amiri" w:hAnsi="Amiri" w:eastAsia="Amiri" w:cs="Amiri"/>
          <w:color w:val="111111"/>
          <w:sz w:val="28"/>
          <w:sz w:val="28"/>
          <w:szCs w:val="28"/>
          <w:rtl w:val="true"/>
          <w:lang w:bidi="ar-SA"/>
        </w:rPr>
        <w:t>و إن لم يكن له دخل في متعلق أمره، و معه سكت في المقام، و لم ينصب دلالة على دخل قصد الامتثال في حصوله؛ كان هذا قرينة على عدم دخله في غرضه، و إلاّ لكان سكوته نقضا له و خلاف الحكمة، فلا بد عند الشك و عدم إحراز هذا المقام من الرجوع إلى ما يقتضيه الأصل، و يستقل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لأصالة الاشتغال، و لو قيل بأصالة البراءة فيما إذا دار الأمر بين الأقل و الأكثر الارتباطيين؛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هاهنا في الخروج المتكلم قرينة على دخل قصد امتثال الأمر في حصول غرضه كان عدم النصب قرينة على عدم دخله في غرضه؛ و إلاّ لكان سكوته نقضا لغرضه و خلاف الحكمة فلا بد حينئذ عند الشك و عند عدم إحراز هذا المقام من الرجوع إلى ما يقتضيه العقل، و يستقل به،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الدليل الاجتهادي من الإطلاق اللفظي أو الإطلاق المقامي، و لكن الأصل الذي يرجع إليه عند الشك في تعبدية الواجب و توصليته هو الاشتغال العقلي؛ لأن الشك فيهما يرجع إلى الشك في سقوط أمر المولى و امتثال أمره بعد العلم بثبوت الأمر؛ لا إلى الشك في أصل التكليف و ثبوت أمر المولى و عدم ثبوته؛ كي يرجع إلى أصالة البراءة، و ليس الشك فيهما من قبيل الشك في المأمور به أو شرطه، كي تندرج مسألة التعبدية و التوصلية في الأقل و الأكثر الارتباطيين؛ لما تقدم من عدم إمكان أخذ قصد القربة في المأمور به شرطا أو شطرا كي يرجع فيه إلى الاشتغال أو البراءة على اختلاف الرأيين، بل قصد القربة من كيفيات الإطاعة للمولى، و لا تناله يد الجعل أبدا حتى يكون الشك مجرى لأصالة البراءة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حينئذ من الالتزام بجريان قاعدة الاشتغال هنا، و إن قلنا بجريان البراءة في الأقل و الأكثر الارتباطيين لوجود شرط البراءة في مسألة الأقل و الأكثر الارتباطيين؛ و هو الشك في التكليف بالنسبة إلى الأكثر، و فقدانه هنا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هاهنا إلاّ لأصالة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قصد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الفرق بين المقام و بين الأقل و الأكثر الارتباطيين، و قد عرفت الفرق بين المقامين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تفصيلا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نفس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يتردد أمر الصلاة بين كونها مع الاستعاذة أو بدونها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يعلم بوجوب الصلاة و خصوصياتها من </w:t>
      </w:r>
    </w:p>
    <w:p>
      <w:pPr>
        <w:pStyle w:val="BookText"/>
        <w:rPr/>
      </w:pPr>
      <w:r>
        <w:rPr>
          <w:rFonts w:ascii="Amiri" w:hAnsi="Amiri" w:eastAsia="Amiri" w:cs="Amiri"/>
          <w:color w:val="111111"/>
          <w:sz w:val="28"/>
          <w:sz w:val="28"/>
          <w:szCs w:val="28"/>
          <w:rtl w:val="true"/>
          <w:lang w:bidi="ar-SA"/>
        </w:rPr>
        <w:t xml:space="preserve">عن عهدة التكليف المعلوم، مع استقلال العقل بلزوم الخروج عنها، فلا يكون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و عدم إحراز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عقابا بلا بيان، و المؤاخذة عليه بلا برهان،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بالعلم بالتكليف تصح المؤاخذة على المخالفة، و عدم الخروج عن العهدة، لو اتفق عدم الخروج عنها بمجرد الموافقة بلا قصد القربة، و هكذا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الأجزاء و الشرائط، ثم يشك في أنه هل حصل الامتثال أم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مجرى البراءة؛ لأن الشك في الحقيقة راجع إلى الشك في أصل التكليف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الجزء المشكوك؛ كالاستعاذة في المثال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مجرى الاحتياط؛ لأن التكليف معلوم، و إنما الشك في سقوطه و المقام من القسم الثاني،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الشك هاهنا في الخروج عن عهدة التكليف المعلوم، مع استقلال العقل بلزوم الخروج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عهدة التكليف، و ليس الشك في أصل ثبوت التكليف؛ لأنه يعلم بأنه مكلف بالصلاة مثلا، و لا يدري أنه لو صلى بغير قصد الوجه خرج عن عهدة التكليف أم لا؟ فلا بد من الرجوع إلى الاحتياط؛ لأن الاشتغال اليقيني يقتضي البراءة اليقينية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العقاب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إحراز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عهدة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عقابا بلا بيان و المؤاخذة عليه بلا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يكون موردا لأدلة البراءة؛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كفاية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المؤاخذة بلا برهان؛ لأن المصحح للمؤاخذة و هو العلم بالتكليف موجود هنا، فما لم يعلم بالخروج عن العهدة لا يخرج عن الخطر العقابي و لو كان عدم الخروج عن العهدة لأجل الإخلال بقصد القربة؛ لأن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توقف حصول الغرض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وجه أصالة الاشتغال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المقام واقع في الخروج عن عهدة التكليف المعلوم، و العقل يستقل بلزوم الخروج عن عهدته، فإنّا إذا علمنا أن شيئا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قطعا، و لم نعلم أنه تعبدي يعتبر فيه قصد القربة أم توصلي، لا يعتبر فيه ذلك، فما لم يأت به بقصد القربة لم يعلم بالخروج عن عهدة التكليف المعلوم تعلقه به، فإذا لم يأت به كذلك و قد صادف كونه تعبديا يعتبر فيه قصد القربة، فلا يكون العقاب حينئذ عقابا بلا بيان، و المؤاخذة عليه بلا برهان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الأصل في الشك في التعبدية و التوصلية هو الاشتغال لا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القربة، بل هكذا الحال في الوجه و التمييز، بل يجري في كل ما لا يمكن دخله في متعلق الأمر لا شطرا و لا شرطا؛ لترتبه على الأمر، و ترشحه منه كقصد الوجه و التمييز؛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يمكن اعتباره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p>
    <w:p>
      <w:pPr>
        <w:pStyle w:val="BookText"/>
        <w:rPr/>
      </w:pPr>
      <w:r>
        <w:rPr>
          <w:rFonts w:ascii="Amiri" w:hAnsi="Amiri" w:eastAsia="Amiri" w:cs="Amiri"/>
          <w:color w:val="111111"/>
          <w:sz w:val="28"/>
          <w:sz w:val="28"/>
          <w:szCs w:val="28"/>
          <w:rtl w:val="true"/>
          <w:lang w:bidi="ar-SA"/>
        </w:rPr>
        <w:t>في كل ما شك دخله في الطاعة و الخروج به عن العهدة، مما لا يمكن اعتباره في المأمور به كالوجه 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ربما يحتمل بدوا دخله في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لتأخره عن الأمر و تولده منه، فيمتنع دخله فيما قبل الأمر؛ من دون فرق بين قصد امتثال الأمر أو قصد الوجه و التمييز، فكما إنه إذا شك في واجب أنه تعبدي أو توصلي فلا مجال إلاّ لأصالة الاشتغال، فكذلك إذا شك في اعتبار الوجه و التمييز في العبادات، فلا مجال إلاّ لأصالة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عما سبق؛ من كون الأصل في جميع قيود المأمور به الناشئة من أمر المولى كقصد القربة، و قصد الوجه و التمييز هو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تلك القيود في وجوب الاحتياط؛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يحتمل دخله في كيفية الإطاعة كان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يغفل عنه عامة الناس غالبا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الوجه و قصد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يلتفت إليه عامة الناس و لا يغفلون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بيانه في مقام التشريع و في مقام الإثبات؛ إذ ليس هنا ارتكاز يعتمد عليه الشارع في مقام البيان، فلو لم يبيّنه و لم ينصب قرينة على دخله في غرضه واقعا لأخلّ بما هو همه و غرضه، و هو قبيح لا يصدر من المولى الحكيم، فعدم البيان كاشف كشفا إنيّا عن عدم دخله في الغرض، و عن عدم كونه محصلا للغرض، فلا يكون الشك حينئذ شكّا في المحصل حتى يرجع إلى الاحتياط، فلا يرجع إلى الاحتياط؛ بل يرجع إلى البراءة بمقتضى 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الاحتياط، لصحة اعتماد المتكلم على التفات عامة الناس إليه و تنبههم له، فيجب مراعاة المشكوك دخله في الغرض؛ لعدم تمامية عدم البيان المتوقف عليه الإطلاق المقامي،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التفات العامة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مرجعية الاحتياط في القيود الدخيلة في الإطاعة المتأخرة عن الأمر تختص بالقسم الثاني الذي لا يغفل عنه العامة، و أما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الذي يغفل عامة الناس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الإطلاق؛ القاضي بعدم وجوب الاحتياط لتمامية مقدماته التي منها عدم البيان على دخل المشكوك فيه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يتجه التمسك بالأخبار البيانية كصحيحة حماد المبيّنة لأجزاء الصلاة و شرائطها، فإن سكوتها عن بيان دخل ما شك في دخله في الغرض، مع كونه مما يغفل عنه العامة دليل على عدم دخله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امتثال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مما يغفل عنه غالبا العامة؛ كان على الآمر بيانه و نصب قرينة على دخله واقعا، و إلاّ لأخلّ بما هو همه و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ينصّب دلالة على دخله، كشف عن عدم دخله، و بذلك يمكن القطع بعدم دخل الوجه و التمييز في الطاعة بالعبادة؛ حيث ليس منهما عين و لا أثر في الأخبار و الآثار، و كانا مما يغفل عنه العامة، و إن احتمل اعتباره بعض الخاصة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 في الاختصاص،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اضطروا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الخفاء،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الله عن هذه الأمة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الأمر يكرهون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جيدا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لا أظنك أن تتوهم </w:t>
      </w:r>
      <w:r>
        <w:rPr>
          <w:rStyle w:val="FootnoteAnchor"/>
          <w:rtl w:val="true"/>
        </w:rPr>
        <w:footnoteReference w:id="44"/>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البراءة الشرعية مقتضية 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بعض الشروح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حتى تعرف ما تغفل عنه عما لا تغفل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التحقيق لا إلى التمريض؛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فتدبر ظاهر في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لفظ جيد ظاهر فيه أيضا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يتوهم المتوهم في هذا المقام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حكم العقل في الشك في تعبدية الواجب و توصليته، و إن كان هو الرجوع إلى قاعدة الاشتغال؛ إلاّ إن أدلة البراءة الشرعية حاكمة على الاشتغال العقلي؛ لأن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مقتضية لعدم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يلزم الإتيان بمشكوك الاعتبار و ترفع احتمال العقاب الذي ينشأ من حكم العقل، فلا يبقى موضوع لحكم العقل بالاشتغال دفعا لاحتمال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لعدم احتمال العقاب بعد جريان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مانع من جريان البراءة الشرعية في المقام نظير الشك في جزئية شيء أو في شرطيته </w:t>
      </w:r>
    </w:p>
    <w:p>
      <w:pPr>
        <w:pStyle w:val="BookText"/>
        <w:rPr/>
      </w:pPr>
      <w:r>
        <w:rPr>
          <w:rFonts w:ascii="Amiri" w:hAnsi="Amiri" w:eastAsia="Amiri" w:cs="Amiri"/>
          <w:color w:val="111111"/>
          <w:sz w:val="28"/>
          <w:sz w:val="28"/>
          <w:szCs w:val="28"/>
          <w:rtl w:val="true"/>
          <w:lang w:bidi="ar-SA"/>
        </w:rPr>
        <w:t>الاعتبار، و إن كان قضية الاشتغال عقلا هو الاعتبار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في عمومها من شيء قابل للرفع و الوضع شرعا، و ليس هاهنا؛ فإن دخل قصد القربة و نحوها في الغرض ليس بشرعي، بل واقعي، و دخل الجزء و الشرط فيه و إن كان كذلك إلاّ إنهما قابلان للوضع و الرفع شرعا، فبدليل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كان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أنه ليس للمأمور به، فكما تجري البراءة فيهما فكذلك في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قصد القربة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 أن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ما يتوهم في المقام من قياس الشك في اعتبار قصد الأمر؛ بالشك في جزئية شيء أو شرطيته في جريان البراءة الشرعية الرافعة لخطر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 لهذا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كان الشك في جزئية شيء أو شرطيته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الفرق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البراءة تجري في الأشياء التي تكون قابلة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كل ما قابل للوضع قابل للرفع بأدلة البراءة، و كل ما لا يكون قابلا للوضع لا يكون قابلا للرفع فلا تجري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الأجزاء و الشرائط و بين قصد القربة أظهر من الشمس و هو أنهما قابلان للوضع، فيكونان قابلين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قصد القربة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إلى الأمر، إذ قد عرفت غير مرة أنه غير قابل للوضع حتى يمكن رفعه شرعا، فلا تجري فيه البراءة؛ لما تقدم من أن أدلة البراءة تجري في الأشياء القابلة للوضع في متعلق الأمر؛ حتى يمكن رفعها بأدلة البراءة بعد تمامية مقدمات 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الإطلاق المقامي تامة في الجزء و الشرط المشكوكين، و لا تتم في قصد القربة بالمعنى المذكور؛ إذ لا تناله يد الجعل فكيف يمكن رفعه بأدلة البراءة‌؟ فلهذا يرجع إلى الاحتياط و الاشتغال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الرفع سواء كان اجتهاديا كإطلاق مقالي أو مقامي، أو كان أصلا عمليا،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حيث يستكشف بها عن عدم تعلق أمر فعلي بالمركب المشتمل على المشكوك فيه أو المقيد به، فلا يجب الخروج عنه و لو كان ثابتا واقعا، و هذا بخلاف قصد القربة؛ فإن حكم العقل بلزوم الخروج عن عهدة التكليف المعلوم يقتضي إتيان الواجب بقصدها، لتوقف الفراغ عليه، و هذا الحكم العقلي يوجب فعلية وجوب الإتيان كذلك</w:t>
      </w:r>
      <w:r>
        <w:rPr>
          <w:rFonts w:eastAsia="Amiri" w:cs="Amiri" w:ascii="Amiri" w:hAnsi="Amiri"/>
          <w:color w:val="111111"/>
          <w:sz w:val="28"/>
          <w:szCs w:val="28"/>
          <w:rtl w:val="true"/>
          <w:lang w:bidi="ar-SA"/>
        </w:rPr>
        <w:t xml:space="preserve">. </w:t>
      </w:r>
      <w:bookmarkStart w:id="545" w:name="pg15778_149009"/>
    </w:p>
    <w:p>
      <w:pPr>
        <w:pStyle w:val="BookText"/>
        <w:rPr/>
      </w:pPr>
      <w:bookmarkEnd w:id="545"/>
      <w:r>
        <w:rPr>
          <w:rFonts w:ascii="Amiri" w:hAnsi="Amiri" w:eastAsia="Amiri" w:cs="Amiri"/>
          <w:color w:val="111111"/>
          <w:sz w:val="28"/>
          <w:sz w:val="28"/>
          <w:szCs w:val="28"/>
          <w:rtl w:val="true"/>
          <w:lang w:bidi="ar-SA"/>
        </w:rPr>
        <w:t xml:space="preserve">هناك أمر فعلي بما يعتبر فيه المشكوك يجب الخروج عن عهدته عقلا بخلاف المقام، فإنه علم بثبوت الأمر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حكم العقل بلزوم تحصيل العلم بالفراغ بعد العلم بالاشتغال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تأسيس الأصل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هاهنا إلاّ لأصالة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كون الإطلاق المقامي رافعا لاحتمال دخل قصد القربة في الغرض، و معه لا مجال لأصالة الاشتغال؛ لعدم جريان الأصل مع وجود الدليل الاجتهادي؛ و هو 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الدخل في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تعلق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لسائر الوجوه التي استدل بها على اعتبار التعبدية؛ إذا شك فيها و اقتصر منها على البحث عن إطلاق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اعتبار قصد القربة من المسائل الفقهية، و الذي يكون مرتبطا بالأصول هو البحث عن دلالة الصيغة، و عدمها على ذلك</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3193461_2142443653"/>
      <w:bookmarkStart w:id="547" w:name="_Toc204"/>
      <w:bookmarkEnd w:id="546"/>
      <w:r>
        <w:rPr>
          <w:rtl w:val="true"/>
        </w:rPr>
        <w:t xml:space="preserve">خلاصة البحث في المبحث الخامس مع رأي المصنف </w:t>
      </w:r>
      <w:r>
        <w:rPr>
          <w:rtl w:val="true"/>
        </w:rPr>
        <w:t>«</w:t>
      </w:r>
      <w:r>
        <w:rPr>
          <w:rtl w:val="true"/>
        </w:rPr>
        <w:t>قدس سره</w:t>
      </w:r>
      <w:r>
        <w:rPr>
          <w:rtl w:val="true"/>
        </w:rPr>
        <w:t>»</w:t>
      </w:r>
      <w:bookmarkEnd w:id="547"/>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الفرق بين الوجوب التوصلي و التعبدي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الغرض منه بمجرد حصول الواجب، و يسقط الأمر به بمجرد وجوده، هذا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التعبدي؛ حيث لا يحصل الغرض منه بمجرد وجوده، بل لا بد في حصول الغرض منه و سقوط أمره من الإتيان به بقصد التقرب منه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كلام العلماء الأعلام أن للتقرب أربعة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الامتثال و الإتيان بالواجب بداعي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بالفعل بداعي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بالفعل لكونه ذا 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بالفعل للّه تعالى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التقرب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الواجب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يمكن أن يؤخذ في </w:t>
      </w:r>
    </w:p>
    <w:p>
      <w:pPr>
        <w:pStyle w:val="BookText"/>
        <w:rPr/>
      </w:pPr>
      <w:r>
        <w:rPr>
          <w:rFonts w:ascii="Amiri" w:hAnsi="Amiri" w:eastAsia="Amiri" w:cs="Amiri"/>
          <w:color w:val="111111"/>
          <w:sz w:val="28"/>
          <w:sz w:val="28"/>
          <w:szCs w:val="28"/>
          <w:rtl w:val="true"/>
          <w:lang w:bidi="ar-SA"/>
        </w:rPr>
        <w:t>متعلق التكليف شرعا؛ لاستلزمه الدور، أو التكليف بغير المقدور، فهو مما يعتبر عقلا في حصول الطاعة، و يستحيل اعتباره شرعا للمحذور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 اعتبار التقرب بالمعنى الأول شرعا؛ من دون لزوم الدور أو التكليف بغير المقدور،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 يتوقف على وجود المتعلق خارجا،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في التقرب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امتثال الأمر إلى وجود المتعلق خارجا؛ حتى يلزم الدور، بل يكفي وجوده تصورا، و حينئذ لا يلزم الدور؛ إذ يمكن أن يتصور الآمر موضوع الحكم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المقيدة بداعي طبيعة الأمر، ثم يأمر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محذور في دخل قصد القربة في المتعلق؛ لأن تصور الآمر الطبيعة الكلية المقيدة بامتثال أمرها لا يتوقف على وجود الأمر في الخارج حتى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تقريب التوهم، و قد أجاب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التوهم المذكور واضح الفساد؛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المتوهم من أن الآمر يتصور الصلاة مقيدة بداعي الأمر و إن كان بمكان من الإمكان؛ إلاّ إنه يمنع الإتيان بها بداعي أمرها؛ و ذلك لعدم الأمر بالصلاة فقط، فإن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بالصلاة مقيدة بداعي الأمر لا بذات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لا يدعو إلى ما 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الصلاة المقيدة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يدعو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داعي الأمر؛ لأن الصلاة دون داعي الأمر غير واجبة على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دفع محذور عدم القدرة على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إذا تعلق بالمقيد ينحل إلى أمرين ضمنيين؛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بالذات التي كانت معروضة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بالتقييد و هو داعي الأمر، فحينئذ يتمكن المكلف من إتيان الصلاة بداعي أمرها الضمني، فاندفع به إشكال تعذر الامتثال إلى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انحلال الأمر إلى أمرين ضمنيين إنما هو في الأجزاء الخارجية، لا في الأجزاء التحليلية و المقام من قبيل الثاني، فإن الأجزاء التحليلية لا تتصف بالوجوب لعدم وجود لها في الخارج، فلا ينحل الأمر بالمقيد إلى أمرين حتى يصح إتيان المقيد بداعي أمره الضمني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الانحلال إلى أمرين ضمنيين إنما يتم فيما إذا أخذ قصد القربة شرطا، حيث يكون الشرط من الأجزاء التحليلية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إذا أخذ جزءا فلا محالة ينحل الأمر إلى أمرين أو أكثر بقدر عدد الأجزاء، فللصلاة حينئذ أمر ضمنيّ و يتمكن المكلف من إتيانها بداعي هذا الأمر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اعتبار قصد القربة جزءا للواجب؛ لاستلزامه التكليف بغير المقدور و بأمر غير اختياري؛ لأن قصد امتثال الأمر عبارة عن إرادة الفعل عن أمره؛ بحيث يكون الداعي إلى الإرادة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نفس الإرادة ليست اختيارية حتى يصح أن تقع في حيز الأمر؛ إذ لو كانت اختيارية لكانت متوقفة على إرادة أخرى، فيلزم تسلسل الإرادات؛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قصد القربة دخيلا على نحو الجزئية للمأمور به؛ حتى يقال بانحلال الأمر إلى أمرين ضمنيين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أن يكون الأمر داعيا إلى نفسه؛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الأمر، فإذا كان الواجب مركبا من أجزاء، و كان من جملتها الإتيان بداعي الأمر؛ فالأمر بالكل هو بعينه أمر بالجزء فيلزم أن يكون الأمر داعيا إلى نفسه و هو مستحيل للزوم توقف الشيء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تقدم من لزوم المحذور إنما يصح فيما إذا كان اعتبار قصد الامتثال في المأمور بأمر واحد، و أما إذا كان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أمر متعلق بذات الصلاة مثلا، و أمر آخر يتعلق بإتيانها بداعي أمرها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المحذور أصلا؛ لا الدور، و لا عدم القدرة على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 المصنف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تعدد الأمر صغرى و 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فلأننا نعلم بعدم تعدد الأمر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الحاجة إلى تعدد الأمر؛ و ذلك لأن الأمر في المقام لا يخلو عن أحد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الغرض الداعي إليه بمجرد إتيان متعلقه، بدون قصد الامتثال بأن يكون متعلقه واجبا توصليا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الغرض على حاله، و عدم حصوله بإتيان الفعل مجردا عن قصد الامتثال؛ بأن يكون تعبديا، فعلى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الأمر بمجرد الإتيان بالفعل و لو بغير بداعي أمره، فلا يبقى مجال لموافقة الأمر الثاني فيكون لغوا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الأمر الثاني المولوي شرعا؛ و ذلك لكفاية حكم العقل بذلك، فإنه يستقل بإتيان المأمور به على وجه يحصل القطع بحصول </w:t>
      </w:r>
    </w:p>
    <w:p>
      <w:pPr>
        <w:pStyle w:val="BookText"/>
        <w:rPr/>
      </w:pPr>
      <w:r>
        <w:rPr>
          <w:rFonts w:ascii="Amiri" w:hAnsi="Amiri" w:eastAsia="Amiri" w:cs="Amiri"/>
          <w:color w:val="111111"/>
          <w:sz w:val="28"/>
          <w:sz w:val="28"/>
          <w:szCs w:val="28"/>
          <w:rtl w:val="true"/>
          <w:lang w:bidi="ar-SA"/>
        </w:rPr>
        <w:t>الغرض من الأمر و هو إتيانه بداعي الأمر، فعلى كلا الاحتمالين لا حاجة إلى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التقرب المعتبر في العبادة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بمعنى آخر من المعاني التي عرفتها سابقا، فأمكن أخذه في المأمور به من دون لزوم محذور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التمسك بالإطلاق لإثبات التوصلية عند الشك في اعتبار قصد الامتثال؛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للاستدلال بالإطلاق على عدم اعتبار قصد الامتثال؛ و ذلك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التقابل بين الإطلاق و التقييد هو تقابل العدم و الملكة، فيعتبر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قابلا للتقييد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إمكان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إطلاق حتى يتمسك به لنفي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القاعدة عند الشك في اعتبار شيء في المأمور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أصالة الاشتغال دون البراءة، و لو قيل بالبراءة في مسألة دوران الأمر بين الأقل و الأكثر الارتباطيين؛ و ذلك للفرق بين المقامين؛ لأن الشك في المقام يرجع إلى الشك في سقوط أمر المولى؛ بعد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مسألة دوران الأمر بين الأقل و الأكثر؛ حيث يكون الشك فيها شكا في أصل التكليف بالنسبة إلى الزائد، فيكون مرجعا للبراءة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قصد القربة؛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امتثال الأمر عقلي، و لا يمكن أن يكون شرعيا؛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استلزامه الدور أو التكليف بغير المقدور؛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التمسك بالإطلاق على عدم اعتبار قصد الامتثال عند الشك في اعتباره، فلا وجه أيضا لاستظهار التوصلية من إطلاق الصيغة، و لا لاستظهار عدم اعتبار الوجه و نحوه مما هو ناشئ من قبل الأمر من إطلاق المادة؛ و ذلك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تحقق الإطلاق أصلا، فلا بد من الرجوع إلى الأصل العملي و هو أصالة الاشتغال دون البراءة، و قد فصل في آخر البحث بين كون ما يحتمل دخله في كيفية الإطاعة مما يغفل عنه عامة الناس غالبا مثل قصد الوجه، و بين ما يلتفت إليه العامة فيرجع إلى البراءة في الأول؛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ما شك في اعتباره بمقتضى الإطلاق المقامي، و إلى الاحتياط في الثاني لكون الالتفات بيانا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خلاصة البحث</w:t>
      </w:r>
      <w:r>
        <w:rPr>
          <w:rFonts w:eastAsia="Amiri" w:cs="Amiri" w:ascii="Amiri" w:hAnsi="Amiri"/>
          <w:color w:val="111111"/>
          <w:sz w:val="28"/>
          <w:szCs w:val="28"/>
          <w:rtl w:val="true"/>
          <w:lang w:bidi="ar-SA"/>
        </w:rPr>
        <w:t xml:space="preserve">. </w:t>
      </w:r>
      <w:bookmarkStart w:id="548" w:name="pg15778_149013"/>
    </w:p>
    <w:p>
      <w:pPr>
        <w:pStyle w:val="Heading4"/>
        <w:numPr>
          <w:ilvl w:val="3"/>
          <w:numId w:val="1"/>
        </w:numPr>
        <w:rPr/>
      </w:pPr>
      <w:bookmarkStart w:id="549" w:name="__RefHeading___Toc13193463_2142443653"/>
      <w:bookmarkStart w:id="550" w:name="_Toc205"/>
      <w:bookmarkEnd w:id="548"/>
      <w:bookmarkEnd w:id="549"/>
      <w:r>
        <w:rPr>
          <w:rtl w:val="true"/>
        </w:rPr>
        <w:t>المبحث السادس</w:t>
      </w:r>
      <w:r>
        <w:rPr>
          <w:rtl w:val="true"/>
        </w:rPr>
        <w:t xml:space="preserve">: </w:t>
      </w:r>
      <w:r>
        <w:rPr>
          <w:rtl w:val="true"/>
        </w:rPr>
        <w:t xml:space="preserve">قضية إطلاق الصيغة </w:t>
      </w:r>
      <w:r>
        <w:rPr>
          <w:rtl w:val="true"/>
        </w:rPr>
        <w:t>(</w:t>
      </w:r>
      <w:r>
        <w:rPr/>
        <w:t>1</w:t>
      </w:r>
      <w:r>
        <w:rPr>
          <w:rtl w:val="true"/>
        </w:rPr>
        <w:t xml:space="preserve">) </w:t>
      </w:r>
      <w:r>
        <w:rPr>
          <w:rtl w:val="true"/>
        </w:rPr>
        <w:t>كون الوجوب نفسيا تعيينيا عينيا</w:t>
      </w:r>
      <w:bookmarkEnd w:id="550"/>
    </w:p>
    <w:p>
      <w:pPr>
        <w:pStyle w:val="Heading5"/>
        <w:numPr>
          <w:ilvl w:val="4"/>
          <w:numId w:val="1"/>
        </w:numPr>
        <w:rPr/>
      </w:pPr>
      <w:bookmarkStart w:id="551" w:name="__RefHeading___Toc13193465_2142443653"/>
      <w:bookmarkStart w:id="552" w:name="_Toc206"/>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 لكون كل واحد مما يقابلها يكون فيه تقييد الوجوب و تضييق دائرته، فإذا كان في مقام البيان، و لم ينصب</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13193467_2142443653"/>
      <w:bookmarkStart w:id="554" w:name="_Toc207"/>
      <w:bookmarkEnd w:id="553"/>
      <w:r>
        <w:rPr>
          <w:rtl w:val="true"/>
        </w:rPr>
        <w:t>مقتضى إطلاق الصيغة</w:t>
      </w:r>
      <w:bookmarkEnd w:id="5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مقتضى إطلاق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إطلاق الصيغة كون الوجوب نفسيا تعيينيا عينيا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كل من الوجوب النفسي و التعييني و العيني، و ما يقابل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الغيري المقابل للنفسي هو وجوب شيء لوجوب غيره، كوجوب الوضوء الذي يقيد بوجوب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الوجوب التخييري المقابل للوجوب التعييني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شيء مع بدل، فهو مقيد بما إذا لم يأت بالعدل و البدل؛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الوجوب الكفائي المقابل للوجوب العيني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شيء يسقط بفعل الغير، فهو مقيد بعدم إتيان المكلف الآخر؛ كدفن الميت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الصيغة هو كون الوجوب نفسيا تعيينيا عينيا، و ذلك لأن لكلّ ما يقابلها قيد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الوجوب النفسي التعييني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وجوب شيء بلا أحد القيود، فإذا تمت مقدمات الحكمة فإطلاق الصيغة يقتضي كون الوجوب نفسيا تعيينيا عينيا، لأن كل ما يقابلها يحتاج إلى مئونة زائدة كما عرفت، هذا من دون فرق بين القول بأن مفاد هيئة الصيغة هو إنشاء مفهوم الطلب، و بين القول بأن هيئة الصيغة لإنشاء النسبة و إيجاد مصداق الطلب؛ بناء على إيجادية المعاني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الطلب المنشأ بالصيغة لما كان هو المفهوم، فإطلاقه يقتضي عدم تقيده بقيد؛ من كون الطلب مقيدا بطلب آخر و مترشحا منه ليكون الوجوب غيريا، و من وجوب غيره عدلا له ليكون تخييريا، و من عدم إتيان غيره به ليكون كفائيا، فإن كل واحد من هذه الأمور قيد له يرتفع بالإطلاق</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فلكفاية الإطلاق المقامي في استظهار النفسية و غيرها من الصيغة، فعلى كل حال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الصيغة يقتضي النفسية و العينية و التعيينية، فإن الغيرية تقييد في الوجوب لكونه منوطا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غيره، و التخييرية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جعل </w:t>
      </w:r>
      <w:bookmarkStart w:id="555" w:name="pg15778_149014"/>
    </w:p>
    <w:p>
      <w:pPr>
        <w:pStyle w:val="BookText"/>
        <w:rPr/>
      </w:pPr>
      <w:bookmarkEnd w:id="555"/>
      <w:r>
        <w:rPr>
          <w:rFonts w:ascii="Amiri" w:hAnsi="Amiri" w:eastAsia="Amiri" w:cs="Amiri"/>
          <w:color w:val="111111"/>
          <w:sz w:val="28"/>
          <w:sz w:val="28"/>
          <w:szCs w:val="28"/>
          <w:rtl w:val="true"/>
          <w:lang w:bidi="ar-SA"/>
        </w:rPr>
        <w:t xml:space="preserve">قرينة عليه فالحكمة تقتضي كونه مطلقا، وجب هناك شيء آخر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أتى بشيء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أتى به آخر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 لا يخفى</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3193469_2142443653"/>
      <w:bookmarkStart w:id="557" w:name="_Toc208"/>
      <w:bookmarkEnd w:id="556"/>
      <w:r>
        <w:rPr>
          <w:rtl w:val="true"/>
        </w:rPr>
        <w:t>المبحث السابع</w:t>
      </w:r>
      <w:r>
        <w:rPr>
          <w:rtl w:val="true"/>
        </w:rPr>
        <w:t xml:space="preserve">: </w:t>
      </w:r>
      <w:r>
        <w:rPr>
          <w:rtl w:val="true"/>
        </w:rPr>
        <w:t>في الأمر الواقع عقيب الحظر</w:t>
      </w:r>
      <w:bookmarkEnd w:id="557"/>
    </w:p>
    <w:p>
      <w:pPr>
        <w:pStyle w:val="Heading5"/>
        <w:numPr>
          <w:ilvl w:val="4"/>
          <w:numId w:val="1"/>
        </w:numPr>
        <w:rPr/>
      </w:pPr>
      <w:bookmarkStart w:id="558" w:name="__RefHeading___Toc13193471_2142443653"/>
      <w:bookmarkStart w:id="559" w:name="_Toc209"/>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 xml:space="preserve">أنه اختلف القائلون بظهور صيغة الأمر في الوجوب وضعا أو إطلاقا؛ فيما إذا وقع عقيب الحظر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مقام توهمه على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للوجوب بقاء، و كذا الكفائية فإنها تقييد للوجوب بقاء بعدم إتيان الغير، فكل منها قيد ينفيه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الوجوب الغيري؛ حيث وجب لو كان هناك واجب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الوجوب التخييري؛ حيث لا يجب لو أتى بعدله و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الوجوب الكفائي؛ حيث إن الوجوب فيه مقيد بعدم إتيان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نفي القيود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نفسيا تعيينيا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مختار المصنف في المقام، و لا حاجة إلى تلخيص البحث</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13193473_2142443653"/>
      <w:bookmarkStart w:id="561" w:name="_Toc210"/>
      <w:bookmarkEnd w:id="560"/>
      <w:r>
        <w:rPr>
          <w:rtl w:val="true"/>
        </w:rPr>
        <w:t>في الأمر الواقع عقيب الحظر</w:t>
      </w:r>
      <w:bookmarkEnd w:id="5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المبحث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الأمر الواقع عقيب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الدخول في البحث ينبغي بيان ما هو محل الكلام و النزاع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النزاع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صيغة الأمر ظاهرة في الوجوب وضعا أو إطلاقا؛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القائلون بظهور صيغة الأمر في الوجوب وضعا أو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الأمر عقيب الحظر و المنع، أو في مقام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يكون جامعا بين الظن و الاحتمال؛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المساوي و المرجوح أعني الوهم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يجري النزاع على القول بأن صيغة الأمر ليست ظاهرة في الوجوب، بل ظاهرة في الاستحباب، و لا فيما لم يقع الأمر عقيب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مثال وقوع الأمر عقيب الحظر و النهي قوله تعالى في سورة المائدة 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تَقْتُلُوا اَلصَّيْدَ وَ أَنْتُمْ حُرُمٌ‌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حيث إن الأمر بالاصطياد واقع عقيب حرمة الاصطياد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مثال وقوع الأمر في مقام توهم الحظر أمر المولى عبده بالخروج من الدار؛ في حال توهم العبد حرمة خروجه عن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 ظهورها في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بعض العامة ظهورها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بعض تبعيتها لما قبل النهي؛ إن علق الأمر بزوال علة النهي، إلى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محل النزاع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البحث في أنه هل وقوع صيغة الأمر عقيب الحظر يكون موجبا لارتفاع ظهورها في الوجوب، فلا تدل على الوجوب أم لا؟ بل كانت ظاهرة فيه كظهورها فيه قبل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وقوع الصيغة عقيب الحظر من القرائن العامة النوعية الرافعة لظهورها في الوجوب أم لا؟ و في المسألة أقوال قد أشار المصنف إلى بعض تلك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إلى المشهور ظهورها في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الخاص؛ كما هو المنسوب إلى صريح بعض كالمحقق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معناها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الجامع بين الأحكام الثلاثة؛ و ذلك لأن وقوع صيغة الأمر عقيب الحظر، أو في مقام توهم الحظر قرينة عامة صارفة عن معناها الحقيقي الذي هو الوجوب، و هذه القرينة تعيّن أحد المجازات و هو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إلى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كالرازي و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 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أن تحمل صيغة الأمر على معناها الحقيقي؛ ما دام لم يوجد مانع يمنعها عنه، و المانع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الحظر المرتفع بالفرض، فليس هناك مانع آخر لجواز الانتقال إلى الوجوب السابق بعد رفع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بعض تبعيتها لما قبل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أفاده البعض كالعضدي من التفصيل؛ بين ما إذا كان الأمر الواقع بعد الحظر معلقا بزوال علة النهي، و بين ما إذا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الحكم بعد النهي و الحظر تابعا لما قبل النهي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الحكم قبل الحظر هو الوجوب، كان بعده أيضا 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الإباحة فكذلك بعد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إذا لم يكن معلقا على زوال علة النهي فهو ظاهر في الوجوب بعد الحظر كما كان ظاهرا فيه قبله، و مثال كون الأمر معلقا على زوال علة النهي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 فإن الأمر بالاصطياد معلق على الإحلال المضاد للإحرام؛ الذي هو علّة عروض النهي عن الصيد، فيفيد الاباحة التي هي حكم الصيد قبل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اَلْمُشْرِكِينَ‌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حيث إن الانسلاخ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انقضاء الأشهر الحرم؛ التي هي علة النهي؛ فيفيد الوجوب الذي كان قبل الحظر و النهي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ذكر من التفاصيل المذكورة في المسألة</w:t>
      </w:r>
      <w:r>
        <w:rPr>
          <w:rFonts w:eastAsia="Amiri" w:cs="Amiri" w:ascii="Amiri" w:hAnsi="Amiri"/>
          <w:color w:val="111111"/>
          <w:sz w:val="28"/>
          <w:szCs w:val="28"/>
          <w:rtl w:val="true"/>
          <w:lang w:bidi="ar-SA"/>
        </w:rPr>
        <w:t xml:space="preserve">. </w:t>
      </w:r>
      <w:bookmarkStart w:id="562" w:name="pg15778_149016"/>
    </w:p>
    <w:p>
      <w:pPr>
        <w:pStyle w:val="BookText"/>
        <w:rPr/>
      </w:pPr>
      <w:bookmarkEnd w:id="562"/>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للتشبث بموارد الاستعمال، فإنه قل مورد منها يكون خاليا عن قرينة على الوجوب أو الاباحة أو التبعيّة، و مع فرض التجريد عنها، لم يظهر بعد كون عقيب الحظر موجبا لظهورها في غير ما تكون 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موجبا لإجمالها، غير ظاهر في واحد منها إلاّ بقرينة أخرى، كما أشرنا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عند المصنف عدم صحة الأقوال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للقائلين بالإباحة و الوجوب و التبعية إلاّ موارد الاستعمال؛ حيث تشبث كل واحد من أصحاب الأقوال المذكورة بجملة من موارد الاستعمال، و لا مجال للتشبث بموارد الاستعمال؛ لأن المدعى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نفس الوقوع عقيب الحظر قرينة على الاباحة أو التبعية أو غيرهما، و ليس الأمر في موارد الاستعمال كذلك لاحتفافها بالقرائن الخاصة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قلّ مورد منها يكون خاليا عن قرينة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فلم تثبت دلالتها على كون مجرد وقوع الأمر بعد الحظر قرينة على ما ادعوه من الأقوال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بموارد الاستعمال على تلك الأقوال ضعيف جدا، فلا بد حينئذ إما من الالتزام بظهور الصيغة فيما كانت ظاهرة فيه قبل وقوعها عقيب الحظر أو الالتزام بإجمالها، و عدم الحمل على شيء من المعاني المذكورة إلاّ بقرينة خاصة؛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بقرينة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وقوعها عقيب الحظر، فالقرينة الأخرى هي التي تعيّن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فإرادة أحد المعاني المذكورة منوطة بقرينة معيّنة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وجود القرينة الخاصة في موارد الاستعمال</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3193475_2142443653"/>
      <w:bookmarkStart w:id="564" w:name="_Toc211"/>
      <w:bookmarkEnd w:id="563"/>
      <w:r>
        <w:rPr>
          <w:rtl w:val="true"/>
        </w:rPr>
        <w:t xml:space="preserve">خلاصة البحث مع رأي المصنف </w:t>
      </w:r>
      <w:r>
        <w:rPr>
          <w:rtl w:val="true"/>
        </w:rPr>
        <w:t>«</w:t>
      </w:r>
      <w:r>
        <w:rPr>
          <w:rtl w:val="true"/>
        </w:rPr>
        <w:t>قدس سره</w:t>
      </w:r>
      <w:r>
        <w:rPr>
          <w:rtl w:val="true"/>
        </w:rPr>
        <w:t>»</w:t>
      </w:r>
      <w:bookmarkEnd w:id="5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النزاع هو ورود الأمر الظاهر في الوجوب عقيب الحظر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الأقوال في هذا المورد و إن كانت كثيرة إلاّ إن المصنف ذكر المهم منها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الواقع عقيب الحظر ظاهر في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الحكم السابق على التحريم من وجوب أو إباحة أو غيرهما؛ إن علق الأمر على زوال علة النهي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تلك الأقوال؛ بل كل مورد لا يكون خاليا </w:t>
      </w:r>
      <w:bookmarkStart w:id="565" w:name="pg15778_149017"/>
    </w:p>
    <w:p>
      <w:pPr>
        <w:pStyle w:val="Heading4"/>
        <w:numPr>
          <w:ilvl w:val="3"/>
          <w:numId w:val="1"/>
        </w:numPr>
        <w:rPr/>
      </w:pPr>
      <w:bookmarkStart w:id="566" w:name="__RefHeading___Toc13193477_2142443653"/>
      <w:bookmarkStart w:id="567" w:name="_Toc212"/>
      <w:bookmarkEnd w:id="565"/>
      <w:bookmarkEnd w:id="566"/>
      <w:r>
        <w:rPr>
          <w:rtl w:val="true"/>
        </w:rPr>
        <w:t>المبحث الثامن</w:t>
      </w:r>
      <w:r>
        <w:rPr>
          <w:rtl w:val="true"/>
        </w:rPr>
        <w:t xml:space="preserve">: </w:t>
      </w:r>
      <w:r>
        <w:rPr>
          <w:rtl w:val="true"/>
        </w:rPr>
        <w:t>في المرة و التكرار</w:t>
      </w:r>
      <w:bookmarkEnd w:id="567"/>
    </w:p>
    <w:p>
      <w:pPr>
        <w:pStyle w:val="Heading5"/>
        <w:numPr>
          <w:ilvl w:val="4"/>
          <w:numId w:val="1"/>
        </w:numPr>
        <w:rPr/>
      </w:pPr>
      <w:bookmarkStart w:id="568" w:name="__RefHeading___Toc13193479_2142443653"/>
      <w:bookmarkStart w:id="569" w:name="_Toc213"/>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صيغة الأمر مطلقا لا دلالة لها على المرة و لا التكرار،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عنها ليس إلاّ طلب إيجاد الطبيعة المأمور بها، فلا دلالة لها على أحدهما، لا بهيئتها و لا بمادتها، و 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القرينة الخاصة؛ على ما هو المراد من الوجوب أو الإباحة أو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القرينة الخاصة على تعيين المراد موجب لإجمالها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القرينة الخاصة على تعيين ما هو المراد، و على فرض التجريد عنها تصبح صيغة الأمر مجملة، فلا بد حينئذ من الرجوع إلى الأصل العملي من البراءة أو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المرة و التكرار 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تكن صيغة الأمر مقيدة بمرة أو تكرار؛ فاختلفوا على أقوال، و قد ذهب جمع من المحققين إلى عدم دلالة الصيغة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تفيد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المرة، و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اشتراكها بينهما، و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هذه الأقوال الأربعة الأخيرة بمعزل عن التحقيق أضرب المصنف عنها، و بيّن ما هو الحق عنده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الأمر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كونها غير مقيدة بمرة أو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المرة و لا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المنصرف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تعليل لعدم دلالة صيغة الأمر على المرة و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لصيغة الأمر هيئة و مادة، و مفاد الهيئة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 المادة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به، فهي لا تدل بشيء من هيئتها و مادتها على المرّة و التكرار لأن مدلولها المادي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الصلاة بلا قيد أصلا، و مدلولها الهيئتي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إيجاد الصلاة فقط، فلا بد في استفادة المرة أو التكرار من قرينة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للتوهم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الامتثال بالمرة دليل على دلالة الصيغة عليها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الاكتفاء بالمرة في تحقق الامتثال ليس لأجل دلالة الصيغة عليها؛ بل لحكم العقل حيث إن انطباق الطبيعي على فرده قهري، فيوجد الطبيعي المأمور به بفرده جزما، فيحكم العقل بالإجزاء، لأن المطلوب بالصيغة إيجاد الطبيعة الواقعة في حيّز الطلب، و قد حصل ذلك بأوّل وجودها، فلا بد حينئذ من الالتزام بالإجزاء و إلاّ فلا </w:t>
      </w:r>
    </w:p>
    <w:p>
      <w:pPr>
        <w:pStyle w:val="BookText"/>
        <w:rPr/>
      </w:pPr>
      <w:r>
        <w:rPr>
          <w:rFonts w:ascii="Amiri" w:hAnsi="Amiri" w:eastAsia="Amiri" w:cs="Amiri"/>
          <w:color w:val="111111"/>
          <w:sz w:val="28"/>
          <w:sz w:val="28"/>
          <w:szCs w:val="28"/>
          <w:rtl w:val="true"/>
          <w:lang w:bidi="ar-SA"/>
        </w:rPr>
        <w:t xml:space="preserve">فإنما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الامتثال بها في الأمر بالطبيعة،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يذهب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الاتفاق على أن المصدر المجرد عن اللام و التنوين لا يدل إلاّ على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السكاكي</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كون النزاع هاهنا في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الفصول</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غفلة و ذهول عن كون المصدر كذلك لا يوجب الاتفاق على أنّ مادة الصيغة لا تدل إلاّ على الماهية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يحصل الإجزاء بسائر الأفراد أيضا؛ لاتحاد حكم الامثال فيما يجوز 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الأمر تنصرف بمادتها إلى مطلق الطبيعة، و بهيئتها إلى مطلق الطلب، فلا دلالة لها على المرة أو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إن الطبيعة تتحقق بفرد من أفرادها يكتفى بالمرة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بالمرة لتحقق الامتثال بالمرة؛ لا لأجل دلالة الصيغة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ردّ على صاحب الفصول؛ حيث خصّ مصبّ النزاع بالهيئة، فلا بد من نقل كلامه قبل تقريب إشكال المصنف عليه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قال في الفصول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هيئة الأمر لا دلالة لها على المرة و لا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حررنا النزاع في الهيئة، لنص جماعة عليه، و لأن الأكثر حرروا النزاع في الصيغة، و هي ظاهرة بل صريحة فيها، و لأنه لا كلام لنا في أن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المجرد عن اللام و 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إلاّ على الماهية من حيث هي على ما حكى السكاكي وفاقهم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الفصول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النزاع بالهيئة؛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مادة المشتقات هي المصدر، و دلالته على مطلق الحدث من دون المرة و التكرار اتفاقي بين النحاة على ما حكاه السكاكي، فنزاع المرة و التكرار يختص بالهيئة، و لا يجري في المادة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ردّ المصنف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الاتفاق على أن المصدر المجرد عن اللام و التنوين لا يدل إلاّ على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صحيحا على ما حكاه السكاكي وفاقهم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مما لا يوجب حصر النزاع هاهنا في خصوص الهيئة؛ و ذلك لأن المصدر ليس مادة للمشتقات؛ كي يوجب اتفاقهم على عدم دلالته إلاّ على الماهية اتفاقهم على عدم دلالة صيغة الأمر أيضا إلاّ على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كون المصدر مادة لسائر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امتناع كونه مادة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بمباينته معها بحسب المعنى كما تقدم </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ليس مادة لسائر المشتقات،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مثلها،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في باب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مباينة المصدر و سائر المشتقات بحسب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بمعناه يكون مادة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اعتبار المرة أو في باب المشتق من إبائه عن الحمل؛ بخلاف المشتق فإنه غير آب عن الحمل، فكيف يكون المصدر بما له من المعنى مادة لسائر المشتقات مع إنه مباين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فالمصدر بهيئته و مادته أحد المشتقات؛ إذ للهيئة المصدرية دخل في المعنى، فحينئذ يمكن تصوير النزاع في دلالة الصيغة على المرة و التكرار في ناحية المادة كناحية الهيئة، فلا معنى لقول الفصول باختصاص النزاع في هيئة 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ردّ لكلام الفصول؛ و قد عرفت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المصدر صيغة برأسها مثل المشتقات، فله مادة و هيئة كالمشتقات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أن يكون المصدر مادة للمشتقات‌؟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مباين لمعنى المشتق كما عرفت، و مع المباينة كيف يصح أن يكون مادة للمشتقات‌؟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المشتق اعتبر على نحو اللابشرط، و معنى المصدر اعتبر على نحو بشرط لا، و المباينة بينهما أظهر من الشمس؛ حيث إن اللابشرطية مقوّمة لمعنى المشتق، و بشرط اللائية مقوّمة لمفهوم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المصدر بمعناه المتباين على نحو البشرط اللائي مادة للمشتقات‌؟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المصدر مادة للمشتقات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اعتبار المرة و التكرار في مادة الصيغة لا في هيئتها، فلا معنى لما زعمه صاحب الفصول من اختصاص النزاع بالهيئة،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المرة و التكرار يختص بمادة الصيغة على عكس ما زعمه صاحب الفصول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الأمر مشتملة على الجهتين و هما الهيئة و المادة، و مفاد الهيئة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المتعلق بالمادة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فإذا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و كل ما يكون من خصوصيات الحكم لا بد من أن يكون الدال عليهما الهيئة، و كل ما يكون من خصوصيات المأمور به لا بد من أن يكون الدال عليها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المرة و التكرار هما من خصوصيات المأمور به؛ لأن المرة و التكرار عبارة عن كمية الفعل المأمور به من حيث الكثرة و القلة،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أن يكون </w:t>
      </w:r>
      <w:bookmarkStart w:id="570" w:name="pg15778_149020"/>
    </w:p>
    <w:p>
      <w:pPr>
        <w:pStyle w:val="BookText"/>
        <w:rPr/>
      </w:pPr>
      <w:bookmarkEnd w:id="570"/>
      <w:r>
        <w:rPr>
          <w:rFonts w:ascii="Amiri" w:hAnsi="Amiri" w:eastAsia="Amiri" w:cs="Amiri"/>
          <w:color w:val="111111"/>
          <w:sz w:val="28"/>
          <w:sz w:val="28"/>
          <w:szCs w:val="28"/>
          <w:rtl w:val="true"/>
          <w:lang w:bidi="ar-SA"/>
        </w:rPr>
        <w:t>التكرار في مادتها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ما اشتهر من كون المصدر أصلا في الكلام‌؟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محل الخلاف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وضع أولا بالوضع الشخصي؛ ثم البحث في الدلالة على المرة و التكرار من ناحية المادة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متفرع على إنكار كون المصدر مادة للمشتقات و أصلا لها؛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الإنكار ينافي ما اشتهر بين أهل العربية من أن المصدر أصل في الكلام؛ إذ معنى كون المصدر أصلا في الكلام أنه مادة لجميع ما يتركب منه من المشتقات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13193481_2142443653"/>
      <w:bookmarkStart w:id="572" w:name="_Toc214"/>
      <w:bookmarkEnd w:id="571"/>
      <w:r>
        <w:rPr>
          <w:rtl w:val="true"/>
        </w:rPr>
        <w:t>قد أجاب المصنف عن هذا الإشكال بوجهين</w:t>
      </w:r>
      <w:r>
        <w:rPr>
          <w:rtl w:val="true"/>
        </w:rPr>
        <w:t>:</w:t>
      </w:r>
      <w:bookmarkEnd w:id="57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إنه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وضع أولا بالوضع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تسالمهم على ذلك؛ لذهاب الكوفيين إلى أن الأصل في الكلام هو الفعل؛ 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يقع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المصدر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أصل بالنسبة إليه؛ إذ هو عامل، و المصدر معمول؛ مضافا إلى كون الفعل متبوعا و المصدر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أصل و المعمول فرع، كما أن المتبوع أصل و التابع 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إعلال المصدر يدور مدار إعلال الفعل وجودا و عدما،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عليه أصل، و المدار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ذهب إليه 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البصريون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المصدر هو أصل الكلام، و استدلوا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المصدر واحد و هو الحدث؛ و مفهوم الفعل متعدد و هو الحدث و الزمان و الواحد قبل المتعدد فيكون أصلا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الصدور؛ لأنه اسم مكان صيغة، و الفعل مأخوذ عنه فهو فرع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المصدر أصلا في الكلام ليس أمرا موردا للاتفاق؛ بل هو محل الخلاف كما عرفت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بكون المصدر أصلا ليس كونه مشتقا منه و مادة للمشتقات؛ بل معنى كونه أصلا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وضعه الواضع أولا هو المصدر ثم بملاحظته وضع غيره من الهيئات الخاصة التي تناسب المصدر مادة و معنى وضعا شخصيا أو نوعيا</w:t>
      </w:r>
      <w:r>
        <w:rPr>
          <w:rFonts w:eastAsia="Amiri" w:cs="Amiri" w:ascii="Amiri" w:hAnsi="Amiri"/>
          <w:color w:val="111111"/>
          <w:sz w:val="28"/>
          <w:szCs w:val="28"/>
          <w:rtl w:val="true"/>
          <w:lang w:bidi="ar-SA"/>
        </w:rPr>
        <w:t xml:space="preserve">. </w:t>
      </w:r>
      <w:bookmarkStart w:id="573" w:name="pg15778_149021"/>
    </w:p>
    <w:p>
      <w:pPr>
        <w:pStyle w:val="BookText"/>
        <w:rPr/>
      </w:pPr>
      <w:bookmarkEnd w:id="573"/>
      <w:r>
        <w:rPr>
          <w:rFonts w:ascii="Amiri" w:hAnsi="Amiri" w:eastAsia="Amiri" w:cs="Amiri"/>
          <w:color w:val="111111"/>
          <w:sz w:val="28"/>
          <w:sz w:val="28"/>
          <w:szCs w:val="28"/>
          <w:rtl w:val="true"/>
          <w:lang w:bidi="ar-SA"/>
        </w:rPr>
        <w:t xml:space="preserve">بملاحظته وضع نوعيا أو شخصيا سائر الصيغ التي تناسبه؛ مما جمعه معه مادة لفظ متصورة في كل منها و منه بصورة و معنى؛ كذلك هو المصدر أو الفعل،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بالمرة و التكرار هل هو الدفعة و الدفعات‌؟ أو الفرد و الأفراد؟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وضع الواضع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للحدث المنسوب إلى فاعل ما شخصيا، ثم بملاحظته وضع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نوعيا للفعل الماضي من كل مادة؛ و إن كانت مؤلفة من حروف أخرى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كون المصدر أصلا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يتصور أولا من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بصورة، ثم تتصور بصور أخرى هو المصدر كما عليه البصريون، أو الفعل كما عليه الكوفيون، و 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المصدر بمادته و هيئته مادة للمشتقات، و ذلك من الأغلاط الواضحة؛ و ذلك لعدم انحفاظ المصدر لا بهيئته و لا بمعناه في المشتقات لمباينته لها هيئة 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فوضع المصدر شخصي مطلقا و وضع المشتقات شخصي باعتبار 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نوعي بلحاظ 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سائر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الصيغ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فاعل جمعه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الجهة الجامعة بين الموضوع أولا و سائر الصيغ مادة اللفظ، فهما مشتركان فيها،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وجوب حمل كلامهم على ما ذكر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بالأصل هو الأصل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المقيس عليه في مقام الوضع؛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الواضع وضع أولا المصدر، ثم قاس سائر المشتقات عليه و ذلك بقرينة دعوى الكوفيين بأن الفعل هو الأصل؛ إذ لا يمكن أن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مادة للمشتقات بالمعنى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فإنه لا بد من توجيه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المصدر أصل في الكلام بما ذكر؛ لامتناع أن يكون المصدر بمادته و هيئته مادة للمشتقات، كما يمتنع أن يكون الفعل كذلك</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3193483_2142443653"/>
      <w:bookmarkStart w:id="575" w:name="_Toc215"/>
      <w:bookmarkEnd w:id="574"/>
      <w:r>
        <w:rPr>
          <w:rtl w:val="true"/>
        </w:rPr>
        <w:t>ما هو المراد المرة و التكرار</w:t>
      </w:r>
      <w:bookmarkEnd w:id="5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بالمرّة و التكرار هل هو المرّة بمعنى الدفعة أو الفرد، و التكرار بمعنى الدفعات أو الأفراد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الفرد و الأفراد، و بين الدفعة و الدفعات؛ إذ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وقوع الفعل غير 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زمان واحد أو في أزمنة متعددة كما في الفرد الممتد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وقوع الفعل متعددا؛ من غير فرق في الزمان بين الواحد و المتعدد أيضا، و 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وقوع الفعل في زمان واحد متعددا كان الفعل أو غير </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يقعا بكلا المعنيين محل النزاع؛ و إن كان لفظهما ظاهرا في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أريد بالمرة الفرد لكان الأنسب، بل اللازم أن يجعل متعدد، و الدفعات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وقوع الفعل في أزمنة متعددة سواء كان فعلا واحدا أم متعددا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كل من الدفعة و الفرد، و كل من الأفراد و الدفعات عموما من وجه، فلو جاء بإناءين في زمانين تحقق الفردان و الدفعتان، و لو جاء بإناءين في زمان واحد تحقق الفردان دون الدفعتين، و لو جاء بإناء واحد في زمان ممتد تحقق الدفعتان دون الفردين،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هناك ثمرة فقهية أم لا؟ الجواب نعم؛ تظهر الثمرة بين الدفعات و الأفراد فيما 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أعتق رقابا متعددة دفعة واحدة، فعلى الدفعات لا يجزي، و على الأفراد يجزي، لأن عتق الأفراد يتحقق في ضمن عتق الرقاب، و لا تتحقق الدفعات في ضمن دفعة و تظهر الثمرة بين الدفعة و الفرد أيضا في المثال المذكور فعلى القول بالدفعة يقع الجميع على صفة المطلوبية، و على القول بالفرد لا يكون المطلوب إلاّ واحد منها، و الباقي زائد على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ردّ لصاحب الفصول و القوانين؛ و ذلك أن فيما هو المراد بالمرة و التكرار هنا احتمالات،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التكرار بمعنى الدفعات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كلاهما محل النزاع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استظهره صاحب الفصول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استظهره صاحب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مختار المصنف، فيكون ما اختاره المصنف ردّا للفاضلين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هنا بالمرة و التكرار هل هو الفرد و الأفراد أو الدفعة و الدفعات‌؟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عندي هو الثاني؛ لمساعدة ظاهر اللفظين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إنهم لو أرادوا بالمرة الفرد لكان الأنسب؛ بل اللازم أن يجعل هذا المبحث تتمة للمبحث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بالمبحث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تعلق الأوامر بالطبائع أو بالأفراد، فكان المبحوث عنه فيه هكذا هل الأمر متعلق بالطبيعة أو الفرد؟ و على القول بتعلقه بالفرد هل هو يقتضي الفرد الواحد أو الأفراد فيكون نزاعنا هذا جاريا على قول واحد من قولي تلك المسألة لا على قوليها جميعا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القول بتعلقه بالطبيعة‌؟ </w:t>
      </w:r>
    </w:p>
    <w:p>
      <w:pPr>
        <w:pStyle w:val="BookText"/>
        <w:rPr/>
      </w:pPr>
      <w:r>
        <w:rPr>
          <w:rFonts w:ascii="Amiri" w:hAnsi="Amiri" w:eastAsia="Amiri" w:cs="Amiri"/>
          <w:color w:val="111111"/>
          <w:sz w:val="28"/>
          <w:sz w:val="28"/>
          <w:szCs w:val="28"/>
          <w:rtl w:val="true"/>
          <w:lang w:bidi="ar-SA"/>
        </w:rPr>
        <w:t>هذا المبحث تتمة للمبحث الآتي؛ من أن الأمر هل يتعلق بالطبيعة أو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عند ذلك و على تقدير تعلقه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يقتضى التعلق بالفرد الواحد أو المتعدد، أو لا يقتضي شيئا منهما؟ و لم يحتج إلى إفراد كل منهما بالبحث كما فعلوه، و أما لو أريد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الدفعة، فلا علقة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 حاصل كلام الفصول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استدل على ما استظهره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المرة و التكرار في الدفعة و الدفعات 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لفظهما ظاهرا في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مسألة لا بد من أن تجري على جميع تقادير المسألة الأخرى؛ بأن يكون بينهما عموم من وجه، و بين الدفعة و المسألة الآتية كذلك؛ إذ كل من القائل بالدفعة و الدفعات يمكن أن يقول بتعلق الأوامر بالطبيعة و بالفرد و بالعكس، و ليس كذلك لو كان المراد من هذه المسألة الفرد؛ إذ على تقدير أن يقال في هذه المسألة بالفرد؛ لا يمكن أن يقال في المسألة الآتية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أنه لو أريد بالمرة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التوهم من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الفرد من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جعل هذا البحث تتمة للمبحث الآتي من أن الأمر متعلق بالطبيعة أو الفرد؛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بتعلق الأمر بالفرد هل تدل صيغة الأمر على كون المطلوب فردا واحدا أم أفرادا متعددة‌؟ و منشأ هذا التوهم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العنوان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في المسألتين، و ظهور كونه في كلتيهما بمعنى واحد، و هو ما يقابل الطبيعة،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أريد بالمرة الدفعة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علقة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المرة و التكرار، و مسألة تعلق الأوامر بالطبائع أو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العلقة بينهما بحيث يصحّح تعدد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إرادة الدفعة و الدفعات من المرة و التكرار يجري هذا البحث على كلا القولين في تلك المسألة؛ بأن يقال بناء على تعلق الأمر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تقتضي الصيغة مطلوبية الطبيعة دفعة أو دفعات، و في وقت أو أوقات‌؟ و على القول بتعلقه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تقتضي الصيغة اعتبار الدفعة في مطلوبية الفرد أو الدفعات في مطلوبية الأفراد، أم لا تقتضي شيئا منهما؟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تفسير المرة بالفرد؛ فإنه لا يكون تتمة لتلك المسألة؛ بناء على تعلق الأمر بالطبيعة، إذ لا يصح أن 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الصيغة تدل على مطلوبية الفرد أو </w:t>
      </w:r>
    </w:p>
    <w:p>
      <w:pPr>
        <w:pStyle w:val="BookText"/>
        <w:rPr/>
      </w:pPr>
      <w:r>
        <w:rPr>
          <w:rFonts w:ascii="Amiri" w:hAnsi="Amiri" w:eastAsia="Amiri" w:cs="Amiri"/>
          <w:color w:val="111111"/>
          <w:sz w:val="28"/>
          <w:sz w:val="28"/>
          <w:szCs w:val="28"/>
          <w:rtl w:val="true"/>
          <w:lang w:bidi="ar-SA"/>
        </w:rPr>
        <w:t xml:space="preserve">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العلقة بينهما لو أريد بها الفرد أيضا، فإن الطلب على القول بالطبيعة إنما يتعلق بها باعتبار وجودها في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الأفراد؟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الطلب بالطبيعة، فلا يبقى مجال للبحث عن دلالة الصيغة على مطلوبية الفرد أو الأفراد بناء على تعلق الأمر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الفصول استظهر من المرة و التكرار الدفعة و الدفعات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كما 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النزاع في دلالة الصيغة على المرة و التكرار؛ بناء على إرادة الدفعة و الدفعات منهما على كلا القولين في المسألة الآتية، و عدم جريانه بناء على إرادة الفرد و الأفراد منهما كما عرفت آنفا،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توهم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دفع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الدليلين فاسد؛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ظهور لفظ في أمر لا يقتضي اختصاص الكلام به؛ لما عرفت من وقوعهما بكلا المعنيين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زعمه من عدم العلقة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الدفعة بخلاف ما لو أريد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و ذلك لعدم العلقة بينهما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مسألة المرة و التكرار، و مسألة الطبيعة و الفرد لو أريد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بالمرة الفرد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أريد بها 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تفصيل ذلك فتوضيحه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بتعلق الأوامر بالطبائع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يتعلق بها باعتبار وجودها في الخارج في ضمن الأفراد، لأن الطبيعة من حيث هي ليست إلاّ هي لا مطلوبة للمولى و لا غير مطلوبة؛ إذ هي مجردة عن جميع الخصوصيات، و يدل على تجردها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الموجودة و إلى المعدومة؛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إما موجودة و إما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الآتية على القول بتعلق الأوامر بالطبائع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في ضمن الأفراد، و على القول بتعلق الأوامر بالأفراد أيضا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خصوصيات الفرد داخلة في المطلوب، إذا كان المراد بالأفراد هي الأفراد تقابل الطبائع، و أما على القول بتعلق الأوامر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فالخصوصيات الفردية غير داخلة في المطلوب، و غير داخلة في متعلق الأمر؛ لأن المطلوب إيجاد الطبيعة في ضمن فرد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الفرد من المرة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بمعنى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الوجود الواحد من وجودات المأمور به؛ بحيث تكون لوازم الوجود خارجة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ضرورة؛ أن الطبيعة من حيث هي ليست إلاّ هي، لا مطلوبة و لا غير مطلوبة، و بهذا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مرددة بين المرة و التكرار بكلا المعنيين، فيصح النزاع في دلالة الصيغة على المرة و التكرار بالمعنيين و 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بالمعنى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الفرد أو الأفراد وجود واحد أو و المراد بالتكرار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الوجودات للمأمور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نزاع المرة و التكرار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و الأفراد يأتي على كل من القول بتعلق الأمر بالطبيعة أو الفرد؛ فجعل هذا النزاع من تتمة مسألة تعلق الأمر بالطبيعة أو الفرد كما صنعه في الفصول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جريان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 المراد بالمرة الدفعة و بالتكرار الدفعات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فإنه يقال على القول بتعلق الأمر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الإتيان بالطبيعة في ضمن الفرد دفعة أو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الإتيان بالطبيعة في ضمن وجود واحد، أو في ضمن 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بأن المراد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و بالتكرار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تحقق الامتثال وجود واحد للمأمور به، أو لا بد من وجودات له؛ فحينئذ فلا معنى لما ذكره صاحب الفصول من جعل هذا المبحث من تتمة المبحث الآتي، بناء على أن يكون المراد بالمرة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الطلب و الأمر بالطبيعة باعتبار وجودها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الطبيعة مردّدة بين المرة و التكرار بكلا المعنيين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و الأفراد، و الدفعة و الدفعات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دلالة الصيغة على المرة و التكرار بالمعنيين،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الصيغة على أحدهما، بل الصيغة لا تدل على المرة و لا على التكرار؛ كما اختاره المصنف في أول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تأتّي النزاع على القول بالمرة و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الدفعة و الدفعات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يقال بعد ما اخترنا في المسألة الآتية أن الأمر متعلق بالطبيعة لا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الإتيان بالطبيعة دفعة واحدة أو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الطبيعة هل هو مطلوب دفعة أو دفعات‌؟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بأن المرة و التكرار بمعنى الفرد و الأفراد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المطلوب هل هو وجود واحد أو وجودات‌؟ </w:t>
      </w:r>
    </w:p>
    <w:p>
      <w:pPr>
        <w:pStyle w:val="BookText"/>
        <w:rPr/>
      </w:pPr>
      <w:r>
        <w:rPr>
          <w:rFonts w:ascii="Amiri" w:hAnsi="Amiri" w:eastAsia="Amiri" w:cs="Amiri"/>
          <w:color w:val="111111"/>
          <w:sz w:val="28"/>
          <w:sz w:val="28"/>
          <w:szCs w:val="28"/>
          <w:rtl w:val="true"/>
          <w:lang w:bidi="ar-SA"/>
        </w:rPr>
        <w:t xml:space="preserve">وجودات، و إنما عبر بالفرد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الطبيعة في الخارج هو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خصوصيته و تشخصه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بتعلق الأمر بالطبائع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المطلوب و خارج عنه؛ بخلاف القول بتعلقه بالأفراد فإنه مما يقومه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عن الوجود الواحد بالفرد، و عن الوجودات بالأفراد، لأن وجود الطبيعة في الخارج هو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في بيان الفرق بين تعلق الأمر بالطبيعة، و بين تعلق الأمر بالفرد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خصوصيته و تشخصه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الفرد و تشخصه يلازم المطلوب؛ على القول بتعلق الأمر بالطبائع؛ و ذلك لعدم وجود الطبيعة بدون تشخص ما، فإن الشيء ما لم يتشخص لم يوجد، و لكن هذا التشخص خارج عن المطلوب؛ لعدم كونه في حيّز الطلب، هذا بخلاف تعلق الأمر بالأفراد؛ فإن التشخص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إذ أحد التشخصات على سبيل البدل واقع في حيّز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الخصوصيات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بتعلق الأوامر بالطبائع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المطلوب، و الداخل تحت الطلب هو مجرد وجود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الخصوصيات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إن كانت مما يلازم المطلوب خارجا إلاّ أنها خارجة عن المطلوب؛ بحيث لو أمكن التفكيك في مقام الامتثال بين إيجاد الطبيعة و بين تلك الخصوصيات و المشخصات الفردية لأجزأ و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بتعلقها بالأفراد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الخصوصيات و المشخصات الفردية جزءا للمطلوب و قواما له؛ بحيث لو أمكن التفكيك بين إيجاد الطبيعة و بين تلك الخصوصيات و المشخصات لم يجز ذلك، و لم يكف؛ كما سيأتي توضيح ذلك في محله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القول بتعلق الأمر بالطبيعة، و بين القول بتعلقه بالفرد في جريان نزاع المرة و التكرار، بل يجري على كلا القولين، و إنما الفرق في كون التشخص الفردي خارج عن الطلب أو في حيّز الطلب كما عرفت مفصلا،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تعلق الأمر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تعلقه بالفرد؛ فإن التشخص حينئذ مقوّم للمطلوب فيصح قصد القربة به، و لا يكون تشريعا</w:t>
      </w:r>
      <w:r>
        <w:rPr>
          <w:rFonts w:eastAsia="Amiri" w:cs="Amiri" w:ascii="Amiri" w:hAnsi="Amiri"/>
          <w:color w:val="111111"/>
          <w:sz w:val="28"/>
          <w:szCs w:val="28"/>
          <w:rtl w:val="true"/>
          <w:lang w:bidi="ar-SA"/>
        </w:rPr>
        <w:t xml:space="preserve">. </w:t>
      </w:r>
      <w:bookmarkStart w:id="576" w:name="pg15778_149027"/>
    </w:p>
    <w:p>
      <w:pPr>
        <w:pStyle w:val="Heading5"/>
        <w:numPr>
          <w:ilvl w:val="4"/>
          <w:numId w:val="1"/>
        </w:numPr>
        <w:rPr/>
      </w:pPr>
      <w:bookmarkStart w:id="577" w:name="__RefHeading___Toc13193485_2142443653"/>
      <w:bookmarkStart w:id="578" w:name="_Toc216"/>
      <w:bookmarkEnd w:id="576"/>
      <w:bookmarkEnd w:id="577"/>
      <w:r>
        <w:rPr>
          <w:rtl w:val="true"/>
        </w:rPr>
        <w:t xml:space="preserve">تنبيه </w:t>
      </w:r>
      <w:r>
        <w:rPr>
          <w:rtl w:val="true"/>
        </w:rPr>
        <w:t>(</w:t>
      </w:r>
      <w:r>
        <w:rPr/>
        <w:t>1</w:t>
      </w:r>
      <w:r>
        <w:rPr>
          <w:rtl w:val="true"/>
        </w:rPr>
        <w:t xml:space="preserve">): </w:t>
      </w:r>
      <w:r>
        <w:rPr>
          <w:rtl w:val="true"/>
        </w:rPr>
        <w:t>في ثمرة المرة و التكرار</w:t>
      </w:r>
      <w:bookmarkEnd w:id="578"/>
    </w:p>
    <w:p>
      <w:pPr>
        <w:pStyle w:val="BookText"/>
        <w:rPr/>
      </w:pP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بالمرة في الامتثال، و أنه لا مجال للإتيان بالمأمور به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أيضا به الامتثال فإنه من الامتثال بعد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المختار من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طلب الطبيعة؛ من دون دلالة على المرة 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التنبيه الذي جعله في الفصول بعنوان التذنيب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ثمرة مسألة المرة و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ذلك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دلالة الصيغة على المرة يحصل الامتثال بالإيجاد الأول مطلقا سواء فسرت المرة بالفرد أم بالدفعة،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صدقها بكل هذين المعنيين على الإيجاد الأول، فإذا أعتق ثلاثة عبيد مثلا بإنشاء واحد أو أطعم ثلاث ستينات من المساكين دفعة، فلا إشكال في حصول الامتثال؛ لوجود الطبيعة كحصوله بعتق واحد من العبيد، و إطعام ستين مسكينا، و بعد تحقق الامتثال لا معنى لايجاد الطبيعة ثانيا بعنوان الإطاعة التي هي موافقة الأمر،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بالإيجاد الأول، فيمتنع الإتيان به ثانيا بعنوان الامتثال، و 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معنى للامتثال عقيب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دلالة الصيغة على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إيجاد الطبيعة المأمور بها ثانيا و ثالثا و هكذا، لصدق الامتثال على الجميع؛ حيث إن الصيغة تدل على مطلوبية جميع وجودات الطبيعة، فلكل وجود حكم يخصه كالعام الاستغراقي فتحصل الامتثالات على حسب إيجاد المأمور به، كما أنه تحصل العصيانات على تقدير عدم إيجاد المأمور به و لو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الأمر على طلب نفس الطبيعة فقط؛ من دون دلالة على المرة و لا على التكرار، فلا يخلو الحال من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إطلاق الصيغة في مقام البيان؛ بل كان في مقام الإهمال و الإجمال،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ما لا يتعلق الغرض ببيانه و لا بإخفائه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الغرض باخفائه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إطلاق الصيغة مسوقا للبيان،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الرجوع إلى الأصل العملي و هو أصالة البراءة؛ و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المرة لعدم وجوب الزائد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الاكتفاء بالمرة؛ لصدق الطبيعة عليها، و إنما الإشكال هو في جواز الإتيان بغير المرة بقصد امتثال الأمر؛ بأن يأتي المكلف بالطبيعة ثانيا و ثالثا و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التكرار فلا يخلو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يكون هناك إطلاق الصيغة في مقام البيان؛ بل في مقام الإهمال أو الإجمال فالمرجع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يكون إطلاقها في ذلك المقام فلا إشكال في الاكتفاء بالمرة في الامتثال؛ و إنما الإشكال في جواز أن لا يقتصر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لازم إطلاق الطبيعة المأمور بها هو الإتيان بها مرة أو مرارا لا لزوم الاقتصار على المرة،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جواز الإتيان بها مرة في ضمن فرد أو أفراد، فيكون إيجادها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ضمنها نحوا من الامتثال كإيجادها في ضمن الواحد؛ وجه الإشكال من سقوط الأمر بالطبيعة بالإتيان بها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المرة مشروطة بشرط لا، فإيجادها ثانيا تشريع محرم لخلوه عن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أن المفروض كون إطلاق الصيغة في مقام البيان، فيجوز الإتيان بالطبيعة ثانيا و ثالثا، نظرا إلى الإطلاق، فلازم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بالطبيعة غير مرة، و لكن قد ناقش المصنف في إطلاق الصيغة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المرة بأن يأتي بالطبيعة مرة أخرى فقد يتوهم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الإتيان بالطبيعة أكثر من مرة بقصد امتثال الأمر، فإن لازم إطلاق الطبيعة الملقاة على المخاطب المأمور بها هو الإتيان بها مرة واحدة أو مرات عديدة، لأن جميع أفراد الطبيعة مأمور بها لأجل الأمر بالطبيعة، فلا مانع من الإتيان بما هو زائد على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وجه القول بجواز المرة و التكرار، و عدم لزوم الاقتصار على 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خلاف ما ذكر؛ من جواز التكرار بمقتضى الإطلاق، إذ مع الإتيان الأول لا يبقى مجال للإتيان الثاني بمقتضى الإطلاق؛ لأن قضية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الطبيعة المأمور بها و عدم تقييدها ليست جواز الإتيان بها أكثر من مرة؛ بل جواز الإتيان بها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مخير في الإتيان بها بين الإتيان بها في ضمن فرد، أو في ضمن أفراد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العرضية، فيكون المراد بالمرة الدفعة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إيجاد الطبيعة المأمور بها في ضمن أفرادها العرضية نحوا من الامتثال؛ كإيجاد الطبيعة في ضمن الفرد الواحد حيث يكون نحوا من الامتثال بلا إشكال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مقتضى إطلاق الطبيعة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مقتضى الإطلاق جواز الإتيان بالطبيعة المأمور بها مرة و مرات كما قيل؛ إذ يسقط الأمر بالإتيان بها مرة واحدة فيما إذا كان امتثال الأمر علة تامة لحصول الغرض، فلا معنى للإتيان ثانيا مع سقوط الأمر؛ لأجل حصول الغرض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جواز الإتيان بها مرة و مرات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الإتيان بها مرة لا محالة يحصل الامتثال و يسقط به الأمر؛ فيما إذا كان امتثال الأمر علة تامة لحصول الغرض الأقصى، بحيث يحصل بمجرده، فلا يبقى معه مجال لإتيانه ثانيا بداعي امتثال آخر، أو بداعي أن يكون الإتيانان امتثالا واحدا؛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الموافقة بإتيانها، و سقوط الغرض معها، و سقوط الأمر بسقوطه، فلا يبقى مجال لامتثاله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يكن الامتثال علة تامة لحصول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أمر بالماء ليشرب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لعدم كون الإطلاق صالحا لإثبات جواز الإتيان بما عدا الوجود الأول من الوجودات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بعض الشروح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الأول إن كان علة تامة لحصول الغرض الداعي إلى الأمر؛ فلا محالة يكون علة تامة لسقوط الأمر أيضا، و حينئذ يمتنع أن يكون إتيان الطبيعة ثانيا و ثالثا متعلقا للأمر، و بهذا الامتناع يمتنع أن يكون للصيغة إطلاق يشمل المرة و المرات، بل يمكن منع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هذا المانع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تعلق الطلب بطبيعة هو نقض عدمها بالوجود، و ذلك يتحقق بصرف الوجود المنطبق على القليل و الكثير، و هو لا ينطبق على الوجود اللاحق؛ لكونه وجودا بعد وجود، و إنما قيد الغرض بكونه أقصى، لأن الغرض المقدمي لا يكون علة تامة لسقوط الأمر مثل الغرض المقدمي للمولى؛ من أمره بإحضار الماء هو حضور الماء عنده، و غرضه الأقصى هو رفع عطشه، فلا يسقط الأمر بحصول الغرض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يبقى مجال لإتيان المأمور به مع حصول الغرض الأقصى ثانيا؛ سواء كان الإتيان بداعي امتثال آخر، أو بداعي أن يكون الثاني امتثالا دون الأول، أو بداعي أن يكون كل واحد من الإتيانين جزء الامتثال؛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بداعي أن يكون الإتيانان امتثالا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الأقصى، فلا يبعد صحة تبديل الامتثال بإتيان فرد آخر أحسن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امتثال الأمر علة لحصول الغرض فلا معنى لإتيان المأمور به ثانيا بقصد الامتثال؛ و ذلك لعدم بقاء الأمر بعد حصول الغرض، و إذا لم يكن علة تامة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جواز الاتيان بالمأمور به ثانيا بقصد الامتثال؛ لأن بقاء الغرض كاشف عن بقاء الأمر، فإذا لم يسقط الأمر فلا بد من الامتثال ثانيا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فيما إذا كان الأمر مطلقا من حيث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مهملا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بالمرة، و الرجوع في الزائد عليها إلى الأصول العملية من البراءة أو الاستصحاب على ما يقتضيه المقام</w:t>
      </w:r>
      <w:r>
        <w:rPr>
          <w:rFonts w:eastAsia="Amiri" w:cs="Amiri" w:ascii="Amiri" w:hAnsi="Amiri"/>
          <w:color w:val="111111"/>
          <w:sz w:val="28"/>
          <w:szCs w:val="28"/>
          <w:rtl w:val="true"/>
          <w:lang w:bidi="ar-SA"/>
        </w:rPr>
        <w:t xml:space="preserve">. </w:t>
      </w:r>
      <w:bookmarkStart w:id="579" w:name="pg15778_149030"/>
    </w:p>
    <w:p>
      <w:pPr>
        <w:pStyle w:val="BookText"/>
        <w:rPr/>
      </w:pPr>
      <w:bookmarkEnd w:id="579"/>
      <w:r>
        <w:rPr>
          <w:rFonts w:ascii="Amiri" w:hAnsi="Amiri" w:eastAsia="Amiri" w:cs="Amiri"/>
          <w:color w:val="111111"/>
          <w:sz w:val="28"/>
          <w:sz w:val="28"/>
          <w:szCs w:val="28"/>
          <w:rtl w:val="true"/>
          <w:lang w:bidi="ar-SA"/>
        </w:rPr>
        <w:t xml:space="preserve">أو يتوضأ فأتى به، و لم يشرب أو لم يتوضأ فعلا فلا يبعد صحة تبديل الامتثال بإتيان فرد آخر أحسن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مطلقا، كما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قبله، على ما يأتي بيانه في الإجزاء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من الفرد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مساويا، أو أدون من الفرد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مقام الثبوت، و أما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قصد التبديل إلاّ مع القطع ببقاء الغرض، و عدم كون إبطال الأول مضرا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للمكلف جواز الإتيان بالفرد اللاحق قبل إتيانه بالفرد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يمكن الامتثال بعد الامتثال أم لا؟ 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بقاء الغرض الأقصى و عدمه، و هذا التفصيل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وجه ذلك</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13193487_2142443653"/>
      <w:bookmarkStart w:id="581" w:name="_Toc217"/>
      <w:bookmarkEnd w:id="580"/>
      <w:r>
        <w:rPr>
          <w:rtl w:val="true"/>
        </w:rPr>
        <w:t xml:space="preserve">خلاصة البحث مع رأي المصنف </w:t>
      </w:r>
      <w:r>
        <w:rPr>
          <w:rtl w:val="true"/>
        </w:rPr>
        <w:t>«</w:t>
      </w:r>
      <w:r>
        <w:rPr>
          <w:rtl w:val="true"/>
        </w:rPr>
        <w:t>قدس سره</w:t>
      </w:r>
      <w:r>
        <w:rPr>
          <w:rtl w:val="true"/>
        </w:rPr>
        <w:t>»</w:t>
      </w:r>
      <w:bookmarkEnd w:id="581"/>
    </w:p>
    <w:p>
      <w:pPr>
        <w:pStyle w:val="BookText"/>
        <w:rPr/>
      </w:pPr>
      <w:r>
        <w:rPr>
          <w:rFonts w:ascii="Amiri" w:hAnsi="Amiri" w:eastAsia="Amiri" w:cs="Amiri"/>
          <w:color w:val="111111"/>
          <w:sz w:val="28"/>
          <w:sz w:val="28"/>
          <w:szCs w:val="28"/>
          <w:rtl w:val="true"/>
          <w:lang w:bidi="ar-SA"/>
        </w:rPr>
        <w:t>المبحث الثامن يتلخص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تكن صيغة الأمر مقيدة بمرة أو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تفيد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تدل على 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مشتركة بين المرة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لا تدل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المنصرف منها ليس إلاّ طلب إيجاد نفس الطبيعة المأمور بها، و الاكتفاء بالمرة ليس دليلا على دلالتها على المرة؛ بل إنما هو لحصول الامتثال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المصنف على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 صاحب الفصول محل النزاع بهيئة صيغة الأمر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مادة المشتقات و هو المصدر؛ الذي دلالته على مطلق الحدث من دون المرة و التكرار اتفاقي بين النحاة على ما حكاه السكاكي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ردّ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الاتفاق على أن المصدر المجرد عن اللام و التنوين لا يدل إلاّ على الماهية و إن كان صحيحا إلاّ إنه مما لا يوجب حصر النزاع هاهنا في خصوص الهيئة؛ و ذلك لأن المصدر ليس مادة للمشتقات كي يوجب اتفاقهم على عدم دلالة المصدر؛ إلاّ على الماهية اتفاقهم على عدم دلالة صيغة الأمر أيضا إلاّ على الماهية، بل المصدر بهيئته و مادته أحد المشتقات إذ للهيئة المصدرية دخل في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فحينئذ يمكن تصوير النزاع في دلالة الصيغة على المرة و التكرار في ناحية المادة، كما يجوز في ناحية الهيئة، فلا معنى لما ذهب إليه صاحب الفصول من اختصاص النزاع بالهيئة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الإشكال المتفرع على إنكار كون المصدر مادة للمشتقات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الإنكار ينافي ما اشتهر بين أهل العربية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أصل في الكلام؛ إذ معنى كون المصدر أصلا في الكلام أنه مادة لجميع ما يتركب منه من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تسالمهم على ذلك؛ لذهاب الكوفيين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الكلام هو الفعل، فكون المصدر أصلا في الكلام ليس أمرا اتفاقيا؛ بل هو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العمدة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بكون المصدر أصلا ليس كونه مشتقا منه و مادة للمشتقات،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الواضع وضع المصدر أولا، ثم وضع غيره مما يناسبه مادة و معنى قياسا عليه، فالأصل هنا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المقيس عليه لسائر المشتقات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بالمرة و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و الدفعات أو الفرد و الأفراد،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بكلا المعنيين يمكن أن يقعا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بالمرة لو كان بمعنى الفرد؛ لكان المناسب جعل هذا المبحث تتمة للمبحث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تعلق الأمر بالفرد أو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بتعلق الأمر بالفرد هل صيغة الأمر تدل على كون المطلوب فردا واحدا أم أفرادا متعددة‌؟ فاسد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الفصول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على القول بتعلقها بالطبائع إنما يتعلق بها باعتبار وجودها، فيجري النزاع على كلا القولين، فجعل هذا النزاع من تتمة المبحث الآتي ليس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تحقق الامتثال بإتيان المأمور به مرة على القول بالمرة، فلا مجال للإتيان به ثانيا على أن يكون امتثالا بعد الامتثال، و كذلك لا إشكال في الإتيان ثانيا و ثالثا على القول بالتكرار؛ لصدق الامتثال على الجميع على هذا القول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ما هو مختار المصنف من دلالة الأمر على طلب إيجاد نفس الطبيعة؛ فلا يخلو الحال من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يكون هناك إطلاق الصيغة في مقام البيان؛ بل كان في مقام الإهمال 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إطلاقها مسوقا للبيان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الأصل العملي و هو أصالة البراءة، و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المرة لعدم وجوب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الاكتفاء بالمرة لصدق الطبيعة عليها، و إنما الإشكال في الإتيان بها ثانيا و ثالثا، و هكذا وجه الإشكال من سقوط الأمر بالطبيعة بالإتيان بها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إطلاق الصيغة في مقام البيان، فيجوز الإتيان بالطبيعة ثانيا و ثالثا نظرا إلى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ناقش المصنف في إطلاق الصيغة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ما أفاده المصنف في ردّ الإطلاق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هو جواز الإتيان في ضمن فرد أو أفراد مرة واحدة لا جواز الإتيان بها مرة و مرات؛ إذ مع الإتيان بها مرة يحصل الامتثال، و يسقط به الأمر؛ فيما إذا كان امتثال الأمر علة تامة لحصول الغرض الأقصى، و أما إذا لم يكن الامتثال علة تامة فلا يبعد صحة تبديل الامتثال بإتيان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 المصنف و رأيه في المبحث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محل النزاع لا يختص بالمرة و التكرار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و الدفعات؛ بل يجري فيما إذا كان المراد من المرة و التكرار الفرد و الأفراد، فالنزاع يجري في المرة و التكرار بكلا المعنيين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صيغة الأمر لا تدل على المرة و لا على التكرار؛ بل تفيد طلب إيجاد نفس الطبيعة المأمور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المصنف في الامتثال بعد الامتثال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بين ما إذا كان الامتثال الأول علة تامة لحصول الغرض الأقصى، و بين ما إذا لم يكن علة تامة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الامتثال بعد الامتثال؛ و ذلك لحصول الغرض الأقصى؛ المستلزم لسقوط الأمر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يكن الامتثال علة تامة لحصول الغرض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صحة تبديل الامتثال بالامتثال الآخر؛ بأن يأتي المكلف بفرد آخر أحسن من الفرد الأول أو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الفرد الثاني مساويا للفرد الأول أو الأدون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خلاصة المبحث الثامن</w:t>
      </w:r>
      <w:r>
        <w:rPr>
          <w:rFonts w:eastAsia="Amiri" w:cs="Amiri" w:ascii="Amiri" w:hAnsi="Amiri"/>
          <w:color w:val="111111"/>
          <w:sz w:val="28"/>
          <w:szCs w:val="28"/>
          <w:rtl w:val="true"/>
          <w:lang w:bidi="ar-SA"/>
        </w:rPr>
        <w:t xml:space="preserve">. </w:t>
      </w:r>
      <w:bookmarkStart w:id="582" w:name="pg15778_149033"/>
    </w:p>
    <w:p>
      <w:pPr>
        <w:pStyle w:val="Heading4"/>
        <w:numPr>
          <w:ilvl w:val="3"/>
          <w:numId w:val="1"/>
        </w:numPr>
        <w:rPr/>
      </w:pPr>
      <w:bookmarkStart w:id="583" w:name="__RefHeading___Toc13193489_2142443653"/>
      <w:bookmarkStart w:id="584" w:name="_Toc218"/>
      <w:bookmarkEnd w:id="582"/>
      <w:bookmarkEnd w:id="583"/>
      <w:r>
        <w:rPr>
          <w:rtl w:val="true"/>
        </w:rPr>
        <w:t>المبحث التاسع</w:t>
      </w:r>
      <w:r>
        <w:rPr>
          <w:rtl w:val="true"/>
        </w:rPr>
        <w:t>: (</w:t>
      </w:r>
      <w:r>
        <w:rPr/>
        <w:t>1</w:t>
      </w:r>
      <w:r>
        <w:rPr>
          <w:rtl w:val="true"/>
        </w:rPr>
        <w:t xml:space="preserve">) </w:t>
      </w:r>
      <w:r>
        <w:rPr>
          <w:rtl w:val="true"/>
        </w:rPr>
        <w:t>في الفور و التراخي</w:t>
      </w:r>
      <w:bookmarkEnd w:id="584"/>
    </w:p>
    <w:p>
      <w:pPr>
        <w:pStyle w:val="Heading5"/>
        <w:numPr>
          <w:ilvl w:val="4"/>
          <w:numId w:val="1"/>
        </w:numPr>
        <w:rPr/>
      </w:pPr>
      <w:bookmarkStart w:id="585" w:name="__RefHeading___Toc13193491_2142443653"/>
      <w:bookmarkStart w:id="586" w:name="_Toc219"/>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دلالة للصيغة، لا على الفور و لا على التراخي، نعم؛ قضية إطلاقها في الفور و التراخي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الخوض في البحث ينبغي بيان محل النزاع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بنفسه مع عدم القرينة الخارجية هل يقتضي الفور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للامتثال في الزمن الثاني من الخطاب، أو في أول أزمنة الإمكان‌؟ كما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أتباعه، أو التراخي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التأخير، أو أنه مشترك بينهما؟ كما عن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لا يدل على شيء منهما و ليس مشتركا بينهما؟ كما هو الحق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ظاهر المصنف و صريح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هذا المبحث هو كالنزاع في المبحث السابق، فعند المصنف يكون جاريا في مجموع الهيئة و المادة، و عند الفصول يكون جاريا في خصوص الهيئة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الصيغة على شيء منهما، و ليس ذلك من جهة الاشتراك و الحاجة إلى القرينة المعيّنة؛ بل من أنها لا تدل إلاّ على طلب الطبيعة المأمور بها المجردة عن التقييد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الفور و لا التراخي لا شرعا في مقام الجعل، و لا عقلا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مقام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فلخروجهما عن مفاد المادة و الهيئة و نحوهما مما يدل على المكلف به و التكليف؛ إذ لا دلالة للمادة إلاّ على الماهية الصادقة بنحو واحد على الأفراد الطولية و العرضية، و مقتضى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بكل منهما كما أشار إليه المصنف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قضية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هذا استدراكا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للصيغة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و إن كانت لم تدل بمادتها و هيئتها على وجوب شيء من الفور و التراخي؛ إلاّ إن إطلاقها مع كون المتكلم في مقام البيان دليل على عدم مطلوبية الطبيعة المأمور بها بشيء؛ من الفور و التراخي، و لازم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التراخي؛ هذا دلالة الصيغة من حيث المادة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حيث الهيئة التي تدل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تدل إلاّ على البعث نحو المكلف به، و طلبه على ما هو عليه من السعة، فلا تقتضي وجوب خصوص فردها السابق زمانا بنحو وحدة المطلوب أو تعدده، فحينئذ لا مجال لاستفادة الفور من نفس الخطاب لا من جانب المادة و لا من جانب الهيئة، يقول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التراخي، 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طلب إيجاد الطبيعة منها بلا دلالة على تقييدها بأحدهما، فلا بد في التقييد من دلالة أخرى، كما ادّعي دلالة غير واحد من الآيات على الفورية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عدم دلالة الصيغة على شيء من الفور و التراخي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طلب إيجاد الطبيعة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دلالة على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المأمور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الفور و التراخي،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في التقييد من دلالة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الدلالة الراجعة إلى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تمسكنا بالإطلاق و نفينا به الفورية كان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التراخي لأنه لا فرق في حجية الأصول اللفظية بين المثبت منها و غيره، هذا فيما إذا كان هناك أصل لفظي كالإطلاق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الدليل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هو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المقام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اعتبار خصوصية زائدة كالفور و التراخي، و حيث لا دليل عليه فأصالة البراءة تقتضي عدم اعتبارها،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فالحق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الصيغة على الفور و التراخي إلاّ بالدلالة الخارجية، و يتمسك بالأدلة الخارجية كآيتي المسارعة و الاستباق على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المعالم في عداد أدلة القائلين بالفور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إِلىٰ مَغْفِرَةٍ مِنْ رَبِّكُمْ‌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بالمغفرة سببها و هو فعل المأمور به لا حقيقتها؛ لأنها فعل الله سبحانه، فيستحيل مسارعة العبد إليها، و حينئذ فيجب المسارعة إلى 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فعل المأمور به من الخيرات فيجب الاستباق إليه، و إنما يتحقق المسارعة و الاستباق بأن يفعل بالفور و هو المطلوب عند القائلين بالفور، 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بالمأمور به خير و سبب للمغفرة، ثم المراد بغفران السيئات ليس هو الإحباط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السيئة للحسنة، ثم حصول الكسر و الانكسار في الدنيا؛ لبطلان هذا بالإجماع؛ فإن العقلاء يحكمون بأن الناس مجزيون بأعمالهم، و أما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إذهاب أحدهما الآخر مع بقائه فلا إشكال فيه؛ فإن الحسنات يذهبن السيئات، و الكفر و الشرك و الغيبة و الحسد يحبط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فدلالة التسابق على الفور واضحة؛ لأن فعل المأمور به من الخيرات، فيجب الاستباق إليه بمقتضى الآية المباركة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آية المسارعة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لمّا كانت المسارعة إلى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أفعال اللّه تعالى </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48"/>
      </w:r>
      <w:r>
        <w:rPr>
          <w:rFonts w:ascii="Amiri" w:hAnsi="Amiri" w:eastAsia="Amiri" w:cs="Amiri"/>
          <w:color w:val="111111"/>
          <w:sz w:val="28"/>
          <w:sz w:val="28"/>
          <w:szCs w:val="28"/>
          <w:rtl w:val="true"/>
          <w:lang w:bidi="ar-SA"/>
        </w:rPr>
        <w:t>منع،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سياق آية وَ سٰارِعُوا إِلىٰ مَغْفِرَةٍ مِنْ رَبِّكُمْ‌، و كذا آية فَاسْتَبِقُوا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البعث نحو المسارعة إلى المغفرة، و الاستسباق إلى الخير؛ من دون استتباع تركهما </w:t>
      </w:r>
      <w:r>
        <w:rPr>
          <w:rStyle w:val="FootnoteAnchor"/>
          <w:rtl w:val="true"/>
        </w:rPr>
        <w:footnoteReference w:id="49"/>
      </w:r>
      <w:r>
        <w:rPr>
          <w:rFonts w:ascii="Amiri" w:hAnsi="Amiri" w:eastAsia="Amiri" w:cs="Amiri"/>
          <w:color w:val="111111"/>
          <w:sz w:val="28"/>
          <w:sz w:val="28"/>
          <w:szCs w:val="28"/>
          <w:rtl w:val="true"/>
          <w:lang w:bidi="ar-SA"/>
        </w:rPr>
        <w:t>للغضب و الشر،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مستتبعا للغضب و الشر كان البعث بالتحذير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أنسب كما لا يخفى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مقدورة للمكلف فلا محالة تكون كناية عن سببها كما هو في المعالم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المسبب و أريد به السبب،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إلى سبب المغفرة و هو الإتيان بالمأمور به، ثم إنما يتحقق المسارعة بإتيانه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من دلالة الآيات على وجوب الفور منع ظاهر، و قد أجاب المصنف عن الاستدلال بآيتي المسارعة و الاستباق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منع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الآيتين الشريفتين هو البعث و التحريك إلى المسارعة و الاستباق على نحو الاستحباب؛ من دون أن يستتبع تركهما الغضب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دلالتهما على الوجوب، إذ لو كان كذلك لكان ترك المسارعة و الاستباق موجبا للغضب و الشر، و الأنسب حينئذ البعث و التحريك بالتحذير عن تركهما؛ لأن التحذير يكون أشد تأثيرا في تحرك المكلف إلى المسارعة و الاستباق لا البعث و التحريك إلى فعل المسارعة و الاستباق كما هو سياق الآيتين المباركتين،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المسارعة و الاستباق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المسارعة و الاستباق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الغضب و الشر على ما قيل، و كان الأولى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من الغضب و الشر بالمسارعة و الاستباق، و يحتمل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ترك المسارعة و الاستباق، فكان الأنسب إفراد الضمير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البعث بالتحذير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ففي العبارة مسامحة واضحة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أوقعية التوعيد بالعذاب الحاصل بالتحذير على ترك الواجب في إحداث الداعي للعبد لا تختص بالمقام، بل تجري في جميع الواجبات، مع إنه ليس الأمر فيها كذلك للبعث على فعلها بدون التوعيد بالعقاب على تركها، أو إشارة إلى منع </w:t>
      </w:r>
    </w:p>
    <w:p>
      <w:pPr>
        <w:pStyle w:val="BookText"/>
        <w:rPr/>
      </w:pPr>
      <w:r>
        <w:rPr>
          <w:rFonts w:ascii="Amiri" w:hAnsi="Amiri" w:eastAsia="Amiri" w:cs="Amiri"/>
          <w:color w:val="111111"/>
          <w:sz w:val="28"/>
          <w:sz w:val="28"/>
          <w:szCs w:val="28"/>
          <w:rtl w:val="true"/>
          <w:lang w:bidi="ar-SA"/>
        </w:rPr>
        <w:t xml:space="preserve">مع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تخصيصه في المستحبات و كثير من الواجبات بل أكثرها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الصيغة فيهما على خصوص الندب أو مطلق الطلب، و لا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استقلال العقل بحسن المسارعة و الاستباق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الأوقعية المزبورة مطلقا لاختلاف الناس، حيث أن بعضهم يتحرك و ينبعث نحو الواجبات خوفا من العقاب، و بعضهم يتحرك نحوها طمعا في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من الوجوه التي أجاب بها المصنف عن الاستدلال بآيتي المسارعة و الاستباق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دلالة الآيتين على وجوب الفور يلزم تخصيص الأكثر؛ و ذلك لخروج المستحبات جميعا، و كثير من الواجبات عن ذلك، فيبقى قليل من الواجبات تحتهما، و هذا مستهجن عند أبناء المحاورة، فلا بد حينئذ من رفع اليد عن ظاهر الآيتين في الوجوب و الالتزام فيهما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صيغتي الأمر فيهما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على مطلق الطلب و الرجحان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الواجبات؛ لأن أكثر الواجبات موسعة يجوز التأخير فيها إلى أن يضيق الوقت كما في الظهرين و العشاءين و غيرهما من الواجبات الموسعة، و أما في الواجبات المضيقة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الفور؛ لأن المفروض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الوقت للفعل، فلا يصدق الاستباق و المسارعة فيما إذا أتى بالواجب في وقته المضيق، و إنما يتحقق الاستباق و المسارعة في الواجب الموسع إذا أتى به في أول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عن محذور لزوم الاستهجان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الصيغة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الآيتين على خصوص الندب أو مطلق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بالمسارعة و الاستباق إن كان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مدعى الشيخ الطوسي لزم كثرة التخصيص، و هو مستهجن لخروج جميع المستحبات و كثير من الواجبات عن الآيتين لأجل عدم وجوب المسارعة فيها بالإجماع، فلا بد من حمل الأمر فيهما على مطلق الرجحان الشامل للوجوب و الاستحباب،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المسارعة واجب في الواجب الفوري، و مستحب في المستحبات كلا، و مستحب في الواجب غير الفوري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الثالث من الوجوه التي أجاب بها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الاستدلال بآيتي المسارعة و الاستباق على وجوب الفور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الأمر بالمسارعة و الاستباق في الآيتين على الإرشاد </w:t>
      </w:r>
      <w:bookmarkStart w:id="587" w:name="pg15778_149037"/>
    </w:p>
    <w:p>
      <w:pPr>
        <w:pStyle w:val="BookText"/>
        <w:rPr/>
      </w:pPr>
      <w:bookmarkEnd w:id="587"/>
      <w:r>
        <w:rPr>
          <w:rFonts w:ascii="Amiri" w:hAnsi="Amiri" w:eastAsia="Amiri" w:cs="Amiri"/>
          <w:color w:val="111111"/>
          <w:sz w:val="28"/>
          <w:sz w:val="28"/>
          <w:szCs w:val="28"/>
          <w:rtl w:val="true"/>
          <w:lang w:bidi="ar-SA"/>
        </w:rPr>
        <w:t xml:space="preserve">و كأن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الآيات و الروايات في مقام البعث نحوه إرشادا إلى ذلك؛ كالآيات و الروايات الواردة في الحث على أصل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الأمر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يترتب على المادة بنفسها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هناك أمر بها، كما هو الشأن في الأوامر الإرشادية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حكم العقل؛ لئلا يلزم تخصيص الأكثر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كما يستقل بحسن أصل الإطاعة دفعا للعقوبة، كذلك يستقل بحسن المسارعة إلى الإطاعة فإن كان الواجب مما ثبت من الخارج فوريته، فحكم العقل بالمسارعة إليه كحكمه بنفس الإطاعة إلزامي، و إلاّ فليس بإلزامي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مجال للاستدلال بالآيتين الشريفتين على وجوب الفور في الواجبات</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13193493_2142443653"/>
      <w:bookmarkStart w:id="589" w:name="_Toc220"/>
      <w:bookmarkEnd w:id="588"/>
      <w:r>
        <w:rPr>
          <w:rtl w:val="true"/>
        </w:rPr>
        <w:t>الفرق بين الأوامر الإرشادية و المولوية</w:t>
      </w:r>
      <w:bookmarkEnd w:id="589"/>
    </w:p>
    <w:p>
      <w:pPr>
        <w:pStyle w:val="BookText"/>
        <w:rPr/>
      </w:pPr>
      <w:r>
        <w:rPr>
          <w:rFonts w:ascii="Amiri" w:hAnsi="Amiri" w:eastAsia="Amiri" w:cs="Amiri"/>
          <w:color w:val="111111"/>
          <w:sz w:val="28"/>
          <w:sz w:val="28"/>
          <w:szCs w:val="28"/>
          <w:rtl w:val="true"/>
          <w:lang w:bidi="ar-SA"/>
        </w:rPr>
        <w:t>الفرق بين الأوامر الإرشادية و المولوية</w:t>
      </w:r>
      <w:r>
        <w:rPr>
          <w:rStyle w:val="FootnoteAnchor"/>
          <w:rtl w:val="true"/>
        </w:rPr>
        <w:footnoteReference w:id="5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ما ورد من الآيات و الروايات الواردة في مقام البعث؛ الدالة على البعث نحو الاستباق و المسارعة،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 العقلي، فتكون هاتان الآيتان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كالآيات و الروايات الواردة في الحث على أصل الإطاعة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للإرشاد، نظير الأوامر الباعثة على أصل الإطاعة؛ كما في آية الإطاعة، فلا يلزم حينئذ تخصيص الأكثر، لأن الآيات تدل على رجحان المسارعة و الاستباق في الأوامر الواقعية، أما نفس المسارعة و الاستباق فهما نظير الإطاعة و الانقياد لا يترتب عليهما ثواب، كما لا يترتب على تركهما عقاب على ما هو شأن الأوامر الإرشادية، حيث لا يترتب عليها إلاّ ما يترتب على نفس المادة كأمر الطبيب للمريض بشرب الدواء حيث يكون إرشادا إلى ما في شرب الدواء من المصلحة، فالمصلحة مترتبة على الدواء و إن لم يأمر الطبيب، فإن المصلحة مترتبة على وجود المادة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لا على عنوان كونها مأمورا بها، هذا هو شأن جميع الأوامر الإرشادية، فحينئذ لا يلزم في المقام تخصيص أصلا فضلا عن كثرته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و الروايات الواردة في الحث على المسارعة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المادة، مع قطع النظر عن تعلق الأمر بها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الإرشادية منوط بعدم كون الفور على تقدير اعتباره من قيود المأمور به شرعا، إذ يكون حينئذ كالطهارة المعتبرة في الصلاة من حيث كون دخله شرعيا لا عقليا، كي يكون الأمر به للإرشاد</w:t>
      </w:r>
      <w:r>
        <w:rPr>
          <w:rFonts w:eastAsia="Amiri" w:cs="Amiri" w:ascii="Amiri" w:hAnsi="Amiri"/>
          <w:color w:val="111111"/>
          <w:sz w:val="28"/>
          <w:szCs w:val="28"/>
          <w:rtl w:val="true"/>
          <w:lang w:bidi="ar-SA"/>
        </w:rPr>
        <w:t xml:space="preserve">. </w:t>
      </w:r>
      <w:bookmarkStart w:id="590" w:name="pg15778_149038"/>
    </w:p>
    <w:p>
      <w:pPr>
        <w:pStyle w:val="Heading5"/>
        <w:numPr>
          <w:ilvl w:val="4"/>
          <w:numId w:val="1"/>
        </w:numPr>
        <w:rPr/>
      </w:pPr>
      <w:bookmarkStart w:id="591" w:name="__RefHeading___Toc13193495_2142443653"/>
      <w:bookmarkStart w:id="592" w:name="_Toc221"/>
      <w:bookmarkEnd w:id="590"/>
      <w:bookmarkEnd w:id="591"/>
      <w:r>
        <w:rPr>
          <w:rtl w:val="true"/>
        </w:rPr>
        <w:t>تتمة</w:t>
      </w:r>
      <w:r>
        <w:rPr>
          <w:rtl w:val="true"/>
        </w:rPr>
        <w:t xml:space="preserve">: </w:t>
      </w:r>
      <w:r>
        <w:rPr>
          <w:rtl w:val="true"/>
        </w:rPr>
        <w:t xml:space="preserve">بناء على القول بالفور </w:t>
      </w:r>
      <w:r>
        <w:rPr>
          <w:rtl w:val="true"/>
        </w:rPr>
        <w:t>(</w:t>
      </w:r>
      <w:r>
        <w:rPr/>
        <w:t>1</w:t>
      </w:r>
      <w:r>
        <w:rPr>
          <w:rtl w:val="true"/>
        </w:rPr>
        <w:t xml:space="preserve">) </w:t>
      </w:r>
      <w:r>
        <w:rPr>
          <w:rtl w:val="true"/>
        </w:rPr>
        <w:t>فهل قضية الأمر الإتيان فورا ففورا</w:t>
      </w:r>
      <w:bookmarkEnd w:id="592"/>
    </w:p>
    <w:p>
      <w:pPr>
        <w:pStyle w:val="BookText"/>
        <w:rPr/>
      </w:pPr>
      <w:r>
        <w:rPr>
          <w:rFonts w:ascii="Amiri" w:hAnsi="Amiri" w:eastAsia="Amiri" w:cs="Amiri"/>
          <w:color w:val="111111"/>
          <w:sz w:val="28"/>
          <w:sz w:val="28"/>
          <w:szCs w:val="28"/>
          <w:rtl w:val="true"/>
          <w:lang w:bidi="ar-SA"/>
        </w:rPr>
        <w:t>بحيث لو عصى لوجب عليه الإتيان به فورا أيضا، في الزمان الثاني،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أن 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استقلال العقل بالحسن لا يكفي في كون الأمر للإرشاد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كون الملاك في إرشادية الأمر أن تكون المصلحة في نفس المادة؛ إذ وجود المصلحة في المادة، و ترتب الخواص عليها أمر مشترك بين الإرشادية و المولوية، و لا يختص بالأوامر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قول الشارع للمكلف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قول الطبيب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الدواء؛ لأن الصلاة لا تخلو عن المصلحة، كما أن شرب الدواء فيه المصلحة فلا فرق بينهما من هذه الجهة، فيحتمل أن يكون الأمر في الآيتين الشريفتين مولويا؛ مع فرض وجود المصلحة في نفس المادة، فلا يكون الضابط المذكور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فتوضيح الفرق بين إرشادية الأوامر و النواهي و مولويتهما لا يخلو عن فائدة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بينهما 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يترتب على موافقته ثواب، و لا على مخالفته عقاب، و هذا الفرق هو صريح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 في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الأوامر و النواهي المولوية إرادة للآمر و كراهة للناهي؛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الآمر يريد الفعل المأمور به و يحبه، و الناهي يكره الفعل المنهي عنه و يبغضه، ثم يتبعهما القرب و البعد، و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الأوامر و النواهي في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في نفس الآمر و الناهي إرادة و لا كراهة، و لا حب و لا بغض حتى يتبعهما القرب و البعد، و الثواب و العقاب مثل أوامر الطبيب؛ فيأمر المريض بشرب الدواء، و ينهاه عن الترك بداعي الإرشاد إلى ما في الفعل من المنافع، و إلى ما في الترك من المضار، فإن شاء المريض وافقه، و إن شاء خالفه، و هذا الفرق شامل للفرق الأول فيكون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الأوامر في الآيات و الروايات الواردة في المقام من هذا القبيل؛ إذ لا يترتب الثواب و العقاب إلاّ على موافقة الواقع و مخالفته، لا على موافقة تلك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ترتب الثواب على موافقتها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الصلاة طاعة، و لكن لا يترتب عليه ثوابان؛ ثواب أصل الصلاة، و ثواب إطاعة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الكلام في الفرق بين الأوامر المولوية و الإرشادية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في هذه التتمة متفرع على القول بدلالة صيغة الأمر على الفور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مفاد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المطلوب أو تعدده، 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بدلالتها على الفورية، لما كان لها دلالة على نحو المطلوب من وحدته أو تعدده،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ما أفاده المصنف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الصيغة على الفور فهل تقتضي وجوب الإتيان بالمأمور به فورا ففورا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اقتضت وجوب الفور بالمأمور به في أول أوقات الإمكان، فلو أخلّ بالفورية و لم يأت به في الآن الأول وجب الإتيان به في الآن الثاني و هكذا،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العصيان بالإخلال بالفورية مع بقاء الأمر بنفس المأمور به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مبنيان على ما هو مفاد الصيغة على القول بدلالتها على الفور هل هو وحدة المطلوب أو تعدده‌؟</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فورية المأمور به تتصور على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الفورية مقوّمة لأصل المصلحة في الفعل؛ بحيث تفوت بفوات الفورية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بالتأخير فلا مصلحة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هناك مصلحتان؛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بمطلق الفعل من دون تقييده بالفور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بالفعل فورا فتفوت مع فوات الفورية، فبالتأخير يحصل عصيان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الأول، فيبقى طلب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المطلوب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تقوم مرتبة من المصلحة بفورية الفعل أولا، و مرتبة أخرى بفورية الفعل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عصيان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الوجوه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استفيد الفور من الآيات فلا يبعد الالتزام بدلالتها على تعدد المطلوب، و إن استفيد من نفس الصيغة فلا تدل على كيفية الفور من وحدة المطلوب أو تعدده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بدلالتها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الفورية لما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نحو المطلوب من وحدته أو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دلالة الصيغة على وجوب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أزيد من مطلوبية الطبيعة المأمور بها فورا، و لا تدل على كيفية مطلوبيتها من وجوب الفور في كل زمان؛ حتى لا يسقط الأمر بالفورية بالإخلال بها في الزمان الأول و ما بعده، أو وجوب الفور في خصوص الزمان الأول حتى يسقط الأمر به بالإخلال بالفورية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فتكون الصيغة قاصرة عن الدلالة على كيفية مطلوبية الطبيعة، و أنها تكون على نحو تعدد المطلوب أو وحدته، فلا بد حينئذ من الرجوع إلى الأصل، </w:t>
      </w:r>
      <w:bookmarkStart w:id="593" w:name="pg15778_149040"/>
    </w:p>
    <w:p>
      <w:pPr>
        <w:pStyle w:val="BookText"/>
        <w:rPr/>
      </w:pPr>
      <w:bookmarkEnd w:id="593"/>
      <w:r>
        <w:rPr>
          <w:rFonts w:ascii="Amiri" w:hAnsi="Amiri" w:eastAsia="Amiri" w:cs="Amiri"/>
          <w:color w:val="111111"/>
          <w:sz w:val="28"/>
          <w:sz w:val="28"/>
          <w:szCs w:val="28"/>
          <w:rtl w:val="true"/>
          <w:lang w:bidi="ar-SA"/>
        </w:rPr>
        <w:t>فمقتضى الأصل اللفظي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إن تمت مقدمات الحكمة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في الزمن الثاني، و إلاّ فالأصل العملي هو البراءة لا استصحاب الوجوب؛ إذ من المحتمل وحدة المطلوب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قيدية الفور لأصل المأمور به فيفوت بالتأخير فلا يحرز بقاء الموضوع، و بدونه لا يجري استصحاب الحكم؛ لأن إحراز بقاء الموضوع من شرائط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تدقيقي؛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التدقيق لا في التمريض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التدقيق و الدقة؛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المطالب المذكورة تحتاج إلى الدقة</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13193497_2142443653"/>
      <w:bookmarkStart w:id="595" w:name="_Toc222"/>
      <w:bookmarkEnd w:id="594"/>
      <w:r>
        <w:rPr>
          <w:rtl w:val="true"/>
        </w:rPr>
        <w:t xml:space="preserve">خلاصة البحث في المبحث التاسع مع رأي المصنف </w:t>
      </w:r>
      <w:r>
        <w:rPr>
          <w:rtl w:val="true"/>
        </w:rPr>
        <w:t>«</w:t>
      </w:r>
      <w:r>
        <w:rPr>
          <w:rtl w:val="true"/>
        </w:rPr>
        <w:t>قدس سره</w:t>
      </w:r>
      <w:r>
        <w:rPr>
          <w:rtl w:val="true"/>
        </w:rPr>
        <w:t xml:space="preserve">» </w:t>
      </w:r>
      <w:r>
        <w:rPr>
          <w:rtl w:val="true"/>
        </w:rPr>
        <w:t>يتلخص البحث في أمور</w:t>
      </w:r>
      <w:r>
        <w:rPr>
          <w:rtl w:val="true"/>
        </w:rPr>
        <w:t>:</w:t>
      </w:r>
      <w:bookmarkEnd w:id="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يبحث في هذا المبحث عن دلالة الأمر؛ هل إنه يدل على الفور، أو يدل على التراخي، أو يدل على الاشتراك بين الفور و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سلك الأصوليون إلى هذه المذاهب، و استدلوا بدلائل لا تخلو من الإشكال، و لكن الحق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للصيغة لا على الفور و لا على التراخي و لا على الاشتراك بينهما؛ بل الصيغة إنما تدل على طلب الطبيعة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إطلاق الصيغة و خلوها عن جميع القيود يشعر بجواز التراخي؛ إذ لو أراد الآمر الفور لزمه تقييد الأمر بالفورية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حينئذ التراخي، و الدليل على جوازه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طلب إيجاد الطبيعة المحضة من الصيغة بلا دلالة على تقييد الصيغة بأحد القيدين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 و التراخي، فلا بد في تقييد الصيغة على الفور من 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ادعى البعض دلالة غير واحد من الآيات على الفور، و استدل على هذا صاحب المعالم بآيتي المسارعة و الاستباق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بالمغفرة في آية المسارعة هو سببها و هو فعل المأمور به فيجب المسارعة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فعل المأمور به من الخيرات فيجب الاستباق إليه بمقتضى آية الاستباق،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يتحقق المسارعة و الاستباق إلاّ بإتيان المأمور به فورا 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بآيتي المسارعة و الاستباق على وجوب الفور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المدعى منع ظاهر؛ لأن سياق الآيتين الشريفتين هو البعث و التحريك </w:t>
      </w:r>
      <w:bookmarkStart w:id="596" w:name="pg15778_149041"/>
    </w:p>
    <w:p>
      <w:pPr>
        <w:pStyle w:val="BookText"/>
        <w:rPr/>
      </w:pPr>
      <w:bookmarkEnd w:id="596"/>
      <w:r>
        <w:rPr>
          <w:rFonts w:ascii="Amiri" w:hAnsi="Amiri" w:eastAsia="Amiri" w:cs="Amiri"/>
          <w:color w:val="111111"/>
          <w:sz w:val="28"/>
          <w:sz w:val="28"/>
          <w:szCs w:val="28"/>
          <w:rtl w:val="true"/>
          <w:lang w:bidi="ar-SA"/>
        </w:rPr>
        <w:t>إلى المسارعة و الاستباق على نحو الاستحباب، فمفادهما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استحباب الفور و هو خارج عن محل الكلام؛ لأن محل الكلام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دلالة الآيتين على وجوب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تخصيص الأكثر، لخروج المستحبات و كثير من الواجبات عنهما، و هو مستهجن عند أبناء المحاورة، فلا بد من رفع اليد عن ظاهر الآيتين في الوجوب، و الالتزام فيهما على الندب، أو حمل الصيغة فيهما على مطلق الطلب و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الأمر بالمسارعة و الاستباق في الآيتين على الإرشاد إلى حكم العقل؛ لئلا يلزم تخصيص الأكثر؛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كما يستقل بحسن أصل الإطاعة دفعا للعقوبة، كذلك يستقل بحسن المسارعة إلى الإطاعة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كآية الإطاعة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للإرشاد إلى حكم العقل، فلا مجال للاستدلال بهما على وجوب الفور في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بناء على القول بالفور؛ هل قضية الأمر هو الإتيان بالمأمور به فورا ففورا أو لا؟ وجهان مبنيان على ما هو مفاد الصيغة على هذا القول هل هو وحدة المطلوب أو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وحدة المطلوب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الفورية مقوّمة لأصل المصلحة في الفعل المأمور به؛ بحيث تفوت بفوات الفورية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مصلحة فيه مع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تعدد المطلوب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مصلحتان إحداهما قائمة بالفعل من دون تقييده بالفور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بالفعل المقيد بكونه فورا، فتفوت المصلحة مع فوات الفورية، فبالتأخير يحصل عصيان الثاني دون الأول، فيبقى طلب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الحق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صيغة الأمر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كيفية الفور من وحدة المطلوب أو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تسليم دلالة الصيغة على الفور أنها لا تدل على أزيد من مطلوبية الطبيعة المأمور بها فورا، و أما أنها على نحو وحدة المطلوب أو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فصيغة الأمر قاصرة عن الدلالة عليه</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13193499_2142443653"/>
      <w:bookmarkStart w:id="598" w:name="_Toc223"/>
      <w:bookmarkEnd w:id="597"/>
      <w:r>
        <w:rPr>
          <w:rtl w:val="true"/>
        </w:rPr>
        <w:t xml:space="preserve">رأي المصنف </w:t>
      </w:r>
      <w:r>
        <w:rPr>
          <w:rtl w:val="true"/>
        </w:rPr>
        <w:t>«</w:t>
      </w:r>
      <w:r>
        <w:rPr>
          <w:rtl w:val="true"/>
        </w:rPr>
        <w:t>قدس سره</w:t>
      </w:r>
      <w:r>
        <w:rPr>
          <w:rtl w:val="true"/>
        </w:rPr>
        <w:t>»:</w:t>
      </w:r>
      <w:bookmarkEnd w:id="59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 صيغة الأمر تدل على طلب إيجاد الطبيعة المأمور بها، فلا تدل على الفور و لا على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القول بالفور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صيغة الأمر على أزيد من مطلوبية الطبيعة المأمور بها فورا، و أمّا المطلوب بها واحد أو متعدد فهو أجنبي عن مفاد الصيغة</w:t>
      </w:r>
      <w:r>
        <w:rPr>
          <w:rFonts w:eastAsia="Amiri" w:cs="Amiri" w:ascii="Amiri" w:hAnsi="Amiri"/>
          <w:color w:val="111111"/>
          <w:sz w:val="28"/>
          <w:szCs w:val="28"/>
          <w:rtl w:val="true"/>
          <w:lang w:bidi="ar-SA"/>
        </w:rPr>
        <w:t xml:space="preserve">. </w:t>
      </w:r>
      <w:bookmarkStart w:id="599" w:name="pg15778_149042"/>
    </w:p>
    <w:p>
      <w:pPr>
        <w:pStyle w:val="BookText"/>
        <w:rPr/>
      </w:pPr>
      <w:bookmarkEnd w:id="599"/>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الإتيان بالمأمور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يقتضي الإجزاء في الجملة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تفصيل المقام، و بيان النقض و الإبرام، ينبغي تقديم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3193501_2142443653"/>
      <w:bookmarkStart w:id="601" w:name="_Toc224"/>
      <w:bookmarkEnd w:id="600"/>
      <w:r>
        <w:rPr>
          <w:rtl w:val="true"/>
        </w:rPr>
        <w:t>الفصل الثالث الكلام في الإجزاء</w:t>
      </w:r>
      <w:bookmarkEnd w:id="601"/>
    </w:p>
    <w:p>
      <w:pPr>
        <w:pStyle w:val="Heading4"/>
        <w:numPr>
          <w:ilvl w:val="3"/>
          <w:numId w:val="1"/>
        </w:numPr>
        <w:rPr/>
      </w:pPr>
      <w:bookmarkStart w:id="602" w:name="__RefHeading___Toc13193503_2142443653"/>
      <w:bookmarkStart w:id="603" w:name="_Toc225"/>
      <w:bookmarkEnd w:id="602"/>
      <w:r>
        <w:rPr>
          <w:rtl w:val="true"/>
        </w:rPr>
        <w:t>اشارة</w:t>
      </w:r>
      <w:bookmarkEnd w:id="6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عنونوا المسألة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 بعضهم،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يقتضي الإجزاء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بالمأمور به يقتضي الإجزاء أم لا؟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 بالمأمور به على وجهه يقتضي الإجزاء في الجملة بلا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ما في كلام المصنف من العنوان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 بالمأمور به على وجهه يقتضي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ممّا في كلام البعض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يقتضي الإجزاء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ليس في مقام الدلالة و الإثبات؛ بل في مرحلة الواقع و الثبوت، و لذا يجري هذا النزاع في جميع الواجبات و إن لم يكن الدليل عليها لفظيا، بل لبيّا فلا وجه لجعل الإجزاء مدلولا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للسقوط هو الامتثال المتحقق بإتيان متعلق الأمر بجميع ما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يدل إلا على مطلوبية المتعلّق، و لا يدلّ على الإجزاء إلا بالتوجيه، و هو أن الأمر لكشفه عن مصلحة في متعلقه يدل التزاما على سقوطه إذا أتى بمتعلقه الذي تقوم به المصلحة؛ لتبعية الأمر لها حدوثا و بقاء، و لكن لمّا كانت الدلالة على السقوط لأجل الإتيان بمتعلقه، فنسبة الإجزاء إليه بلا واسطة أولى من نسبته إلى الأمر معها كما لا يخفى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البحث ليس من الأبحاث اللغوية التي يطلب فيها تشخيص مدلول اللفظ وضعا أو غيره؛ بل من المباحث العقلية كما يظهر من أدلة الطرفين</w:t>
      </w:r>
      <w:r>
        <w:rPr>
          <w:rFonts w:eastAsia="Amiri" w:cs="Amiri" w:ascii="Amiri" w:hAnsi="Amiri"/>
          <w:color w:val="111111"/>
          <w:sz w:val="28"/>
          <w:szCs w:val="28"/>
          <w:rtl w:val="true"/>
          <w:lang w:bidi="ar-SA"/>
        </w:rPr>
        <w:t xml:space="preserve">. </w:t>
      </w:r>
      <w:bookmarkStart w:id="604" w:name="pg15778_149043"/>
    </w:p>
    <w:p>
      <w:pPr>
        <w:pStyle w:val="Heading4"/>
        <w:numPr>
          <w:ilvl w:val="3"/>
          <w:numId w:val="1"/>
        </w:numPr>
        <w:rPr/>
      </w:pPr>
      <w:bookmarkStart w:id="605" w:name="__RefHeading___Toc13193505_2142443653"/>
      <w:bookmarkStart w:id="606" w:name="_Toc226"/>
      <w:bookmarkEnd w:id="604"/>
      <w:bookmarkEnd w:id="605"/>
      <w:r>
        <w:rPr>
          <w:rtl w:val="true"/>
        </w:rPr>
        <w:t>مقدمات البحث</w:t>
      </w:r>
      <w:bookmarkEnd w:id="606"/>
    </w:p>
    <w:p>
      <w:pPr>
        <w:pStyle w:val="Heading5"/>
        <w:numPr>
          <w:ilvl w:val="4"/>
          <w:numId w:val="1"/>
        </w:numPr>
        <w:rPr/>
      </w:pPr>
      <w:bookmarkStart w:id="607" w:name="__RefHeading___Toc13193507_2142443653"/>
      <w:bookmarkStart w:id="608" w:name="_Toc227"/>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النهج الذي ينبغي أن يؤتى به على ذلك النهج شرعا و عقلا،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يؤتى به بقصد التقرب في العبادة، لا و كيف كان؛ فعمدة البحث فيه هو الكلام عن إجزاء المأمور به بالأمر الواقعي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الواقعي الأولي، و إجزاء المأمور به بالأمر الظاهري عن الأمر الواقعي، و لا إشكال في إجزاء المأمور به بالأمر الواقعي عن الأمر الواقعي، و إجزاء المأمور به بالأمر الاضطراري عن الأمر الاضطراري، و إجزاء المأمور به بالأمر الظاهري عن الأمر الظاهري،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على نحو الموجبة الجزئية؛ كالإتيان بالمأمور به بالأمر الواقعي عن الأمر الواقعي، و هكذا هذا هو عمدة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قد 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الجهات التي لا دخل لها في أساس البحث، و لعل تعرّضه إلى بيان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هو تبعا للقدماء، فلا بد من توضيح ما جاء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ذكرها قبل الخوض في تفصيل المقام هو بيان ما هو التحقيق من المراد بالعناوين المأخوذة في مسألة الإجزاء</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13193509_2142443653"/>
      <w:bookmarkStart w:id="610" w:name="_Toc228"/>
      <w:bookmarkEnd w:id="609"/>
      <w:r>
        <w:rPr>
          <w:rtl w:val="true"/>
        </w:rPr>
        <w:t xml:space="preserve">احدها توضيح معاني </w:t>
      </w:r>
      <w:r>
        <w:rPr>
          <w:rtl w:val="true"/>
        </w:rPr>
        <w:t>«</w:t>
      </w:r>
      <w:r>
        <w:rPr>
          <w:rtl w:val="true"/>
        </w:rPr>
        <w:t>وجهه</w:t>
      </w:r>
      <w:r>
        <w:rPr>
          <w:rtl w:val="true"/>
        </w:rPr>
        <w:t>»</w:t>
      </w:r>
      <w:bookmarkEnd w:id="6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المأمور به بجميع ما اعتبر فيه شرعا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الأمور المعتبرة شرعا في المأمور به من الطهارة و الاستقبال و الستر و غيرها؛ مما له دخل في الصلاة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الأمور المرتبة على الأمر؛ من قصد القربة و التمييز و نحوهما، بناء على عدم إمكان أخذها في المأمور به شرعا على ما هو مختار المصنف، فإنها حينئذ معتبرة في كيفية الإطاعة عقلا بحيث لا يسقط الأمر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فللوجه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يعتبر في المأمور به شرعا 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فيه شرعا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المعتبر عند بعض الأصوليين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من الوجه عند المصنف هو المعنى الأول؛ دون المعنيين الأخيرين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 الكيفية المعتبرة في المأمور به شرعا، فإنه عليه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توضيحيا، و هو بعيد؛ مع إنه يلزم خروج التعبديات عن حريم النزاع، بناء على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تقدم، من أن قصد القربة من كيفيات الإطاعة عقلا، لا من قيود المأمور به شرعا، و لا الوجه المعتبر عند بعض الأصحاب،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اعتباره عند المعظم، و عدم اعتباره عند من اعتبره؛ إلا في خصوص العبادات لا مطلق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إرادة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الكيفية المعتبرة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توضيحيا؛ لأن الكيفية المعتبرة شرعا يدل عليها عنوان المأمور به،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احترازيا، بل توضيحيا لعنوان المأمور به، و هو بعيد؛ لأن الأصل في القيد أن يكون احترازيا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خروج التعبديات عن حريم النزاع بناء على ما هو مختار المصنف؛ من عدم إمكان أخذ قصد القرية قيدا للمأمور به شرعا، بل هو من كيفيات الإطاعة عقلا فيختص النزاع بالتوصليات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إرادة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 عند المعظم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اعتباره عند من اعتبره إلا في خصوص العبادات، لا مطلق الواجبات، فيلزم خروج الواجبات التوصلية عن حريم النزاع لعدم اعتبار 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يعتبره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لاختصاصه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القيود المعتبرة؛ إذ لا ميزة له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لخروج العبادات عن حريم النزاع؛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خروجها عن حريمه مبني على مختار المصنف من كون قصد القربة من كيفيات الإطاعة عقلا؛ لا من قيود المأمور به شرعا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خروج العبادات عن حريم النزاع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الوجه خصوص الكيفية المعتبرة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يسقط أمرها بإتيانها بدون الوجه المعتبر فيها عقلا كقصد القربة على مذهب المصنف، و إن أتى بها بجميع ما يعتبر فيها شرعا، فلا بد من خروج ما يقيد بهذا القيد العقلي؛ و هي العبادات عن مورد النزاع، إذ الإتيان بالمأمور به على وجهه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يعتبر فيه شرعا لا يجزي، بل الإتيان به كعدمه بدون قصد القربة المعتبر عقلا</w:t>
      </w:r>
      <w:r>
        <w:rPr>
          <w:rFonts w:eastAsia="Amiri" w:cs="Amiri" w:ascii="Amiri" w:hAnsi="Amiri"/>
          <w:color w:val="111111"/>
          <w:sz w:val="28"/>
          <w:szCs w:val="28"/>
          <w:rtl w:val="true"/>
          <w:lang w:bidi="ar-SA"/>
        </w:rPr>
        <w:t xml:space="preserve">. </w:t>
      </w:r>
      <w:bookmarkStart w:id="611" w:name="pg15778_149045"/>
    </w:p>
    <w:p>
      <w:pPr>
        <w:pStyle w:val="BookText"/>
        <w:rPr/>
      </w:pPr>
      <w:bookmarkEnd w:id="611"/>
      <w:r>
        <w:rPr>
          <w:rFonts w:ascii="Amiri" w:hAnsi="Amiri" w:eastAsia="Amiri" w:cs="Amiri"/>
          <w:color w:val="111111"/>
          <w:sz w:val="28"/>
          <w:sz w:val="28"/>
          <w:szCs w:val="28"/>
          <w:rtl w:val="true"/>
          <w:lang w:bidi="ar-SA"/>
        </w:rPr>
        <w:t xml:space="preserve">لا وجه لاختصاصه بالذكر على تقدير الاعتبار، فلا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ما يندرج فيه من المعنى، و هو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بنحو العلية و التأثير، لا بنحو الكشف و الدلالة، و لذا نسب إلى الإتيان لا إلى الصيغة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إنه لا إشكال في دخول العبادات في محل النزاع؛ إذ لم يستشكل أحد في أنّ إتيان العبادات على وجهها يجزي و يسقط 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على الوجوه الثلاثة التي أوردها على إرادة الوجه بالمعنى الثالث المعتبر عند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عدم إرادة خصوص الوجه المعتبر عند بعض الأصحاب؛ لورود الوجوه المذكورة عليه، فلا بد من إرادة معنى عام من الوجه المذكور في عنوان البحث حتى يشمل الوجه المعتبر عند بعض الأصحاب، فالمراد ب‍ ما الموصولة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إرادة ما يندرج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العام، و فاعل يندرج ضمير يرجع إلى الوجه،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الموصول المراد به المعنى العام، فمعنى العبارة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إرادة معنى عام يندرج فيه الوجه المعتبر عند بعض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القيود الشرعية و العقلية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العام هو ما ذكره المصنف، 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النهج الذي ينبغي أن يؤتى به على ذلك النهج شرعا و عقلا لا شرعا فقط</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3193511_2142443653"/>
      <w:bookmarkStart w:id="613" w:name="_Toc229"/>
      <w:bookmarkEnd w:id="612"/>
      <w:r>
        <w:rPr>
          <w:rtl w:val="true"/>
        </w:rPr>
        <w:t>ثانيها تفسير معنى الاقتضاء</w:t>
      </w:r>
      <w:bookmarkEnd w:id="613"/>
    </w:p>
    <w:p>
      <w:pPr>
        <w:pStyle w:val="Heading6"/>
        <w:numPr>
          <w:ilvl w:val="5"/>
          <w:numId w:val="1"/>
        </w:numPr>
        <w:rPr/>
      </w:pPr>
      <w:bookmarkStart w:id="614" w:name="__RefHeading___Toc13193513_2142443653"/>
      <w:bookmarkStart w:id="615" w:name="_Toc230"/>
      <w:bookmarkEnd w:id="614"/>
      <w:r>
        <w:rPr>
          <w:rtl w:val="true"/>
        </w:rPr>
        <w:t>اشارة</w:t>
      </w:r>
      <w:bookmarkEnd w:id="6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الأمور في تفسير كلمة الاقتضاء، و ما هو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الاقتضاء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الكشف و الدلالة كاقتضاء صيغة الأمر للفور أو التراخي، أو للمرة أو التكرار، أو للنفسية و العينية، و غيرها من الأبحاث المتعلقة بالصيغة، فإن الاقتضاء هناك بمعنى الكشف و الدلالة؛ لإسناده إلى اللفظ الذي شأنه الدلالة و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الاقتضاء بمعنى العلية و التأثير كالاقتضاء في بحث الإجزاء، فإنه لإسناده إلى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إيجاد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التأثير و عليته لسقوط الأمر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الاقتضاء هاهنا هو الاقتضاء بمعنى العلية و التأثير، لا بمعنى الكشف و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كذلك بالنسبة إلى أمره، و أما بالنسبة إلى أمر آخر وجه الظهور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الاقتضاء إلى الإتيان الذي هو فعل المكلف، لا إلى الصيغة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للإتيان هو العلية و التأثير في سقوط الأمر، لا الكشف و الدلالة اللذان هما من شئون اللفظ؟ فالإتيان بالمأمور به علة للسقوط لا كاشف و حاك عن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فالمراد منه هاهنا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و التأثير لا الكشف و الدلالة، و أيد ما ذكره بأنه قد نسب في موضوع النزاع إلى الإتيان لا إلى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المبحوث عنها في المقام عقلية لا لفظية حتى يبحث فيها عن مدلول اللفظ وضعا أو غيره؛ فتعم المسألة الطلب الثابت بالدليل غير اللفظي كالإجماع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ذكرتم من كون الاقتضاء بمعنى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كذلك بالنسبة إلى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الإتيان بالمأمور به بالأمر الواقعي مقتض و علة لسقوط الأمر الواقعي، و الإتيان بالمأمور به بالأمر الاضطراري علة لسقوط الأمر الاضطراري و هكذا، و أمّا الاقتضاء بالنسبة إلى أمر آخر كالإتيان بالمأمور به بالأمر الاضطراري أو الظاهري بالنسبة إلى الأمر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بالمأمور به بالأمر الظاهري أو الاضطراري يقتضي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هنا ليس في الاقتضاء بمعنى العلية؛ بل محل الكلام في الحقيقة في دلالة دليلهما،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يكشف الأمر الاضطراري أو الظاهري، و يدل دليلهما على اعتباره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دليلهما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يفيد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بنحو آخر 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الإجزاء؟</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لا ينحصر في اقتضاء الإتيان بالمأمور به للإجزاء؛ بل يقع النزاع في بعض الصّور في دلالة الدليل على الإجزاء، فلا معنى لفرض النزاع مطلقا في اقتضاء بمعنى العلية؛ بل إنما يصح فرض النزاع في الاقتضاء بمعنى العلية في إجزاء الإتيان بالمأمور به بكل أمر عن ذلك الأمر؛ كإجزاء الإتيان بالمأمور به بالأمر الواقعي عن الأمر الواقعي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فرضنا إجزاء المأمور به بالأمر الاضطراري أو الظاهري عن الأمر الواقعي، فكان النزاع في الحقيقة في دلالة الدليل على إجزاء المأمور به بالأمر الاضطراري، أو الظاهري عن الأمر الواقعي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الاقتضاء في العنوان ليس بمعنى العلية مطلقا، بل يكون أعم من العلية و الكشف</w:t>
      </w:r>
      <w:r>
        <w:rPr>
          <w:rFonts w:eastAsia="Amiri" w:cs="Amiri" w:ascii="Amiri" w:hAnsi="Amiri"/>
          <w:color w:val="111111"/>
          <w:sz w:val="28"/>
          <w:szCs w:val="28"/>
          <w:rtl w:val="true"/>
          <w:lang w:bidi="ar-SA"/>
        </w:rPr>
        <w:t xml:space="preserve">. </w:t>
      </w:r>
      <w:bookmarkStart w:id="616" w:name="pg15778_149047"/>
    </w:p>
    <w:p>
      <w:pPr>
        <w:pStyle w:val="BookText"/>
        <w:rPr/>
      </w:pPr>
      <w:bookmarkEnd w:id="616"/>
      <w:r>
        <w:rPr>
          <w:rFonts w:ascii="Amiri" w:hAnsi="Amiri" w:eastAsia="Amiri" w:cs="Amiri"/>
          <w:color w:val="111111"/>
          <w:sz w:val="28"/>
          <w:sz w:val="28"/>
          <w:szCs w:val="28"/>
          <w:rtl w:val="true"/>
          <w:lang w:bidi="ar-SA"/>
        </w:rPr>
        <w:t>كالإتيان بالمأمور به بالأمر الاضطراري أو الظاهري؛ بالنسبة إلى الأمر الواقعي، فالنزاع في الحقيقة في دلالة دليلهما على اعتباره؛ بنحو يفيد الإجزاء، أو بنحو آخر لا يفيده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لا ينافي كون النزاع فيهما، كان في الاقتضاء بالمعنى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العمدة في سبب الخلاف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الخلاف في دلالة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النزاع قد يكون في دلالة الدليل</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13193515_2142443653"/>
      <w:bookmarkStart w:id="618" w:name="_Toc231"/>
      <w:bookmarkEnd w:id="617"/>
      <w:r>
        <w:rPr>
          <w:rtl w:val="true"/>
        </w:rPr>
        <w:t>إن النزاع في الأمر الاضطراري و الظاهري يكون صغرويا و كبرويا</w:t>
      </w:r>
      <w:bookmarkEnd w:id="618"/>
    </w:p>
    <w:p>
      <w:pPr>
        <w:pStyle w:val="BookText"/>
        <w:rPr/>
      </w:pPr>
      <w:r>
        <w:rPr>
          <w:rFonts w:ascii="Amiri" w:hAnsi="Amiri" w:eastAsia="Amiri" w:cs="Amiri"/>
          <w:color w:val="111111"/>
          <w:sz w:val="28"/>
          <w:sz w:val="28"/>
          <w:szCs w:val="28"/>
          <w:rtl w:val="true"/>
          <w:lang w:bidi="ar-SA"/>
        </w:rPr>
        <w:t>و قد أجاب المصنف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وقوع النزاع في دلالة الدليل مسلم لا ينكر، لكنه لا يتنافى مع كون النزاع الأساسي في أن نفس الإتيان بالمأمور به بالأمر الاضطراري أو الظاهري يؤثر في الإجزاء بلحاظ وفائه بالملاك، و ينضم إليه النزاع الآخر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مقتضى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المقام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كبرويا؛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بالمأمور به في كل أمر يجزي عن ذلك الأمر أم لا؟ مثل الإتيان بالمأمور به الواقعي؛ هل يجزي عن أمر نفسه أم لا؟ فهو يجزي بالإجماع إلا عن أبي هاشم الجبائي و عبد الجبار من العامة؛ القائلين بعدم الإجزاء، و لذا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النزاع الكبروي يجري في الأمر الاضطراري و الظاهري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النزاع صغرويا؛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بكل واحد من الأمر الاضطراري و الظاهري هل هو مأمور به مطلقا أم لا؟</w:t>
      </w:r>
    </w:p>
    <w:p>
      <w:pPr>
        <w:pStyle w:val="BookText"/>
        <w:rPr/>
      </w:pPr>
      <w:r>
        <w:rPr>
          <w:rFonts w:ascii="Amiri" w:hAnsi="Amiri" w:eastAsia="Amiri" w:cs="Amiri"/>
          <w:color w:val="111111"/>
          <w:sz w:val="28"/>
          <w:sz w:val="28"/>
          <w:szCs w:val="28"/>
          <w:rtl w:val="true"/>
          <w:lang w:bidi="ar-SA"/>
        </w:rPr>
        <w:t>هذا هو النزاع الصغروي، ثم يقال في النزاع الكبروي فيهما على تقدير كون المأمور به فيهما مأمورا بهما مطلقا؛ هل يجزي الإتيان بهما عن الأمر الواقعي حتى لا يجب الإتيان به ثانيا لا إعادة و لا قضاء أم 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نزّلهما الشارع في مقام تشريعهما منزلة المأمور به الواقعي الأوّلي أم لا؟ فإن دل دليلهما على تنزيلهما كذلك؛ كان الإتيان بالمأمور بهما مجزيا عن الواقعي و علة لسقوط الأمر الواقعي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الأمر الاضطراري و الظاهري صغروي و كبروي، فيكون الاقتضاء فيهما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و الكشف نظرا إلى النزاع الصغروي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و التأثير نظرا إلى النزاع الكبروي،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لكنه لا ينافي كون النزاع فيهما كان في الاقتضاء بالمعنى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و التأثير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الظاهري و الاضطراري،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الاختلاف في </w:t>
      </w:r>
    </w:p>
    <w:p>
      <w:pPr>
        <w:pStyle w:val="BookText"/>
        <w:rPr/>
      </w:pPr>
      <w:r>
        <w:rPr>
          <w:rFonts w:ascii="Amiri" w:hAnsi="Amiri" w:eastAsia="Amiri" w:cs="Amiri"/>
          <w:color w:val="111111"/>
          <w:sz w:val="28"/>
          <w:sz w:val="28"/>
          <w:szCs w:val="28"/>
          <w:rtl w:val="true"/>
          <w:lang w:bidi="ar-SA"/>
        </w:rPr>
        <w:t xml:space="preserve">دليلهما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إنه على نحو يستقل العقل بأن الإتيان به موجب للإجزاء و يؤثر فيه، و عدم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النزاع فيه صغرويا أيضا بخلافه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الإجزاء بالإضافة إلى أمره، فإنه لا يكون إلاّ كبرويا لو كان هناك نزاع، كما نقل عن بعض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اقتضائهما للإجزاء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الخلاف في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تشريعهما، و أنه هل يدل على تنزيلهما منزلة المأمور به الواقعي أم لا؟</w:t>
      </w:r>
    </w:p>
    <w:p>
      <w:pPr>
        <w:pStyle w:val="BookText"/>
        <w:rPr/>
      </w:pPr>
      <w:r>
        <w:rPr>
          <w:rFonts w:ascii="Amiri" w:hAnsi="Amiri" w:eastAsia="Amiri" w:cs="Amiri"/>
          <w:color w:val="111111"/>
          <w:sz w:val="28"/>
          <w:sz w:val="28"/>
          <w:szCs w:val="28"/>
          <w:rtl w:val="true"/>
          <w:lang w:bidi="ar-SA"/>
        </w:rPr>
        <w:t>فعلى الأول يجزي، و على الثاني لا يجزي، فيبتني النزاع في الكبرى؛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على النزاع في الصغرى؛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دليلهما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المأمور به بالأمر الاضطراري أو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يستقل العقل بأن الإتيان به موجب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حاجة إلى الإعادة و لا إلى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دليلهما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إجزاء الأمر الاضطراري و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النزاع الكبروي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إحراز الاشتمال على تمام مصلحة الواقع، أو مقدار كاف منها بدلالة دليل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النزاع الصغروي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النزاع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الأمر غير الواقعي عن الأمر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كبروي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لسقوط التكليف بالواقع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 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النزاع في إجزاء غير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يكون الآتي بالأمر الاضطراري أو الظاهري كافيا عن الإتيان بنفسه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العلية للسقوط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 كما نقل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القائلين بعدم الإجزاء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النزاع الذي يتفرع عليه وجوب الإعادة و القضاء و عدم وجوبهما؛ لا يليق بالبحث في علم الأصول، بل يليق بالبحث في علم الفقه، لأن اللائق في علم الأصول هو البحث الكبروي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الاقتضاء في عنوان البحث بمعنى الدلالة و الكشف، بل بمعنى العلية و التأثير كي يكون النزاع كبرويا؛ لأنه يتناسب مع علم الأصول، فلا يرد إيراد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النزاع يمكن أن يكون في الاقتضاء بمعنى دلالة الدليل، لأن النزاع حينئذ صغروي، و النزاع الصغروي لا يليق بعلم الأصول</w:t>
      </w:r>
      <w:r>
        <w:rPr>
          <w:rFonts w:eastAsia="Amiri" w:cs="Amiri" w:ascii="Amiri" w:hAnsi="Amiri"/>
          <w:color w:val="111111"/>
          <w:sz w:val="28"/>
          <w:szCs w:val="28"/>
          <w:rtl w:val="true"/>
          <w:lang w:bidi="ar-SA"/>
        </w:rPr>
        <w:t xml:space="preserve">. </w:t>
      </w:r>
      <w:bookmarkStart w:id="619" w:name="pg15778_149049"/>
    </w:p>
    <w:p>
      <w:pPr>
        <w:pStyle w:val="BookText"/>
        <w:rPr/>
      </w:pPr>
      <w:bookmarkEnd w:id="619"/>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لغة و هو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يختلف ما يكفي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الأمور التي ينبغي تقديمها على البحث هو في تفسير كلمة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الإجزاء هاهنا بمعناه لغة و هو الكفاية؛ و إن كان يختلف ما يكفي عنه</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13193517_2142443653"/>
      <w:bookmarkStart w:id="621" w:name="_Toc232"/>
      <w:bookmarkEnd w:id="620"/>
      <w:r>
        <w:rPr>
          <w:rtl w:val="true"/>
        </w:rPr>
        <w:t>ثالثها الفرق بين الإجزاء بالمعنى الاصطلاحي و العرفي</w:t>
      </w:r>
      <w:bookmarkEnd w:id="621"/>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للإجزاء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الكفاية و إن كان يختلف ما يكفي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بالمأمور به الواقعي يكفي فيسقط به التعبد به ثانيا، و الإتيان بالمأمور به الاضطراري أو الظاهري يكفي فيسقط به التدارك ثانيا إعادة و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التعبد ثانيا في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 الإعادة و القضاء في الأمر الاضطراري أو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توهم المتوهم بأن الإجزاء في المقام هو بمعنى الاصطلاحي، فيختلف معناه بحسب الموارد، فإن الإجزاء في مورد الأمر الواقعي مغاير للإجزاء في مورد الأمر الظاهري أو الاضطراري على ما سبق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غرض المصنف من عقد هذا الأمر الثالث؛ هو دفع هذا التوهم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للإجزاء معنى اصطلاحي خاص في مقابل معناه اللغوي؛ ليكون هذا المعنى الاصطلاحي هو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للأصوليين فيه اصطلاح جديد؛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التعبد أو القضاء، فإن ذلك أمر بعيد جدا، بل المراد منه هو معناه اللغوي و هو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يختلف ما يكفي عنه، فإن الإتيان بالمأمور به الواقعي يكفي فيسقط به التعبد به ثانيا، و الإتيان بالمأمور به الاضطراري أو الظاهري يكفي فيسقط به التدارك ثانيا إعادة أو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الإجزاء بمعنى الكفاية في الأمر الواقعي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التعبد به ثانيا، و في الأمر الاضطراري أو الظاهري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القضاء أو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فإجزاء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الأمر الاضطراري أو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المأمور به بالأمر الواقعي هو كفايته عما أمر به إعادة و قضاء، أو قضاء فقط فيما إذا دل الدليل على وجوب الإعادة دونه، و ذلك فيما إذا تذكر في الوقت وجبت الإعادة عليه، و إذا تذكر في خارج الوقت لم يجب القضاء</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فإجزاء المأتي به عن المأمور به حينئذ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كفايته عما أمر به قضاء لا 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فإن الإتيان بالمأمور به بالأمر الواقعي يكفي، فيسقط به التعبد به ثانيا، و بالأمر الاضطراري أو الظاهري الجعلي، فيسقط به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هاهنا اصطلاحا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التعبد أو القضاء فإنه بعيد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فالإجزاء في جميع الموارد يكون بمعنى واحد و هو الكفاية، و ليس هناك معنى 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أصالة عدم النقل عن المعنى اللغوي إلى المعنى الاصطلاحي، مع إن المعنى الاصطلاحي لو ثبت لكان لازم المعنى اللغوي، فلا وجه لإرادته، إذ تكفي إرادة الملزوم عن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هنا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المصنف في مورد الأمر الواقعي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فيسقط به التعبد 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الأمر الاضطراري و الظاهري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فيسقط به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عبر المصنف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فيسقط به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فيسقط به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سقوط التعبد و القضاء مشترك بينهما؛ لأن الكلام في الأول كان في كفاية الإتيان بالأمر عن نفسه،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أتى بالمأمور به سقط الغرض الباعث على الأمر، و لسقوط الغرض يسقط الأمر، و إذا سقط الأمر لم يكن مجال لإعادة الفعل إلا بالتعبد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حاصل فلا تعبد ثانيا، و حيث لم يكن التعبد الثانوي لم يكن مجال للقضاء أصلا، إذ القضاء فرع التعبد الذي هو فرع لبقاء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ذكر سقوط التعبد لا يحتاج إلى ذكر سقوط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الكلام في كفاية الأمر غير الواقعي عن الأمر الواقعي، 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الكفاية ليست لأجل حصول الغرض بالتمام، و إلا لكان واجبا تخييرا من أول الأمر بين الواقعي و غيره، و حين لم يمكن استيفاء الغرض في حال الضرورة و حالة التكليف بالظاهر، فلو كان هناك شيء لكان عبارة عن القضاء الأعم من القضاء و الإعادة، و أما التعبد ثانيا فلغو محض لأنه مع التمكن في الوقت، و عدم حصول الغرض كانت الإعادة بالأمر الأول، و معهما في خارج الوقت كان قضاء لعدم حصول الغرض، و مع حصول الغرض لم تكن إعادة و لا قضاء، و على كل تقدير لم يكن تعبد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للتعبد الثانوي في مقام الأمر الاضطراري و الظاهري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في نفس الكفاية،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إسقاط التعبد،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بعيد جدا</w:t>
      </w:r>
      <w:r>
        <w:rPr>
          <w:rFonts w:eastAsia="Amiri" w:cs="Amiri" w:ascii="Amiri" w:hAnsi="Amiri"/>
          <w:color w:val="111111"/>
          <w:sz w:val="28"/>
          <w:szCs w:val="28"/>
          <w:rtl w:val="true"/>
          <w:lang w:bidi="ar-SA"/>
        </w:rPr>
        <w:t xml:space="preserve">». </w:t>
      </w:r>
      <w:bookmarkStart w:id="622" w:name="pg15778_149051"/>
    </w:p>
    <w:p>
      <w:pPr>
        <w:pStyle w:val="BookText"/>
        <w:rPr/>
      </w:pPr>
      <w:bookmarkEnd w:id="622"/>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هذه المسألة و مسألة المرة و التكرار لا يكاد يخفى، فإن البحث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الإتيان بما هو المأمور به يجزي عقلا بخلافه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ما هو المأمور به شرعا بحسب دلالة الصيغة بنفسها، أو بدلالة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معنى جديد تحتاج إلى نقل و هو خلاف الأصل</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13193519_2142443653"/>
      <w:bookmarkStart w:id="624" w:name="_Toc233"/>
      <w:bookmarkEnd w:id="623"/>
      <w:r>
        <w:rPr>
          <w:rtl w:val="true"/>
        </w:rPr>
        <w:t>رابعها الفرق بين مسألة الإجزاء و بين مسألة التكرار و المرة</w:t>
      </w:r>
      <w:bookmarkEnd w:id="624"/>
    </w:p>
    <w:p>
      <w:pPr>
        <w:pStyle w:val="Heading6"/>
        <w:numPr>
          <w:ilvl w:val="5"/>
          <w:numId w:val="1"/>
        </w:numPr>
        <w:rPr/>
      </w:pPr>
      <w:bookmarkStart w:id="625" w:name="__RefHeading___Toc13193521_2142443653"/>
      <w:bookmarkStart w:id="626" w:name="_Toc234"/>
      <w:bookmarkEnd w:id="625"/>
      <w:r>
        <w:rPr>
          <w:rtl w:val="true"/>
        </w:rPr>
        <w:t>اشارة</w:t>
      </w:r>
      <w:bookmarkEnd w:id="6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الأمور التي ينبغي تقديمها قبل البحث في بيان الفرق بين مسألة الإجزاء و مسألة المرة و التكرار؛ دفعا لتوهم عدم الفرق بينهما،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الإجزاء هو القول بالمرة، و عدم الإجزاء هو القول بالتكرار، إذ على القول بعدم الإجزاء لا بد من تكرار العمل، و على القول بالإجزاء يكفي المرة، كما أنه بناء على دلالته على التكرار لا بد من تكرار الفعل، و على القول بالمرة يكفي إتيان الفعل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من عقد هذا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هذا التوهم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 هذا النزاع هو عين النزاع في مسألة المرة و التكرار، فلا وجه لإفراد كل منهما بالبحث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في مبحث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دفع للتوهم المزبور ببيان الفرق بين المسألتين</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13193523_2142443653"/>
      <w:bookmarkStart w:id="628" w:name="_Toc235"/>
      <w:bookmarkEnd w:id="627"/>
      <w:r>
        <w:rPr>
          <w:rtl w:val="true"/>
        </w:rPr>
        <w:t>و خلاصة الفرق بينهما من وجهين</w:t>
      </w:r>
      <w:r>
        <w:rPr>
          <w:rtl w:val="true"/>
        </w:rPr>
        <w:t>:</w:t>
      </w:r>
      <w:bookmarkEnd w:id="6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المرة و التكرار لفظية، و مسألة الإجزاء عقلية،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تلك المسألة كأنه في تعيين المأمور به بحسب دلالة الصيغة عليه هل هو الوجودات المتعددة، أو الوجود الواحد؟ فالبحث هناك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مسألة الإجزاء؛ فإن البحث فيها عن أن الإتيان بما هو المأمور به هل يجزي أو لا؟ فالبحث هنا عقلي؛ حيث إن الحاكم بالإجزاء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مسألة المرة و التكرار صغروي لرجوعه إلى تعيين المأمور به، و في مسألة الإجزاء كبروي؛ لرجوعه إلى أن الإتيان به مجز أم لا؟ فيكون الفرق بين المسألتين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النزاع في تلك المسألة لفظيا، و هنا عقليّ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البحث هناك صغرويا و هنا كبرويّ كما عرفت أيضا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البحث في مسألة المرة و التكرار إنما هو في تعيين ما هو المأمور به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دلالة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المرة أو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 أو بدلالة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قرينة خارجية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التكرار عملا موافقا لعدم الإجزاء؛ لكنه لا بملاكه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الفرق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مسألة تبعية القضاء للأداء، فإن البحث في تلك المسألة في دلالة الصيغة على التبعية و عدمها، بخلاف هذه المسألة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كما تقدم ذلك في بحث المرة و التكرار، هذا بخلاف مسألة الإجزاء حيث تجري و لو لم يكن هناك لفظ أصلا؛ بأن استفيد الطلب من الإجماع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استدراك على الفرق المذكور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المسألتين و إن كان فرق كما مرّ؛ إلاّ إنّ بينهما جهة مشتركة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عدم الإجزاء موافقا للتكرار عملا و إن لم يكن موافقا له ملاكا، فإن ملاك التكرار هو كون كل واحد من وجودات الطبيعة الواقعة في حيّز الأمر مأمورا به، بخلاف عدم الإجزاء، فإن ملاكه عدم سقوط الغرض الداعي إلى الأمر، فلا وجه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بالمرة مساوق للإجزاء، و القول بالتكرار مساوق لعدمه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الإجزاء،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لتوهم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مسألة الإجزاء، و بين مسألة تبعية القضاء للأداء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هذه المسألة هو عين النزاع في تبعية القضاء للأداء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الأمر على وجوب القضاء في خارج الوقت مساوقة لعدم الإجزاء؛ إذ مع فرض الإجزاء و سقوط الأمر لا وجه لوجوب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دلالته على عدم وجوب القضاء مساوقة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دفع المصنف هذا التوهم ببيان الفرق بين مسألة الإجزاء و بين مسألة تبعية القضاء للأداء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الفرق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مسألة التبعية إنما هو في دلالة الصيغة على التبعية، و عدم دلالتها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الكلام في مسألة الإجزاء؛ فإنما هو في الإتيان بالمأمور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الإتيان بالمأمور به يجزي أم لا؟</w:t>
      </w:r>
    </w:p>
    <w:p>
      <w:pPr>
        <w:pStyle w:val="BookText"/>
        <w:rPr/>
      </w:pPr>
      <w:r>
        <w:rPr>
          <w:rFonts w:ascii="Amiri" w:hAnsi="Amiri" w:eastAsia="Amiri" w:cs="Amiri"/>
          <w:color w:val="111111"/>
          <w:sz w:val="28"/>
          <w:sz w:val="28"/>
          <w:szCs w:val="28"/>
          <w:rtl w:val="true"/>
          <w:lang w:bidi="ar-SA"/>
        </w:rPr>
        <w:t>فمسألة التبعية لفظية، و مسألة الإجزاء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الاختلاف الموضوعي بينهما؛ حيث إن موضوع وجوب القضاء هو الفوت في الوقت، و موضوع الإجزاء هو الإتيان بالمأمور به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توهم عدم الفرق بين هذه المسألة و بين المسألتين إنما هو بلحاظ إسقاط التعبد ثانيا، و عدمه بالنسبة إلى المرة و التكرار؛ و بلحاظ إسقاط القضاء و عدمه بالنسبة إلى تبعية القضاء للأداء</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هذه المسألة و بين المسألتين في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علقة بين مسألة الإجزاء و بين مسألتي المرة و التكرار و تبعية القضاء للأداء</w:t>
      </w:r>
      <w:r>
        <w:rPr>
          <w:rFonts w:eastAsia="Amiri" w:cs="Amiri" w:ascii="Amiri" w:hAnsi="Amiri"/>
          <w:color w:val="111111"/>
          <w:sz w:val="28"/>
          <w:szCs w:val="28"/>
          <w:rtl w:val="true"/>
          <w:lang w:bidi="ar-SA"/>
        </w:rPr>
        <w:t xml:space="preserve">. </w:t>
      </w:r>
      <w:bookmarkStart w:id="629" w:name="pg15778_149053"/>
    </w:p>
    <w:p>
      <w:pPr>
        <w:pStyle w:val="BookText"/>
        <w:rPr/>
      </w:pPr>
      <w:bookmarkEnd w:id="629"/>
      <w:r>
        <w:rPr>
          <w:rFonts w:ascii="Amiri" w:hAnsi="Amiri" w:eastAsia="Amiri" w:cs="Amiri"/>
          <w:color w:val="111111"/>
          <w:sz w:val="28"/>
          <w:sz w:val="28"/>
          <w:szCs w:val="28"/>
          <w:rtl w:val="true"/>
          <w:lang w:bidi="ar-SA"/>
        </w:rPr>
        <w:t xml:space="preserve">في أن الإتيان بالمأمور به يجزي عقلا عن إتيانه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أداء أو قضاء، أو لا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علقة بين المسألة و المسألتين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فتحقيق المقام يستدعي البحث و الكلام في موضعين</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3193525_2142443653"/>
      <w:bookmarkStart w:id="631" w:name="_Toc236"/>
      <w:bookmarkEnd w:id="630"/>
      <w:r>
        <w:rPr>
          <w:rtl w:val="true"/>
        </w:rPr>
        <w:t>فتحقيق المقام يستدعى البحث و الكلام فى موضعين</w:t>
      </w:r>
      <w:bookmarkEnd w:id="631"/>
    </w:p>
    <w:p>
      <w:pPr>
        <w:pStyle w:val="Heading5"/>
        <w:numPr>
          <w:ilvl w:val="4"/>
          <w:numId w:val="1"/>
        </w:numPr>
        <w:rPr/>
      </w:pPr>
      <w:bookmarkStart w:id="632" w:name="__RefHeading___Toc13193527_2142443653"/>
      <w:bookmarkStart w:id="633" w:name="_Toc237"/>
      <w:bookmarkEnd w:id="632"/>
      <w:r>
        <w:rPr>
          <w:rtl w:val="true"/>
        </w:rPr>
        <w:t>الموضع الأول في أن الإتيان بالمأمور به بالأمر الواقعي يجزي عن التعبد به ثانيا</w:t>
      </w:r>
      <w:bookmarkEnd w:id="63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الإتيان بالمأمور به بالأمر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بالأمر الاضطراري أو الظاهري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عن التعبد به ثانيا؛ لاستقلال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مع موافقة الأمر بإتيان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إتيان المأمور به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الإتيان بالمأمور به ثانيا أداء أو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تختلف مسألة الإجزاء عن مسألة تبعية القضاء للأداء موضوعا و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الموضوع في هذه المسألة هو الإتيان بالمأمور به، و أنه يجزي عن الواقع أم لا، و الموضوع في تلك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الإتيان بالمأمور به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إنه لا جامع بين الوجود و العدم،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بين المسألتين في الموضوع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الجهة المبحوث عنها في هذه المسألة إنما هي وجود الملازمة بين الإتيان بالمأمور به و إجزائه عن الواقع عقلا، و عدم وجودها، و الجهة المبحوث عنها في تلك المسألة إنما هي دلالة الأمر من جهة الإطلاق على تعدد المطلوب، و عدم دلالته عليه، 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ارتباط بينهما لا في الموضوع و لا في الجهة المبحوث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الأربعة التي ينبغي تقديمها على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بالمأمور به مجز عن أمره سواء كان أمره واقعيا أم ظاهريا، و أما كونه مجزيا عن أمر آخر؛ كأن يكون الإتيان بالمأمور به بالأمر الاضطراري أو الظاهري مجزيا عن الأمر الواقعي و مسقطا له فسيأتي البحث فيه في الموضع الثاني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فالمبحوث عنه في الموضع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الإتيان بالمأمور به مجزيا عن أمر نفسه؛ لا أمر آخر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لاستقلال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إجزاء كل واحد من المأمور به الواقعي و الاضطراري و الظاهري عن أمر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المأمور به على وجهه، لاقتضائه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يكون للعبد تبديل الامتثال و التعبد به ثانيا بدلا عن و حاصل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صدق الامتثال المتحقق بإتيان المأمور به على وجهه في كل أمر لا يبقى مجال لاقتضاء أمره للتعبد به ثانيا،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المأتي به لمّا كان واجدا لجميع ما يعتبر في المأمور به، فلا محالة يسقط به الغرض الداعي إلى الأمر، و بسقوطه يسقط الأمر أيضا لترتّبه على الغرض وجودا و عدما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لاقتضاء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لاقتضاء الأمر التعبد بالمأمور 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كلام في تحقق امتثال الأمر بإتيان المأمور بذلك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جواز تبديل الامتثال بالإتيان بفرد آخر للمأمور به يكون هو امتثالا للأمر و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استدركه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فهذا استدراك من عدم المجال للتعبد 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عند المصنف جواز تبديل الامتثال بامتثال آخر في بعض الموارد، و توضيح ما أفاده المصنف من جوازه في بعض الموارد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بالمأمور به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علة تامة لحصول الغرض؛ كما لو أمر المولى عبده بإهراق الماء في فمه لأجل رفع العطش، فأهرق العبد الماء فيه، فإن المأمور به حينئذ علة تامة لحصول الغرض و هو رفع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علة تامة لحصول الغرض؛ كما لو كان الغرض متوقفا على فعل اختياري للمولى نفسه، كما في المثال المعروف؛ و هو ما إذا أمر المولى عبده بإحضار الماء ليتوضأ به أو ليشربه، فأتاه العبد بالماء الصالح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للعبد تبديل الامتثال و الإتيان بفرد آخر من أفراد المأمور به في الصورة الثانية؛ و ذلك فإن مجرد إحضار الماء لا يحصّل الغرض، بل يتوقف حصوله على فعل المولى من الشرب و التوضّؤ به، ففي هذا الفرض يجوز عقلا تبديل الامتثال و الإتيان بفرد آخر أفضل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منضما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هناك امتثالان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أشار إلى جواز تبديل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المبحث الثامن،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منضما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التعبد به أولا؛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للعبد تبديل الامتثال و التعبد به ثانيا بدلا عن التعبد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منضما إلى التعبد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التعبد بالمأمور به ثانيا بدلا عن التعبد به أولا في مسقطيته للأمر، و لا </w:t>
      </w:r>
    </w:p>
    <w:p>
      <w:pPr>
        <w:pStyle w:val="BookText"/>
        <w:rPr/>
      </w:pPr>
      <w:r>
        <w:rPr>
          <w:rFonts w:ascii="Amiri" w:hAnsi="Amiri" w:eastAsia="Amiri" w:cs="Amiri"/>
          <w:color w:val="111111"/>
          <w:sz w:val="28"/>
          <w:sz w:val="28"/>
          <w:szCs w:val="28"/>
          <w:rtl w:val="true"/>
          <w:lang w:bidi="ar-SA"/>
        </w:rPr>
        <w:t>التعبد به أولا لا منضما إليه، كما أشرنا إليه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 أن مجرد امتثاله لا يكون علة 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الغرض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وافيا به لو اكتفى به، كما إذا أتى بماء أمر به مولاه ليشربه، فلم يشربه بعد،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بحقيقته و ملاكه لم يسقط بعد، و لذا لو أهريق الماء و اطلع عليه العبد، وجب عليه إتيانه ثانيا، كما إذا لم يأت به أولا،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طلبه ما لم يحصل غرضه الداعي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أوجب حدوثه، فحينئذ يكون له الإتيان بماء آخر موافق للأمر، كما كان له قبل إتيانه الأول بدلا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منضما إلى التعبد به أولا حتى يلزم تعدد التعبد،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مطلوبية صرف الوجود و عدم تعلق الأمر بمجموع الفردين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بعد تبديل الامتثال بامتثال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هذا الجواز إنما هو صورة العلم بعدم كون الامتثال علة تامة لحصول الغرض مع وفائه بالغرض لو اكتفى بالامتثال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تبديل الامتثال فيما لو كان مجرد امتثاله الأول علة تامة لحصول الغرض؛ إذ لو كان كذلك للزم اجتماع علتين على معلول واحد، و هو محال لكونه مستلزما لتحصيل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الامتثال الأول مع الاكتفاء به وافيا بالغرض،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في المثال المذكور قابل لأن يستوفي المولى غرضه كرفع العطش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جواز تبديل الامتثال هو بقاء الأمر بحقيقته؛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الموجود في نفس المولى، و بقاء ملاكه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العطش مثلا؛ الذي هو داع للأمر بإحضار الماء، و لا يسقطان بمجرد إحضار الماء، بل يسقط الأمر و الغرض بشربه أو غيره من الأغراض الداعية إلى الطلب، فما لم يتحقق الشرب الرافع للعطش أو غيره لم يسقط الأمر بحقيقته و ملاكه، و لأجل عدم سقوط الأمر حقيقة و ملاكا يجب على العبد الإتيان بالماء؛ لو اطلع على خروج الماء الأول عن قابليته للوفاء بغرض المولى و هو رفع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الإتيان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الطلب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يجب إتيانه ثانيا مع بقاء الغرض لما أوجب الغرض حدوث الأمر، ثم بقاء الغرض مع فرض سقوط الطلب يكشف عن عدم عليته لحدوث الأمر، و هذا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كان الإتيان علة تامة لحصول الغرض فلا يبقى موقع للتبديل، كما إذا أمر بإهراق الماء في فمه لرفع عطشه فأهرقه، بل لو لم يعلم أنه من أيّ القبيل، فله التبديل باحتمال أن لا يكون علة، فله إليه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من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إعادة من خلف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استدراك على ما تقدم من جواز تبديل الامتثال، و هذا الاستدراك تكرار لما سبق 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مخلا بما هو مقصود المصنف من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لم يعلم أنه من أي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إلحاق صورة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علية مجرد الامتثال لسقوط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العلم بعدم عليته له في جواز تبديل الامتثال، فيجوز التبديل في كلتا الصورتين،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جوازه مع العلم قطعي، و مع الشك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فللعبد إلى التبديل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جواز تبديل الامتثال إذا لم يكن الفرد الأول علة تامة لسقوط الأمر، و لعل التعبير بالتأييد لاحتمال كون مورد الروايات المشار إليها من صغرويات تعدد المطلوب، فيكون الغرض القائم بالجماعة مطلوبا آخر غير مطلوبية نفس طبيعة الصلاة، فباب الصلاة المعادة حينئذ أجنبي عن المقام، و هو تبديل الامتثال الذي مورده وحدة المطلوب و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على جواز تبديل الامتثال؛ ما ورد من الروايات لظهور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يجعلها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الصلاة وحده ثم يجد جماعة،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معهم و يجعلها الفريضة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عدّة الروايات مذكورة في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من أبواب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يدخل معهم في صلاتهم و هو لا ينويها صلاة، بل ينبغي له أن ينويها، و إن كان قد صلى فإن له صلاة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غيرهما من الروايات الواردة في هذا الباب، فهذه الروايات تدل على جواز الامتثال ثانيا بعد حصول الامتثال الأول، و هو الإتيان بالصلاة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الاستدلال بهذه الروايات على جواز تبديل الامتثال مناقشة و كلام طويل أضربنا عنه رعاية للاختصار</w:t>
      </w:r>
      <w:r>
        <w:rPr>
          <w:rFonts w:eastAsia="Amiri" w:cs="Amiri" w:ascii="Amiri" w:hAnsi="Amiri"/>
          <w:color w:val="111111"/>
          <w:sz w:val="28"/>
          <w:szCs w:val="28"/>
          <w:rtl w:val="true"/>
          <w:lang w:bidi="ar-SA"/>
        </w:rPr>
        <w:t xml:space="preserve">. </w:t>
      </w:r>
      <w:bookmarkStart w:id="634" w:name="pg15778_149057"/>
    </w:p>
    <w:p>
      <w:pPr>
        <w:pStyle w:val="BookText"/>
        <w:rPr/>
      </w:pPr>
      <w:bookmarkEnd w:id="634"/>
      <w:r>
        <w:rPr>
          <w:rFonts w:ascii="Amiri" w:hAnsi="Amiri" w:eastAsia="Amiri" w:cs="Amiri"/>
          <w:color w:val="111111"/>
          <w:sz w:val="28"/>
          <w:sz w:val="28"/>
          <w:szCs w:val="28"/>
          <w:rtl w:val="true"/>
          <w:lang w:bidi="ar-SA"/>
        </w:rPr>
        <w:t>صلى فرادى جماعة، و أن الله يختار أحبهما إليه</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3193529_2142443653"/>
      <w:bookmarkStart w:id="636" w:name="_Toc238"/>
      <w:bookmarkEnd w:id="635"/>
      <w:r>
        <w:rPr>
          <w:rtl w:val="true"/>
        </w:rPr>
        <w:t xml:space="preserve">الموضع الثاني </w:t>
      </w:r>
      <w:r>
        <w:rPr>
          <w:rtl w:val="true"/>
        </w:rPr>
        <w:t>(</w:t>
      </w:r>
      <w:r>
        <w:rPr/>
        <w:t>1</w:t>
      </w:r>
      <w:r>
        <w:rPr>
          <w:rtl w:val="true"/>
        </w:rPr>
        <w:t xml:space="preserve">) - </w:t>
      </w:r>
      <w:r>
        <w:rPr>
          <w:rtl w:val="true"/>
        </w:rPr>
        <w:t>و فيه مقامان</w:t>
      </w:r>
      <w:r>
        <w:rPr>
          <w:rtl w:val="true"/>
        </w:rPr>
        <w:t>:</w:t>
      </w:r>
      <w:bookmarkEnd w:id="636"/>
    </w:p>
    <w:p>
      <w:pPr>
        <w:pStyle w:val="Heading6"/>
        <w:numPr>
          <w:ilvl w:val="5"/>
          <w:numId w:val="1"/>
        </w:numPr>
        <w:rPr/>
      </w:pPr>
      <w:bookmarkStart w:id="637" w:name="__RefHeading___Toc13193531_2142443653"/>
      <w:bookmarkStart w:id="638" w:name="_Toc239"/>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الإتيان بالمأمور به بالأمر الاضطراري، هل يجزي عن الإتيان بالمأمور به بالأمر الواقعي ثانيا بعد رفع الاضطرار في الوقت إعادة، و في خارجه قضاء أو لا يجزي‌؟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الإتيان بالمأمور به بالأمر الاضطراري أو الظاهري عن الأمر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الاضطراري، و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الإتيان بالمأمور به بالأمر الاضطراري عن الأمر الواقعي كما لو كان مأمورا بالصلاة مع التيمم، ثم ارتفع العذر في الوقت أو خارجه؛ فهل يجب الإتيان بالصلاة مع الوضوء في الوقت إعادة، أو في خارجه قضاء، أو لا يجب، بل يكون الإتيان بالصلاة مع التيمم مجزيا عنه‌؟</w:t>
      </w:r>
    </w:p>
    <w:p>
      <w:pPr>
        <w:pStyle w:val="Heading6"/>
        <w:numPr>
          <w:ilvl w:val="5"/>
          <w:numId w:val="1"/>
        </w:numPr>
        <w:rPr/>
      </w:pPr>
      <w:bookmarkStart w:id="639" w:name="__RefHeading___Toc13193533_2142443653"/>
      <w:bookmarkStart w:id="640" w:name="_Toc240"/>
      <w:bookmarkEnd w:id="639"/>
      <w:r>
        <w:rPr>
          <w:rtl w:val="true"/>
        </w:rPr>
        <w:t>تحقيق الكلام في المقام الأول</w:t>
      </w:r>
      <w:bookmarkEnd w:id="640"/>
    </w:p>
    <w:p>
      <w:pPr>
        <w:pStyle w:val="Heading6"/>
        <w:numPr>
          <w:ilvl w:val="5"/>
          <w:numId w:val="1"/>
        </w:numPr>
        <w:rPr/>
      </w:pPr>
      <w:bookmarkStart w:id="641" w:name="__RefHeading___Toc13193535_2142443653"/>
      <w:bookmarkStart w:id="642" w:name="_Toc241"/>
      <w:bookmarkEnd w:id="641"/>
      <w:r>
        <w:rPr>
          <w:rtl w:val="true"/>
        </w:rPr>
        <w:t>الأمر الاضطراري</w:t>
      </w:r>
      <w:bookmarkEnd w:id="642"/>
    </w:p>
    <w:p>
      <w:pPr>
        <w:pStyle w:val="BookText"/>
        <w:rPr/>
      </w:pPr>
      <w:r>
        <w:rPr>
          <w:rFonts w:ascii="Amiri" w:hAnsi="Amiri" w:eastAsia="Amiri" w:cs="Amiri"/>
          <w:color w:val="111111"/>
          <w:sz w:val="28"/>
          <w:sz w:val="28"/>
          <w:szCs w:val="28"/>
          <w:rtl w:val="true"/>
          <w:lang w:bidi="ar-SA"/>
        </w:rPr>
        <w:t>و قبل الخوض في البحث ينبغي بيان ما هو موضوع الكلام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موضوع الأمر الاضطراري متحققا في الواقع بحيث يكون للأمر الاضطراري ثبوت واقعي في حين الإتيان بالعمل، و أما إذا لم يكن الأمر الاضطراري ثابتا واقعا لعدم تحقق موضوعه واقعا؛ فلا يكون هذا الفرض موضوع الكلام لعدم الأمر الاضطراري، كي يقع الكلام في إجزائه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هو موضوع الكلام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مقام الثبوت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 في بيان ما يمكن أن يقع عليه الأمر الاضطراري من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الاضطراري من الأنحاء في الشريعة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ملخص ما أفاده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مقام الثبوت أربع صور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التكليف الاضطراري وافيا بتمام المصلحة و تمام ملاك الأمر الواقعي، و هذه الصورة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يمكن أن يكون التكليف الاضطراري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وافيا بتمام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الكلام فيه يستدعي التكلم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يمكن أن يقع عليه الأمر الاضطراري من الأنحاء، و بيان ما هو قضية كل منها من الإجزاء و عدمه،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تعيين 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التكليف الاضطراري في حال الاضطرار كالتكليف الاختياري في حال الاختيار وافيا بتمام المصلحة، و كافيا فيما هو المهم و الغرض، و يمكن أن لا يكون وافيا به كذلك، بل يبقى منه شيء أمكن استيفاؤه أو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أمكن كان بمقدار يجب تداركه، أو يكون بمقدار يستحب، 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وافيا به يجزي، فلا يبقى مجال أصلا للتدارك، لا قضاء و لا إعادة، و كذا لو لم يكن وافيا، و لكن لا يمكن تداركه، و لا يكاد يسوغ له البدار في هذه الصورة إلا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وافيا بتمام الملاك، بل يكون وافيا ببعض الملاك، و كان المقدار الباقي مما لا يمكن تداركه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لا يكون وافيا به كذلك،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يمكن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وافيا ببعض الملاك و المصلحة، و أمكن تدارك الباقي و استيفاؤه، و كان مما يجب تداركه،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أمكن كان بمقدار يجب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و لكن لا يكون المقدار الباقي الممكن تداركه على حد يلزم استيفاؤه، بل على حد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الصور في مقام الثبوت؛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الإجزاء بلا كلام لحصول تمام ملاك الأمر الواقعي بالمأمور به الاضطراري، فلا مجال لوجود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إلى الإتيان بالمأمور به الاضطراري في أول وقت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يتوقف على إحراز وفاء المأمور به الاضطراري بملاك الأمر الواقعي بمجرد الاضطرار، إذ لا إشكال في جوازه حينئذ لعدم فوات مصلحة الواقع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وفاء المأمور به الاضطراري بالملاك مقيدا باليأس عن ارتفاع الاضطرار، أو بالانتظار إلى آخر الوقت؛ فلا يجوز البدار بدون اليأس؛ لعدم وفاء المأتي به بملاك الأمر الواقعي، و لا يتحقق الإجزاء</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تقتضي الإجزاء أيضا؛ لامتناع تدارك الفائت، و لا يجوز البدار فيها؛ لاستلزام تجويزه للإذن في تفويت مقدار من المصلحة، و ذلك قبيح على العاقل فضلا عن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لمصلحة كانت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نقض الغرض، و تفويت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من المصلحة، لو لا مراعاة ما هو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الأهم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مجال لتشريعه و لو بشرط الانتظار، لإمكان استيفاء الغرض بالقضاء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البدار المفوّت لمقدار من المصلحة إلا مع تداركه بمصلحة أخرى؛ كمصلحة أول الوقت مثلا، إذ بدون التدارك يلزم نقض الغرض و هو تفويت مصلحة المأمور به الواقعي بلا 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تفويت مقدار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لنقض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 البدار من الأهمية،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نقض الغرض لو لا مراعاة الغرض الأهم الذي يكون في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 الموصولة في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المصلحة في البدار أهم من المصلحة الفائتة مجرد فرض في مقام الثبوت؛ إذ لم نظفر في مقام الإثبات بما يدل على اشتمال البدار في شيء من الأبدال الاضطرارية على مصلحة تكون أهم من المقدار الفائت من مصلحة المأمور به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 المأمور به الاضطراري عن المأمور به الواقعي،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تداركه مع لزومه، و يجوز البدار كما يجوز في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 الأمر الاضطراري عن الواقعي،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تدارك الباقي حتى يجب الإتيان بالفعل ثانيا إعادة أو قضاء لتداركه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البدار فيها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مانع من البدار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وجوب تدارك الباقي و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المانع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تفويت شيء من البدار فيهما، و سيأتي تفصيل ذلك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اشتمال الأمر الاضطراري على تمام مصلحة الأمر الواقعي الاختياري،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الباقي من مصلحة الأمر الواقعي لا يمكن تداركه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حينئذ لتشريع الأمر الاضطراري و لو بشرط الانتظار في آخر الوقت؛ لكونه مفوتا لمقدار من المصلحة، فلا محيص عن الأمر بالمبدل الاختياري بعد خروج الوقت، و ارتفاع الاضطرار لتستوفى المصلحة بتمامها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استيفاء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كذلك لو لا المزاحمة بمصلحة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تسويغ البدار، أو إيجاب الانتظار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مدار كون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الاضطرار مطلقا، أو بشرط الانتظار، أو مع اليأس عن طروّ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مصلحة و وافيا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وافيا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أمكن تدارك الباقي في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مطلقا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عدم جواز التشريع في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ذكرتم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المزاحمة بمصلحة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المزاحمة يؤخذ بأكمل المصلحتين، و أن ما يستوفى من الأمر الاضطراري من مصلحة الوقت و مقدار من مصلحة الواقع أكمل و أتم من استيفاء المصلحة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أن المكلف يدرك بالأمر الاضطراري مصلحتين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من مصلحة الأمر الواقعي الاختياري،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الوقت، و هو بالقضاء يدرك مصلحة الأمر الواقعي فقط لا مصلحة الوقت، و لا ريب أن المصلحة الأولى أكمل من الثانية، فهذا هو علة لتشريع الأمر الاضطراري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وفاء المأمور به الاضطراري بمصلحة المأمور به الواقعي الأوّلي، و قد عرفت مجمل الكلام فيه، و أما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البدار و عدمه في هذه الصور يدوران مدار كيفية دخل الاضطرار في المصلحة، فإن دل دليله على أن مجرد طرو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جزء من الوقت المضروب للمأمور به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صيرورة الفعل ذا مصلحة تامة جاز البدار، و لا يجب الانتظار إلى آخر الوقت، أو اليأس من ارتفاع الاضطرار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دل على أن الاضطرار المستوعب للوقت يوجب صيرورة الفعل الاضطراري ذا مصلحة تامة؛ فلا وجه لجواز البدار، بل يجب الانتظار إلا إذا علم ببقاء العذر إلى آخر الوقت، فإن العلم طريق عقلي لإحراز الموضوع و هو الاضطرار المستوعب،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الفعل بمجرد الاضطرار وافيا بالغرض فهناك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يبقى من المصلحة إن كان تداركه واجبا فلا يجزي الفعل الاضطراري عن المأمور به الواقعي، بل يجب الإتيان بالمبدل إعادة مع بقاء الوقت و قضاء بعد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الباقي مما يجب تداركه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تداركه واجبا فلا يجب شيء من الإعادة و القضاء؛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تدارك ما فات من المصلحة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زوال العذر قبل خروج الوقت، كما أن تدارك الباقي قضاء يكون بعد خروج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بالقضاء خارج الوقت؛ فإن كان الباقي مما يجب تداركه فلا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بدّ من إيجاب الإعادة أو القضاء، و إلا فيجزي، و لا مانع عن البدار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الصورة الأولى بين البدار و الإتيان بعملين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الاضطراري في هذا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العمل الاختياري بعد رفع الاضطرار، أو 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الاقتصار بإتيان ما هو تكليف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 البدار، و يستحب إعادته بعد طروّ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البدار و يستحب الإعادة بعد طروّ 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الإجزاء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تداركه، مع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الباقي مما يجب تداركه فيجزي؛ لعدم وجوب الباقي حتى يلزم الإتيان بالفعل ثانيا إعادة أو قضاء لتداركه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وجوب تدارك الباقي و عدمه، وجه عدم المانع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التفويت من البدار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يتخير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تدارك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الإتيان بعملين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اضطراري و اختياري، فيجوز له البدار بالعمل الاضطراري، ثم يأتي بالاختياري بعد ارتفاع العذر، و بين الإتيان بعمل واحد اختياري بعد ارتفاع الاضطرار، إذ المصلحة التامة تستوفى على كلا التقديرين،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الإتيان بعملين تستوفى تدريجا، و في صورة الإتيان بعمل واحد تستوفى دفعة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إلى رفع الاضطرار، ثم الإتيان بما هو تكليف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يتخير بين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الإتيان بعملين حتى يعلم بإحراز تمام المصلحة بعضها بالعمل الاضطراري في أول الوقت، و بعضها الآخر بالعمل الاختياري بعد رفع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الانتظار و الاقتصار بما هو تكليف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يتمكن من تحصيل الغرض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استحباب تدارك الباقي، فيتعين البدار بالفعل الاضطراري بحيث يقع في الوقت حفظا لمصلحة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إعادته بعد طروّ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خارج الوقت لاستيفاء بقية المصلحة غير الملزمة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مقام الثبوت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بيان حال الأمر الاضطراري في مقام الإثبات و أنه من أيّ نحو من الأنحاء الأربعة؛ هل هو من النحو المقتضي للإجزاء أم لا؟ 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وقع عليه فظاهر إطلاق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فيما يمكن أن يقع عليه الاضطرار من الأنحاء، و أما ما وقع عليه فظاهر إطلاق دليله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عشر سنين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هو الإجزاء، و عدم وجوب الإعادة أو القضاء، و لا بد في إيجاب الإتيان به ثانيا من دلالة دليل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هو الإطلاق لو كان، و إلاّ فالأصل و هو يقتضي البراءة من 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قوله تعالى في 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ظاهر قول 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كتاب الطهارة الباب الثالث عشر من أبواب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الإجزاء، و عدم وجوب الإعادة أو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الإطلاق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الإطلاق المقامي لا اللفظي؛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إذا كان في مقام بيان وظيفة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بالتيمم بدل الوضوء، و لم يحكم بالإعادة أو القضاء بعد رفع الاضطرار في الوقت أو في خارجه؛ علم من ذلك إجزاء الأمر الاضطراري عن الأمر الواقعي و كفايته عنه، و عدم وجوب الإعادة أو القضاء بعد رفع الاضطرار، إذ لو كان واجبا على المكلف أحدهما لبيّن المولى و حكم به قطعا؛ بعد فرض كونه في مقام البيان لتمام ما له دخل في حصول الغرض الذي يترتب على العمل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هناك إطلاق مقامي للدليل الاضطراري، و أما إذا كان المولى في مقام الإجمال و الإهمال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تشريع أصل الاضطراري في الجملة، و لم يكن في مقام تمام وظيفة المضطر، فالمرجع حينئذ هو الأصل العملي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لأن الشك حينئذ في أصل التكليف بعد رفع الاضطرار في الوقت أو خارجه، فيكون الشك في الأول في أصل وجوب الإعادة،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وجوب القضاء و هو مجرى البراءة، فيقوم البدل و هو التيمم مقام المبدل منه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بلحاظ جميع الآثار و الخواص، فلا بدّ من أن يفي البدل بما يفي به المبدل منه من المصلحة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دليل المأمور به الواقعي الأولي الذي هو المبدل</w:t>
      </w:r>
      <w:r>
        <w:rPr>
          <w:rFonts w:eastAsia="Amiri" w:cs="Amiri" w:ascii="Amiri" w:hAnsi="Amiri"/>
          <w:color w:val="111111"/>
          <w:sz w:val="28"/>
          <w:szCs w:val="28"/>
          <w:rtl w:val="true"/>
          <w:lang w:bidi="ar-SA"/>
        </w:rPr>
        <w:t xml:space="preserve">. </w:t>
      </w:r>
      <w:bookmarkStart w:id="643" w:name="pg15778_149063"/>
    </w:p>
    <w:p>
      <w:pPr>
        <w:pStyle w:val="BookText"/>
        <w:rPr/>
      </w:pPr>
      <w:bookmarkEnd w:id="643"/>
      <w:r>
        <w:rPr>
          <w:rFonts w:ascii="Amiri" w:hAnsi="Amiri" w:eastAsia="Amiri" w:cs="Amiri"/>
          <w:color w:val="111111"/>
          <w:sz w:val="28"/>
          <w:sz w:val="28"/>
          <w:szCs w:val="28"/>
          <w:rtl w:val="true"/>
          <w:lang w:bidi="ar-SA"/>
        </w:rPr>
        <w:t xml:space="preserve">إيجاب الإعادة؛ لكونه شكا في أصل التكليف، و كذا عن إيجاب القضاء بطريق أولى </w:t>
      </w:r>
      <w:r>
        <w:rPr>
          <w:rStyle w:val="FootnoteAnchor"/>
          <w:rtl w:val="true"/>
        </w:rPr>
        <w:footnoteReference w:id="53"/>
      </w:r>
      <w:r>
        <w:rPr>
          <w:rFonts w:ascii="Amiri" w:hAnsi="Amiri" w:eastAsia="Amiri" w:cs="Amiri"/>
          <w:color w:val="111111"/>
          <w:sz w:val="28"/>
          <w:sz w:val="28"/>
          <w:szCs w:val="28"/>
          <w:rtl w:val="true"/>
          <w:lang w:bidi="ar-SA"/>
        </w:rPr>
        <w:t xml:space="preserve">،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دليله على أن سببه فوت الواقع، و لو لم يكن هو فريضة كان القضاء واجبا عليه، لتحقق سببه، و إن أتى بالفرض لكنه مجرد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الإتيان بالمأمور به بالأمر الظاهري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تابع للأداء، فإذا لم تجب الإعادة في الوقت لم يجب القضاء في خارج الوقت بطريق أولى؛ لأن الصلاة في الوقت ذات مصلحتين مصلحة الصلاة و مصلحة الوقت، و الصلاة في خارج الوقت ذات مصلحة واحدة و هي مصلحة الصلاة فقط، فإذا جاز تفويت الأول جاز تفويت الثاني بطريق أولى،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تجب الإعادة لم يجب القضاء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دل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فالأصل و هو يقتضي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تقدم من أن مقتضى أصل البراءة هو عدم وجوب القضاء إنما يصح فيما إذا كان موضوع وجوب القضاء فوت الفريضة، و أما فيما إذا دل دليل القضاء على أن سبب القضاء و موضوعه هو فوت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فريضة حال الاضطرار، كما إن وجوب المأمور به الواقعي لا يكون فريضة 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أصل البراءة، بل كان القضاء واجبا على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القضاء و هو عدم فعل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أتى المكلف بالغرض القائم بالمأمور به الواقعي الحاصل بالمأمور به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مجرد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دليل القضاء كذلك مجرد الفرض، لأن دليل القضاء و 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فاتتك من فريضة فاقضها كما فاتتك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فوت الفريضة الفعلية؛ لا فوت الواقع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الواقعي حال الاضطرار ليس الفريضة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الأمر الاضطراري، و في المقام الأول الكلام فعلا في إجزاء الإتيان بالمأمور به الظاهري عن الواقعي</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13193537_2142443653"/>
      <w:bookmarkStart w:id="645" w:name="_Toc242"/>
      <w:bookmarkEnd w:id="644"/>
      <w:r>
        <w:rPr>
          <w:rtl w:val="true"/>
        </w:rPr>
        <w:t>في إجزاء الأمر الظاهري عن الأمر الواقعي</w:t>
      </w:r>
      <w:bookmarkEnd w:id="64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الإجزاء كما لو قام أصل أو أمارة على عدم وجوب السورة في الصلاة </w:t>
      </w:r>
    </w:p>
    <w:p>
      <w:pPr>
        <w:pStyle w:val="BookText"/>
        <w:rPr/>
      </w:pPr>
      <w:r>
        <w:rPr>
          <w:rFonts w:ascii="Amiri" w:hAnsi="Amiri" w:eastAsia="Amiri" w:cs="Amiri"/>
          <w:color w:val="111111"/>
          <w:sz w:val="28"/>
          <w:sz w:val="28"/>
          <w:szCs w:val="28"/>
          <w:rtl w:val="true"/>
          <w:lang w:bidi="ar-SA"/>
        </w:rPr>
        <w:t>فصلى بدون سورة، ثم انكشف أن السورة كانت واجبة؛ فهل تكون الصلاة بدون سورة مجزية عن الواقع أو لا؟</w:t>
      </w:r>
    </w:p>
    <w:p>
      <w:pPr>
        <w:pStyle w:val="BookText"/>
        <w:rPr/>
      </w:pPr>
      <w:r>
        <w:rPr>
          <w:rFonts w:ascii="Amiri" w:hAnsi="Amiri" w:eastAsia="Amiri" w:cs="Amiri"/>
          <w:color w:val="111111"/>
          <w:sz w:val="28"/>
          <w:sz w:val="28"/>
          <w:szCs w:val="28"/>
          <w:rtl w:val="true"/>
          <w:lang w:bidi="ar-SA"/>
        </w:rPr>
        <w:t>و قبل الخوض في محل الكلام لا بد من التنبيه على ما هو موضوع البحث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البحث ما إذا كان للحكم الظاهري ثبوت واقعي انقطع بانكشاف الواقع، و انتهى أمده لمعرفة الواقع، فلا يشمل ما إذا كان له وجود تخيّلي يتضح انتفاؤه من أول الأمر بانكشاف الواقع؛ كما استند إلى ما تخيل أنه حجة شرعية كخبر فاسق تخيل أنه خبر عادل، فإنه و إن كان في حين العمل معذورا لجهله المركب؛ و لكن لم يثبت في حقه حكم ظاهري واقعا، بل تخيّلا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في عدم دخول مثل هذا الحكم الظاهري في موضوع البحث؛ ما يشير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مبحث الإجزاء؛ من عدم إجزاء الحكم المقطوع به عن الواقع، إذ لا وجود حينئذ للحكم الظاهري كي يبحث عن إجزاء العمل على طبقه عن الواقع، فهو خارج عن موضوع البحث، فموضوع البحث ما إذا كان للحكم الظاهري ثبوت واقعي في زمان محدود يتحدد بانكشاف الخلاف؛ بحيث يكون انكشاف الخلاف رافعا للحكم الظاهري من حينه لا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للحكم الظاهري 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للجهل مدخل فيه؛ بخلاف الحكم الواقعي الذي لا مدخل للجهل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كالأصول العملية التي موضوعها الشك في الحكم الواقعي، في مقابل ما تدل عليه الأدلة الاجتهادية من الأحكام الواقعية؛ التي لا تناط بشيء من العلم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وظيفة مجعولة لغير العالم بالواقع، فيشمل الأحكام الكلية المستفادة من الأدلة الاجتهادية، و الأصول العملية، و الأحكام الجزئية الثابتة بالأصول الجارية في الشبهات الموضوعية؛ كأصالة الصحة، و اليد، و السّوق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بالحكم الظاهري هنا هو هذا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هو موضوع البحث في المقام الثاني؛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الكلام فيه من ناحيتين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قام الأمر الظاهري من أصل أو أمارة على تحقق شرط أو جزء في الواجب، ثم انكشف الخلاف، و أن الشرط أو الجزء لم يكن متحققا واقعا فهل يجزي العمل الفاقد للشرط أو الجزء عن المأمور به الواقعي إعادة أو قضاء أم لا؟ </w:t>
      </w:r>
      <w:bookmarkStart w:id="646" w:name="pg15778_149065"/>
    </w:p>
    <w:p>
      <w:pPr>
        <w:pStyle w:val="Heading6"/>
        <w:numPr>
          <w:ilvl w:val="5"/>
          <w:numId w:val="1"/>
        </w:numPr>
        <w:rPr/>
      </w:pPr>
      <w:bookmarkStart w:id="647" w:name="__RefHeading___Toc13193539_2142443653"/>
      <w:bookmarkStart w:id="648" w:name="_Toc243"/>
      <w:bookmarkEnd w:id="646"/>
      <w:bookmarkEnd w:id="647"/>
      <w:r>
        <w:rPr>
          <w:rtl w:val="true"/>
        </w:rPr>
        <w:t>المقام الثانى</w:t>
      </w:r>
      <w:bookmarkEnd w:id="648"/>
    </w:p>
    <w:p>
      <w:pPr>
        <w:pStyle w:val="Heading6"/>
        <w:numPr>
          <w:ilvl w:val="5"/>
          <w:numId w:val="1"/>
        </w:numPr>
        <w:rPr/>
      </w:pPr>
      <w:bookmarkStart w:id="649" w:name="__RefHeading___Toc13193541_2142443653"/>
      <w:bookmarkStart w:id="650" w:name="_Toc244"/>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قام الأمر الظاهري من أصل أو أمارة على إثبات واجب، ثم انكشف الخلاف، و أن الواجب كان أمرا آخر غير ما قام عليه الأصل أو الأمارة؛ فهل يجزي المأتي به عن المأمور به الواقعي أم لا؟</w:t>
      </w:r>
    </w:p>
    <w:p>
      <w:pPr>
        <w:pStyle w:val="BookText"/>
        <w:rPr/>
      </w:pPr>
      <w:r>
        <w:rPr>
          <w:rFonts w:ascii="Amiri" w:hAnsi="Amiri" w:eastAsia="Amiri" w:cs="Amiri"/>
          <w:color w:val="111111"/>
          <w:sz w:val="28"/>
          <w:sz w:val="28"/>
          <w:szCs w:val="28"/>
          <w:rtl w:val="true"/>
          <w:lang w:bidi="ar-SA"/>
        </w:rPr>
        <w:t>فقد أشار إلى الناحية الأولى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كان منه يجري في تنقيح ما هو موضوع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إلى الثانية بقوله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يجري في إثبات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يقع في إجزاء الحكم الظاهري أعم من ثبوته بأصل أو أمارة، و أعم من كون انكشاف خلافه بأمارة ظنية أو بعلم وجداني، و في المسألة أقوال كثيرة تركنا ذكرها رعاية للاختصار، إذ ليس من المهم ذكر تلك الأقوال، و إنما المهم بيان ما يحتمل من وجوه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الإجزاء في بعض الأصول دون الأمارات؛ إذا كان اعتبارها بنحو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الكلام فيما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التفصيل بين بعض الأصول و الأمارات في المقام من إجزاء بعض الأصول دون الأمارات إذا كان اعتبارها بنحو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بينهما من حيث مفاد دليلهما؛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دليل الحكم الظاهري و مؤداه في بعض الأصول هو جعل الحكم حقيقة،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مفاد دليله إنشاء الحكم حقيقة كإنشاء الطهارة و الحلية المستفادتين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حيث إن المستفاد من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الحلية، و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الطهارة و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متكفلان لتنقيح ما هو موضوع التكليف</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بخلاف مفاد دليل الحكم الظاهري في الأمارات الشرعية؛ حيث يكون مؤدى دليله ثبوت الحكم واقعا، و الحكاية عن وجوده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منه يجري في تنقيح ما هو موضوع التكليف و تحقيق متعلقه، و كان بلسان تحقق ما هو شرطه أو شطره كقاعدة الطهارة أو الحلية، بل و استصحابهما في وجه قوي، و نحوها بالنسبة إلى كل ما اشترط بالطهارة أو الحلية يجزي، فإن دليله يكون حاكما على دليل الاشتراط و مبينا لدائرة الشرط، و أنه أعم من الطهارة الواقعية و الظاهرية، فانكشاف الخلاف فيه لا يكون موجبا لانكشاف فقدان العمل لشرطه، بل بالنسبة إليه يكون من قبيل ارتفاعه من حين ارتفاع الجهل، و هذا بخلاف ما كان منها بلسان أنه ما هو الشرط واقعا، كما هو لسان الأمارات، فلا يجزي، فإن دليل حجيته حيث كان بلسان أنه واجد لما هو شرطه الواقعي، فبارتفاع الجهل ينكشف أنه لم يكن كذلك، بل كان لشرطه فاقدا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الظاهري إن كان من القسم الأول كان مجزيا؛ لأن لسان الأصول هو إنشاء شرط من الطهارة و الحلية في ظرف الشك، و لازم هذا الإنشاء و الجعل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أعم من الطهارة و الحلية الواقعيتين و الظاهريتين، فتكون الأصول حاكمة على أدلة الشرائط،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اعتبار الطهارة الواقعية في الصلاة، لأن مثله لا يتكفل لصورة الشك في الطهارة؛ بخلاف الأصل فإنه متكفل لها، فيكون ناظرا إلى دليل الشرطية، و هذا هو معنى الحكومة، فمقتضى أدلة الأوامر الظاهرية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الصلاة الفاقدة لشرط أو جزء في حال الشك؛ مثل الصلاة الواجدة للشرط أو للجزء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ما إذا كان الحكم الظاهري من القسم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مفاد دليله ثبوت الحكم واقعا، و الحكاية عن وجوده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الأمارات الشرعية إذا كان اعتبارها بنحو الطريقية كما هو الأقوى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يجزي؛ لأن مفاد الأمارات ثبوت الواقع لا توسعة دائرة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بخلاف ما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الأوامر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أنه ما هو الشرط واقعا، كما هو لسان الأمارات فلا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الإتيان بالعمل ثانيا أداء أو قضاء، لأن مفاد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واجد للشرط واقعا، و بعد انكشاف الخلاف يظهر أن العمل كان فاقدا للشرط واقعا، فلم ينعقد العمل صحيحا حتى لا يجب تداركه، فيجب التدارك و الإتيان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دليله يكون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بدليل الاشتراط مثل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bookmarkStart w:id="651" w:name="pg15778_149067"/>
    </w:p>
    <w:p>
      <w:pPr>
        <w:pStyle w:val="BookText"/>
        <w:rPr/>
      </w:pPr>
      <w:bookmarkEnd w:id="651"/>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الأظهر الأقوى في الطرق و الأمارات، من أن حجيتها ليست بنحو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عليها، و أن العمل بسبب أداء أمارة إلى وجدان شرطه أو شطره، يصير حقيقة صحيحا كأنه واجد له، مع كونه فاقده، فيجزي لو كان الفاقد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2" w:name="__RefHeading___Toc13193543_2142443653"/>
      <w:bookmarkStart w:id="653" w:name="_Toc245"/>
      <w:bookmarkEnd w:id="652"/>
      <w:r>
        <w:rPr>
          <w:rtl w:val="true"/>
        </w:rPr>
        <w:t>صور المأتي به من حيث الوفاء بالغرض و عدمه</w:t>
      </w:r>
      <w:bookmarkEnd w:id="6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الأمر الظاهري بلسان أنه ما هو الشرط واقعا على ما هو الأظهر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الطرق و الأمارات من أن حجيتها على نحو الطريقية،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بنحو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 يجب العمل بالطريق لمجرد كونه طريقا إلى الواقع، و كاشفا ظنيا عنه، بحيث لم يلاحظ فيه سوى الكشف عن الواقع، فإن صادفه أحرز مصلحة الواقع، و إن لم يصادفه لم يكن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 هو أنه يجب العمل به لأجل أنه يحدث فيه بسبب قيام الطريق مصلحة مساوية أو راجحة على المصلحة الواقعية التي تفوت عند مخالفة ذلك الطريق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الفرق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الإجزاء و عدمه مبتن على القولين؛ فمن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حجية الأمارات 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يرى عدم الإجزاء فيما لو قامت الأمارة على شيء، ثم تبين الخلاف، إذ المصلحة الواقعية غير محرزة و الواقع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السببية و هو القول الثاني و ذلك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العمل بسبب أداء أمارة إلى وجدان شرطه أو شطره يصير حقيقة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 له، مع كونه فاقده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ففي الإجزاء و عدمه تفصيل، إذ الأقسام المتصورة حينئذ أربعة، لأن المأتي به إما واف بتمام الغرض أو لا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فالباقي من الغرض إما يمكن استيفاؤه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الممكن الاستيفاء إما واجب استيفاؤه أو مستحب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فيجزي لو كان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أو الشطر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فاقدا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قيام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كالواجد في كونه وافيا بتمام 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يجزي 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وافيا بتمام الغرض، و حين عدم الوفاء بتمامه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الإتيان بالواجد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لاستيفاء الباقي 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الاستيفاء و هي الصورة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يجب الاستيفاء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ثانيا و هي الصورة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كالواجد في كونه وافيا بتمام الغرض، و لا يجزي لو لم يكن كذلك، و يجب الإتيان بالواجد لاستيفاء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لاستحب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استيفائه، و إلا فلا مجال لإتيانه، كما عرفت في الأمر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إطلاق دليل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الاجتزاء بموافقته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أحرز أن الحجية بنحو الكشف و الطريقية، أو بنحو الموضوعية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بالسببية هو الاجتزاء بموافقة الأمر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كاقتضاء دليل المأمور به الاضطراري للإجزاء، فهذا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لمقام الإثبات بعد الإشادة إلى مقام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ذكرناه من الإجزاء بناء على السببية، و عدم الإجزاء على الطريقية في بعض الصور واضح؛ فيما إذا كانت كيفية الحجية من حيث السببية و الطريقية معلومة، و أمّا إذا شك و لم يحرز أن الحجية بنحو السببية أو الطريقية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الإعادة، و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فأصالة عدم 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فيه هي قاعدة الاشتغال، لكون الشك في الفراغ بعد العلم بشغل الذمة، و عدم إحراز مسقطية المأتي به لما اشتغلت به الذمة من 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 إحراز مسقطيته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بوفائه بتمام المصلحة أو معظمها،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كون الحجية على نحو السببية حتى يكون المأتي به مجزيا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الشك في وادي الفراغ؛ فلا محيص عن الالتزام بعدم الإجزاء لو كان انكشاف الخلاف في الوقت، فتجب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تقريب الأصل بما ذكرناه من قاعدة الاشتغال أولى من جعله استصحاب عدم الإتيان بالمسقط، كما في المتن،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المورد من موارد القاعدة لا من موارد الاستصحاب، حيث إن موردها هو الشك في فراغ الذمة؛ بحيث يكون الأثر مترتبا على نفس الشك، و مورد الاستصحاب هو ما إذا كان الأثر مترتبا على الواقع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من موارد القاعدة؛ لكون لزوم الإتيان ثانيا مترتبا عقلا على نفس الشك في الفراغ؛ لا على عدم الإتيان بالواقع حتى نحتاج إلى إحرازه </w:t>
      </w:r>
    </w:p>
    <w:p>
      <w:pPr>
        <w:pStyle w:val="BookText"/>
        <w:rPr/>
      </w:pPr>
      <w:r>
        <w:rPr>
          <w:rFonts w:ascii="Amiri" w:hAnsi="Amiri" w:eastAsia="Amiri" w:cs="Amiri"/>
          <w:color w:val="111111"/>
          <w:sz w:val="28"/>
          <w:sz w:val="28"/>
          <w:szCs w:val="28"/>
          <w:rtl w:val="true"/>
          <w:lang w:bidi="ar-SA"/>
        </w:rPr>
        <w:t xml:space="preserve">و السببية، و أما إذا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يحرز أنها على أيّ الوجهين فأصالة عدم الإتيان بما يسقط معه التكليف مقتضية للإعادة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التكليف بالواقع فعليا في الوقت لا يجدي، و لا يثبت كون ما أتى به مسقطا؛ إلا على القول بالأصل المثبت، و قد علم اشتغال ذمته بما يشك في فراغها عنه بذلك المأتي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بالاستصحاب، فإحرازه به يكون من صغريات تحصيل ما هو حاصل وجدانا بالتعبد، و هو من أردأ وجوه تحصيل الحاصل المحال،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يرد على أصالة عدم الإتيان بالمسقط من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ترك الإتيان بالمسقط أثرا شرعيا و لا موضوعا له؛ مع وضوح اعتبار أحدهما في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مثبت؛ لأن ترتب بقاء الطلب الموجب للإتيان ثانيا على عدم الإتيان بالمسقط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لتردد المسقط بين ما هو معلوم البقاء، و ما هو معلوم الارتفاع، إذ المسقط لو كان هو الواقع فذلك معلوم البقاء لعدم الإتيان به على الفرض، فيجب فعله، لو كان هو مؤدى الأمارة، فذلك معلوم الارتفاع، فلا يجب الإتيان بالواقع، و في مثله لا يجري الاستصحاب للعلم بالبقاء أو الارتفاع، فلا شك في البقاء على كل 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العمدة من هذه المناقشات ما عرفته من عدم كون المقام من موارد الاستصحاب بل من موارد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للتوهم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استصحاب عدم فعلية التكليف الواقعي في الوقت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الاعادة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عدم فعلية التكليف لا يجدي، و لا يثبت عدم وجوب الإعادة إلا بناء على حجية الأصل المثبت؛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الإعادة من آثار فعلية مؤدى الأمارة كما هو المفروض على السببية، و ليس من آثار عدم فعلية الواقع حتى يثبت باستصحابه، و إنما يكون من آثاره إذا كان الحكم الواقعي يسقط بقيام الأمارة على خلافه، مع إنه ليس كذلك؛ لعدم سقوط الواقعيات بقيام الأمارة على خلافها، فإثبات سقوط الإعادة باستصحاب عدم فعلية الواقع يكون من قبيل إثبات أثر أحد الضدين باستصحاب عدم الآخر</w:t>
      </w:r>
      <w:r>
        <w:rPr>
          <w:rFonts w:eastAsia="Amiri" w:cs="Amiri" w:ascii="Amiri" w:hAnsi="Amiri"/>
          <w:color w:val="111111"/>
          <w:sz w:val="28"/>
          <w:szCs w:val="28"/>
          <w:rtl w:val="true"/>
          <w:lang w:bidi="ar-SA"/>
        </w:rPr>
        <w:t xml:space="preserve">. </w:t>
      </w:r>
      <w:bookmarkStart w:id="654" w:name="pg15778_149070"/>
    </w:p>
    <w:p>
      <w:pPr>
        <w:pStyle w:val="BookText"/>
        <w:rPr/>
      </w:pPr>
      <w:bookmarkEnd w:id="654"/>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علم أنه مأمور به واقعا، و شك في أنه يجزي عما هو المأمور به الواقعي الأوّلي؛ كما في الأوامر الاضطرارية أو الظاهرية، بناء على أن يكون الحجية على نحو السببية، فقضية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الإعادة، للإتيان بما اشتغلت به الذمة يقينا، و أصالة عدم فعلية التكليف الواقعي بعد رفع الاضطرار و كشف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الأصول المثبتة، فلا مجال لاستصحاب عدم فعلية التكليف الواقعي في الوقت؛ حتى يثبت به عدم وجوب الاعادة، بل المرجع هنا قاعدة الاشتغال؛ لكون الشك في فراغ الذمة بعد العلم باشتغالها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 المأتي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الباء للسببية، 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الشك في الفراغ هو العمل بمؤدى الأمارة،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البيّنة على طهارة ماء فتوضأ به و صلى، ثم تبين خطأ البيّنة،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بالوضوء بالماء الطاهر الذي هو حكم واقعي قد اشتغلت به الذمة قطعا، و يشك في سقوطه بالوضوء بالماء المتنجس واقعا؛ المحكوم لأجل البيّنة بالطهارة ظاهرا، فقاعدة الاشتغال تقتضي وجوب الإعادة لكون الشك في سقوط التكليف لا في ثبوته</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13193545_2142443653"/>
      <w:bookmarkStart w:id="656" w:name="_Toc246"/>
      <w:bookmarkEnd w:id="655"/>
      <w:r>
        <w:rPr>
          <w:rtl w:val="true"/>
        </w:rPr>
        <w:t>الفرق بين الشك في الطريقية و السببية و بين الشك في إجزاء الأمر الاضطراري عن الواقعي</w:t>
      </w:r>
      <w:bookmarkEnd w:id="6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الشك في الإجزاء لأجل الشك في الطريقية 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مجراه 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الشك في الأجزاء لأجل الشك في وفاء المأمور به بالأمر الاضطراري أو الظاهري بناء على السببية، فإن المرجع فيهما البراءة بعد ارتفاع الاضطرار، أو انكشاف الخلاف</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علم أنه مأمور 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 في أنه يجزي عما هو المأمور به الواقعي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الأوامر الاضطرارية،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المراد بها الأمر الظاهري بناء على الطريقية، لأنه على هذا ليس مأمورا به بالأمر الواقعي،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يكون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فقضية الأصل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الاضطرارية و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ارتفاع الاضطرار و انكشاف الواقع في الوقت، و الفرق بين الشك في الطريقية و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للإعادة، و بين الشك في إجزاء المأمور به بالأمر الاضطراري، أو الظاهري عن الأمر الواقعي بعد رفع الاضطرار و انكشاف الخلاف الذي لا يوجب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الأول قطع بالاشتغال فيستصحب عدم إتيان متعلقه، 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للإتيان بما اشتغلت به الذمة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الاضطراري و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بناء على أنه فرض جديد و كان الفوت المعلق عليه وجوبه لا يثبت بأصالة عدم الإتيان إلا على القول بالأصل المثبت،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واجب كما لا يخفى على المتأمل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فقضية الأصل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الضمير لرجوعه إلى الأوامر الاضطرارية و الظاهرية، و لا يجدي في إفراده دعوى رجوعه إلى الأوامر؛ و ذلك لأن الملحوظ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الأوامر الموصوفة بالاضطرارية و الظاهرية، و بهذا اللحاظ لا بد من تثنية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المقام الأول المتكفل لحكم انكشاف الخلاف في الوقت؛ كوجوب الاعادة أو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المتكفل لحكم انكشاف الخلاف بعد الوقت، و قد أشار المصنف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القضاء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انكشف الخلاف بعد الوقت، و لم يحرز كون حجية الأمارات بنحو السببية أو الطريقية؛ ففي وجوب القضاء تفصيل،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كون القضاء بفرض جديد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تابعا للأداء لا يجب؛ و ذلك لعدم إمكان إثبات الفوت الذي هو موضوع وجوب القضاء باستصحاب عدم الإتيان لكونه مثبتا، حيث إن الفوت أمر وجودي، و ترتبه على عدم الإتيان بالفريضة في الوقت عقليّ‌، و الأصل المثبت ليس حجة فينتفي وجوب القضاء لانتفاء الموضوع، و 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وجوب القضاء المنفي بالبراءة لكون الشك حينئذ في أصل التكليف، هذا إذا كان القضاء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 القضاء بالفرض الأوّل فيجب ذلك؛ لأنه حينئذ بحكم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القضاء بفرض جديد بأن كان تابعا للأداء،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الفوت عبارة عن عدم الإتيان؛ لا أنه أمر وجودي،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الأصل المثبت؛ فالقضاء واجب بعد رفع الاضطرار، أو انكشاف الخلاف خارج الوقت؛ و كان وجوبه بعين الدليل الذي ذكر في الأداء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لعله إشارة إلى أن موضوع القضاء لا ينحصر و لا يختص بالفوت؛ بل هو أعم منه و من نسيان الفريضة، و من النوم عليها، فالموضوع للقضاء تركها في تمام الوقت، فأصالة عدم الإتيان لو وجدت هنا لكانت كافية في وجوب القضاء بعد انكشاف الخلاف خارج الوقت، أو إشارة إلى عدم كفاية مجرد كون القضاء بالفرض الأول في وجوب القضاء، بل لا بد من إحراز الفوت، و حينئذ فإن كان الفوت أمرا عدميا </w:t>
      </w:r>
    </w:p>
    <w:p>
      <w:pPr>
        <w:pStyle w:val="BookText"/>
        <w:rPr/>
      </w:pPr>
      <w:r>
        <w:rPr>
          <w:rFonts w:ascii="Amiri" w:hAnsi="Amiri" w:eastAsia="Amiri" w:cs="Amiri"/>
          <w:color w:val="111111"/>
          <w:sz w:val="28"/>
          <w:sz w:val="28"/>
          <w:szCs w:val="28"/>
          <w:rtl w:val="true"/>
          <w:lang w:bidi="ar-SA"/>
        </w:rPr>
        <w:t xml:space="preserve">ثم إن 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يجري في متعلق التكاليف من الأمارات الشرعية، و الأصول العملية، و أما ما يجري في إثبات أصل التكليف كما إذا قام الطريق أو الأصل على وجوب صلاة الجمعة يومها في زمان الغيبة، فانكشف بعد أدائها وجوب صلاة الظهر في زمانها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لإجزائها مطلقا،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تصير صلاة الجمعة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مصلحة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ينافي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صلاة الظهر على أمكن إحرازه بالأصل؛ فيجب القضاء، و إن كان وجوديا فإحرازه بالأصل مبنيّ على حجية الأصل المثبت، و حيث لا نقول بها فلا يجب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الكلام الذي ذكر بالنسبة إلى الإعادة و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يجري في متعلق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الناحية الأولى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قام الأمر الظاهري من أصل أو أمارة على تحقق شرط أو جزء في الواجب، ثم انكشف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قام الأمر الظاهري من أصل أو أمارة على إثبات واجب ثم انكشف الخلاف و أن الواجب كان أمرا آخر غير ما قام عليه الأصل أو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يجري في إثبات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يجري من الأمارات و الأصول العملية في إثبات نفس الأحكام الشرعية؛ كما إذا قامت أمارة كخبر الثقة، أو أصل كالاستصحاب على وجوب صلاة الجمعة يومها في زمان الغيبة؛ و بعد الإتيان بها انكشف وجوب صلاة الظهر يوم الجمعة في زمان الغيبة، فلا وجه للإجزاء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بطريقية الأمارات أم موضوعيتها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إذ عرفت عدم الإجزاء على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تقتضيه الموضوعية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صلاة الجمعة على المصلحة الناشئة من قيام الأمارة أو الأصل على وجوبها،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المنافاة بين وجوب صلاة الجمعة بهذا العنوان، و بين وجوب صلاة الظهر، لتعدد متعلق الوجوبين، إلا إذا قام دليل خاص من إجماع أو غيره على عدم وجوب صلاتين يوم الجمعة، و أن الواجب فيه واحد، فلا بد حينئذ من الإتيان بصلاة الظهر؛ لعدم وجوب غيرها بناء على الطريقية، و الاكتفاء بصلاة الجمعة بناء على الموضوعية؛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إحدى الصلاتين، و قد أتى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قيام الأمارة أو الأصل على وجوبها؛ فإنها حينئذ ذات مصلحة على القول بالسببية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 هذا الذي ذكرنا من صيرورة صلاة الجمعة ذات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بقاء </w:t>
      </w:r>
      <w:bookmarkStart w:id="657" w:name="pg15778_149073"/>
    </w:p>
    <w:p>
      <w:pPr>
        <w:pStyle w:val="BookText"/>
        <w:rPr/>
      </w:pPr>
      <w:bookmarkEnd w:id="657"/>
      <w:r>
        <w:rPr>
          <w:rFonts w:ascii="Amiri" w:hAnsi="Amiri" w:eastAsia="Amiri" w:cs="Amiri"/>
          <w:color w:val="111111"/>
          <w:sz w:val="28"/>
          <w:sz w:val="28"/>
          <w:szCs w:val="28"/>
          <w:rtl w:val="true"/>
          <w:lang w:bidi="ar-SA"/>
        </w:rPr>
        <w:t xml:space="preserve">ما هي عليه من المصلحة كما لا يخفى؛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دليل بالخصوص على عدم وجوب صلاتين في يوم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الظهر على 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المحذور في اجتماع المصلحتين الملزمتين في يوم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مصلحة الظهر واقعية، و مصلحة الجمعة سببية، فلا مانع من وجوبهما معا؛ إذ ليس لما يدل على وجوب صلاة الجمعة تعرّض لنفي وجوب صلاة الظهر</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13193547_2142443653"/>
      <w:bookmarkStart w:id="659" w:name="_Toc247"/>
      <w:bookmarkEnd w:id="658"/>
      <w:r>
        <w:rPr>
          <w:rtl w:val="true"/>
        </w:rPr>
        <w:t>حكم صور قيام دليل خاص على عدم وجوب صلاتين</w:t>
      </w:r>
      <w:bookmarkEnd w:id="6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من الخارج دليل خاص على عدم وجوب صلاتين؛ الأعم من الوجوب الواقعي و الظاهري الأماري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قام دليل كذلك وقع التنافي بين وجوب الظهر، و 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استثناء من عدم المنافاة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المنافاة مع قيام دليل خاص على عدم وجوب صلاتين في يوم واحد؛ و ذلك أنه مع قيام دليل خاص على عدم وجوب صلاتين في يوم واحد ثبت التلازم بين ثبوت وجوب إحداهما و بين عدم وجوب الأخرى؛ فحينئذ إذا ثبت وجوب إحداهما بأمارة أو أصل ثبت عدم وجوب الأخرى؛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وجوب إحداهما ملازما لعدم وجوب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في الأدلة ما يفيد ذلك إذ غاية ما يستفاد من الضرورة أو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صلاتين واقعيتين في يوم واحد؛ لا عدم الوجوب في الأعم من الواقعي و الأماري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قام دليل خاص على عدم وجوب صلاتين لكان مفاده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 عدم الوجوبين الواقعيين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الوجوبين الظاهريين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الوجوبين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ظاهري مع وجوب واقعي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ينافيان وجوب الإعادة، لأن المأتي به واجب بوجوب ظاهري، و الآخر بوجوب واقعي، و في الأخيرين يقع التزاحم، فإن كان الأول أهم أو مساويا فقضية الدليل المذكور هو الإجزاء، و إلا فالإعادة واجبة، فلا وجه لجعل قيام الدليل على عدم وجوب صلاتين ملاكا لعدم وجوبها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bookmarkStart w:id="660" w:name="pg15778_149074"/>
    </w:p>
    <w:p>
      <w:pPr>
        <w:pStyle w:val="Heading6"/>
        <w:numPr>
          <w:ilvl w:val="5"/>
          <w:numId w:val="1"/>
        </w:numPr>
        <w:rPr/>
      </w:pPr>
      <w:bookmarkStart w:id="661" w:name="__RefHeading___Toc13193549_2142443653"/>
      <w:bookmarkStart w:id="662" w:name="_Toc248"/>
      <w:bookmarkEnd w:id="660"/>
      <w:bookmarkEnd w:id="661"/>
      <w:r>
        <w:rPr>
          <w:rtl w:val="true"/>
        </w:rPr>
        <w:t>(</w:t>
      </w:r>
      <w:r>
        <w:rPr>
          <w:rtl w:val="true"/>
        </w:rPr>
        <w:t xml:space="preserve">تذنيبان </w:t>
      </w:r>
      <w:r>
        <w:rPr>
          <w:rtl w:val="true"/>
        </w:rPr>
        <w:t>(</w:t>
      </w:r>
      <w:r>
        <w:rPr/>
        <w:t>1</w:t>
      </w:r>
      <w:r>
        <w:rPr>
          <w:rtl w:val="true"/>
        </w:rPr>
        <w:t>):</w:t>
      </w:r>
      <w:bookmarkEnd w:id="662"/>
    </w:p>
    <w:p>
      <w:pPr>
        <w:pStyle w:val="Heading6"/>
        <w:numPr>
          <w:ilvl w:val="5"/>
          <w:numId w:val="1"/>
        </w:numPr>
        <w:rPr/>
      </w:pPr>
      <w:bookmarkStart w:id="663" w:name="__RefHeading___Toc13193551_2142443653"/>
      <w:bookmarkStart w:id="664" w:name="_Toc249"/>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توهم الإجزاء في القطع بالأمر في صورة الخطأ، فإنه لا يكون موافقة للأمر فيها، و بقي الأمر بلا موافقة أصلا و هو أوضح من أن يخفى،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ما قطع بكونه مأمورا به مشتملا على المصلحة في هذا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مقدار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الشيء ذنابة للشيء، و عن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الذناب بالكسر عقيب كلّ شيء</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13193553_2142443653"/>
      <w:bookmarkStart w:id="666" w:name="_Toc250"/>
      <w:bookmarkEnd w:id="665"/>
      <w:r>
        <w:rPr>
          <w:rtl w:val="true"/>
        </w:rPr>
        <w:t>دفع توهم الإجزاء في الأمر التخيلي</w:t>
      </w:r>
      <w:bookmarkEnd w:id="6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التخيّلي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عقد هذا التذنيب هو دفع توهم الإجزاء في الأمر التخيّلي، و التلازم في الإجزاء بين الأوامر الظاهرية الشرعية الثابتة بالأمارات و الأصول، و بين الأمر الظاهري العقلي الثابت بالقطع؛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تخيل بوجود الأمر و ليس في الواقع أمر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الإجزاء في الأوامر الظاهرية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الإجزاء في الأمر الظاهري العقلي مع انكشاف الخلاف،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توهم الإجزاء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الأمر الظاهري الشرعي، و ذلك مفقود في موارد القطع؛ إذ ليس فيها إلا العذر العقلي في ترك الواقع ما دام قاطعا، و بعد ارتفاع القطع يرتفع العذر، فتجب الإعادة أو القضاء و ذلك لعدم إتيان المكلف بنفس المأمور به الواقعي، و لا بما جعله الشارع بمنزلته، فلا وجه للاجزاء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توهم الإجزاء في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إذا لم يكن هناك حكم متقرر له ثبوت، و إنما تخيل ثبوته فهو أجنبي عن بحث الإجزاء؛ إذ لا حكم كي يبحث عن إجزائه و عدمه، فلا إشكال في عدم الإجزاء فيما إذا قطع بحكم ثم انكشف خلافه؛ إذ القطع لا يوجب الأمر لا واقعا و لا ظاهرا، فلا يكون في البين إلا تخيل لثبوت الحكم، فلا وجه لإجزاء المأتي به مع عدم كونه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استدراك من عدم الإجزاء المستفاد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توهم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ما قطع بكونه مأمورا به مجزيا عن المأمور به الواقعي، و هو ما إذا كان ما أتى به مشتملا على تمام مصلحة الواقع أو معظمها مع امتناع استيفاء الباقي من مصلحة الواقع، فلا يجب الإتيان بالواقع حينئذ لا إعادة و لا قضاء؛ لسقوط الأمر الواقعي بحصول غرضه كلا أو جلا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القطع لا مطلقا؛ إذ لو كان مشتملا على المصلحة مطلقا و في كل حال لزم أن يكون عدلا للواجب الواقعي، و أحد فرديه، و أن يخرج عن موضوع البحث و هو إجزاء غير الواقع عن الواقع؛ إذ المفروض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المأتي به أحد فرديه الواجب الواقعي</w:t>
      </w:r>
      <w:r>
        <w:rPr>
          <w:rFonts w:eastAsia="Amiri" w:cs="Amiri" w:ascii="Amiri" w:hAnsi="Amiri"/>
          <w:color w:val="111111"/>
          <w:sz w:val="28"/>
          <w:szCs w:val="28"/>
          <w:rtl w:val="true"/>
          <w:lang w:bidi="ar-SA"/>
        </w:rPr>
        <w:t xml:space="preserve">. </w:t>
      </w:r>
      <w:bookmarkStart w:id="667" w:name="pg15778_149075"/>
    </w:p>
    <w:p>
      <w:pPr>
        <w:pStyle w:val="BookText"/>
        <w:rPr/>
      </w:pPr>
      <w:bookmarkEnd w:id="667"/>
      <w:r>
        <w:rPr>
          <w:rFonts w:ascii="Amiri" w:hAnsi="Amiri" w:eastAsia="Amiri" w:cs="Amiri"/>
          <w:color w:val="111111"/>
          <w:sz w:val="28"/>
          <w:sz w:val="28"/>
          <w:szCs w:val="28"/>
          <w:rtl w:val="true"/>
          <w:lang w:bidi="ar-SA"/>
        </w:rPr>
        <w:t>منها، و لو في غير هذا الحال غير ممكن، مع استيفائه استيفاء الباقي منها، و معه لا يبقى مجال لامتثال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الحال في 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فالإجزاء ليس لأجل اقتضاء امتثال الأمر القطعي أو الطريقي للإجزاء؛ بل إنما هو لخصوصية اتفاقية في متعلقهما كما في الإتمام و القصر و الإخفات و الجهر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أن الإجزاء في بعض موارد الأصول و الطرق و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التصويب المجمع على بطلانه في تلك و لكن هذا إثباتا يحتاج إلى دليل خاص، و قد ثبت في بعض الموارد؛ كما إذا صلى جهرا في مورد الإخفات، و بالعكس، و كما إذا صلى تماما في السفر مع الجهل بكون الوظيفة غير ما أتى به؛ فإن الدليل دل على الاكتفاء بالعمل، و عدم لزوم الإعادة مع معاقبته على تقصيره في السؤال و التعلم، مما يكشف عن عدم كون ما أتى به متعلقا للحكم؛ و إنما هو محصل لبعض المصلحة بحيث لا يمكن تدارك الباقي، و لذا لا تجب الإعادة، و لكن يعاقب على ذلك لأنه فوّت على نفسه مصلحة الواقع الملزمة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المقطوع به مشتملا على تمام المصلحة، أو على مقدار لا يمكن استيفاء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مجال لامتثال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الإتيان بالمقطوع، و يكون مجزيا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الأمارة المخطئة مثل الحال في القطع المخطئ في عدم الإجزاء، فإذا عمل المكلف بالقياس قاطعا بحجيته فانكشف عدم حجيته لا يكون مجزيا، فالعمل المطابق للأمارة المخطئة لا يجزي أصلا؛ إلا إذا كان المأتي به وافيا بتمام المصلحة أو بمقدار منها؛ مع امتناع تدارك الباقي، فالإجزاء حينئذ ليس لأجل اقتضاء الأمر القطعي أو الطريقي له؛ بل لوفاء المأتي به بمصلحة الواقع، أو معظمها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في القطع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بالطريق؛ بل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لخصوصية 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متعلقهما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القطع بالحكم، أو الطريق، و المراد بالخصوصية الاتفاقية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الوفاء بالمصلحة تماما أو بعضا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التمام في موضع القصر، و الإخفات في مورد الجهر، و بالعكس جهلا بالحكم، و استحقاق العقوبة إن كان الجهل عن تقصير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نصوص تدلّ على تمامية الصلاة في تلك الموارد و إجزائها</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13193555_2142443653"/>
      <w:bookmarkStart w:id="669" w:name="_Toc251"/>
      <w:bookmarkEnd w:id="668"/>
      <w:r>
        <w:rPr>
          <w:rtl w:val="true"/>
        </w:rPr>
        <w:t>دفع توهم الملازمة بين الأجزاء و التصويب</w:t>
      </w:r>
      <w:bookmarkEnd w:id="66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عدم المنافاة بين التخطئة و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الغرض من هذا </w:t>
      </w:r>
    </w:p>
    <w:p>
      <w:pPr>
        <w:pStyle w:val="BookText"/>
        <w:rPr/>
      </w:pPr>
      <w:r>
        <w:rPr>
          <w:rFonts w:ascii="Amiri" w:hAnsi="Amiri" w:eastAsia="Amiri" w:cs="Amiri"/>
          <w:color w:val="111111"/>
          <w:sz w:val="28"/>
          <w:sz w:val="28"/>
          <w:szCs w:val="28"/>
          <w:rtl w:val="true"/>
          <w:lang w:bidi="ar-SA"/>
        </w:rPr>
        <w:t>التذنيب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توهم الملازمة بين الإجزاء و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يتوهم ملازمة القول بالإجزاء للتصويب، و هذا ما يظهر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تمهيد القواعد من أن الإجزاء في موارد الطرق و الأصول مساوق للتصويب؛ لأن مرجع الإجزاء إلى كون الواقع هو مؤدى الأمارة الذي هو التصويب؛ فإن عدم وجوب الإعادة و القضاء بعد العمل بالأصل أو الأمارة و كشف الخلاف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الحكم الواقعي الأوّلي في حق هذا الجاهل، و انحصار حكمه الواقعي في المؤدى، فالإجزاء كاشف عن التصويب و خلو الواقعة عن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توهم الملازمة بين الإجزاء و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أفاده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توهم الملازمة بين الإجزاء و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للحكم في نظر المصنف مراتب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الذي دلت الأدلة على اشتراك العالم و الجاهل فيه إنما هو الحكم الإنشائي، فإن أدلة الاشتراك لا تقتضي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الفعلي فهو يختص بالعالم؛ لأن موضوعه هو العلم بالحكم الإنشائي، و بهذا البيان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بالإجزاء الذي هو فرع الالتزام بالسببية في حجية الأمارة لا يلازم التصويب بمعنى ارتفاع الحكم الواقعي؛ لبقاء الحكم الواقعي على ما هو عليه، و لكنه بمرتبته الإنشائية، و الأمارة المخالفة مانعة عن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الواقعي بمرتبته الإنشائية محفوظ في موارد الأصول و الأمارات، فالواقعة لا تخلو عن الحكم الواقعي حتى يلزم التصويب؛ بل الحكم الإنشائي ثابت، و المنفي بقيام الأمارة على الخلاف هو الحكم الفعلي، و كذلك الثابت في موارد الإصابة هو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فالحكم الواقعي في مرتبة الإنشاء عند أداء الأصل أو الأمارة على خلافه، و إنه لا يصير فعليا في غير مورد الإصابة؛ من دون فرق بين موارد الإجزاء و عدمه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انكشف الخلاف ففي موارد الإجزاء يبقى على إنشائيته لتدارك غرضه، أو لغير ذلك؛ لا أنه ينتفي بالمرة، و على فرض عدم كشف الخلاف تستمر إنشائيته، و المكلف معذور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الموارد،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بمرتبته محفوظ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الحكم المشترك بين العالم و الجاهل، و الملتفت و الغافل؛ ليس إلا الحكم الإنشائي المدلول عليه بالخطابات المشتملة على بيان الأحكام للموضوعات بعناوينها الأولية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فيها من المقتضيات،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في تلك الموارد كسائر موارد الأمارات، و إنما المنفي فيها ليس إلا الحكم الفعلي البعثي، و هو منفي في غير موارد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نقل بالإجزاء، فلا فرق بين الإجزاء و عدمه إلا في سقوط التكليف بالواقع بموافقة 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لتوهم الملازمة بين الإجزاء و التصويب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الأصول و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العناوين الثانوية كالحرج و الاضطرار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للأحكام؛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الخطابات تشتمل على بيان الأحكام للموضوعات بعناوينها الأولية كالصوم و الصلاة و نحوهما، بحسب ما في تلك من الملاكات المقتضية لتشريع الأحكام، فالموضوع المقتضي للوجوب محكوم عليه بالوجوب إنشاء، و الموضوع المقتضي للحرمة محكوم عليه بالحرمة كذلك، و هكذا، فمن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المقتضيات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 الموصولة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في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الإجزاء، هذا إشارة إلى دفع توهم التصويب في موارد الإجزاء؛ بأن الإجزاء فيها يستدعي خلو الواقعة عن الحكم و هو معنى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الواقعة لا تخلو عن الحكم حتى يلزم التصويب، بل الحكم موجود و ثابت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الإنشائي المشترك بين العالم و الجاهل، و المنفي كما عرفت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الفعلي في غير موارد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الأمارة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نقل بالإجزاء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فكلمة إن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نقل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بالإجزاء لا يوجب فعلية الحكم الواقعي؛ لأن الحكم إنما يصير فعليا إذا كان هناك بيان،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البيان بالنسبة إلى الحكم الواقعي في مورد أدّت الأمارة إلى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الحكم الواقعي باق على إنشائيته كبقائه عليها بناء على الإجزاء، فالفرق بين صورتي الإجزاء و عدمه إنما هو في سقوط الحكم الإنشائي في الصورة الأولى، و بقائه على حاله في الصورة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الظاهري، و عدم سقوطه بعد انكشاف عدم الإصابة، و سقوط التكليف بحصول غرضه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لعدم إمكان تحصيله غير التصويب المجمع على بطلانه و هو خلو الواقعة عن الحكم غير ما أدت إليه الأمارة،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الجهل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بخصوصيتها أو بحكمها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في موضوعها، فلا بدّ من أن يكون الحكم الواقعي بمرتبته محفوظا فيها،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الأصول بناء على جعل الحكم، و كما في موارد الأمارة بناء على القول بحجيتها من باب السببية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لعدم إمكان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يمكن استيفاء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التكليف لجهة من الجهات غير التصويب المجمع على بطلانه،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الواقعة عن الحكم غير ما أدت إليه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الإجزاء تصويبا مجمعا على بطلانه، و قد كان مقابلا للتصويب‌؟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الشبهة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كما في الشبهة الحكمية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مأخوذا في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أن يكون الحكم الواقعي بمرتبته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الأصول و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فغرضه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كان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هو بيان الفرق بين الإجزاء و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يكون الإجزاء تصويبا، مع إن نفس دليل اعتبار الأمارة و الأصل يدل على ثبوت الحكم الواقعي الذي هو ضد التصويب المساوق لخلو الواقعة عن الحكم‌؟</w:t>
      </w:r>
    </w:p>
    <w:p>
      <w:pPr>
        <w:pStyle w:val="BookText"/>
        <w:rPr/>
      </w:pPr>
      <w:r>
        <w:rPr>
          <w:rFonts w:ascii="Amiri" w:hAnsi="Amiri" w:eastAsia="Amiri" w:cs="Amiri"/>
          <w:color w:val="111111"/>
          <w:sz w:val="28"/>
          <w:sz w:val="28"/>
          <w:szCs w:val="28"/>
          <w:rtl w:val="true"/>
          <w:lang w:bidi="ar-SA"/>
        </w:rPr>
        <w:t>أما دلالة دليل اعتبار الأمارة و الأصل على وجود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الشك في الحكم الواقعي موضوع في الأصول و ظرف في الأمارات، فالشك في الحكم الواقعي دخيل موضوعا أو ظرفا في ثبوت حكم الأمارة أو الأصول، فلا بد من الحكم الواقعي كي يتعلق به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دليل اعتبار الأمارة و الأصل ينفي التصويب؛ و هو خلو الواقعة عن الحكم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مما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توهم استلزام الإجزاء في الأوامر الظاهرية للتصويب بالمعنى المذكور فاسد؛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بحث الإجزاء</w:t>
      </w:r>
      <w:r>
        <w:rPr>
          <w:rFonts w:eastAsia="Amiri" w:cs="Amiri" w:ascii="Amiri" w:hAnsi="Amiri"/>
          <w:color w:val="111111"/>
          <w:sz w:val="28"/>
          <w:szCs w:val="28"/>
          <w:rtl w:val="true"/>
          <w:lang w:bidi="ar-SA"/>
        </w:rPr>
        <w:t xml:space="preserve">. </w:t>
      </w:r>
      <w:bookmarkStart w:id="670" w:name="pg15778_149079"/>
    </w:p>
    <w:p>
      <w:pPr>
        <w:pStyle w:val="Heading4"/>
        <w:numPr>
          <w:ilvl w:val="3"/>
          <w:numId w:val="1"/>
        </w:numPr>
        <w:rPr/>
      </w:pPr>
      <w:bookmarkStart w:id="671" w:name="__RefHeading___Toc13193557_2142443653"/>
      <w:bookmarkStart w:id="672" w:name="_Toc252"/>
      <w:bookmarkEnd w:id="670"/>
      <w:bookmarkEnd w:id="671"/>
      <w:r>
        <w:rPr>
          <w:rtl w:val="true"/>
        </w:rPr>
        <w:t xml:space="preserve">خلاصة بحث الإجزاء مع رأي المصنف </w:t>
      </w:r>
      <w:r>
        <w:rPr>
          <w:rtl w:val="true"/>
        </w:rPr>
        <w:t>«</w:t>
      </w:r>
      <w:r>
        <w:rPr>
          <w:rtl w:val="true"/>
        </w:rPr>
        <w:t>قدس سره</w:t>
      </w:r>
      <w:r>
        <w:rPr>
          <w:rtl w:val="true"/>
        </w:rPr>
        <w:t>»</w:t>
      </w:r>
      <w:bookmarkEnd w:id="672"/>
    </w:p>
    <w:p>
      <w:pPr>
        <w:pStyle w:val="BookText"/>
        <w:rPr/>
      </w:pPr>
      <w:r>
        <w:rPr>
          <w:rFonts w:ascii="Amiri" w:hAnsi="Amiri" w:eastAsia="Amiri" w:cs="Amiri"/>
          <w:color w:val="111111"/>
          <w:sz w:val="28"/>
          <w:sz w:val="28"/>
          <w:szCs w:val="28"/>
          <w:rtl w:val="true"/>
          <w:lang w:bidi="ar-SA"/>
        </w:rPr>
        <w:t>تلخيص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المراد من القيود المأخوذة في عنوان مسألة الإجزاء، فالمراد من الوجه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الكيفية المعتبرة في المأمور به شرعا و عقلا، و ليس المراد منه قصد الوجه الذي قيل باعتباره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لا المراد بالوجه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المراد به ما يعتبر في المأمور به شرعا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توضيحيا لا قيدا احترازيا؛ مع إن الأصل في القيد أن يكون احترازيا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خروج الواجبات التعبدية عن البحث؛ مع إن محل البحث هو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بالاقتضاء هو الاقتضاء بمعنى العلية و التأثير؛ لا بمعنى الكشف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الاقتضاء واسطة في الثبوت للإجزاء، و ليس واسطة في الإثبات و سببا للعلم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اللغوي و هو الكفاية؛ لا معناه الاصطلاحي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الإعادة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الكفاية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الإعادة و القضاء، و مع إمكان حمله على المعنى اللغوي لا حاجة إلى جعل المراد منه معناه الاصطلاحي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هذه المسألة و مسألة المرة و التكرار، و مسألة تبعية القضاء للأداء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هذه المسألة عقلي، و في المسألتين لفظي؛ فإن البحث في هذه المسألة عن أن إتيان المأمور به بعد ثبوت كونه مأمورا به يجزي أم لا؟ و في المسألتين يكون البحث في دلالة صيغة الأمر على المرة أو التكرار، و دلالتها على أن القضاء تابع للأداء أم لا؟ بل تدل على أن القضاء إنما هو بأمر جديد فيكون البحث فيهما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الإجزاء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إتيان كل المأمور به عن أمر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المأمور به بأمر عن أمر آخر؛ كالإتيان بالمأمور الاضطراري أو الظاهري عن الأمر الواقعي الأولي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 في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كلام في إجزاء إتيان كل المأمور به عن أمر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الكلام في جواز تبديل الامتثال بامتثال آخر بأن يأتي بفرد آخر بحيث يكون هو امتثالا للأمر و عدم جوازه، و لكن يجوز تبديل الامتثال عند المصنف في بعض الموارد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الإتيان بالمأمور به أولا علة تامة لحصول الغرض،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للشرب و لم يشربه المولى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 و فيه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الإتيان بالمأمور به الاضطراري هل يجزي عن إتيان المأمور به بالأمر الواقعي الأولي أم لا؟</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الإتيان بالمأمور به الظاهري هل يجزي عن المأمور به بالأمر الواقعي أم لا يجزي‌؟</w:t>
      </w:r>
    </w:p>
    <w:p>
      <w:pPr>
        <w:pStyle w:val="BookText"/>
        <w:rPr/>
      </w:pPr>
      <w:r>
        <w:rPr>
          <w:rFonts w:ascii="Amiri" w:hAnsi="Amiri" w:eastAsia="Amiri" w:cs="Amiri"/>
          <w:color w:val="111111"/>
          <w:sz w:val="28"/>
          <w:sz w:val="28"/>
          <w:szCs w:val="28"/>
          <w:rtl w:val="true"/>
          <w:lang w:bidi="ar-SA"/>
        </w:rPr>
        <w:t>و أما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مقام الثبوت،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مقام الثبوت فالفروض و الاحتمالات المتصورة فيه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الاضطراري إما أن يكون وافيا بتمام المصلحة و الغرض من الأمر الواقعي الأوّلي أو لا يكون وافيا بها، بل يبقى شيء أمكن استيفاؤه، أو لم يمكن، و ما أمكن كان بمقدار يجب استيفاؤه، أو بمقدار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تارة في الإجزاء، و أخرى في جواز البدار؛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إلى الإتيان بالمأمور به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الإجزاء فلازم الجميع إلا الصورة الثالثة؛ فلا يجزي المأمور به الاضطراري عن المأمور به الواقعي؛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تداركه مع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في الصورة الثانية؛ لما فيه من نقض الغرض، و تفويت مقدار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منه في الصورتين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فتسويغ البدار فيها يدور مدار كون العمل الاضطراري بمجرد الاضطرار وافيا بغرض الأمر الأوّلي، أو بشرط الانتظار، أو بشرط اليأس من رفع الاضطرار؛ فيجوز البدار في الأول دون الأخيرين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لدليل الأمر الاضطراري إطلاق يدل على أن مطلق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بعض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لتعلق التكليف الاضطراري؛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الإجزاء؛ و إلا فالأصل يقتضي البراءة من إيجاب الإعادة؛ لكون الشك فيه شكا في أصل التكليف، فلا يجب القضاء بطريق أولى؛ لأن القضاء تابع للأداء، فإذا لم تجب الإعادة في الوقت لم يجب القضاء في خارجه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الكلام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الأمر الظاهري عن الأمر الواقعي؛ فيقع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قام الأمر الظاهري من أصل أو أمارة على تحقق شرط أو جزء في الواجب، ثم انكشف الخلاف؛ فهل يجزي الفاقد للشرط أو الجزء عن المأمور به الواقعي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قام الأمر الظاهري من أصل أو أمارة على إثبات واجب، ثم انكشف الخلاف، و أن الواجب كان أمرا آخر؛ فهل يجزي المأتي به عن المأمور به الواقعي أم لا؟</w:t>
      </w:r>
    </w:p>
    <w:p>
      <w:pPr>
        <w:pStyle w:val="BookText"/>
        <w:rPr/>
      </w:pPr>
      <w:r>
        <w:rPr>
          <w:rFonts w:ascii="Amiri" w:hAnsi="Amiri" w:eastAsia="Amiri" w:cs="Amiri"/>
          <w:color w:val="111111"/>
          <w:sz w:val="28"/>
          <w:sz w:val="28"/>
          <w:szCs w:val="28"/>
          <w:rtl w:val="true"/>
          <w:lang w:bidi="ar-SA"/>
        </w:rPr>
        <w:t>و أما ما أفاده المصنف في الناحية الأولى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في موارد بعض الأصول دون الأمارات؛ إذا كان اعتبارها من باب الطريقية، و عدم الإجزاء مطلقا في الناحية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الإجزاء في بعض الأصول دون الأمارات إذا كان اعتبارها 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فمبنيّ على الفرق بين بعض الأصول و الأمارات إذا كان اعتبارها من باب الطريقية، و الفرق بينهما إنما هو من حيث مفاد دليلهما؛ فإن مفاد دليل الحكم الظاهري في بعض الأصول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و إنشاؤه حقيقة؛ كإنشاء الطهارة و الحلية، و لازم هذا الإنشاء و الجعل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أعم من الطهارة الواقعية و الظاهرية، و كذا الحليّة، فتكون الأصول حاكمة على أدلة الشرائط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اشتراط الطهارة الواقعية في الصلاة، لأن مثله لا يتكفل لصورة الشك في الطهارة؛ بخلاف الأصل فإنه متكفل لها، فيكون ناظرا إلى دليل الشرطية و هذا معنى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ما إذا كان مفاد دليل الحكم الظاهري ثبوت الحكم واقعا، و الحكاية عن وجوده واقعا؛ كما هو مفاد الأمارات الشرعية إذا كان اعتبارها من باب الطريقية، و هو الحق عند المصنف، فلا يجزي؛ لأن مفاد الأمارات ثبوت الحكم الواقعي؛ لا توسعة دائرة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باعتبارها من باب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الإجزاء و عدمه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فيما إذا كان المأتي به وافيا بتمام الغرض، و لا يجزي لو لم يكن العمل الفاقد وافيا بتمام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العلم بكيفية حجية الأمارات؛ بأن يعلم و يحرز كون اعتبارها من باب الطريقية أو السببية، و أما عند الشك فمقتضى أصالة عدم الإتيان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الإجزاء، و وجوب الإعادة في الوقت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فيما إذا انكشف الخلاف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فيما إذا انكشف خارج الوقت، و لم </w:t>
      </w:r>
    </w:p>
    <w:p>
      <w:pPr>
        <w:pStyle w:val="BookText"/>
        <w:rPr/>
      </w:pPr>
      <w:r>
        <w:rPr>
          <w:rFonts w:ascii="Amiri" w:hAnsi="Amiri" w:eastAsia="Amiri" w:cs="Amiri"/>
          <w:color w:val="111111"/>
          <w:sz w:val="28"/>
          <w:sz w:val="28"/>
          <w:szCs w:val="28"/>
          <w:rtl w:val="true"/>
          <w:lang w:bidi="ar-SA"/>
        </w:rPr>
        <w:t>يحرز كون حجية الأمارات بنحو الطريقية أو السببية؛ ففي وجوب القضاء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كان القضاء بفرض جديد، و ما إذا كان تابعا للأداء، فلا يجب على الأول، و يجب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البحث من الناحية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الناحية الثانية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قام الأمر الظاهري من أصل أو أمارة على إثبات واجب، ثم انكشف الخلاف، و أن الواجب كان أمرا آخر غير ما قام عليه الأصل أو الأمارة؛ كما إذا قامت أمارة على وجوب صلاة الجمعة يومها في زمان الغيبة؛ فلا وجه للإجزاء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بطريقية الأمارات، أو بموضوعيتها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الإجزاء في الأمر التخييلي،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تخيل بوجود الأمر، و لم يكن في الواقع أمر أصلا، و هناك قد يتوهم الإجزاء في الأمر التخيّلي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بالتلازم بين الإجزاء في الأمر الظاهري الشرعي الثابت بالأمارة أو الأصل، و بين الإجزاء في الأمر الظاهري العقلي الثابت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 للتوهم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الإجزاء في الأوامر الظاهرية الشرعية على القول به لا يلازم الإجزاء في الأمر الظاهري العقلي مع انكشاف الخلاف؛ إذ موضوع الإجزاء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الأمر الظاهري الشرعي، و هو مفقود في موارد القطع؛ إذ ليس فيها إلا العذر العقلي في ترك الواقع ما دام قاطعا، و بعد ارتفاع القطع يرتفع العذر، فتجب الإعادة أو القضاء؛ لعدم إتيان المكلف بالمأمور به الواقعي، و لا بما جعله الشارع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توهم الملازمة بين الإجزاء و التصويب المجمع على بطلانه؛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الإجزاء إلى كون الواقع هو مؤدى الأمارة، و خلو الواقعة عن الحكم الواقعي، و انحصار الحكم في مؤدى الأمارة و هو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الإنشائي؛ المشترك بين العالم و الجاهل محفوظ في موارد الأصول و الأمارات، فالواقعة لا تخلو عن الحكم الواقعي حتى يلزم التصويب، بل الحكم الواقعي موجود و ثابت، فلا تلازم بين الإجزاء و التصويب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آراء المصنف في بحث الإجزاء فيتلخص في أمور 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بالوجه في عنوان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المأمور به بجميع ما يعتبر فيه شرعا و عقلا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بالاقتضاء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بمعنى العلية و التأثير؛ لا بمعنى الكشف و الدلالة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اللغوي؛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لا الاصطلاحي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الإعادة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إشكال في إجزاء إتيان كل المأمور به عن أمر نفسه؛ و إنما الكلام و الإشكال في تبديل الامتثال بامتثال آخر، و يجوز تبديل الامتثال عند المصنف إذا لم يكن الامتثال الأول علة تامة لحصول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الاتيان بالمأمور به الاضطراري يجزي عن الأمر الواقعي الأوّلي في جميع الصور الأربع؛ إلاّ في الصورة الواحدة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التكليف الاضطراري وافيا بتمام المصلحة، و كان الباقي مما يمكن تداركه مع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مقام الثبوت و أما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هو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الإجزاء، و عند انتفائه فالأصل يقتضي البراءة من إيجاب الإعادة 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رأي المصنف في الأمر الظاهري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الأصول و الأمارات فيجزي في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لا يجزي المأمور به بالأمر التخيلي عن الأمر الواقعي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تلازم بين الإجزاء و التصويب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 الجزء الأول</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الأصول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رأي المصنف في العرض الذاتي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الفرق بين قول المصنف و غيره في العرض الذاتي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مسائل العلم عند المصنف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الجواب عن إشكال تداخل علمين في بعض المسائل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تمايز العلوم بالأغراض لا بالموضوعات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موضوع علم الأصول عند المصنف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المراد بالسنة ما يعم حكايتها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تعريف علم الأصول عند المصنف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تعريف الوضع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أقسام الوضع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التحقيق في وضع الحروف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الفرق بين الاسم و الحرف في الوضع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تلخيص البحث في معنى الحروف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رأي المصنف في وضع الحروف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ملاك صحة استعمال اللفظ في غير ما وضع له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إطلاق اللفظ و إرادة نوعه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إطلاق اللفظ في نوعه ليس من استعمال اللفظ في المعنى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خلاصة البحث في إطلاق اللفظ على اللفظ </w:t>
      </w:r>
      <w:r>
        <w:rPr>
          <w:rFonts w:eastAsia="Amiri" w:cs="Amiri" w:ascii="Amiri" w:hAnsi="Amiri"/>
          <w:color w:val="111111"/>
          <w:sz w:val="28"/>
          <w:szCs w:val="28"/>
          <w:lang w:bidi="ar-SA"/>
        </w:rPr>
        <w:t>56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تبعية الدلالة للإرادة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على عدم التبعية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الإشكال على كشف الدلالة التصديقية عن الإرادة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وضع المركبات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خلاصة البحث في وضع المركبات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تبادر المعنى من اللفظ من علامات الحقيقة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توضيح صحة الحمل من علامات الحقيقة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الاطراد من علامات الحقيقة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تعارض أحوال اللفظ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صور تعارض أحوال اللفظ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بحث الحقيقة الشرعية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الأقوال في الحقيقة الشرعية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كون ألفاظ العبادات حقائق لغوية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الثمرة بين القول بالثبوت و النفي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بحث الصحيح و الأعم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الصحة بمعنى التمامية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الكلام في تصوير الجامع على الصحيحي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الإشكال في تصوير الجامع بين الأفراد الصحيحة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الإشكال في تصوير الجامع على الأعمي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الوجه الرابع في تصوير الجامع على مذهب الأعمي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قياس وضع ألفاظ العبادات بألفاظ المقادير و الأوزان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ثمرة النزاع هي إجمال الخطاب على الصحيحي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الإشكال على ظهور الثمرة في النذر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استدلال الصحيحي بوجوه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استدلال الأعمي بوجوه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الإشكال على الاستدلال بالأخبار للأعم </w:t>
      </w:r>
      <w:r>
        <w:rPr>
          <w:rFonts w:eastAsia="Amiri" w:cs="Amiri" w:ascii="Amiri" w:hAnsi="Amiri"/>
          <w:color w:val="111111"/>
          <w:sz w:val="28"/>
          <w:szCs w:val="28"/>
          <w:lang w:bidi="ar-SA"/>
        </w:rPr>
        <w:t>124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جريان نزاع الصحيح و الأعمي في المعاملات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أقسام دخل الشيء في المأمور به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الاشتراك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فساد القول بوجوب الاشتراك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استعمال اللفظ في أكثر من معنى واحد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ردّ المصنف القول بالتفصيل بين التثنية و الجمع بين المفرد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تحرير محل النزاع في مبحث المشتق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الفرق بين المشتق الأصولي و النحوي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ابتناء الحكم في المرضعة الثانية على خلاف المشتق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الإشكال على كون اسم الزمان من المشتق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خروج الأفعال و المصادر عن المشتق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عدم دلالة الفعل على الزمان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امتياز الماضي عن المضارع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امتياز الحرف عن الاسم و الفعل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اختلاف المشتقات من حيث المبادئ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الاستدلال على كون المشتق حقيقة في المتلبس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الإيراد على برهان التضاد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الإشكال على صحة السلب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أدلة الأعمي </w:t>
      </w:r>
      <w:r>
        <w:rPr>
          <w:rFonts w:eastAsia="Amiri" w:cs="Amiri" w:ascii="Amiri" w:hAnsi="Amiri"/>
          <w:color w:val="111111"/>
          <w:sz w:val="28"/>
          <w:szCs w:val="28"/>
          <w:lang w:bidi="ar-SA"/>
        </w:rPr>
        <w:t>218</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الاستدلال بالآية على الأعم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على جواب المصنف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بساطة مفهوم المشتق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جواب المصنف عن إشكال الفصول على الشريف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و ممكنة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إصلاح برهان الشريف على بساطة المشتق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الفرق بين المشتق و المبدأ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الإشكال على شروط الفصول في صحة الحمل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كيفيّة حمل صفات الباري تعالى على ذاته المقدسة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الأقوال في كيفية قيام المبادئ بالذات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الثمرة العلمية و العملية على بحث المشتق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بيان ما هو مختار المصنف في مباحث المشتق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التحقيق في معنى مادة الأمر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اعتبار العلو في معنى الأمر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في كون الأمر حقيقة في الوجوب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ردّ المصنف استدلال وضع الأمر لمطلق الطلب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اتحاد الطلب و الإرادة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كيفية اتحاد الطلب و الإرادة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جواب المصنف عن استدلال الأشاعرة على المغايرة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ردّ المصنف على القول بالكلام النفسي </w:t>
      </w:r>
      <w:r>
        <w:rPr>
          <w:rFonts w:eastAsia="Amiri" w:cs="Amiri" w:ascii="Amiri" w:hAnsi="Amiri"/>
          <w:color w:val="111111"/>
          <w:sz w:val="28"/>
          <w:szCs w:val="28"/>
          <w:lang w:bidi="ar-SA"/>
        </w:rPr>
        <w:t>305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إشكال تخلف المراد عن الإرادة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عن إشكال الجبر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المراد من الخبر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سعيد في بطن 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الفصل الثاني في صيغة الأمر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ردّ على القول بكون صيغة الأمر للندب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في مدلول الجمل الخبرية الواردة في مقام الطلب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التعبدي و التوصلي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اعتبار قصد القربة عقلا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جواب المصنف عن فرض تعدد الأمر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المرجع عند الشك في الامتثال هي أصالة الاشتغال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مقتضى إطلاق الصيغة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في الأمر الواقع عقيب الخطر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في المرة و التكرار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ما هو المراد المرة و التكرار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ثمرة مسألة المرة و التكرار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 الفور و التراخي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الفرق بين الأوامر الإرشادية و المولوية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الكلام في الإجزاء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توضيح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معنى الاقتضاء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النزاع في الأمر الاضطراري و الظاهري يكون صغرويا و كبرويا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الفرق بين الإجزاء بالمعنى الاصطلاحي و العرفي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الفرق بين مسألة الإجزاء و بين مسألة التكرار و المرة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تحقيق الكلام في المقام الأول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أحكام صور الأمر الاضطراري في مقام الإثبات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في إجزاء الأمر الظاهري عن الأمر الواقعي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صور المأتي به من حيث الوفاء بالغرض و عدمه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الفرق بين الشك في الطريقية و السببية و بين الشك في إجزاء الأمر الاضطراري عن الواقعي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حكم صور قيام دليل خاص على عدم وجوب صلاتين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دفع توهم الإجزاء في الأمر التخيلي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دفع توهم الملازمة بين الأجزاء و التصويب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خلاصة بحث الإجزاء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آراء المصنف في بحث الأجزاء </w:t>
      </w:r>
      <w:r>
        <w:rPr>
          <w:rFonts w:eastAsia="Amiri" w:cs="Amiri" w:ascii="Amiri" w:hAnsi="Amiri"/>
          <w:color w:val="111111"/>
          <w:sz w:val="28"/>
          <w:szCs w:val="28"/>
          <w:lang w:bidi="ar-SA"/>
        </w:rPr>
        <w:t>439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ينسك المناسك و هو على غير وضوء؟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إلا الطواف بالبيت فإن فيه صلاة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صيام لمن لا يبيت صيامه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بالليل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هذه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اعتقادات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لكن الحديث 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معراج المؤمن، و عمود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المحقق المشكيني على الكفاية،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عمود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الصلاة مثل عمود الفسطاط؛ إذا أثبت العمود نفعت الأطناب و الأوتاد و الغشاء، و إذا انكسر العمود لم ينفع طنب و لا وتد و لا غشاء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بألفاظ أخرى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الذي لا يقرأ بفاتحة الكتاب في صلاته،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له إلا أن يقرأ بها في جهر أو إخفات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عن الدعائم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 الناس بأربع و تركوا هذه يعني الولاية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 الصلاة أيام أقرائك 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بألفاظ أخرى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يحرم من 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بألفاظ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المستخرج على صحيح الإمام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المجتبى من 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لابن الجارود،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كل وضوء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الشقي من شقي في بطن أمه، و السعيد من سعد في بطن أمه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عن أمتي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 النسيان، و ما أكرهوا عليها، و ما لا يطيقون، و ما اضطروا إليه، و الحسد، و الطيرة، و التفكر في الوسوسة في الخلق، ما لم ينطق بشفة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التيمم أحد الطهورين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يكفيك الصعيد عشر سنين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عن فقه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فاتتك الصلاة في السفر و ذكرتها في الحضر، فاقض صلاة ركعتين كما فاتتك، و إن فاتتك في الحضر فذكرتها في السفر؛ فاقضها أربع ركعات صلاة الحضر كما فاتتك</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7.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101969</Words>
  <Characters>432751</Characters>
  <CharactersWithSpaces>531807</CharactersWithSpaces>
  <Paragraphs>3194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2026-08-25T04:14:36Z</dcterms:created>
  <dc:creator>ghaemiyeh.com</dc:creator>
  <dc:description/>
  <dc:language>en-US</dc:language>
  <cp:lastModifiedBy/>
  <dcterms:modified xsi:type="dcterms:W3CDTF">2026-08-25T07:44:51Z</dcterms:modified>
  <cp:revision>1</cp:revision>
  <dc:subject/>
  <dc:title>دروس فی الکفایة جلد 1</dc:title>
</cp:coreProperties>
</file>

<file path=docProps/custom.xml><?xml version="1.0" encoding="utf-8"?>
<Properties xmlns="http://schemas.openxmlformats.org/officeDocument/2006/custom-properties" xmlns:vt="http://schemas.openxmlformats.org/officeDocument/2006/docPropsVTypes"/>
</file>