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المسائل المنتخبة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6872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4346874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346876_2142443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4346878_2142443653">
            <w:r>
              <w:rPr>
                <w:webHidden/>
                <w:rStyle w:val="IndexLink"/>
                <w:rtl w:val="true"/>
              </w:rPr>
              <w:t>كِتَابُ الصَّلاَة</w:t>
            </w:r>
            <w:r>
              <w:rPr>
                <w:rStyle w:val="IndexLink"/>
                <w:rtl w:val="true"/>
              </w:rPr>
              <w:tab/>
            </w:r>
            <w:r>
              <w:rPr>
                <w:rStyle w:val="IndexLink"/>
              </w:rPr>
              <w:t>14</w:t>
            </w:r>
          </w:hyperlink>
        </w:p>
        <w:p>
          <w:pPr>
            <w:pStyle w:val="Contents3"/>
            <w:tabs>
              <w:tab w:val="clear" w:pos="8459"/>
              <w:tab w:val="right" w:pos="9026" w:leader="dot"/>
            </w:tabs>
            <w:rPr/>
          </w:pPr>
          <w:hyperlink w:anchor="__RefHeading___Toc4346880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346882_2142443653">
            <w:r>
              <w:rPr>
                <w:webHidden/>
                <w:rStyle w:val="IndexLink"/>
                <w:rtl w:val="true"/>
              </w:rPr>
              <w:t>المَقْصَدُ الأَوَّل</w:t>
            </w:r>
            <w:r>
              <w:rPr>
                <w:rStyle w:val="IndexLink"/>
                <w:rtl w:val="true"/>
              </w:rPr>
              <w:tab/>
            </w:r>
            <w:r>
              <w:rPr>
                <w:rStyle w:val="IndexLink"/>
              </w:rPr>
              <w:t>19</w:t>
            </w:r>
          </w:hyperlink>
        </w:p>
        <w:p>
          <w:pPr>
            <w:pStyle w:val="Contents3"/>
            <w:tabs>
              <w:tab w:val="clear" w:pos="8459"/>
              <w:tab w:val="right" w:pos="9026" w:leader="dot"/>
            </w:tabs>
            <w:rPr/>
          </w:pPr>
          <w:hyperlink w:anchor="__RefHeading___Toc4346884_2142443653">
            <w:r>
              <w:rPr>
                <w:webHidden/>
                <w:rStyle w:val="IndexLink"/>
                <w:rtl w:val="true"/>
              </w:rPr>
              <w:t>المَبْحَثُ الثَّانِي في المُقَدِّمَةِ الثَّانِيَة</w:t>
            </w:r>
            <w:r>
              <w:rPr>
                <w:rStyle w:val="IndexLink"/>
                <w:rtl w:val="true"/>
              </w:rPr>
              <w:tab/>
            </w:r>
            <w:r>
              <w:rPr>
                <w:rStyle w:val="IndexLink"/>
              </w:rPr>
              <w:t>19</w:t>
            </w:r>
          </w:hyperlink>
        </w:p>
        <w:p>
          <w:pPr>
            <w:pStyle w:val="Contents3"/>
            <w:tabs>
              <w:tab w:val="clear" w:pos="8459"/>
              <w:tab w:val="right" w:pos="9026" w:leader="dot"/>
            </w:tabs>
            <w:rPr/>
          </w:pPr>
          <w:hyperlink w:anchor="__RefHeading___Toc4346886_2142443653">
            <w:r>
              <w:rPr>
                <w:webHidden/>
                <w:rStyle w:val="IndexLink"/>
                <w:rtl w:val="true"/>
              </w:rPr>
              <w:t>الفَصْلُ الأوَّل أَعْدَادِ الفَرَائِضِ وَنَوَافِلِهَا</w:t>
            </w:r>
            <w:r>
              <w:rPr>
                <w:rStyle w:val="IndexLink"/>
                <w:rtl w:val="true"/>
              </w:rPr>
              <w:tab/>
            </w:r>
            <w:r>
              <w:rPr>
                <w:rStyle w:val="IndexLink"/>
              </w:rPr>
              <w:t>19</w:t>
            </w:r>
          </w:hyperlink>
        </w:p>
        <w:p>
          <w:pPr>
            <w:pStyle w:val="Contents3"/>
            <w:tabs>
              <w:tab w:val="clear" w:pos="8459"/>
              <w:tab w:val="right" w:pos="9026" w:leader="dot"/>
            </w:tabs>
            <w:rPr/>
          </w:pPr>
          <w:hyperlink w:anchor="__RefHeading___Toc4346888_2142443653">
            <w:r>
              <w:rPr>
                <w:webHidden/>
                <w:rStyle w:val="IndexLink"/>
                <w:rtl w:val="true"/>
              </w:rPr>
              <w:t>الفَصْلُ الثَّانِي فِي أَوْقَاتِ الفَرَائِضِ</w:t>
            </w:r>
            <w:r>
              <w:rPr>
                <w:rStyle w:val="IndexLink"/>
                <w:rtl w:val="true"/>
              </w:rPr>
              <w:tab/>
            </w:r>
            <w:r>
              <w:rPr>
                <w:rStyle w:val="IndexLink"/>
              </w:rPr>
              <w:t>21</w:t>
            </w:r>
          </w:hyperlink>
        </w:p>
        <w:p>
          <w:pPr>
            <w:pStyle w:val="Contents3"/>
            <w:tabs>
              <w:tab w:val="clear" w:pos="8459"/>
              <w:tab w:val="right" w:pos="9026" w:leader="dot"/>
            </w:tabs>
            <w:rPr/>
          </w:pPr>
          <w:hyperlink w:anchor="__RefHeading___Toc4346890_2142443653">
            <w:r>
              <w:rPr>
                <w:webHidden/>
                <w:rStyle w:val="IndexLink"/>
                <w:rtl w:val="true"/>
              </w:rPr>
              <w:t>الفَصْلُ الثَّالِث أَوْقَاتِ فَضِيلَةِ الفَرَائِضِ</w:t>
            </w:r>
            <w:r>
              <w:rPr>
                <w:rStyle w:val="IndexLink"/>
                <w:rtl w:val="true"/>
              </w:rPr>
              <w:tab/>
            </w:r>
            <w:r>
              <w:rPr>
                <w:rStyle w:val="IndexLink"/>
              </w:rPr>
              <w:t>24</w:t>
            </w:r>
          </w:hyperlink>
        </w:p>
        <w:p>
          <w:pPr>
            <w:pStyle w:val="Contents3"/>
            <w:tabs>
              <w:tab w:val="clear" w:pos="8459"/>
              <w:tab w:val="right" w:pos="9026" w:leader="dot"/>
            </w:tabs>
            <w:rPr/>
          </w:pPr>
          <w:hyperlink w:anchor="__RefHeading___Toc4346892_2142443653">
            <w:r>
              <w:rPr>
                <w:webHidden/>
                <w:rStyle w:val="IndexLink"/>
                <w:rtl w:val="true"/>
              </w:rPr>
              <w:t>الفَصْلُ الرَّابِع أَوْقَاتِ نَوَافِلِ الفَرَائِضِ</w:t>
            </w:r>
            <w:r>
              <w:rPr>
                <w:rStyle w:val="IndexLink"/>
                <w:rtl w:val="true"/>
              </w:rPr>
              <w:tab/>
            </w:r>
            <w:r>
              <w:rPr>
                <w:rStyle w:val="IndexLink"/>
              </w:rPr>
              <w:t>25</w:t>
            </w:r>
          </w:hyperlink>
        </w:p>
        <w:p>
          <w:pPr>
            <w:pStyle w:val="Contents3"/>
            <w:tabs>
              <w:tab w:val="clear" w:pos="8459"/>
              <w:tab w:val="right" w:pos="9026" w:leader="dot"/>
            </w:tabs>
            <w:rPr/>
          </w:pPr>
          <w:hyperlink w:anchor="__RefHeading___Toc4346894_2142443653">
            <w:r>
              <w:rPr>
                <w:webHidden/>
                <w:rStyle w:val="IndexLink"/>
                <w:rtl w:val="true"/>
              </w:rPr>
              <w:t>الفَصْلُ الخَامِسِ أَحْكَامُ الأَوْقَاتِ</w:t>
            </w:r>
            <w:r>
              <w:rPr>
                <w:rStyle w:val="IndexLink"/>
                <w:rtl w:val="true"/>
              </w:rPr>
              <w:tab/>
            </w:r>
            <w:r>
              <w:rPr>
                <w:rStyle w:val="IndexLink"/>
              </w:rPr>
              <w:t>26</w:t>
            </w:r>
          </w:hyperlink>
        </w:p>
        <w:p>
          <w:pPr>
            <w:pStyle w:val="Contents3"/>
            <w:tabs>
              <w:tab w:val="clear" w:pos="8459"/>
              <w:tab w:val="right" w:pos="9026" w:leader="dot"/>
            </w:tabs>
            <w:rPr/>
          </w:pPr>
          <w:hyperlink w:anchor="__RefHeading___Toc4346896_2142443653">
            <w:r>
              <w:rPr>
                <w:webHidden/>
                <w:rStyle w:val="IndexLink"/>
                <w:rtl w:val="true"/>
              </w:rPr>
              <w:t>فُرُوعٌ لِذَوَاتِ الأَوْقَاتِ</w:t>
            </w:r>
            <w:r>
              <w:rPr>
                <w:rStyle w:val="IndexLink"/>
                <w:rtl w:val="true"/>
              </w:rPr>
              <w:tab/>
            </w:r>
            <w:r>
              <w:rPr>
                <w:rStyle w:val="IndexLink"/>
              </w:rPr>
              <w:t>29</w:t>
            </w:r>
          </w:hyperlink>
        </w:p>
        <w:p>
          <w:pPr>
            <w:pStyle w:val="Contents3"/>
            <w:tabs>
              <w:tab w:val="clear" w:pos="8459"/>
              <w:tab w:val="right" w:pos="9026" w:leader="dot"/>
            </w:tabs>
            <w:rPr/>
          </w:pPr>
          <w:hyperlink w:anchor="__RefHeading___Toc4346898_2142443653">
            <w:r>
              <w:rPr>
                <w:webHidden/>
                <w:rStyle w:val="IndexLink"/>
                <w:rtl w:val="true"/>
              </w:rPr>
              <w:t xml:space="preserve">المَبْحَثُ الثَّالِثِ فِي المُقَدِّمَةِ الثَّالِثَةِ </w:t>
            </w:r>
            <w:r>
              <w:rPr>
                <w:rStyle w:val="IndexLink"/>
                <w:rtl w:val="true"/>
              </w:rPr>
              <w:t>(</w:t>
            </w:r>
            <w:r>
              <w:rPr>
                <w:rStyle w:val="IndexLink"/>
                <w:rtl w:val="true"/>
              </w:rPr>
              <w:t>القِبْلَة</w:t>
            </w:r>
            <w:r>
              <w:rPr>
                <w:rStyle w:val="IndexLink"/>
                <w:rtl w:val="true"/>
              </w:rPr>
              <w:t>)</w:t>
              <w:tab/>
            </w:r>
            <w:r>
              <w:rPr>
                <w:rStyle w:val="IndexLink"/>
              </w:rPr>
              <w:t>31</w:t>
            </w:r>
          </w:hyperlink>
        </w:p>
        <w:p>
          <w:pPr>
            <w:pStyle w:val="Contents3"/>
            <w:tabs>
              <w:tab w:val="clear" w:pos="8459"/>
              <w:tab w:val="right" w:pos="9026" w:leader="dot"/>
            </w:tabs>
            <w:rPr/>
          </w:pPr>
          <w:hyperlink w:anchor="__RefHeading___Toc4346900_2142443653">
            <w:r>
              <w:rPr>
                <w:webHidden/>
                <w:rStyle w:val="IndexLink"/>
                <w:rtl w:val="true"/>
              </w:rPr>
              <w:t xml:space="preserve">المَبْحَثُ الرَّابِع فِي المُقَدِّمَةِ الرَّابِعَةِ </w:t>
            </w:r>
            <w:r>
              <w:rPr>
                <w:rStyle w:val="IndexLink"/>
                <w:rtl w:val="true"/>
              </w:rPr>
              <w:t>(</w:t>
            </w:r>
            <w:r>
              <w:rPr>
                <w:rStyle w:val="IndexLink"/>
                <w:rtl w:val="true"/>
              </w:rPr>
              <w:t>السَّتْر وَالسَّاتِر</w:t>
            </w:r>
            <w:r>
              <w:rPr>
                <w:rStyle w:val="IndexLink"/>
                <w:rtl w:val="true"/>
              </w:rPr>
              <w:t>)</w:t>
              <w:tab/>
            </w:r>
            <w:r>
              <w:rPr>
                <w:rStyle w:val="IndexLink"/>
              </w:rPr>
              <w:t>36</w:t>
            </w:r>
          </w:hyperlink>
        </w:p>
        <w:p>
          <w:pPr>
            <w:pStyle w:val="Contents3"/>
            <w:tabs>
              <w:tab w:val="clear" w:pos="8459"/>
              <w:tab w:val="right" w:pos="9026" w:leader="dot"/>
            </w:tabs>
            <w:rPr/>
          </w:pPr>
          <w:hyperlink w:anchor="__RefHeading___Toc4346902_2142443653">
            <w:r>
              <w:rPr>
                <w:webHidden/>
                <w:rStyle w:val="IndexLink"/>
                <w:rtl w:val="true"/>
              </w:rPr>
              <w:t>الفَصْلُ الأَوَّل فِي بَيَانِ السَّتْر وَمَا يَجبُ سَتْرُهُ فِي الصَّلاَة</w:t>
            </w:r>
            <w:r>
              <w:rPr>
                <w:rStyle w:val="IndexLink"/>
                <w:rtl w:val="true"/>
              </w:rPr>
              <w:tab/>
            </w:r>
            <w:r>
              <w:rPr>
                <w:rStyle w:val="IndexLink"/>
              </w:rPr>
              <w:t>36</w:t>
            </w:r>
          </w:hyperlink>
        </w:p>
        <w:p>
          <w:pPr>
            <w:pStyle w:val="Contents3"/>
            <w:tabs>
              <w:tab w:val="clear" w:pos="8459"/>
              <w:tab w:val="right" w:pos="9026" w:leader="dot"/>
            </w:tabs>
            <w:rPr/>
          </w:pPr>
          <w:hyperlink w:anchor="__RefHeading___Toc4346904_2142443653">
            <w:r>
              <w:rPr>
                <w:webHidden/>
                <w:rStyle w:val="IndexLink"/>
                <w:rtl w:val="true"/>
              </w:rPr>
              <w:t xml:space="preserve">الفَصْلُ الثَّانِي فِي شُرُوطِ السَّاتِر </w:t>
            </w:r>
            <w:r>
              <w:rPr>
                <w:rStyle w:val="IndexLink"/>
                <w:rtl w:val="true"/>
              </w:rPr>
              <w:t>(</w:t>
            </w:r>
            <w:r>
              <w:rPr>
                <w:rStyle w:val="IndexLink"/>
                <w:rtl w:val="true"/>
              </w:rPr>
              <w:t>لِبَاسُ المُصَلِّي</w:t>
            </w:r>
            <w:r>
              <w:rPr>
                <w:rStyle w:val="IndexLink"/>
                <w:rtl w:val="true"/>
              </w:rPr>
              <w:t>)</w:t>
              <w:tab/>
            </w:r>
            <w:r>
              <w:rPr>
                <w:rStyle w:val="IndexLink"/>
              </w:rPr>
              <w:t>37</w:t>
            </w:r>
          </w:hyperlink>
        </w:p>
        <w:p>
          <w:pPr>
            <w:pStyle w:val="Contents3"/>
            <w:tabs>
              <w:tab w:val="clear" w:pos="8459"/>
              <w:tab w:val="right" w:pos="9026" w:leader="dot"/>
            </w:tabs>
            <w:rPr/>
          </w:pPr>
          <w:hyperlink w:anchor="__RefHeading___Toc4346906_2142443653">
            <w:r>
              <w:rPr>
                <w:webHidden/>
                <w:rStyle w:val="IndexLink"/>
                <w:rtl w:val="true"/>
              </w:rPr>
              <w:t>الفَصْلُ الثَّالِث أَحْكَامُ السَّاتِرِ</w:t>
            </w:r>
            <w:r>
              <w:rPr>
                <w:rStyle w:val="IndexLink"/>
                <w:rtl w:val="true"/>
              </w:rPr>
              <w:tab/>
            </w:r>
            <w:r>
              <w:rPr>
                <w:rStyle w:val="IndexLink"/>
              </w:rPr>
              <w:t>42</w:t>
            </w:r>
          </w:hyperlink>
        </w:p>
        <w:p>
          <w:pPr>
            <w:pStyle w:val="Contents3"/>
            <w:tabs>
              <w:tab w:val="clear" w:pos="8459"/>
              <w:tab w:val="right" w:pos="9026" w:leader="dot"/>
            </w:tabs>
            <w:rPr/>
          </w:pPr>
          <w:hyperlink w:anchor="__RefHeading___Toc4346908_2142443653">
            <w:r>
              <w:rPr>
                <w:webHidden/>
                <w:rStyle w:val="IndexLink"/>
                <w:rtl w:val="true"/>
              </w:rPr>
              <w:t>الفَصْلُ الرَّابِع فِي مُسْتَحَبَّاتِ وَمَكْرُوهَاتِ السَّتْر</w:t>
            </w:r>
            <w:r>
              <w:rPr>
                <w:rStyle w:val="IndexLink"/>
                <w:rtl w:val="true"/>
              </w:rPr>
              <w:tab/>
            </w:r>
            <w:r>
              <w:rPr>
                <w:rStyle w:val="IndexLink"/>
              </w:rPr>
              <w:t>44</w:t>
            </w:r>
          </w:hyperlink>
        </w:p>
        <w:p>
          <w:pPr>
            <w:pStyle w:val="Contents3"/>
            <w:tabs>
              <w:tab w:val="clear" w:pos="8459"/>
              <w:tab w:val="right" w:pos="9026" w:leader="dot"/>
            </w:tabs>
            <w:rPr/>
          </w:pPr>
          <w:hyperlink w:anchor="__RefHeading___Toc4346910_2142443653">
            <w:r>
              <w:rPr>
                <w:webHidden/>
                <w:rStyle w:val="IndexLink"/>
                <w:rtl w:val="true"/>
              </w:rPr>
              <w:t xml:space="preserve">المَبْحَثُ الخَامِس فِي المُقَدِّمِةِ الخَامِسَةِ </w:t>
            </w:r>
            <w:r>
              <w:rPr>
                <w:rStyle w:val="IndexLink"/>
                <w:rtl w:val="true"/>
              </w:rPr>
              <w:t>(</w:t>
            </w:r>
            <w:r>
              <w:rPr>
                <w:rStyle w:val="IndexLink"/>
                <w:rtl w:val="true"/>
              </w:rPr>
              <w:t>مَكَانُ المُصَلِّي</w:t>
            </w:r>
            <w:r>
              <w:rPr>
                <w:rStyle w:val="IndexLink"/>
                <w:rtl w:val="true"/>
              </w:rPr>
              <w:t>)</w:t>
              <w:tab/>
            </w:r>
            <w:r>
              <w:rPr>
                <w:rStyle w:val="IndexLink"/>
              </w:rPr>
              <w:t>45</w:t>
            </w:r>
          </w:hyperlink>
        </w:p>
        <w:p>
          <w:pPr>
            <w:pStyle w:val="Contents3"/>
            <w:tabs>
              <w:tab w:val="clear" w:pos="8459"/>
              <w:tab w:val="right" w:pos="9026" w:leader="dot"/>
            </w:tabs>
            <w:rPr/>
          </w:pPr>
          <w:hyperlink w:anchor="__RefHeading___Toc4346912_2142443653">
            <w:r>
              <w:rPr>
                <w:webHidden/>
                <w:rStyle w:val="IndexLink"/>
                <w:rtl w:val="true"/>
              </w:rPr>
              <w:t>الفَصْلُ الأَوَّل فِي شُرُوطِ مَكَانِ المُصَلِّي</w:t>
            </w:r>
            <w:r>
              <w:rPr>
                <w:rStyle w:val="IndexLink"/>
                <w:rtl w:val="true"/>
              </w:rPr>
              <w:tab/>
            </w:r>
            <w:r>
              <w:rPr>
                <w:rStyle w:val="IndexLink"/>
              </w:rPr>
              <w:t>45</w:t>
            </w:r>
          </w:hyperlink>
        </w:p>
        <w:p>
          <w:pPr>
            <w:pStyle w:val="Contents3"/>
            <w:tabs>
              <w:tab w:val="clear" w:pos="8459"/>
              <w:tab w:val="right" w:pos="9026" w:leader="dot"/>
            </w:tabs>
            <w:rPr/>
          </w:pPr>
          <w:hyperlink w:anchor="__RefHeading___Toc4346914_2142443653">
            <w:r>
              <w:rPr>
                <w:webHidden/>
                <w:rStyle w:val="IndexLink"/>
                <w:rtl w:val="true"/>
              </w:rPr>
              <w:t>الفَصْلُ الثَّانِي أَحْكَامُ مَكَانِ المُصَلِّي</w:t>
            </w:r>
            <w:r>
              <w:rPr>
                <w:rStyle w:val="IndexLink"/>
                <w:rtl w:val="true"/>
              </w:rPr>
              <w:tab/>
            </w:r>
            <w:r>
              <w:rPr>
                <w:rStyle w:val="IndexLink"/>
              </w:rPr>
              <w:t>49</w:t>
            </w:r>
          </w:hyperlink>
        </w:p>
        <w:p>
          <w:pPr>
            <w:pStyle w:val="Contents3"/>
            <w:tabs>
              <w:tab w:val="clear" w:pos="8459"/>
              <w:tab w:val="right" w:pos="9026" w:leader="dot"/>
            </w:tabs>
            <w:rPr/>
          </w:pPr>
          <w:hyperlink w:anchor="__RefHeading___Toc4346916_2142443653">
            <w:r>
              <w:rPr>
                <w:webHidden/>
                <w:rStyle w:val="IndexLink"/>
                <w:rtl w:val="true"/>
              </w:rPr>
              <w:t>الفَصْلُ الثَّالث أَحْكَامِ مَسْجدِ الجَبْهَة</w:t>
            </w:r>
            <w:r>
              <w:rPr>
                <w:rStyle w:val="IndexLink"/>
                <w:rtl w:val="true"/>
              </w:rPr>
              <w:tab/>
            </w:r>
            <w:r>
              <w:rPr>
                <w:rStyle w:val="IndexLink"/>
              </w:rPr>
              <w:t>50</w:t>
            </w:r>
          </w:hyperlink>
        </w:p>
        <w:p>
          <w:pPr>
            <w:pStyle w:val="Contents3"/>
            <w:tabs>
              <w:tab w:val="clear" w:pos="8459"/>
              <w:tab w:val="right" w:pos="9026" w:leader="dot"/>
            </w:tabs>
            <w:rPr/>
          </w:pPr>
          <w:hyperlink w:anchor="__RefHeading___Toc4346918_2142443653">
            <w:r>
              <w:rPr>
                <w:webHidden/>
                <w:rStyle w:val="IndexLink"/>
                <w:rtl w:val="true"/>
              </w:rPr>
              <w:t>إِيضَاحٌ حَوَلَ السُّجُودِ عَلَى التُّرَبَةِ الحُسَينِيَّة</w:t>
            </w:r>
            <w:r>
              <w:rPr>
                <w:rStyle w:val="IndexLink"/>
                <w:rtl w:val="true"/>
              </w:rPr>
              <w:tab/>
            </w:r>
            <w:r>
              <w:rPr>
                <w:rStyle w:val="IndexLink"/>
              </w:rPr>
              <w:t>52</w:t>
            </w:r>
          </w:hyperlink>
        </w:p>
        <w:p>
          <w:pPr>
            <w:pStyle w:val="Contents3"/>
            <w:tabs>
              <w:tab w:val="clear" w:pos="8459"/>
              <w:tab w:val="right" w:pos="9026" w:leader="dot"/>
            </w:tabs>
            <w:rPr/>
          </w:pPr>
          <w:hyperlink w:anchor="__RefHeading___Toc4346920_2142443653">
            <w:r>
              <w:rPr>
                <w:webHidden/>
                <w:rStyle w:val="IndexLink"/>
                <w:rtl w:val="true"/>
              </w:rPr>
              <w:t>الفَصْلُ الرَّابِع آدَابُ مَكَانِ المُصَلِّي</w:t>
            </w:r>
            <w:r>
              <w:rPr>
                <w:rStyle w:val="IndexLink"/>
                <w:rtl w:val="true"/>
              </w:rPr>
              <w:tab/>
            </w:r>
            <w:r>
              <w:rPr>
                <w:rStyle w:val="IndexLink"/>
              </w:rPr>
              <w:t>56</w:t>
            </w:r>
          </w:hyperlink>
        </w:p>
        <w:p>
          <w:pPr>
            <w:pStyle w:val="Contents3"/>
            <w:tabs>
              <w:tab w:val="clear" w:pos="8459"/>
              <w:tab w:val="right" w:pos="9026" w:leader="dot"/>
            </w:tabs>
            <w:rPr/>
          </w:pPr>
          <w:hyperlink w:anchor="__RefHeading___Toc4346922_2142443653">
            <w:r>
              <w:rPr>
                <w:webHidden/>
                <w:rStyle w:val="IndexLink"/>
                <w:rtl w:val="true"/>
              </w:rPr>
              <w:t>القسم الأَوَّل الأَمْكِنَةِ المُسْتَحَب فِيهَا الصَّلاَة</w:t>
            </w:r>
            <w:r>
              <w:rPr>
                <w:rStyle w:val="IndexLink"/>
                <w:rtl w:val="true"/>
              </w:rPr>
              <w:tab/>
            </w:r>
            <w:r>
              <w:rPr>
                <w:rStyle w:val="IndexLink"/>
              </w:rPr>
              <w:t>56</w:t>
            </w:r>
          </w:hyperlink>
        </w:p>
        <w:p>
          <w:pPr>
            <w:pStyle w:val="Contents3"/>
            <w:tabs>
              <w:tab w:val="clear" w:pos="8459"/>
              <w:tab w:val="right" w:pos="9026" w:leader="dot"/>
            </w:tabs>
            <w:rPr/>
          </w:pPr>
          <w:hyperlink w:anchor="__RefHeading___Toc4346924_2142443653">
            <w:r>
              <w:rPr>
                <w:webHidden/>
                <w:rStyle w:val="IndexLink"/>
                <w:rtl w:val="true"/>
              </w:rPr>
              <w:t>القسم الثَّاني المَوَاضِع الَّتِي يُكْرَهُ فِيهَاالصَّلاَة</w:t>
            </w:r>
            <w:r>
              <w:rPr>
                <w:rStyle w:val="IndexLink"/>
                <w:rtl w:val="true"/>
              </w:rPr>
              <w:tab/>
            </w:r>
            <w:r>
              <w:rPr>
                <w:rStyle w:val="IndexLink"/>
              </w:rPr>
              <w:t>58</w:t>
            </w:r>
          </w:hyperlink>
        </w:p>
        <w:p>
          <w:pPr>
            <w:pStyle w:val="Contents3"/>
            <w:tabs>
              <w:tab w:val="clear" w:pos="8459"/>
              <w:tab w:val="right" w:pos="9026" w:leader="dot"/>
            </w:tabs>
            <w:rPr/>
          </w:pPr>
          <w:hyperlink w:anchor="__RefHeading___Toc4346926_2142443653">
            <w:r>
              <w:rPr>
                <w:webHidden/>
                <w:rStyle w:val="IndexLink"/>
                <w:rtl w:val="true"/>
              </w:rPr>
              <w:t>المَبْحَثُ السَّادِس في الأَذَانِ وَالإِقَامَة</w:t>
            </w:r>
            <w:r>
              <w:rPr>
                <w:rStyle w:val="IndexLink"/>
                <w:rtl w:val="true"/>
              </w:rPr>
              <w:tab/>
            </w:r>
            <w:r>
              <w:rPr>
                <w:rStyle w:val="IndexLink"/>
              </w:rPr>
              <w:t>59</w:t>
            </w:r>
          </w:hyperlink>
        </w:p>
        <w:p>
          <w:pPr>
            <w:pStyle w:val="Contents3"/>
            <w:tabs>
              <w:tab w:val="clear" w:pos="8459"/>
              <w:tab w:val="right" w:pos="9026" w:leader="dot"/>
            </w:tabs>
            <w:rPr/>
          </w:pPr>
          <w:hyperlink w:anchor="__RefHeading___Toc4346928_2142443653">
            <w:r>
              <w:rPr>
                <w:webHidden/>
                <w:rStyle w:val="IndexLink"/>
                <w:rtl w:val="true"/>
              </w:rPr>
              <w:t>الفَصَل الأَوَّل فُصُولُ الأَذَانِ وَالإِقَامَة</w:t>
            </w:r>
            <w:r>
              <w:rPr>
                <w:rStyle w:val="IndexLink"/>
                <w:rtl w:val="true"/>
              </w:rPr>
              <w:tab/>
            </w:r>
            <w:r>
              <w:rPr>
                <w:rStyle w:val="IndexLink"/>
              </w:rPr>
              <w:t>60</w:t>
            </w:r>
          </w:hyperlink>
        </w:p>
        <w:p>
          <w:pPr>
            <w:pStyle w:val="Contents3"/>
            <w:tabs>
              <w:tab w:val="clear" w:pos="8459"/>
              <w:tab w:val="right" w:pos="9026" w:leader="dot"/>
            </w:tabs>
            <w:rPr/>
          </w:pPr>
          <w:hyperlink w:anchor="__RefHeading___Toc4346930_2142443653">
            <w:r>
              <w:rPr>
                <w:webHidden/>
                <w:rStyle w:val="IndexLink"/>
                <w:rtl w:val="true"/>
              </w:rPr>
              <w:t>الفَصْلُ الثَّانِي شُرُوط الأَذَان وَالإِقَامَة</w:t>
            </w:r>
            <w:r>
              <w:rPr>
                <w:rStyle w:val="IndexLink"/>
                <w:rtl w:val="true"/>
              </w:rPr>
              <w:tab/>
            </w:r>
            <w:r>
              <w:rPr>
                <w:rStyle w:val="IndexLink"/>
              </w:rPr>
              <w:t>61</w:t>
            </w:r>
          </w:hyperlink>
        </w:p>
        <w:p>
          <w:pPr>
            <w:pStyle w:val="Contents3"/>
            <w:tabs>
              <w:tab w:val="clear" w:pos="8459"/>
              <w:tab w:val="right" w:pos="9026" w:leader="dot"/>
            </w:tabs>
            <w:rPr/>
          </w:pPr>
          <w:hyperlink w:anchor="__RefHeading___Toc4346932_2142443653">
            <w:r>
              <w:rPr>
                <w:webHidden/>
                <w:rStyle w:val="IndexLink"/>
                <w:rtl w:val="true"/>
              </w:rPr>
              <w:t>الفَصْلُ الثَّالِث مَوَارِدُ سُقُوطِ الأَذَان وَالإِقَامَة</w:t>
            </w:r>
            <w:r>
              <w:rPr>
                <w:rStyle w:val="IndexLink"/>
                <w:rtl w:val="true"/>
              </w:rPr>
              <w:tab/>
            </w:r>
            <w:r>
              <w:rPr>
                <w:rStyle w:val="IndexLink"/>
              </w:rPr>
              <w:t>63</w:t>
            </w:r>
          </w:hyperlink>
        </w:p>
        <w:p>
          <w:pPr>
            <w:pStyle w:val="Contents3"/>
            <w:tabs>
              <w:tab w:val="clear" w:pos="8459"/>
              <w:tab w:val="right" w:pos="9026" w:leader="dot"/>
            </w:tabs>
            <w:rPr/>
          </w:pPr>
          <w:hyperlink w:anchor="__RefHeading___Toc4346934_2142443653">
            <w:r>
              <w:rPr>
                <w:webHidden/>
                <w:rStyle w:val="IndexLink"/>
                <w:rtl w:val="true"/>
              </w:rPr>
              <w:t>مُستَحَبَّاتِ الأَذَانِ وَالإِقَامَة</w:t>
            </w:r>
            <w:r>
              <w:rPr>
                <w:rStyle w:val="IndexLink"/>
                <w:rtl w:val="true"/>
              </w:rPr>
              <w:tab/>
            </w:r>
            <w:r>
              <w:rPr>
                <w:rStyle w:val="IndexLink"/>
              </w:rPr>
              <w:t>64</w:t>
            </w:r>
          </w:hyperlink>
        </w:p>
        <w:p>
          <w:pPr>
            <w:pStyle w:val="Contents3"/>
            <w:tabs>
              <w:tab w:val="clear" w:pos="8459"/>
              <w:tab w:val="right" w:pos="9026" w:leader="dot"/>
            </w:tabs>
            <w:rPr/>
          </w:pPr>
          <w:hyperlink w:anchor="__RefHeading___Toc4346936_2142443653">
            <w:r>
              <w:rPr>
                <w:webHidden/>
                <w:rStyle w:val="IndexLink"/>
                <w:rtl w:val="true"/>
              </w:rPr>
              <w:t>المَبْحَثُ السَّابِع التَّوَجُّه ِفي الصَّلاَة</w:t>
            </w:r>
            <w:r>
              <w:rPr>
                <w:rStyle w:val="IndexLink"/>
                <w:rtl w:val="true"/>
              </w:rPr>
              <w:tab/>
            </w:r>
            <w:r>
              <w:rPr>
                <w:rStyle w:val="IndexLink"/>
              </w:rPr>
              <w:t>66</w:t>
            </w:r>
          </w:hyperlink>
        </w:p>
        <w:p>
          <w:pPr>
            <w:pStyle w:val="Contents3"/>
            <w:tabs>
              <w:tab w:val="clear" w:pos="8459"/>
              <w:tab w:val="right" w:pos="9026" w:leader="dot"/>
            </w:tabs>
            <w:rPr/>
          </w:pPr>
          <w:hyperlink w:anchor="__RefHeading___Toc4346938_2142443653">
            <w:r>
              <w:rPr>
                <w:webHidden/>
                <w:rStyle w:val="IndexLink"/>
                <w:rtl w:val="true"/>
              </w:rPr>
              <w:t>المَقْصَدُ الثَّانِي أَفْعَالُ الصَّلاَة</w:t>
            </w:r>
            <w:r>
              <w:rPr>
                <w:rStyle w:val="IndexLink"/>
                <w:rtl w:val="true"/>
              </w:rPr>
              <w:tab/>
            </w:r>
            <w:r>
              <w:rPr>
                <w:rStyle w:val="IndexLink"/>
              </w:rPr>
              <w:t>68</w:t>
            </w:r>
          </w:hyperlink>
        </w:p>
        <w:p>
          <w:pPr>
            <w:pStyle w:val="Contents3"/>
            <w:tabs>
              <w:tab w:val="clear" w:pos="8459"/>
              <w:tab w:val="right" w:pos="9026" w:leader="dot"/>
            </w:tabs>
            <w:rPr/>
          </w:pPr>
          <w:hyperlink w:anchor="__RefHeading___Toc4346940_2142443653">
            <w:r>
              <w:rPr>
                <w:webHidden/>
                <w:rStyle w:val="IndexLink"/>
                <w:rtl w:val="true"/>
              </w:rPr>
              <w:t>الوَاجبُ الأَوَّل النِيَّة وَأحْكَامُهَا</w:t>
            </w:r>
            <w:r>
              <w:rPr>
                <w:rStyle w:val="IndexLink"/>
                <w:rtl w:val="true"/>
              </w:rPr>
              <w:tab/>
            </w:r>
            <w:r>
              <w:rPr>
                <w:rStyle w:val="IndexLink"/>
              </w:rPr>
              <w:t>69</w:t>
            </w:r>
          </w:hyperlink>
        </w:p>
        <w:p>
          <w:pPr>
            <w:pStyle w:val="Contents3"/>
            <w:tabs>
              <w:tab w:val="clear" w:pos="8459"/>
              <w:tab w:val="right" w:pos="9026" w:leader="dot"/>
            </w:tabs>
            <w:rPr/>
          </w:pPr>
          <w:hyperlink w:anchor="__RefHeading___Toc4346942_2142443653">
            <w:r>
              <w:rPr>
                <w:webHidden/>
                <w:rStyle w:val="IndexLink"/>
                <w:rtl w:val="true"/>
              </w:rPr>
              <w:t>حَالاَتُ العُدُولِ عَن النِّيَّة</w:t>
            </w:r>
            <w:r>
              <w:rPr>
                <w:rStyle w:val="IndexLink"/>
                <w:rtl w:val="true"/>
              </w:rPr>
              <w:tab/>
            </w:r>
            <w:r>
              <w:rPr>
                <w:rStyle w:val="IndexLink"/>
              </w:rPr>
              <w:t>73</w:t>
            </w:r>
          </w:hyperlink>
        </w:p>
        <w:p>
          <w:pPr>
            <w:pStyle w:val="Contents3"/>
            <w:tabs>
              <w:tab w:val="clear" w:pos="8459"/>
              <w:tab w:val="right" w:pos="9026" w:leader="dot"/>
            </w:tabs>
            <w:rPr/>
          </w:pPr>
          <w:hyperlink w:anchor="__RefHeading___Toc4346944_2142443653">
            <w:r>
              <w:rPr>
                <w:webHidden/>
                <w:rStyle w:val="IndexLink"/>
                <w:rtl w:val="true"/>
              </w:rPr>
              <w:t>الوَاجِبُ الثَّالِث وَالرُّكْنِي القِيَامُ وَأَحْكَامُه</w:t>
            </w:r>
            <w:r>
              <w:rPr>
                <w:rStyle w:val="IndexLink"/>
                <w:rtl w:val="true"/>
              </w:rPr>
              <w:tab/>
            </w:r>
            <w:r>
              <w:rPr>
                <w:rStyle w:val="IndexLink"/>
              </w:rPr>
              <w:t>77</w:t>
            </w:r>
          </w:hyperlink>
        </w:p>
        <w:p>
          <w:pPr>
            <w:pStyle w:val="Contents3"/>
            <w:tabs>
              <w:tab w:val="clear" w:pos="8459"/>
              <w:tab w:val="right" w:pos="9026" w:leader="dot"/>
            </w:tabs>
            <w:rPr/>
          </w:pPr>
          <w:hyperlink w:anchor="__RefHeading___Toc4346946_2142443653">
            <w:r>
              <w:rPr>
                <w:webHidden/>
                <w:rStyle w:val="IndexLink"/>
                <w:rtl w:val="true"/>
              </w:rPr>
              <w:t>الوَاجبُ الرَّابِع القِرَاءَةُ وَأَحْكَامُهَا</w:t>
            </w:r>
            <w:r>
              <w:rPr>
                <w:rStyle w:val="IndexLink"/>
                <w:rtl w:val="true"/>
              </w:rPr>
              <w:tab/>
            </w:r>
            <w:r>
              <w:rPr>
                <w:rStyle w:val="IndexLink"/>
              </w:rPr>
              <w:t>81</w:t>
            </w:r>
          </w:hyperlink>
        </w:p>
        <w:p>
          <w:pPr>
            <w:pStyle w:val="Contents3"/>
            <w:tabs>
              <w:tab w:val="clear" w:pos="8459"/>
              <w:tab w:val="right" w:pos="9026" w:leader="dot"/>
            </w:tabs>
            <w:rPr/>
          </w:pPr>
          <w:hyperlink w:anchor="__RefHeading___Toc4346948_2142443653">
            <w:r>
              <w:rPr>
                <w:webHidden/>
                <w:rStyle w:val="IndexLink"/>
                <w:rtl w:val="true"/>
              </w:rPr>
              <w:t>الوَاجبُ الخَامِس التَّسْبِيحَات ِفي الصَّلاَة</w:t>
            </w:r>
            <w:r>
              <w:rPr>
                <w:rStyle w:val="IndexLink"/>
                <w:rtl w:val="true"/>
              </w:rPr>
              <w:tab/>
            </w:r>
            <w:r>
              <w:rPr>
                <w:rStyle w:val="IndexLink"/>
              </w:rPr>
              <w:t>86</w:t>
            </w:r>
          </w:hyperlink>
        </w:p>
        <w:p>
          <w:pPr>
            <w:pStyle w:val="Contents3"/>
            <w:tabs>
              <w:tab w:val="clear" w:pos="8459"/>
              <w:tab w:val="right" w:pos="9026" w:leader="dot"/>
            </w:tabs>
            <w:rPr/>
          </w:pPr>
          <w:hyperlink w:anchor="__RefHeading___Toc4346950_2142443653">
            <w:r>
              <w:rPr>
                <w:webHidden/>
                <w:rStyle w:val="IndexLink"/>
                <w:rtl w:val="true"/>
              </w:rPr>
              <w:t>مِنْ كَيفِيَّاتِ القِرَاءَة مَسَائِلٌ ِفي الجَهْرِ وَالإِخْفَات</w:t>
            </w:r>
            <w:r>
              <w:rPr>
                <w:rStyle w:val="IndexLink"/>
                <w:rtl w:val="true"/>
              </w:rPr>
              <w:tab/>
            </w:r>
            <w:r>
              <w:rPr>
                <w:rStyle w:val="IndexLink"/>
              </w:rPr>
              <w:t>88</w:t>
            </w:r>
          </w:hyperlink>
        </w:p>
        <w:p>
          <w:pPr>
            <w:pStyle w:val="Contents3"/>
            <w:tabs>
              <w:tab w:val="clear" w:pos="8459"/>
              <w:tab w:val="right" w:pos="9026" w:leader="dot"/>
            </w:tabs>
            <w:rPr/>
          </w:pPr>
          <w:hyperlink w:anchor="__RefHeading___Toc4346952_2142443653">
            <w:r>
              <w:rPr>
                <w:webHidden/>
                <w:rStyle w:val="IndexLink"/>
                <w:rtl w:val="true"/>
              </w:rPr>
              <w:t>الوَاجبُ السَّادِس وَالرُّكْنِي الرُّكُوعُ وَأَحْكَامُه</w:t>
            </w:r>
            <w:r>
              <w:rPr>
                <w:rStyle w:val="IndexLink"/>
                <w:rtl w:val="true"/>
              </w:rPr>
              <w:tab/>
            </w:r>
            <w:r>
              <w:rPr>
                <w:rStyle w:val="IndexLink"/>
              </w:rPr>
              <w:t>91</w:t>
            </w:r>
          </w:hyperlink>
        </w:p>
        <w:p>
          <w:pPr>
            <w:pStyle w:val="Contents3"/>
            <w:tabs>
              <w:tab w:val="clear" w:pos="8459"/>
              <w:tab w:val="right" w:pos="9026" w:leader="dot"/>
            </w:tabs>
            <w:rPr/>
          </w:pPr>
          <w:hyperlink w:anchor="__RefHeading___Toc4346954_2142443653">
            <w:r>
              <w:rPr>
                <w:webHidden/>
                <w:rStyle w:val="IndexLink"/>
                <w:rtl w:val="true"/>
              </w:rPr>
              <w:t>الوَاجبُ السَّابِع وَالرُّكْنِي ِالسُّجُودِ وَأَحْكَامُه</w:t>
            </w:r>
            <w:r>
              <w:rPr>
                <w:rStyle w:val="IndexLink"/>
                <w:rtl w:val="true"/>
              </w:rPr>
              <w:tab/>
            </w:r>
            <w:r>
              <w:rPr>
                <w:rStyle w:val="IndexLink"/>
              </w:rPr>
              <w:t>96</w:t>
            </w:r>
          </w:hyperlink>
        </w:p>
        <w:p>
          <w:pPr>
            <w:pStyle w:val="Contents3"/>
            <w:tabs>
              <w:tab w:val="clear" w:pos="8459"/>
              <w:tab w:val="right" w:pos="9026" w:leader="dot"/>
            </w:tabs>
            <w:rPr/>
          </w:pPr>
          <w:hyperlink w:anchor="__RefHeading___Toc4346956_2142443653">
            <w:r>
              <w:rPr>
                <w:webHidden/>
                <w:rStyle w:val="IndexLink"/>
                <w:rtl w:val="true"/>
              </w:rPr>
              <w:t>السُّجُود ِفي الفَرَائِض</w:t>
            </w:r>
            <w:r>
              <w:rPr>
                <w:rStyle w:val="IndexLink"/>
                <w:rtl w:val="true"/>
              </w:rPr>
              <w:tab/>
            </w:r>
            <w:r>
              <w:rPr>
                <w:rStyle w:val="IndexLink"/>
              </w:rPr>
              <w:t>97</w:t>
            </w:r>
          </w:hyperlink>
        </w:p>
        <w:p>
          <w:pPr>
            <w:pStyle w:val="Contents3"/>
            <w:tabs>
              <w:tab w:val="clear" w:pos="8459"/>
              <w:tab w:val="right" w:pos="9026" w:leader="dot"/>
            </w:tabs>
            <w:rPr/>
          </w:pPr>
          <w:hyperlink w:anchor="__RefHeading___Toc4346958_2142443653">
            <w:r>
              <w:rPr>
                <w:webHidden/>
                <w:rStyle w:val="IndexLink"/>
                <w:rtl w:val="true"/>
              </w:rPr>
              <w:t>مُسْتَحبَّات وَمَكْرُوهَات السُّجُود</w:t>
            </w:r>
            <w:r>
              <w:rPr>
                <w:rStyle w:val="IndexLink"/>
                <w:rtl w:val="true"/>
              </w:rPr>
              <w:tab/>
            </w:r>
            <w:r>
              <w:rPr>
                <w:rStyle w:val="IndexLink"/>
              </w:rPr>
              <w:t>102</w:t>
            </w:r>
          </w:hyperlink>
        </w:p>
        <w:p>
          <w:pPr>
            <w:pStyle w:val="Contents3"/>
            <w:tabs>
              <w:tab w:val="clear" w:pos="8459"/>
              <w:tab w:val="right" w:pos="9026" w:leader="dot"/>
            </w:tabs>
            <w:rPr/>
          </w:pPr>
          <w:hyperlink w:anchor="__RefHeading___Toc4346960_2142443653">
            <w:r>
              <w:rPr>
                <w:webHidden/>
                <w:rStyle w:val="IndexLink"/>
                <w:rtl w:val="true"/>
              </w:rPr>
              <w:t>سُجُود التِّلاَوَة</w:t>
            </w:r>
            <w:r>
              <w:rPr>
                <w:rStyle w:val="IndexLink"/>
                <w:rtl w:val="true"/>
              </w:rPr>
              <w:tab/>
            </w:r>
            <w:r>
              <w:rPr>
                <w:rStyle w:val="IndexLink"/>
              </w:rPr>
              <w:t>103</w:t>
            </w:r>
          </w:hyperlink>
        </w:p>
        <w:p>
          <w:pPr>
            <w:pStyle w:val="Contents3"/>
            <w:tabs>
              <w:tab w:val="clear" w:pos="8459"/>
              <w:tab w:val="right" w:pos="9026" w:leader="dot"/>
            </w:tabs>
            <w:rPr/>
          </w:pPr>
          <w:hyperlink w:anchor="__RefHeading___Toc4346962_2142443653">
            <w:r>
              <w:rPr>
                <w:webHidden/>
                <w:rStyle w:val="IndexLink"/>
                <w:rtl w:val="true"/>
              </w:rPr>
              <w:t>سُجُود الشُّكْر</w:t>
            </w:r>
            <w:r>
              <w:rPr>
                <w:rStyle w:val="IndexLink"/>
                <w:rtl w:val="true"/>
              </w:rPr>
              <w:tab/>
            </w:r>
            <w:r>
              <w:rPr>
                <w:rStyle w:val="IndexLink"/>
              </w:rPr>
              <w:t>105</w:t>
            </w:r>
          </w:hyperlink>
        </w:p>
        <w:p>
          <w:pPr>
            <w:pStyle w:val="Contents3"/>
            <w:tabs>
              <w:tab w:val="clear" w:pos="8459"/>
              <w:tab w:val="right" w:pos="9026" w:leader="dot"/>
            </w:tabs>
            <w:rPr/>
          </w:pPr>
          <w:hyperlink w:anchor="__RefHeading___Toc4346964_2142443653">
            <w:r>
              <w:rPr>
                <w:webHidden/>
                <w:rStyle w:val="IndexLink"/>
                <w:rtl w:val="true"/>
              </w:rPr>
              <w:t>المُسْتَثْنَيَاتِ الَّتِي لاَ تُسَبِّب خَلَلاً ِفي الصَّلاَة وَإِنْ حَصَلَتْ مُخَالَفَةٌ ظَاهِرَيَّة ِفي بَعْضِ الأَرْكَان</w:t>
            </w:r>
            <w:r>
              <w:rPr>
                <w:rStyle w:val="IndexLink"/>
                <w:rtl w:val="true"/>
              </w:rPr>
              <w:tab/>
            </w:r>
            <w:r>
              <w:rPr>
                <w:rStyle w:val="IndexLink"/>
              </w:rPr>
              <w:t>107</w:t>
            </w:r>
          </w:hyperlink>
        </w:p>
        <w:p>
          <w:pPr>
            <w:pStyle w:val="Contents3"/>
            <w:tabs>
              <w:tab w:val="clear" w:pos="8459"/>
              <w:tab w:val="right" w:pos="9026" w:leader="dot"/>
            </w:tabs>
            <w:rPr/>
          </w:pPr>
          <w:hyperlink w:anchor="__RefHeading___Toc4346966_2142443653">
            <w:r>
              <w:rPr>
                <w:webHidden/>
                <w:rStyle w:val="IndexLink"/>
                <w:rtl w:val="true"/>
              </w:rPr>
              <w:t>الوَاجبُ الثَّامِنْ ِفي التَّشَهُّد وَأَحْكَامِه</w:t>
            </w:r>
            <w:r>
              <w:rPr>
                <w:rStyle w:val="IndexLink"/>
                <w:rtl w:val="true"/>
              </w:rPr>
              <w:tab/>
            </w:r>
            <w:r>
              <w:rPr>
                <w:rStyle w:val="IndexLink"/>
              </w:rPr>
              <w:t>108</w:t>
            </w:r>
          </w:hyperlink>
        </w:p>
        <w:p>
          <w:pPr>
            <w:pStyle w:val="Contents3"/>
            <w:tabs>
              <w:tab w:val="clear" w:pos="8459"/>
              <w:tab w:val="right" w:pos="9026" w:leader="dot"/>
            </w:tabs>
            <w:rPr/>
          </w:pPr>
          <w:hyperlink w:anchor="__RefHeading___Toc4346968_2142443653">
            <w:r>
              <w:rPr>
                <w:webHidden/>
                <w:rStyle w:val="IndexLink"/>
                <w:rtl w:val="true"/>
              </w:rPr>
              <w:t>الوَاجبُ التَّاسِع التَّسْلِيمُ وَأَحْكَامُه</w:t>
            </w:r>
            <w:r>
              <w:rPr>
                <w:rStyle w:val="IndexLink"/>
                <w:rtl w:val="true"/>
              </w:rPr>
              <w:tab/>
            </w:r>
            <w:r>
              <w:rPr>
                <w:rStyle w:val="IndexLink"/>
              </w:rPr>
              <w:t>109</w:t>
            </w:r>
          </w:hyperlink>
        </w:p>
        <w:p>
          <w:pPr>
            <w:pStyle w:val="Contents3"/>
            <w:tabs>
              <w:tab w:val="clear" w:pos="8459"/>
              <w:tab w:val="right" w:pos="9026" w:leader="dot"/>
            </w:tabs>
            <w:rPr/>
          </w:pPr>
          <w:hyperlink w:anchor="__RefHeading___Toc4346970_2142443653">
            <w:r>
              <w:rPr>
                <w:webHidden/>
                <w:rStyle w:val="IndexLink"/>
                <w:rtl w:val="true"/>
              </w:rPr>
              <w:t>الوَاجبُ العَاشْر التَّرَتِيبُ وَأَحْكَامُه</w:t>
            </w:r>
            <w:r>
              <w:rPr>
                <w:rStyle w:val="IndexLink"/>
                <w:rtl w:val="true"/>
              </w:rPr>
              <w:tab/>
            </w:r>
            <w:r>
              <w:rPr>
                <w:rStyle w:val="IndexLink"/>
              </w:rPr>
              <w:t>111</w:t>
            </w:r>
          </w:hyperlink>
        </w:p>
        <w:p>
          <w:pPr>
            <w:pStyle w:val="Contents3"/>
            <w:tabs>
              <w:tab w:val="clear" w:pos="8459"/>
              <w:tab w:val="right" w:pos="9026" w:leader="dot"/>
            </w:tabs>
            <w:rPr/>
          </w:pPr>
          <w:hyperlink w:anchor="__RefHeading___Toc4346972_2142443653">
            <w:r>
              <w:rPr>
                <w:webHidden/>
                <w:rStyle w:val="IndexLink"/>
                <w:rtl w:val="true"/>
              </w:rPr>
              <w:t>الوَاجبُ الحَادِي عَشَر المُوَالاَة</w:t>
            </w:r>
            <w:r>
              <w:rPr>
                <w:rStyle w:val="IndexLink"/>
                <w:rtl w:val="true"/>
              </w:rPr>
              <w:tab/>
            </w:r>
            <w:r>
              <w:rPr>
                <w:rStyle w:val="IndexLink"/>
              </w:rPr>
              <w:t>111</w:t>
            </w:r>
          </w:hyperlink>
        </w:p>
        <w:p>
          <w:pPr>
            <w:pStyle w:val="Contents3"/>
            <w:tabs>
              <w:tab w:val="clear" w:pos="8459"/>
              <w:tab w:val="right" w:pos="9026" w:leader="dot"/>
            </w:tabs>
            <w:rPr/>
          </w:pPr>
          <w:hyperlink w:anchor="__RefHeading___Toc4346974_2142443653">
            <w:r>
              <w:rPr>
                <w:webHidden/>
                <w:rStyle w:val="IndexLink"/>
                <w:rtl w:val="true"/>
              </w:rPr>
              <w:t>فَصْلٌ ِفي القُنُوت</w:t>
            </w:r>
            <w:r>
              <w:rPr>
                <w:rStyle w:val="IndexLink"/>
                <w:rtl w:val="true"/>
              </w:rPr>
              <w:tab/>
            </w:r>
            <w:r>
              <w:rPr>
                <w:rStyle w:val="IndexLink"/>
              </w:rPr>
              <w:t>112</w:t>
            </w:r>
          </w:hyperlink>
        </w:p>
        <w:p>
          <w:pPr>
            <w:pStyle w:val="Contents3"/>
            <w:tabs>
              <w:tab w:val="clear" w:pos="8459"/>
              <w:tab w:val="right" w:pos="9026" w:leader="dot"/>
            </w:tabs>
            <w:rPr/>
          </w:pPr>
          <w:hyperlink w:anchor="__RefHeading___Toc4346976_2142443653">
            <w:r>
              <w:rPr>
                <w:webHidden/>
                <w:rStyle w:val="IndexLink"/>
                <w:rtl w:val="true"/>
              </w:rPr>
              <w:t>فَصْلٌ ِفي التَّعْقِيبَات</w:t>
            </w:r>
            <w:r>
              <w:rPr>
                <w:rStyle w:val="IndexLink"/>
                <w:rtl w:val="true"/>
              </w:rPr>
              <w:tab/>
            </w:r>
            <w:r>
              <w:rPr>
                <w:rStyle w:val="IndexLink"/>
              </w:rPr>
              <w:t>114</w:t>
            </w:r>
          </w:hyperlink>
        </w:p>
        <w:p>
          <w:pPr>
            <w:pStyle w:val="Contents3"/>
            <w:tabs>
              <w:tab w:val="clear" w:pos="8459"/>
              <w:tab w:val="right" w:pos="9026" w:leader="dot"/>
            </w:tabs>
            <w:rPr/>
          </w:pPr>
          <w:hyperlink w:anchor="__RefHeading___Toc4346978_2142443653">
            <w:r>
              <w:rPr>
                <w:webHidden/>
                <w:rStyle w:val="IndexLink"/>
                <w:rtl w:val="true"/>
              </w:rPr>
              <w:t>المَقْصَدُ الثَّالْث مُنَافِيَاتُ الصَّلاَة</w:t>
            </w:r>
            <w:r>
              <w:rPr>
                <w:rStyle w:val="IndexLink"/>
                <w:rtl w:val="true"/>
              </w:rPr>
              <w:tab/>
            </w:r>
            <w:r>
              <w:rPr>
                <w:rStyle w:val="IndexLink"/>
              </w:rPr>
              <w:t>116</w:t>
            </w:r>
          </w:hyperlink>
        </w:p>
        <w:p>
          <w:pPr>
            <w:pStyle w:val="Contents3"/>
            <w:tabs>
              <w:tab w:val="clear" w:pos="8459"/>
              <w:tab w:val="right" w:pos="9026" w:leader="dot"/>
            </w:tabs>
            <w:rPr/>
          </w:pPr>
          <w:hyperlink w:anchor="__RefHeading___Toc4346980_2142443653">
            <w:r>
              <w:rPr>
                <w:webHidden/>
                <w:rStyle w:val="IndexLink"/>
                <w:rtl w:val="true"/>
              </w:rPr>
              <w:t>وممَّا يلحق بالمقام</w:t>
            </w:r>
            <w:r>
              <w:rPr>
                <w:rStyle w:val="IndexLink"/>
                <w:rtl w:val="true"/>
              </w:rPr>
              <w:tab/>
            </w:r>
            <w:r>
              <w:rPr>
                <w:rStyle w:val="IndexLink"/>
              </w:rPr>
              <w:t>120</w:t>
            </w:r>
          </w:hyperlink>
        </w:p>
        <w:p>
          <w:pPr>
            <w:pStyle w:val="Contents3"/>
            <w:tabs>
              <w:tab w:val="clear" w:pos="8459"/>
              <w:tab w:val="right" w:pos="9026" w:leader="dot"/>
            </w:tabs>
            <w:rPr/>
          </w:pPr>
          <w:hyperlink w:anchor="__RefHeading___Toc4346982_2142443653">
            <w:r>
              <w:rPr>
                <w:webHidden/>
                <w:rStyle w:val="IndexLink"/>
                <w:rtl w:val="true"/>
              </w:rPr>
              <w:t>يُلْحَقُ بالمُنَافِيَات مَكْرُوهَات الصَّلاَة</w:t>
            </w:r>
            <w:r>
              <w:rPr>
                <w:rStyle w:val="IndexLink"/>
                <w:rtl w:val="true"/>
              </w:rPr>
              <w:tab/>
            </w:r>
            <w:r>
              <w:rPr>
                <w:rStyle w:val="IndexLink"/>
              </w:rPr>
              <w:t>122</w:t>
            </w:r>
          </w:hyperlink>
        </w:p>
        <w:p>
          <w:pPr>
            <w:pStyle w:val="Contents3"/>
            <w:tabs>
              <w:tab w:val="clear" w:pos="8459"/>
              <w:tab w:val="right" w:pos="9026" w:leader="dot"/>
            </w:tabs>
            <w:rPr/>
          </w:pPr>
          <w:hyperlink w:anchor="__RefHeading___Toc4346984_2142443653">
            <w:r>
              <w:rPr>
                <w:webHidden/>
                <w:rStyle w:val="IndexLink"/>
                <w:rtl w:val="true"/>
              </w:rPr>
              <w:t>المَقْصَدُ الرَّابِع أَحْكَامُ الخَلَل</w:t>
            </w:r>
            <w:r>
              <w:rPr>
                <w:rStyle w:val="IndexLink"/>
                <w:rtl w:val="true"/>
              </w:rPr>
              <w:tab/>
            </w:r>
            <w:r>
              <w:rPr>
                <w:rStyle w:val="IndexLink"/>
              </w:rPr>
              <w:t>123</w:t>
            </w:r>
          </w:hyperlink>
        </w:p>
        <w:p>
          <w:pPr>
            <w:pStyle w:val="Contents3"/>
            <w:tabs>
              <w:tab w:val="clear" w:pos="8459"/>
              <w:tab w:val="right" w:pos="9026" w:leader="dot"/>
            </w:tabs>
            <w:rPr/>
          </w:pPr>
          <w:hyperlink w:anchor="__RefHeading___Toc4346986_2142443653">
            <w:r>
              <w:rPr>
                <w:webHidden/>
                <w:rStyle w:val="IndexLink"/>
                <w:rtl w:val="true"/>
              </w:rPr>
              <w:t>الفَصْلُ الأَوَّل الطَّوَارىءُ الَّتِي تَرِدُ عَلَى الصَّلاَة</w:t>
            </w:r>
            <w:r>
              <w:rPr>
                <w:rStyle w:val="IndexLink"/>
                <w:rtl w:val="true"/>
              </w:rPr>
              <w:tab/>
            </w:r>
            <w:r>
              <w:rPr>
                <w:rStyle w:val="IndexLink"/>
              </w:rPr>
              <w:t>123</w:t>
            </w:r>
          </w:hyperlink>
        </w:p>
        <w:p>
          <w:pPr>
            <w:pStyle w:val="Contents3"/>
            <w:tabs>
              <w:tab w:val="clear" w:pos="8459"/>
              <w:tab w:val="right" w:pos="9026" w:leader="dot"/>
            </w:tabs>
            <w:rPr/>
          </w:pPr>
          <w:hyperlink w:anchor="__RefHeading___Toc4346988_2142443653">
            <w:r>
              <w:rPr>
                <w:webHidden/>
                <w:rStyle w:val="IndexLink"/>
                <w:rtl w:val="true"/>
              </w:rPr>
              <w:t>الفَصْلُ الثَّانِي الإِخْلاَلُ بِأَجْزَاءِ الصَّلاَة وَشَرَائِطِهَا زِيَادَةً وَنُقْصَانَاً</w:t>
            </w:r>
            <w:r>
              <w:rPr>
                <w:rStyle w:val="IndexLink"/>
                <w:rtl w:val="true"/>
              </w:rPr>
              <w:tab/>
            </w:r>
            <w:r>
              <w:rPr>
                <w:rStyle w:val="IndexLink"/>
              </w:rPr>
              <w:t>124</w:t>
            </w:r>
          </w:hyperlink>
        </w:p>
        <w:p>
          <w:pPr>
            <w:pStyle w:val="Contents3"/>
            <w:tabs>
              <w:tab w:val="clear" w:pos="8459"/>
              <w:tab w:val="right" w:pos="9026" w:leader="dot"/>
            </w:tabs>
            <w:rPr/>
          </w:pPr>
          <w:hyperlink w:anchor="__RefHeading___Toc4346990_2142443653">
            <w:r>
              <w:rPr>
                <w:webHidden/>
                <w:rStyle w:val="IndexLink"/>
                <w:rtl w:val="true"/>
              </w:rPr>
              <w:t>المَقْصَدُ الخَامِس الشُّكُوكُ ِفي الصَّلاَة</w:t>
            </w:r>
            <w:r>
              <w:rPr>
                <w:rStyle w:val="IndexLink"/>
                <w:rtl w:val="true"/>
              </w:rPr>
              <w:tab/>
            </w:r>
            <w:r>
              <w:rPr>
                <w:rStyle w:val="IndexLink"/>
              </w:rPr>
              <w:t>126</w:t>
            </w:r>
          </w:hyperlink>
        </w:p>
        <w:p>
          <w:pPr>
            <w:pStyle w:val="Contents3"/>
            <w:tabs>
              <w:tab w:val="clear" w:pos="8459"/>
              <w:tab w:val="right" w:pos="9026" w:leader="dot"/>
            </w:tabs>
            <w:rPr/>
          </w:pPr>
          <w:hyperlink w:anchor="__RefHeading___Toc4346992_2142443653">
            <w:r>
              <w:rPr>
                <w:webHidden/>
                <w:rStyle w:val="IndexLink"/>
                <w:rtl w:val="true"/>
              </w:rPr>
              <w:t>الشَّكِ ِفي إِتْيَانِ الصَّلاَة</w:t>
            </w:r>
            <w:r>
              <w:rPr>
                <w:rStyle w:val="IndexLink"/>
                <w:rtl w:val="true"/>
              </w:rPr>
              <w:tab/>
            </w:r>
            <w:r>
              <w:rPr>
                <w:rStyle w:val="IndexLink"/>
              </w:rPr>
              <w:t>126</w:t>
            </w:r>
          </w:hyperlink>
        </w:p>
        <w:p>
          <w:pPr>
            <w:pStyle w:val="Contents3"/>
            <w:tabs>
              <w:tab w:val="clear" w:pos="8459"/>
              <w:tab w:val="right" w:pos="9026" w:leader="dot"/>
            </w:tabs>
            <w:rPr/>
          </w:pPr>
          <w:hyperlink w:anchor="__RefHeading___Toc4346994_2142443653">
            <w:r>
              <w:rPr>
                <w:webHidden/>
                <w:rStyle w:val="IndexLink"/>
                <w:rtl w:val="true"/>
              </w:rPr>
              <w:t>الشَّكِ ِفي أَفْعَالِ الصَّلاَة</w:t>
            </w:r>
            <w:r>
              <w:rPr>
                <w:rStyle w:val="IndexLink"/>
                <w:rtl w:val="true"/>
              </w:rPr>
              <w:tab/>
            </w:r>
            <w:r>
              <w:rPr>
                <w:rStyle w:val="IndexLink"/>
              </w:rPr>
              <w:t>127</w:t>
            </w:r>
          </w:hyperlink>
        </w:p>
        <w:p>
          <w:pPr>
            <w:pStyle w:val="Contents3"/>
            <w:tabs>
              <w:tab w:val="clear" w:pos="8459"/>
              <w:tab w:val="right" w:pos="9026" w:leader="dot"/>
            </w:tabs>
            <w:rPr/>
          </w:pPr>
          <w:hyperlink w:anchor="__RefHeading___Toc4346996_2142443653">
            <w:r>
              <w:rPr>
                <w:webHidden/>
                <w:rStyle w:val="IndexLink"/>
                <w:rtl w:val="true"/>
              </w:rPr>
              <w:t>الشَّكِ ِفي عَدَدِ الرَّكَعَات</w:t>
            </w:r>
            <w:r>
              <w:rPr>
                <w:rStyle w:val="IndexLink"/>
                <w:rtl w:val="true"/>
              </w:rPr>
              <w:tab/>
            </w:r>
            <w:r>
              <w:rPr>
                <w:rStyle w:val="IndexLink"/>
              </w:rPr>
              <w:t>129</w:t>
            </w:r>
          </w:hyperlink>
        </w:p>
        <w:p>
          <w:pPr>
            <w:pStyle w:val="Contents3"/>
            <w:tabs>
              <w:tab w:val="clear" w:pos="8459"/>
              <w:tab w:val="right" w:pos="9026" w:leader="dot"/>
            </w:tabs>
            <w:rPr/>
          </w:pPr>
          <w:hyperlink w:anchor="__RefHeading___Toc4346998_2142443653">
            <w:r>
              <w:rPr>
                <w:webHidden/>
                <w:rStyle w:val="IndexLink"/>
                <w:rtl w:val="true"/>
              </w:rPr>
              <w:t>القِسْمُ الأَوَّل الشُّكُوكُ المُبْطِلَةِ لِلصَّلاَة</w:t>
            </w:r>
            <w:r>
              <w:rPr>
                <w:rStyle w:val="IndexLink"/>
                <w:rtl w:val="true"/>
              </w:rPr>
              <w:tab/>
            </w:r>
            <w:r>
              <w:rPr>
                <w:rStyle w:val="IndexLink"/>
              </w:rPr>
              <w:t>129</w:t>
            </w:r>
          </w:hyperlink>
        </w:p>
        <w:p>
          <w:pPr>
            <w:pStyle w:val="Contents3"/>
            <w:tabs>
              <w:tab w:val="clear" w:pos="8459"/>
              <w:tab w:val="right" w:pos="9026" w:leader="dot"/>
            </w:tabs>
            <w:rPr/>
          </w:pPr>
          <w:hyperlink w:anchor="__RefHeading___Toc4347000_2142443653">
            <w:r>
              <w:rPr>
                <w:webHidden/>
                <w:rStyle w:val="IndexLink"/>
                <w:rtl w:val="true"/>
              </w:rPr>
              <w:t>القِسْمُ الثَّانِي الشُّكُوكُ الصَّحِيحَة</w:t>
            </w:r>
            <w:r>
              <w:rPr>
                <w:rStyle w:val="IndexLink"/>
                <w:rtl w:val="true"/>
              </w:rPr>
              <w:tab/>
            </w:r>
            <w:r>
              <w:rPr>
                <w:rStyle w:val="IndexLink"/>
              </w:rPr>
              <w:t>130</w:t>
            </w:r>
          </w:hyperlink>
        </w:p>
        <w:p>
          <w:pPr>
            <w:pStyle w:val="Contents3"/>
            <w:tabs>
              <w:tab w:val="clear" w:pos="8459"/>
              <w:tab w:val="right" w:pos="9026" w:leader="dot"/>
            </w:tabs>
            <w:rPr/>
          </w:pPr>
          <w:hyperlink w:anchor="__RefHeading___Toc4347002_2142443653">
            <w:r>
              <w:rPr>
                <w:webHidden/>
                <w:rStyle w:val="IndexLink"/>
                <w:rtl w:val="true"/>
              </w:rPr>
              <w:t>الشُّكُوكِ الَّتِي لاَ يُعْتَنَى بِهَا</w:t>
            </w:r>
            <w:r>
              <w:rPr>
                <w:rStyle w:val="IndexLink"/>
                <w:rtl w:val="true"/>
              </w:rPr>
              <w:tab/>
            </w:r>
            <w:r>
              <w:rPr>
                <w:rStyle w:val="IndexLink"/>
              </w:rPr>
              <w:t>134</w:t>
            </w:r>
          </w:hyperlink>
        </w:p>
        <w:p>
          <w:pPr>
            <w:pStyle w:val="Contents3"/>
            <w:tabs>
              <w:tab w:val="clear" w:pos="8459"/>
              <w:tab w:val="right" w:pos="9026" w:leader="dot"/>
            </w:tabs>
            <w:rPr/>
          </w:pPr>
          <w:hyperlink w:anchor="__RefHeading___Toc4347004_2142443653">
            <w:r>
              <w:rPr>
                <w:webHidden/>
                <w:rStyle w:val="IndexLink"/>
                <w:rtl w:val="true"/>
              </w:rPr>
              <w:t>شَكِّ كَثِيرِ الشَّك</w:t>
            </w:r>
            <w:r>
              <w:rPr>
                <w:rStyle w:val="IndexLink"/>
                <w:rtl w:val="true"/>
              </w:rPr>
              <w:tab/>
            </w:r>
            <w:r>
              <w:rPr>
                <w:rStyle w:val="IndexLink"/>
              </w:rPr>
              <w:t>134</w:t>
            </w:r>
          </w:hyperlink>
        </w:p>
        <w:p>
          <w:pPr>
            <w:pStyle w:val="Contents3"/>
            <w:tabs>
              <w:tab w:val="clear" w:pos="8459"/>
              <w:tab w:val="right" w:pos="9026" w:leader="dot"/>
            </w:tabs>
            <w:rPr/>
          </w:pPr>
          <w:hyperlink w:anchor="__RefHeading___Toc4347006_2142443653">
            <w:r>
              <w:rPr>
                <w:webHidden/>
                <w:rStyle w:val="IndexLink"/>
                <w:rtl w:val="true"/>
              </w:rPr>
              <w:t>شَكِّ الإِمَامِ وَالمَأمُوم</w:t>
            </w:r>
            <w:r>
              <w:rPr>
                <w:rStyle w:val="IndexLink"/>
                <w:rtl w:val="true"/>
              </w:rPr>
              <w:tab/>
            </w:r>
            <w:r>
              <w:rPr>
                <w:rStyle w:val="IndexLink"/>
              </w:rPr>
              <w:t>136</w:t>
            </w:r>
          </w:hyperlink>
        </w:p>
        <w:p>
          <w:pPr>
            <w:pStyle w:val="Contents3"/>
            <w:tabs>
              <w:tab w:val="clear" w:pos="8459"/>
              <w:tab w:val="right" w:pos="9026" w:leader="dot"/>
            </w:tabs>
            <w:rPr/>
          </w:pPr>
          <w:hyperlink w:anchor="__RefHeading___Toc4347008_2142443653">
            <w:r>
              <w:rPr>
                <w:webHidden/>
                <w:rStyle w:val="IndexLink"/>
                <w:rtl w:val="true"/>
              </w:rPr>
              <w:t>الشَّكِ ِفي الصَّلَوَات المُسْتَحبَّة</w:t>
            </w:r>
            <w:r>
              <w:rPr>
                <w:rStyle w:val="IndexLink"/>
                <w:rtl w:val="true"/>
              </w:rPr>
              <w:tab/>
            </w:r>
            <w:r>
              <w:rPr>
                <w:rStyle w:val="IndexLink"/>
              </w:rPr>
              <w:t>136</w:t>
            </w:r>
          </w:hyperlink>
        </w:p>
        <w:p>
          <w:pPr>
            <w:pStyle w:val="Contents3"/>
            <w:tabs>
              <w:tab w:val="clear" w:pos="8459"/>
              <w:tab w:val="right" w:pos="9026" w:leader="dot"/>
            </w:tabs>
            <w:rPr/>
          </w:pPr>
          <w:hyperlink w:anchor="__RefHeading___Toc4347010_2142443653">
            <w:r>
              <w:rPr>
                <w:webHidden/>
                <w:rStyle w:val="IndexLink"/>
                <w:rtl w:val="true"/>
              </w:rPr>
              <w:t>الظَّنِ ِفي الصَّلاَة</w:t>
            </w:r>
            <w:r>
              <w:rPr>
                <w:rStyle w:val="IndexLink"/>
                <w:rtl w:val="true"/>
              </w:rPr>
              <w:tab/>
            </w:r>
            <w:r>
              <w:rPr>
                <w:rStyle w:val="IndexLink"/>
              </w:rPr>
              <w:t>137</w:t>
            </w:r>
          </w:hyperlink>
        </w:p>
        <w:p>
          <w:pPr>
            <w:pStyle w:val="Contents3"/>
            <w:tabs>
              <w:tab w:val="clear" w:pos="8459"/>
              <w:tab w:val="right" w:pos="9026" w:leader="dot"/>
            </w:tabs>
            <w:rPr/>
          </w:pPr>
          <w:hyperlink w:anchor="__RefHeading___Toc4347012_2142443653">
            <w:r>
              <w:rPr>
                <w:webHidden/>
                <w:rStyle w:val="IndexLink"/>
                <w:rtl w:val="true"/>
              </w:rPr>
              <w:t>صَلاَةِ الاِحتِيَاط</w:t>
            </w:r>
            <w:r>
              <w:rPr>
                <w:rStyle w:val="IndexLink"/>
                <w:rtl w:val="true"/>
              </w:rPr>
              <w:tab/>
            </w:r>
            <w:r>
              <w:rPr>
                <w:rStyle w:val="IndexLink"/>
              </w:rPr>
              <w:t>138</w:t>
            </w:r>
          </w:hyperlink>
        </w:p>
        <w:p>
          <w:pPr>
            <w:pStyle w:val="Contents3"/>
            <w:tabs>
              <w:tab w:val="clear" w:pos="8459"/>
              <w:tab w:val="right" w:pos="9026" w:leader="dot"/>
            </w:tabs>
            <w:rPr/>
          </w:pPr>
          <w:hyperlink w:anchor="__RefHeading___Toc4347014_2142443653">
            <w:r>
              <w:rPr>
                <w:webHidden/>
                <w:rStyle w:val="IndexLink"/>
                <w:rtl w:val="true"/>
              </w:rPr>
              <w:t>قَضَاءِ الأَجْزَاءِ المَنْسيَّة</w:t>
            </w:r>
            <w:r>
              <w:rPr>
                <w:rStyle w:val="IndexLink"/>
                <w:rtl w:val="true"/>
              </w:rPr>
              <w:tab/>
            </w:r>
            <w:r>
              <w:rPr>
                <w:rStyle w:val="IndexLink"/>
              </w:rPr>
              <w:t>141</w:t>
            </w:r>
          </w:hyperlink>
        </w:p>
        <w:p>
          <w:pPr>
            <w:pStyle w:val="Contents3"/>
            <w:tabs>
              <w:tab w:val="clear" w:pos="8459"/>
              <w:tab w:val="right" w:pos="9026" w:leader="dot"/>
            </w:tabs>
            <w:rPr/>
          </w:pPr>
          <w:hyperlink w:anchor="__RefHeading___Toc4347016_2142443653">
            <w:r>
              <w:rPr>
                <w:webHidden/>
                <w:rStyle w:val="IndexLink"/>
                <w:rtl w:val="true"/>
              </w:rPr>
              <w:t>سُجُودِ السَّهُو</w:t>
            </w:r>
            <w:r>
              <w:rPr>
                <w:rStyle w:val="IndexLink"/>
                <w:rtl w:val="true"/>
              </w:rPr>
              <w:tab/>
            </w:r>
            <w:r>
              <w:rPr>
                <w:rStyle w:val="IndexLink"/>
              </w:rPr>
              <w:t>143</w:t>
            </w:r>
          </w:hyperlink>
        </w:p>
        <w:p>
          <w:pPr>
            <w:pStyle w:val="Contents3"/>
            <w:tabs>
              <w:tab w:val="clear" w:pos="8459"/>
              <w:tab w:val="right" w:pos="9026" w:leader="dot"/>
            </w:tabs>
            <w:rPr/>
          </w:pPr>
          <w:hyperlink w:anchor="__RefHeading___Toc4347018_2142443653">
            <w:r>
              <w:rPr>
                <w:webHidden/>
                <w:rStyle w:val="IndexLink"/>
                <w:rtl w:val="true"/>
              </w:rPr>
              <w:t>المَقْصَدُ السَّادِس صَلاَةُ المُسَافِر</w:t>
            </w:r>
            <w:r>
              <w:rPr>
                <w:rStyle w:val="IndexLink"/>
                <w:rtl w:val="true"/>
              </w:rPr>
              <w:tab/>
            </w:r>
            <w:r>
              <w:rPr>
                <w:rStyle w:val="IndexLink"/>
              </w:rPr>
              <w:t>146</w:t>
            </w:r>
          </w:hyperlink>
        </w:p>
        <w:p>
          <w:pPr>
            <w:pStyle w:val="Contents3"/>
            <w:tabs>
              <w:tab w:val="clear" w:pos="8459"/>
              <w:tab w:val="right" w:pos="9026" w:leader="dot"/>
            </w:tabs>
            <w:rPr/>
          </w:pPr>
          <w:hyperlink w:anchor="__RefHeading___Toc4347020_2142443653">
            <w:r>
              <w:rPr>
                <w:webHidden/>
                <w:rStyle w:val="IndexLink"/>
                <w:rtl w:val="true"/>
              </w:rPr>
              <w:t>الفَصْلُ الأَوَّل شَرَائِطُ القَصْر</w:t>
            </w:r>
            <w:r>
              <w:rPr>
                <w:rStyle w:val="IndexLink"/>
                <w:rtl w:val="true"/>
              </w:rPr>
              <w:tab/>
            </w:r>
            <w:r>
              <w:rPr>
                <w:rStyle w:val="IndexLink"/>
              </w:rPr>
              <w:t>146</w:t>
            </w:r>
          </w:hyperlink>
        </w:p>
        <w:p>
          <w:pPr>
            <w:pStyle w:val="Contents3"/>
            <w:tabs>
              <w:tab w:val="clear" w:pos="8459"/>
              <w:tab w:val="right" w:pos="9026" w:leader="dot"/>
            </w:tabs>
            <w:rPr/>
          </w:pPr>
          <w:hyperlink w:anchor="__RefHeading___Toc4347022_2142443653">
            <w:r>
              <w:rPr>
                <w:webHidden/>
                <w:rStyle w:val="IndexLink"/>
                <w:rtl w:val="true"/>
              </w:rPr>
              <w:t>الفَصْلُ الثَّانِي ِفي قَوَاطِعِ السَّفَر</w:t>
            </w:r>
            <w:r>
              <w:rPr>
                <w:rStyle w:val="IndexLink"/>
                <w:rtl w:val="true"/>
              </w:rPr>
              <w:tab/>
            </w:r>
            <w:r>
              <w:rPr>
                <w:rStyle w:val="IndexLink"/>
              </w:rPr>
              <w:t>160</w:t>
            </w:r>
          </w:hyperlink>
        </w:p>
        <w:p>
          <w:pPr>
            <w:pStyle w:val="Contents3"/>
            <w:tabs>
              <w:tab w:val="clear" w:pos="8459"/>
              <w:tab w:val="right" w:pos="9026" w:leader="dot"/>
            </w:tabs>
            <w:rPr/>
          </w:pPr>
          <w:hyperlink w:anchor="__RefHeading___Toc4347024_2142443653">
            <w:r>
              <w:rPr>
                <w:webHidden/>
                <w:rStyle w:val="IndexLink"/>
                <w:rtl w:val="true"/>
              </w:rPr>
              <w:t>الفَصْلُ الثَّالِث أَحْكَامُ صَلاَةِ المُسَافِر</w:t>
            </w:r>
            <w:r>
              <w:rPr>
                <w:rStyle w:val="IndexLink"/>
                <w:rtl w:val="true"/>
              </w:rPr>
              <w:tab/>
            </w:r>
            <w:r>
              <w:rPr>
                <w:rStyle w:val="IndexLink"/>
              </w:rPr>
              <w:t>166</w:t>
            </w:r>
          </w:hyperlink>
        </w:p>
        <w:p>
          <w:pPr>
            <w:pStyle w:val="Contents3"/>
            <w:tabs>
              <w:tab w:val="clear" w:pos="8459"/>
              <w:tab w:val="right" w:pos="9026" w:leader="dot"/>
            </w:tabs>
            <w:rPr/>
          </w:pPr>
          <w:hyperlink w:anchor="__RefHeading___Toc4347026_2142443653">
            <w:r>
              <w:rPr>
                <w:webHidden/>
                <w:rStyle w:val="IndexLink"/>
                <w:rtl w:val="true"/>
              </w:rPr>
              <w:t>المَقْصَدُ السَّابع صَلاَةُ القَضَاءِ</w:t>
            </w:r>
            <w:r>
              <w:rPr>
                <w:rStyle w:val="IndexLink"/>
                <w:rtl w:val="true"/>
              </w:rPr>
              <w:tab/>
            </w:r>
            <w:r>
              <w:rPr>
                <w:rStyle w:val="IndexLink"/>
              </w:rPr>
              <w:t>168</w:t>
            </w:r>
          </w:hyperlink>
        </w:p>
        <w:p>
          <w:pPr>
            <w:pStyle w:val="Contents3"/>
            <w:tabs>
              <w:tab w:val="clear" w:pos="8459"/>
              <w:tab w:val="right" w:pos="9026" w:leader="dot"/>
            </w:tabs>
            <w:rPr/>
          </w:pPr>
          <w:hyperlink w:anchor="__RefHeading___Toc4347028_2142443653">
            <w:r>
              <w:rPr>
                <w:webHidden/>
                <w:rStyle w:val="IndexLink"/>
                <w:rtl w:val="true"/>
              </w:rPr>
              <w:t>المَبْحَثُ الأَوَّل أَحْكَامُ القَضَاءِ</w:t>
            </w:r>
            <w:r>
              <w:rPr>
                <w:rStyle w:val="IndexLink"/>
                <w:rtl w:val="true"/>
              </w:rPr>
              <w:tab/>
            </w:r>
            <w:r>
              <w:rPr>
                <w:rStyle w:val="IndexLink"/>
              </w:rPr>
              <w:t>168</w:t>
            </w:r>
          </w:hyperlink>
        </w:p>
        <w:p>
          <w:pPr>
            <w:pStyle w:val="Contents3"/>
            <w:tabs>
              <w:tab w:val="clear" w:pos="8459"/>
              <w:tab w:val="right" w:pos="9026" w:leader="dot"/>
            </w:tabs>
            <w:rPr/>
          </w:pPr>
          <w:hyperlink w:anchor="__RefHeading___Toc4347030_2142443653">
            <w:r>
              <w:rPr>
                <w:webHidden/>
                <w:rStyle w:val="IndexLink"/>
                <w:rtl w:val="true"/>
              </w:rPr>
              <w:t>المَبْحَثُ الثَّانِي التَّبرُّعُ وَالنِّيَابَةُ وَالاِسْتِئجَار</w:t>
            </w:r>
            <w:r>
              <w:rPr>
                <w:rStyle w:val="IndexLink"/>
                <w:rtl w:val="true"/>
              </w:rPr>
              <w:tab/>
            </w:r>
            <w:r>
              <w:rPr>
                <w:rStyle w:val="IndexLink"/>
              </w:rPr>
              <w:t>174</w:t>
            </w:r>
          </w:hyperlink>
        </w:p>
        <w:p>
          <w:pPr>
            <w:pStyle w:val="Contents3"/>
            <w:tabs>
              <w:tab w:val="clear" w:pos="8459"/>
              <w:tab w:val="right" w:pos="9026" w:leader="dot"/>
            </w:tabs>
            <w:rPr/>
          </w:pPr>
          <w:hyperlink w:anchor="__RefHeading___Toc4347032_2142443653">
            <w:r>
              <w:rPr>
                <w:webHidden/>
                <w:rStyle w:val="IndexLink"/>
                <w:rtl w:val="true"/>
              </w:rPr>
              <w:t>الفَصْلُ الأَوَّل في الأَحْكَامِ</w:t>
            </w:r>
            <w:r>
              <w:rPr>
                <w:rStyle w:val="IndexLink"/>
                <w:rtl w:val="true"/>
              </w:rPr>
              <w:tab/>
            </w:r>
            <w:r>
              <w:rPr>
                <w:rStyle w:val="IndexLink"/>
              </w:rPr>
              <w:t>174</w:t>
            </w:r>
          </w:hyperlink>
        </w:p>
        <w:p>
          <w:pPr>
            <w:pStyle w:val="Contents3"/>
            <w:tabs>
              <w:tab w:val="clear" w:pos="8459"/>
              <w:tab w:val="right" w:pos="9026" w:leader="dot"/>
            </w:tabs>
            <w:rPr/>
          </w:pPr>
          <w:hyperlink w:anchor="__RefHeading___Toc4347034_2142443653">
            <w:r>
              <w:rPr>
                <w:webHidden/>
                <w:rStyle w:val="IndexLink"/>
                <w:rtl w:val="true"/>
              </w:rPr>
              <w:t>الفَصْلُ الثَّانِي قَضَاءُ الوَلِي مَا فَاتَ عَنْ وَالدِيه</w:t>
            </w:r>
            <w:r>
              <w:rPr>
                <w:rStyle w:val="IndexLink"/>
                <w:rtl w:val="true"/>
              </w:rPr>
              <w:tab/>
            </w:r>
            <w:r>
              <w:rPr>
                <w:rStyle w:val="IndexLink"/>
              </w:rPr>
              <w:t>176</w:t>
            </w:r>
          </w:hyperlink>
        </w:p>
        <w:p>
          <w:pPr>
            <w:pStyle w:val="Contents3"/>
            <w:tabs>
              <w:tab w:val="clear" w:pos="8459"/>
              <w:tab w:val="right" w:pos="9026" w:leader="dot"/>
            </w:tabs>
            <w:rPr/>
          </w:pPr>
          <w:hyperlink w:anchor="__RefHeading___Toc4347036_2142443653">
            <w:r>
              <w:rPr>
                <w:webHidden/>
                <w:rStyle w:val="IndexLink"/>
                <w:rtl w:val="true"/>
              </w:rPr>
              <w:t>الفَصْلُ الثَّالِث صَلاَةُ الاِسْتِئجَار</w:t>
            </w:r>
            <w:r>
              <w:rPr>
                <w:rStyle w:val="IndexLink"/>
                <w:rtl w:val="true"/>
              </w:rPr>
              <w:tab/>
            </w:r>
            <w:r>
              <w:rPr>
                <w:rStyle w:val="IndexLink"/>
              </w:rPr>
              <w:t>178</w:t>
            </w:r>
          </w:hyperlink>
        </w:p>
        <w:p>
          <w:pPr>
            <w:pStyle w:val="Contents3"/>
            <w:tabs>
              <w:tab w:val="clear" w:pos="8459"/>
              <w:tab w:val="right" w:pos="9026" w:leader="dot"/>
            </w:tabs>
            <w:rPr/>
          </w:pPr>
          <w:hyperlink w:anchor="__RefHeading___Toc4347038_2142443653">
            <w:r>
              <w:rPr>
                <w:webHidden/>
                <w:rStyle w:val="IndexLink"/>
                <w:rtl w:val="true"/>
              </w:rPr>
              <w:t>صَلاَةِ الجُمعَة</w:t>
            </w:r>
            <w:r>
              <w:rPr>
                <w:rStyle w:val="IndexLink"/>
                <w:rtl w:val="true"/>
              </w:rPr>
              <w:tab/>
            </w:r>
            <w:r>
              <w:rPr>
                <w:rStyle w:val="IndexLink"/>
              </w:rPr>
              <w:t>181</w:t>
            </w:r>
          </w:hyperlink>
        </w:p>
        <w:p>
          <w:pPr>
            <w:pStyle w:val="Contents3"/>
            <w:tabs>
              <w:tab w:val="clear" w:pos="8459"/>
              <w:tab w:val="right" w:pos="9026" w:leader="dot"/>
            </w:tabs>
            <w:rPr/>
          </w:pPr>
          <w:hyperlink w:anchor="__RefHeading___Toc4347040_2142443653">
            <w:r>
              <w:rPr>
                <w:webHidden/>
                <w:rStyle w:val="IndexLink"/>
                <w:rtl w:val="true"/>
              </w:rPr>
              <w:t>كَيفِيَّتُها</w:t>
            </w:r>
            <w:r>
              <w:rPr>
                <w:rStyle w:val="IndexLink"/>
                <w:rtl w:val="true"/>
              </w:rPr>
              <w:tab/>
            </w:r>
            <w:r>
              <w:rPr>
                <w:rStyle w:val="IndexLink"/>
              </w:rPr>
              <w:t>182</w:t>
            </w:r>
          </w:hyperlink>
        </w:p>
        <w:p>
          <w:pPr>
            <w:pStyle w:val="Contents3"/>
            <w:tabs>
              <w:tab w:val="clear" w:pos="8459"/>
              <w:tab w:val="right" w:pos="9026" w:leader="dot"/>
            </w:tabs>
            <w:rPr/>
          </w:pPr>
          <w:hyperlink w:anchor="__RefHeading___Toc4347042_2142443653">
            <w:r>
              <w:rPr>
                <w:webHidden/>
                <w:rStyle w:val="IndexLink"/>
                <w:rtl w:val="true"/>
              </w:rPr>
              <w:t>شُروطُ صَلاَةِ الجُمعَةِ</w:t>
            </w:r>
            <w:r>
              <w:rPr>
                <w:rStyle w:val="IndexLink"/>
                <w:rtl w:val="true"/>
              </w:rPr>
              <w:tab/>
            </w:r>
            <w:r>
              <w:rPr>
                <w:rStyle w:val="IndexLink"/>
              </w:rPr>
              <w:t>183</w:t>
            </w:r>
          </w:hyperlink>
        </w:p>
        <w:p>
          <w:pPr>
            <w:pStyle w:val="Contents3"/>
            <w:tabs>
              <w:tab w:val="clear" w:pos="8459"/>
              <w:tab w:val="right" w:pos="9026" w:leader="dot"/>
            </w:tabs>
            <w:rPr/>
          </w:pPr>
          <w:hyperlink w:anchor="__RefHeading___Toc4347044_2142443653">
            <w:r>
              <w:rPr>
                <w:webHidden/>
                <w:rStyle w:val="IndexLink"/>
                <w:rtl w:val="true"/>
              </w:rPr>
              <w:t>صَلاَةِ الآيَات</w:t>
            </w:r>
            <w:r>
              <w:rPr>
                <w:rStyle w:val="IndexLink"/>
                <w:rtl w:val="true"/>
              </w:rPr>
              <w:tab/>
            </w:r>
            <w:r>
              <w:rPr>
                <w:rStyle w:val="IndexLink"/>
              </w:rPr>
              <w:t>186</w:t>
            </w:r>
          </w:hyperlink>
        </w:p>
        <w:p>
          <w:pPr>
            <w:pStyle w:val="Contents3"/>
            <w:tabs>
              <w:tab w:val="clear" w:pos="8459"/>
              <w:tab w:val="right" w:pos="9026" w:leader="dot"/>
            </w:tabs>
            <w:rPr/>
          </w:pPr>
          <w:hyperlink w:anchor="__RefHeading___Toc4347046_2142443653">
            <w:r>
              <w:rPr>
                <w:webHidden/>
                <w:rStyle w:val="IndexLink"/>
                <w:rtl w:val="true"/>
              </w:rPr>
              <w:t>كَيفِيَّةُ صَلاَةِ الآيَات</w:t>
            </w:r>
            <w:r>
              <w:rPr>
                <w:rStyle w:val="IndexLink"/>
                <w:rtl w:val="true"/>
              </w:rPr>
              <w:tab/>
            </w:r>
            <w:r>
              <w:rPr>
                <w:rStyle w:val="IndexLink"/>
              </w:rPr>
              <w:t>189</w:t>
            </w:r>
          </w:hyperlink>
        </w:p>
        <w:p>
          <w:pPr>
            <w:pStyle w:val="Contents3"/>
            <w:tabs>
              <w:tab w:val="clear" w:pos="8459"/>
              <w:tab w:val="right" w:pos="9026" w:leader="dot"/>
            </w:tabs>
            <w:rPr/>
          </w:pPr>
          <w:hyperlink w:anchor="__RefHeading___Toc4347048_2142443653">
            <w:r>
              <w:rPr>
                <w:webHidden/>
                <w:rStyle w:val="IndexLink"/>
                <w:rtl w:val="true"/>
              </w:rPr>
              <w:t>صَلاَةِ الجَمَاعَة</w:t>
            </w:r>
            <w:r>
              <w:rPr>
                <w:rStyle w:val="IndexLink"/>
                <w:rtl w:val="true"/>
              </w:rPr>
              <w:tab/>
            </w:r>
            <w:r>
              <w:rPr>
                <w:rStyle w:val="IndexLink"/>
              </w:rPr>
              <w:t>192</w:t>
            </w:r>
          </w:hyperlink>
        </w:p>
        <w:p>
          <w:pPr>
            <w:pStyle w:val="Contents3"/>
            <w:tabs>
              <w:tab w:val="clear" w:pos="8459"/>
              <w:tab w:val="right" w:pos="9026" w:leader="dot"/>
            </w:tabs>
            <w:rPr/>
          </w:pPr>
          <w:hyperlink w:anchor="__RefHeading___Toc4347050_2142443653">
            <w:r>
              <w:rPr>
                <w:webHidden/>
                <w:rStyle w:val="IndexLink"/>
                <w:rtl w:val="true"/>
              </w:rPr>
              <w:t>شُرُوطُ اِنعِقَادِ الجَمَاعَة</w:t>
            </w:r>
            <w:r>
              <w:rPr>
                <w:rStyle w:val="IndexLink"/>
                <w:rtl w:val="true"/>
              </w:rPr>
              <w:tab/>
            </w:r>
            <w:r>
              <w:rPr>
                <w:rStyle w:val="IndexLink"/>
              </w:rPr>
              <w:t>196</w:t>
            </w:r>
          </w:hyperlink>
        </w:p>
        <w:p>
          <w:pPr>
            <w:pStyle w:val="Contents3"/>
            <w:tabs>
              <w:tab w:val="clear" w:pos="8459"/>
              <w:tab w:val="right" w:pos="9026" w:leader="dot"/>
            </w:tabs>
            <w:rPr/>
          </w:pPr>
          <w:hyperlink w:anchor="__RefHeading___Toc4347052_2142443653">
            <w:r>
              <w:rPr>
                <w:webHidden/>
                <w:rStyle w:val="IndexLink"/>
                <w:rtl w:val="true"/>
              </w:rPr>
              <w:t>شُرُوطُ إِمَامَة الجَمَاعَة</w:t>
            </w:r>
            <w:r>
              <w:rPr>
                <w:rStyle w:val="IndexLink"/>
                <w:rtl w:val="true"/>
              </w:rPr>
              <w:tab/>
            </w:r>
            <w:r>
              <w:rPr>
                <w:rStyle w:val="IndexLink"/>
              </w:rPr>
              <w:t>199</w:t>
            </w:r>
          </w:hyperlink>
        </w:p>
        <w:p>
          <w:pPr>
            <w:pStyle w:val="Contents3"/>
            <w:tabs>
              <w:tab w:val="clear" w:pos="8459"/>
              <w:tab w:val="right" w:pos="9026" w:leader="dot"/>
            </w:tabs>
            <w:rPr/>
          </w:pPr>
          <w:hyperlink w:anchor="__RefHeading___Toc4347054_2142443653">
            <w:r>
              <w:rPr>
                <w:webHidden/>
                <w:rStyle w:val="IndexLink"/>
                <w:rtl w:val="true"/>
              </w:rPr>
              <w:t>أَحْكَامُ الجَمَاعَة</w:t>
            </w:r>
            <w:r>
              <w:rPr>
                <w:rStyle w:val="IndexLink"/>
                <w:rtl w:val="true"/>
              </w:rPr>
              <w:tab/>
            </w:r>
            <w:r>
              <w:rPr>
                <w:rStyle w:val="IndexLink"/>
              </w:rPr>
              <w:t>202</w:t>
            </w:r>
          </w:hyperlink>
        </w:p>
        <w:p>
          <w:pPr>
            <w:pStyle w:val="Contents3"/>
            <w:tabs>
              <w:tab w:val="clear" w:pos="8459"/>
              <w:tab w:val="right" w:pos="9026" w:leader="dot"/>
            </w:tabs>
            <w:rPr/>
          </w:pPr>
          <w:hyperlink w:anchor="__RefHeading___Toc4347056_2142443653">
            <w:r>
              <w:rPr>
                <w:webHidden/>
                <w:rStyle w:val="IndexLink"/>
                <w:rtl w:val="true"/>
              </w:rPr>
              <w:t>مُسْتَحبَّاتُ صَلاَةِ الجَمَاعَة</w:t>
            </w:r>
            <w:r>
              <w:rPr>
                <w:rStyle w:val="IndexLink"/>
                <w:rtl w:val="true"/>
              </w:rPr>
              <w:tab/>
            </w:r>
            <w:r>
              <w:rPr>
                <w:rStyle w:val="IndexLink"/>
              </w:rPr>
              <w:t>206</w:t>
            </w:r>
          </w:hyperlink>
        </w:p>
        <w:p>
          <w:pPr>
            <w:pStyle w:val="Contents3"/>
            <w:tabs>
              <w:tab w:val="clear" w:pos="8459"/>
              <w:tab w:val="right" w:pos="9026" w:leader="dot"/>
            </w:tabs>
            <w:rPr/>
          </w:pPr>
          <w:hyperlink w:anchor="__RefHeading___Toc4347058_2142443653">
            <w:r>
              <w:rPr>
                <w:webHidden/>
                <w:rStyle w:val="IndexLink"/>
                <w:rtl w:val="true"/>
              </w:rPr>
              <w:t>مَكرُوهَاتُ صَلاَة الجَمَاعَة</w:t>
            </w:r>
            <w:r>
              <w:rPr>
                <w:rStyle w:val="IndexLink"/>
                <w:rtl w:val="true"/>
              </w:rPr>
              <w:tab/>
            </w:r>
            <w:r>
              <w:rPr>
                <w:rStyle w:val="IndexLink"/>
              </w:rPr>
              <w:t>207</w:t>
            </w:r>
          </w:hyperlink>
        </w:p>
        <w:p>
          <w:pPr>
            <w:pStyle w:val="Contents3"/>
            <w:tabs>
              <w:tab w:val="clear" w:pos="8459"/>
              <w:tab w:val="right" w:pos="9026" w:leader="dot"/>
            </w:tabs>
            <w:rPr/>
          </w:pPr>
          <w:hyperlink w:anchor="__RefHeading___Toc4347060_2142443653">
            <w:r>
              <w:rPr>
                <w:webHidden/>
                <w:rStyle w:val="IndexLink"/>
                <w:rtl w:val="true"/>
              </w:rPr>
              <w:t>الصَّلوَاتِ المُسْتَحبَّة</w:t>
            </w:r>
            <w:r>
              <w:rPr>
                <w:rStyle w:val="IndexLink"/>
                <w:rtl w:val="true"/>
              </w:rPr>
              <w:tab/>
            </w:r>
            <w:r>
              <w:rPr>
                <w:rStyle w:val="IndexLink"/>
              </w:rPr>
              <w:t>209</w:t>
            </w:r>
          </w:hyperlink>
        </w:p>
        <w:p>
          <w:pPr>
            <w:pStyle w:val="Contents3"/>
            <w:tabs>
              <w:tab w:val="clear" w:pos="8459"/>
              <w:tab w:val="right" w:pos="9026" w:leader="dot"/>
            </w:tabs>
            <w:rPr/>
          </w:pPr>
          <w:hyperlink w:anchor="__RefHeading___Toc4347062_2142443653">
            <w:r>
              <w:rPr>
                <w:webHidden/>
                <w:rStyle w:val="IndexLink"/>
              </w:rPr>
              <w:t>2</w:t>
            </w:r>
            <w:r>
              <w:rPr>
                <w:rStyle w:val="IndexLink"/>
                <w:rtl w:val="true"/>
              </w:rPr>
              <w:t xml:space="preserve">- </w:t>
            </w:r>
            <w:r>
              <w:rPr>
                <w:rStyle w:val="IndexLink"/>
                <w:rtl w:val="true"/>
              </w:rPr>
              <w:t>صلاة اللَّيل</w:t>
            </w:r>
            <w:r>
              <w:rPr>
                <w:rStyle w:val="IndexLink"/>
                <w:rtl w:val="true"/>
              </w:rPr>
              <w:tab/>
            </w:r>
            <w:r>
              <w:rPr>
                <w:rStyle w:val="IndexLink"/>
              </w:rPr>
              <w:t>209</w:t>
            </w:r>
          </w:hyperlink>
        </w:p>
        <w:p>
          <w:pPr>
            <w:pStyle w:val="Contents3"/>
            <w:tabs>
              <w:tab w:val="clear" w:pos="8459"/>
              <w:tab w:val="right" w:pos="9026" w:leader="dot"/>
            </w:tabs>
            <w:rPr/>
          </w:pPr>
          <w:hyperlink w:anchor="__RefHeading___Toc4347064_2142443653">
            <w:r>
              <w:rPr>
                <w:webHidden/>
                <w:rStyle w:val="IndexLink"/>
              </w:rPr>
              <w:t>3</w:t>
            </w:r>
            <w:r>
              <w:rPr>
                <w:rStyle w:val="IndexLink"/>
                <w:rtl w:val="true"/>
              </w:rPr>
              <w:t xml:space="preserve"> - </w:t>
            </w:r>
            <w:r>
              <w:rPr>
                <w:rStyle w:val="IndexLink"/>
                <w:rtl w:val="true"/>
              </w:rPr>
              <w:t>صلاة العيدين</w:t>
            </w:r>
            <w:r>
              <w:rPr>
                <w:rStyle w:val="IndexLink"/>
                <w:rtl w:val="true"/>
              </w:rPr>
              <w:tab/>
            </w:r>
            <w:r>
              <w:rPr>
                <w:rStyle w:val="IndexLink"/>
              </w:rPr>
              <w:t>210</w:t>
            </w:r>
          </w:hyperlink>
        </w:p>
        <w:p>
          <w:pPr>
            <w:pStyle w:val="Contents3"/>
            <w:tabs>
              <w:tab w:val="clear" w:pos="8459"/>
              <w:tab w:val="right" w:pos="9026" w:leader="dot"/>
            </w:tabs>
            <w:rPr/>
          </w:pPr>
          <w:hyperlink w:anchor="__RefHeading___Toc4347066_2142443653">
            <w:r>
              <w:rPr>
                <w:webHidden/>
                <w:rStyle w:val="IndexLink"/>
              </w:rPr>
              <w:t>4</w:t>
            </w:r>
            <w:r>
              <w:rPr>
                <w:rStyle w:val="IndexLink"/>
                <w:rtl w:val="true"/>
              </w:rPr>
              <w:t xml:space="preserve"> - </w:t>
            </w:r>
            <w:r>
              <w:rPr>
                <w:rStyle w:val="IndexLink"/>
                <w:rtl w:val="true"/>
              </w:rPr>
              <w:t>صلاة الغفيلة</w:t>
            </w:r>
            <w:r>
              <w:rPr>
                <w:rStyle w:val="IndexLink"/>
                <w:rtl w:val="true"/>
              </w:rPr>
              <w:tab/>
            </w:r>
            <w:r>
              <w:rPr>
                <w:rStyle w:val="IndexLink"/>
              </w:rPr>
              <w:t>212</w:t>
            </w:r>
          </w:hyperlink>
        </w:p>
        <w:p>
          <w:pPr>
            <w:pStyle w:val="Contents3"/>
            <w:tabs>
              <w:tab w:val="clear" w:pos="8459"/>
              <w:tab w:val="right" w:pos="9026" w:leader="dot"/>
            </w:tabs>
            <w:rPr/>
          </w:pPr>
          <w:hyperlink w:anchor="__RefHeading___Toc4347068_2142443653">
            <w:r>
              <w:rPr>
                <w:webHidden/>
                <w:rStyle w:val="IndexLink"/>
              </w:rPr>
              <w:t>5</w:t>
            </w:r>
            <w:r>
              <w:rPr>
                <w:rStyle w:val="IndexLink"/>
                <w:rtl w:val="true"/>
              </w:rPr>
              <w:t xml:space="preserve"> - </w:t>
            </w:r>
            <w:r>
              <w:rPr>
                <w:rStyle w:val="IndexLink"/>
                <w:rtl w:val="true"/>
              </w:rPr>
              <w:t>صلاة جعفر الطَّيَّاررضي الله عنه</w:t>
            </w:r>
            <w:r>
              <w:rPr>
                <w:rStyle w:val="IndexLink"/>
                <w:rtl w:val="true"/>
              </w:rPr>
              <w:tab/>
            </w:r>
            <w:r>
              <w:rPr>
                <w:rStyle w:val="IndexLink"/>
              </w:rPr>
              <w:t>213</w:t>
            </w:r>
          </w:hyperlink>
        </w:p>
        <w:p>
          <w:pPr>
            <w:pStyle w:val="Contents3"/>
            <w:tabs>
              <w:tab w:val="clear" w:pos="8459"/>
              <w:tab w:val="right" w:pos="9026" w:leader="dot"/>
            </w:tabs>
            <w:rPr/>
          </w:pPr>
          <w:hyperlink w:anchor="__RefHeading___Toc4347070_2142443653">
            <w:r>
              <w:rPr>
                <w:webHidden/>
                <w:rStyle w:val="IndexLink"/>
              </w:rPr>
              <w:t>6</w:t>
            </w:r>
            <w:r>
              <w:rPr>
                <w:rStyle w:val="IndexLink"/>
                <w:rtl w:val="true"/>
              </w:rPr>
              <w:t xml:space="preserve"> - </w:t>
            </w:r>
            <w:r>
              <w:rPr>
                <w:rStyle w:val="IndexLink"/>
                <w:rtl w:val="true"/>
              </w:rPr>
              <w:t>صلاة أوَّل الشَّهر</w:t>
            </w:r>
            <w:r>
              <w:rPr>
                <w:rStyle w:val="IndexLink"/>
                <w:rtl w:val="true"/>
              </w:rPr>
              <w:tab/>
            </w:r>
            <w:r>
              <w:rPr>
                <w:rStyle w:val="IndexLink"/>
              </w:rPr>
              <w:t>214</w:t>
            </w:r>
          </w:hyperlink>
        </w:p>
        <w:p>
          <w:pPr>
            <w:pStyle w:val="Contents3"/>
            <w:tabs>
              <w:tab w:val="clear" w:pos="8459"/>
              <w:tab w:val="right" w:pos="9026" w:leader="dot"/>
            </w:tabs>
            <w:rPr/>
          </w:pPr>
          <w:hyperlink w:anchor="__RefHeading___Toc4347072_2142443653">
            <w:r>
              <w:rPr>
                <w:webHidden/>
                <w:rStyle w:val="IndexLink"/>
              </w:rPr>
              <w:t>7</w:t>
            </w:r>
            <w:r>
              <w:rPr>
                <w:rStyle w:val="IndexLink"/>
                <w:rtl w:val="true"/>
              </w:rPr>
              <w:t xml:space="preserve"> - </w:t>
            </w:r>
            <w:r>
              <w:rPr>
                <w:rStyle w:val="IndexLink"/>
                <w:rtl w:val="true"/>
              </w:rPr>
              <w:t>صلاة الحاجة</w:t>
            </w:r>
            <w:r>
              <w:rPr>
                <w:rStyle w:val="IndexLink"/>
                <w:rtl w:val="true"/>
              </w:rPr>
              <w:tab/>
            </w:r>
            <w:r>
              <w:rPr>
                <w:rStyle w:val="IndexLink"/>
              </w:rPr>
              <w:t>214</w:t>
            </w:r>
          </w:hyperlink>
        </w:p>
        <w:p>
          <w:pPr>
            <w:pStyle w:val="Contents2"/>
            <w:tabs>
              <w:tab w:val="clear" w:pos="8743"/>
              <w:tab w:val="right" w:pos="9026" w:leader="dot"/>
            </w:tabs>
            <w:rPr/>
          </w:pPr>
          <w:hyperlink w:anchor="__RefHeading___Toc4347074_2142443653">
            <w:r>
              <w:rPr>
                <w:webHidden/>
                <w:rStyle w:val="IndexLink"/>
                <w:rtl w:val="true"/>
              </w:rPr>
              <w:t>كِتَابُ الصَّوَم</w:t>
            </w:r>
            <w:r>
              <w:rPr>
                <w:rStyle w:val="IndexLink"/>
                <w:rtl w:val="true"/>
              </w:rPr>
              <w:tab/>
            </w:r>
            <w:r>
              <w:rPr>
                <w:rStyle w:val="IndexLink"/>
              </w:rPr>
              <w:t>216</w:t>
            </w:r>
          </w:hyperlink>
        </w:p>
        <w:p>
          <w:pPr>
            <w:pStyle w:val="Contents3"/>
            <w:tabs>
              <w:tab w:val="clear" w:pos="8459"/>
              <w:tab w:val="right" w:pos="9026" w:leader="dot"/>
            </w:tabs>
            <w:rPr/>
          </w:pPr>
          <w:hyperlink w:anchor="__RefHeading___Toc4347076_2142443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4347078_2142443653">
            <w:r>
              <w:rPr>
                <w:webHidden/>
                <w:rStyle w:val="IndexLink"/>
                <w:rtl w:val="true"/>
              </w:rPr>
              <w:t>المَبْحَثُ الأَوَّل حَقِيقَةُ الصَّوَمِ وَفَضْلُهُ وَأَقْسَامُه</w:t>
            </w:r>
            <w:r>
              <w:rPr>
                <w:rStyle w:val="IndexLink"/>
                <w:rtl w:val="true"/>
              </w:rPr>
              <w:tab/>
            </w:r>
            <w:r>
              <w:rPr>
                <w:rStyle w:val="IndexLink"/>
              </w:rPr>
              <w:t>218</w:t>
            </w:r>
          </w:hyperlink>
        </w:p>
        <w:p>
          <w:pPr>
            <w:pStyle w:val="Contents3"/>
            <w:tabs>
              <w:tab w:val="clear" w:pos="8459"/>
              <w:tab w:val="right" w:pos="9026" w:leader="dot"/>
            </w:tabs>
            <w:rPr/>
          </w:pPr>
          <w:hyperlink w:anchor="__RefHeading___Toc4347080_2142443653">
            <w:r>
              <w:rPr>
                <w:webHidden/>
                <w:rStyle w:val="IndexLink"/>
                <w:rtl w:val="true"/>
              </w:rPr>
              <w:t>تَعْرِيفُ الصَّوَمِ وَحَقِيقَتُه</w:t>
            </w:r>
            <w:r>
              <w:rPr>
                <w:rStyle w:val="IndexLink"/>
                <w:rtl w:val="true"/>
              </w:rPr>
              <w:tab/>
            </w:r>
            <w:r>
              <w:rPr>
                <w:rStyle w:val="IndexLink"/>
              </w:rPr>
              <w:t>218</w:t>
            </w:r>
          </w:hyperlink>
        </w:p>
        <w:p>
          <w:pPr>
            <w:pStyle w:val="Contents3"/>
            <w:tabs>
              <w:tab w:val="clear" w:pos="8459"/>
              <w:tab w:val="right" w:pos="9026" w:leader="dot"/>
            </w:tabs>
            <w:rPr/>
          </w:pPr>
          <w:hyperlink w:anchor="__RefHeading___Toc4347082_2142443653">
            <w:r>
              <w:rPr>
                <w:webHidden/>
                <w:rStyle w:val="IndexLink"/>
                <w:rtl w:val="true"/>
              </w:rPr>
              <w:t>فَضلِهِ وَأَهَمَّيتِهِ وَفَوَائِدِهِ</w:t>
            </w:r>
            <w:r>
              <w:rPr>
                <w:rStyle w:val="IndexLink"/>
                <w:rtl w:val="true"/>
              </w:rPr>
              <w:tab/>
            </w:r>
            <w:r>
              <w:rPr>
                <w:rStyle w:val="IndexLink"/>
              </w:rPr>
              <w:t>218</w:t>
            </w:r>
          </w:hyperlink>
        </w:p>
        <w:p>
          <w:pPr>
            <w:pStyle w:val="Contents3"/>
            <w:tabs>
              <w:tab w:val="clear" w:pos="8459"/>
              <w:tab w:val="right" w:pos="9026" w:leader="dot"/>
            </w:tabs>
            <w:rPr/>
          </w:pPr>
          <w:hyperlink w:anchor="__RefHeading___Toc4347084_2142443653">
            <w:r>
              <w:rPr>
                <w:webHidden/>
                <w:rStyle w:val="IndexLink"/>
                <w:rtl w:val="true"/>
              </w:rPr>
              <w:t>المَبْحَثُ الثَّانِي ِفي أَقْسَامِ الصَّوَم</w:t>
            </w:r>
            <w:r>
              <w:rPr>
                <w:rStyle w:val="IndexLink"/>
                <w:rtl w:val="true"/>
              </w:rPr>
              <w:tab/>
            </w:r>
            <w:r>
              <w:rPr>
                <w:rStyle w:val="IndexLink"/>
              </w:rPr>
              <w:t>221</w:t>
            </w:r>
          </w:hyperlink>
        </w:p>
        <w:p>
          <w:pPr>
            <w:pStyle w:val="Contents3"/>
            <w:tabs>
              <w:tab w:val="clear" w:pos="8459"/>
              <w:tab w:val="right" w:pos="9026" w:leader="dot"/>
            </w:tabs>
            <w:rPr/>
          </w:pPr>
          <w:hyperlink w:anchor="__RefHeading___Toc4347086_2142443653">
            <w:r>
              <w:rPr>
                <w:webHidden/>
                <w:rStyle w:val="IndexLink"/>
                <w:rtl w:val="true"/>
              </w:rPr>
              <w:t>المَبْحَثُ الثَّالِث ِفي طُرُقِ ثُبُوتِ هِلاَلِ شَهْرِ رَمَضَان</w:t>
            </w:r>
            <w:r>
              <w:rPr>
                <w:rStyle w:val="IndexLink"/>
                <w:rtl w:val="true"/>
              </w:rPr>
              <w:tab/>
            </w:r>
            <w:r>
              <w:rPr>
                <w:rStyle w:val="IndexLink"/>
              </w:rPr>
              <w:t>224</w:t>
            </w:r>
          </w:hyperlink>
        </w:p>
        <w:p>
          <w:pPr>
            <w:pStyle w:val="Contents3"/>
            <w:tabs>
              <w:tab w:val="clear" w:pos="8459"/>
              <w:tab w:val="right" w:pos="9026" w:leader="dot"/>
            </w:tabs>
            <w:rPr/>
          </w:pPr>
          <w:hyperlink w:anchor="__RefHeading___Toc4347088_2142443653">
            <w:r>
              <w:rPr>
                <w:webHidden/>
                <w:rStyle w:val="IndexLink"/>
                <w:rtl w:val="true"/>
              </w:rPr>
              <w:t>المَبْحَثُ الرَّابع ِفي شَرَائطِ صَوَمِ شَهْرِ رَمَضَان</w:t>
            </w:r>
            <w:r>
              <w:rPr>
                <w:rStyle w:val="IndexLink"/>
                <w:rtl w:val="true"/>
              </w:rPr>
              <w:tab/>
            </w:r>
            <w:r>
              <w:rPr>
                <w:rStyle w:val="IndexLink"/>
              </w:rPr>
              <w:t>226</w:t>
            </w:r>
          </w:hyperlink>
        </w:p>
        <w:p>
          <w:pPr>
            <w:pStyle w:val="Contents3"/>
            <w:tabs>
              <w:tab w:val="clear" w:pos="8459"/>
              <w:tab w:val="right" w:pos="9026" w:leader="dot"/>
            </w:tabs>
            <w:rPr/>
          </w:pPr>
          <w:hyperlink w:anchor="__RefHeading___Toc4347090_2142443653">
            <w:r>
              <w:rPr>
                <w:webHidden/>
                <w:rStyle w:val="IndexLink"/>
                <w:rtl w:val="true"/>
              </w:rPr>
              <w:t>الفَصْلُ الأَوَّل شَرَائِطُ الوُجُوبِ</w:t>
            </w:r>
            <w:r>
              <w:rPr>
                <w:rStyle w:val="IndexLink"/>
                <w:rtl w:val="true"/>
              </w:rPr>
              <w:tab/>
            </w:r>
            <w:r>
              <w:rPr>
                <w:rStyle w:val="IndexLink"/>
              </w:rPr>
              <w:t>226</w:t>
            </w:r>
          </w:hyperlink>
        </w:p>
        <w:p>
          <w:pPr>
            <w:pStyle w:val="Contents3"/>
            <w:tabs>
              <w:tab w:val="clear" w:pos="8459"/>
              <w:tab w:val="right" w:pos="9026" w:leader="dot"/>
            </w:tabs>
            <w:rPr/>
          </w:pPr>
          <w:hyperlink w:anchor="__RefHeading___Toc4347092_2142443653">
            <w:r>
              <w:rPr>
                <w:webHidden/>
                <w:rStyle w:val="IndexLink"/>
                <w:rtl w:val="true"/>
              </w:rPr>
              <w:t>المُرَخَّصِينَ ِفي الإِفْطَار</w:t>
            </w:r>
            <w:r>
              <w:rPr>
                <w:rStyle w:val="IndexLink"/>
                <w:rtl w:val="true"/>
              </w:rPr>
              <w:tab/>
            </w:r>
            <w:r>
              <w:rPr>
                <w:rStyle w:val="IndexLink"/>
              </w:rPr>
              <w:t>231</w:t>
            </w:r>
          </w:hyperlink>
        </w:p>
        <w:p>
          <w:pPr>
            <w:pStyle w:val="Contents3"/>
            <w:tabs>
              <w:tab w:val="clear" w:pos="8459"/>
              <w:tab w:val="right" w:pos="9026" w:leader="dot"/>
            </w:tabs>
            <w:rPr/>
          </w:pPr>
          <w:hyperlink w:anchor="__RefHeading___Toc4347094_2142443653">
            <w:r>
              <w:rPr>
                <w:webHidden/>
                <w:rStyle w:val="IndexLink"/>
                <w:rtl w:val="true"/>
              </w:rPr>
              <w:t>الفَصْلُ الثَّانِي شُرُوطُ صِحَّةِ الصَّوَم</w:t>
            </w:r>
            <w:r>
              <w:rPr>
                <w:rStyle w:val="IndexLink"/>
                <w:rtl w:val="true"/>
              </w:rPr>
              <w:tab/>
            </w:r>
            <w:r>
              <w:rPr>
                <w:rStyle w:val="IndexLink"/>
              </w:rPr>
              <w:t>232</w:t>
            </w:r>
          </w:hyperlink>
        </w:p>
        <w:p>
          <w:pPr>
            <w:pStyle w:val="Contents3"/>
            <w:tabs>
              <w:tab w:val="clear" w:pos="8459"/>
              <w:tab w:val="right" w:pos="9026" w:leader="dot"/>
            </w:tabs>
            <w:rPr/>
          </w:pPr>
          <w:hyperlink w:anchor="__RefHeading___Toc4347096_2142443653">
            <w:r>
              <w:rPr>
                <w:webHidden/>
                <w:rStyle w:val="IndexLink"/>
                <w:rtl w:val="true"/>
              </w:rPr>
              <w:t>المَبْحَثُ الخَامِس ِفي النِّيَّة</w:t>
            </w:r>
            <w:r>
              <w:rPr>
                <w:rStyle w:val="IndexLink"/>
                <w:rtl w:val="true"/>
              </w:rPr>
              <w:tab/>
            </w:r>
            <w:r>
              <w:rPr>
                <w:rStyle w:val="IndexLink"/>
              </w:rPr>
              <w:t>234</w:t>
            </w:r>
          </w:hyperlink>
        </w:p>
        <w:p>
          <w:pPr>
            <w:pStyle w:val="Contents3"/>
            <w:tabs>
              <w:tab w:val="clear" w:pos="8459"/>
              <w:tab w:val="right" w:pos="9026" w:leader="dot"/>
            </w:tabs>
            <w:rPr/>
          </w:pPr>
          <w:hyperlink w:anchor="__RefHeading___Toc4347098_2142443653">
            <w:r>
              <w:rPr>
                <w:webHidden/>
                <w:rStyle w:val="IndexLink"/>
                <w:rtl w:val="true"/>
              </w:rPr>
              <w:t>الفَصْلُ الأَوَّل في أَحْكَامِ النِّيَّة</w:t>
            </w:r>
            <w:r>
              <w:rPr>
                <w:rStyle w:val="IndexLink"/>
                <w:rtl w:val="true"/>
              </w:rPr>
              <w:tab/>
            </w:r>
            <w:r>
              <w:rPr>
                <w:rStyle w:val="IndexLink"/>
              </w:rPr>
              <w:t>234</w:t>
            </w:r>
          </w:hyperlink>
        </w:p>
        <w:p>
          <w:pPr>
            <w:pStyle w:val="Contents3"/>
            <w:tabs>
              <w:tab w:val="clear" w:pos="8459"/>
              <w:tab w:val="right" w:pos="9026" w:leader="dot"/>
            </w:tabs>
            <w:rPr/>
          </w:pPr>
          <w:hyperlink w:anchor="__RefHeading___Toc4347100_2142443653">
            <w:r>
              <w:rPr>
                <w:webHidden/>
                <w:rStyle w:val="IndexLink"/>
                <w:rtl w:val="true"/>
              </w:rPr>
              <w:t>الفَصْلُ الثَّانِي فِي صَومِ يَومِ الشَّك</w:t>
            </w:r>
            <w:r>
              <w:rPr>
                <w:rStyle w:val="IndexLink"/>
                <w:rtl w:val="true"/>
              </w:rPr>
              <w:tab/>
            </w:r>
            <w:r>
              <w:rPr>
                <w:rStyle w:val="IndexLink"/>
              </w:rPr>
              <w:t>237</w:t>
            </w:r>
          </w:hyperlink>
        </w:p>
        <w:p>
          <w:pPr>
            <w:pStyle w:val="Contents3"/>
            <w:tabs>
              <w:tab w:val="clear" w:pos="8459"/>
              <w:tab w:val="right" w:pos="9026" w:leader="dot"/>
            </w:tabs>
            <w:rPr/>
          </w:pPr>
          <w:hyperlink w:anchor="__RefHeading___Toc4347102_2142443653">
            <w:r>
              <w:rPr>
                <w:webHidden/>
                <w:rStyle w:val="IndexLink"/>
                <w:rtl w:val="true"/>
              </w:rPr>
              <w:t>المَبْحَثُ السَّادس ِفي مُفَطِّرَاتِ الصَّوَم</w:t>
            </w:r>
            <w:r>
              <w:rPr>
                <w:rStyle w:val="IndexLink"/>
                <w:rtl w:val="true"/>
              </w:rPr>
              <w:tab/>
            </w:r>
            <w:r>
              <w:rPr>
                <w:rStyle w:val="IndexLink"/>
              </w:rPr>
              <w:t>238</w:t>
            </w:r>
          </w:hyperlink>
        </w:p>
        <w:p>
          <w:pPr>
            <w:pStyle w:val="Contents3"/>
            <w:tabs>
              <w:tab w:val="clear" w:pos="8459"/>
              <w:tab w:val="right" w:pos="9026" w:leader="dot"/>
            </w:tabs>
            <w:rPr/>
          </w:pPr>
          <w:hyperlink w:anchor="__RefHeading___Toc4347104_2142443653">
            <w:r>
              <w:rPr>
                <w:webHidden/>
                <w:rStyle w:val="IndexLink"/>
                <w:rtl w:val="true"/>
              </w:rPr>
              <w:t>الفَصْلُ الأَوَّل المُفَطِّرَات العَشَرَة وَأَحْكَامُهَا</w:t>
            </w:r>
            <w:r>
              <w:rPr>
                <w:rStyle w:val="IndexLink"/>
                <w:rtl w:val="true"/>
              </w:rPr>
              <w:tab/>
            </w:r>
            <w:r>
              <w:rPr>
                <w:rStyle w:val="IndexLink"/>
              </w:rPr>
              <w:t>238</w:t>
            </w:r>
          </w:hyperlink>
        </w:p>
        <w:p>
          <w:pPr>
            <w:pStyle w:val="Contents3"/>
            <w:tabs>
              <w:tab w:val="clear" w:pos="8459"/>
              <w:tab w:val="right" w:pos="9026" w:leader="dot"/>
            </w:tabs>
            <w:rPr/>
          </w:pPr>
          <w:hyperlink w:anchor="__RefHeading___Toc4347106_2142443653">
            <w:r>
              <w:rPr>
                <w:webHidden/>
                <w:rStyle w:val="IndexLink"/>
                <w:rtl w:val="true"/>
              </w:rPr>
              <w:t>تَتمِيمٌ</w:t>
            </w:r>
            <w:r>
              <w:rPr>
                <w:rStyle w:val="IndexLink"/>
                <w:rtl w:val="true"/>
              </w:rPr>
              <w:tab/>
            </w:r>
            <w:r>
              <w:rPr>
                <w:rStyle w:val="IndexLink"/>
              </w:rPr>
              <w:t>250</w:t>
            </w:r>
          </w:hyperlink>
        </w:p>
        <w:p>
          <w:pPr>
            <w:pStyle w:val="Contents3"/>
            <w:tabs>
              <w:tab w:val="clear" w:pos="8459"/>
              <w:tab w:val="right" w:pos="9026" w:leader="dot"/>
            </w:tabs>
            <w:rPr/>
          </w:pPr>
          <w:hyperlink w:anchor="__RefHeading___Toc4347108_2142443653">
            <w:r>
              <w:rPr>
                <w:webHidden/>
                <w:rStyle w:val="IndexLink"/>
                <w:rtl w:val="true"/>
              </w:rPr>
              <w:t>حَالاَتُ اِسْتِحبَابِ الإِمْسَاك التَّأدُّبي</w:t>
            </w:r>
            <w:r>
              <w:rPr>
                <w:rStyle w:val="IndexLink"/>
                <w:rtl w:val="true"/>
              </w:rPr>
              <w:tab/>
            </w:r>
            <w:r>
              <w:rPr>
                <w:rStyle w:val="IndexLink"/>
              </w:rPr>
              <w:t>252</w:t>
            </w:r>
          </w:hyperlink>
        </w:p>
        <w:p>
          <w:pPr>
            <w:pStyle w:val="Contents3"/>
            <w:tabs>
              <w:tab w:val="clear" w:pos="8459"/>
              <w:tab w:val="right" w:pos="9026" w:leader="dot"/>
            </w:tabs>
            <w:rPr/>
          </w:pPr>
          <w:hyperlink w:anchor="__RefHeading___Toc4347110_2142443653">
            <w:r>
              <w:rPr>
                <w:webHidden/>
                <w:rStyle w:val="IndexLink"/>
                <w:rtl w:val="true"/>
              </w:rPr>
              <w:t>المَبْحَثُ السَّابع ِفي كَفَّارَةِ الصِّيَام</w:t>
            </w:r>
            <w:r>
              <w:rPr>
                <w:rStyle w:val="IndexLink"/>
                <w:rtl w:val="true"/>
              </w:rPr>
              <w:tab/>
            </w:r>
            <w:r>
              <w:rPr>
                <w:rStyle w:val="IndexLink"/>
              </w:rPr>
              <w:t>255</w:t>
            </w:r>
          </w:hyperlink>
        </w:p>
        <w:p>
          <w:pPr>
            <w:pStyle w:val="Contents3"/>
            <w:tabs>
              <w:tab w:val="clear" w:pos="8459"/>
              <w:tab w:val="right" w:pos="9026" w:leader="dot"/>
            </w:tabs>
            <w:rPr/>
          </w:pPr>
          <w:hyperlink w:anchor="__RefHeading___Toc4347112_2142443653">
            <w:r>
              <w:rPr>
                <w:webHidden/>
                <w:rStyle w:val="IndexLink"/>
                <w:rtl w:val="true"/>
              </w:rPr>
              <w:t>الفَصْلُ الأَوَّل ِفي مَعْنَى الكَفَّارَةِ وَمَوَارِدِ وُجُوبِهَا وَمقْدَارِهَا</w:t>
            </w:r>
            <w:r>
              <w:rPr>
                <w:rStyle w:val="IndexLink"/>
                <w:rtl w:val="true"/>
              </w:rPr>
              <w:tab/>
            </w:r>
            <w:r>
              <w:rPr>
                <w:rStyle w:val="IndexLink"/>
              </w:rPr>
              <w:t>255</w:t>
            </w:r>
          </w:hyperlink>
        </w:p>
        <w:p>
          <w:pPr>
            <w:pStyle w:val="Contents3"/>
            <w:tabs>
              <w:tab w:val="clear" w:pos="8459"/>
              <w:tab w:val="right" w:pos="9026" w:leader="dot"/>
            </w:tabs>
            <w:rPr/>
          </w:pPr>
          <w:hyperlink w:anchor="__RefHeading___Toc4347114_2142443653">
            <w:r>
              <w:rPr>
                <w:webHidden/>
                <w:rStyle w:val="IndexLink"/>
                <w:rtl w:val="true"/>
              </w:rPr>
              <w:t>الفَصْلُ الثَّانِي في أَحْكَامِ الكَفَّارَة</w:t>
            </w:r>
            <w:r>
              <w:rPr>
                <w:rStyle w:val="IndexLink"/>
                <w:rtl w:val="true"/>
              </w:rPr>
              <w:tab/>
            </w:r>
            <w:r>
              <w:rPr>
                <w:rStyle w:val="IndexLink"/>
              </w:rPr>
              <w:t>257</w:t>
            </w:r>
          </w:hyperlink>
        </w:p>
        <w:p>
          <w:pPr>
            <w:pStyle w:val="Contents3"/>
            <w:tabs>
              <w:tab w:val="clear" w:pos="8459"/>
              <w:tab w:val="right" w:pos="9026" w:leader="dot"/>
            </w:tabs>
            <w:rPr/>
          </w:pPr>
          <w:hyperlink w:anchor="__RefHeading___Toc4347116_2142443653">
            <w:r>
              <w:rPr>
                <w:webHidden/>
                <w:rStyle w:val="IndexLink"/>
                <w:rtl w:val="true"/>
              </w:rPr>
              <w:t>الفَصْلُ الثَّالث في مَصْرَفِ الكَفَّارَة</w:t>
            </w:r>
            <w:r>
              <w:rPr>
                <w:rStyle w:val="IndexLink"/>
                <w:rtl w:val="true"/>
              </w:rPr>
              <w:tab/>
            </w:r>
            <w:r>
              <w:rPr>
                <w:rStyle w:val="IndexLink"/>
              </w:rPr>
              <w:t>260</w:t>
            </w:r>
          </w:hyperlink>
        </w:p>
        <w:p>
          <w:pPr>
            <w:pStyle w:val="Contents3"/>
            <w:tabs>
              <w:tab w:val="clear" w:pos="8459"/>
              <w:tab w:val="right" w:pos="9026" w:leader="dot"/>
            </w:tabs>
            <w:rPr/>
          </w:pPr>
          <w:hyperlink w:anchor="__RefHeading___Toc4347118_2142443653">
            <w:r>
              <w:rPr>
                <w:webHidden/>
                <w:rStyle w:val="IndexLink"/>
                <w:rtl w:val="true"/>
              </w:rPr>
              <w:t>الفَصْلُ الرَّابع في مَوَاردِ وُجوبِ القَضَاءِ فَقَطْ دُونَ الكَفَّارَة</w:t>
            </w:r>
            <w:r>
              <w:rPr>
                <w:rStyle w:val="IndexLink"/>
                <w:rtl w:val="true"/>
              </w:rPr>
              <w:tab/>
            </w:r>
            <w:r>
              <w:rPr>
                <w:rStyle w:val="IndexLink"/>
              </w:rPr>
              <w:t>261</w:t>
            </w:r>
          </w:hyperlink>
        </w:p>
        <w:p>
          <w:pPr>
            <w:pStyle w:val="Contents3"/>
            <w:tabs>
              <w:tab w:val="clear" w:pos="8459"/>
              <w:tab w:val="right" w:pos="9026" w:leader="dot"/>
            </w:tabs>
            <w:rPr/>
          </w:pPr>
          <w:hyperlink w:anchor="__RefHeading___Toc4347120_2142443653">
            <w:r>
              <w:rPr>
                <w:webHidden/>
                <w:rStyle w:val="IndexLink"/>
                <w:rtl w:val="true"/>
              </w:rPr>
              <w:t>المَبْحَثُ الثَّامن ِفي قَضَاءِ صَومِ شَهْرِ رَمَضَان</w:t>
            </w:r>
            <w:r>
              <w:rPr>
                <w:rStyle w:val="IndexLink"/>
                <w:rtl w:val="true"/>
              </w:rPr>
              <w:tab/>
            </w:r>
            <w:r>
              <w:rPr>
                <w:rStyle w:val="IndexLink"/>
              </w:rPr>
              <w:t>264</w:t>
            </w:r>
          </w:hyperlink>
        </w:p>
        <w:p>
          <w:pPr>
            <w:pStyle w:val="Contents3"/>
            <w:tabs>
              <w:tab w:val="clear" w:pos="8459"/>
              <w:tab w:val="right" w:pos="9026" w:leader="dot"/>
            </w:tabs>
            <w:rPr/>
          </w:pPr>
          <w:hyperlink w:anchor="__RefHeading___Toc4347122_2142443653">
            <w:r>
              <w:rPr>
                <w:webHidden/>
                <w:rStyle w:val="IndexLink"/>
                <w:rtl w:val="true"/>
              </w:rPr>
              <w:t>الفَصْلُ الأَوَّل ِفي أَحْكَامِ القَضَاء</w:t>
            </w:r>
            <w:r>
              <w:rPr>
                <w:rStyle w:val="IndexLink"/>
                <w:rtl w:val="true"/>
              </w:rPr>
              <w:tab/>
            </w:r>
            <w:r>
              <w:rPr>
                <w:rStyle w:val="IndexLink"/>
              </w:rPr>
              <w:t>264</w:t>
            </w:r>
          </w:hyperlink>
        </w:p>
        <w:p>
          <w:pPr>
            <w:pStyle w:val="Contents3"/>
            <w:tabs>
              <w:tab w:val="clear" w:pos="8459"/>
              <w:tab w:val="right" w:pos="9026" w:leader="dot"/>
            </w:tabs>
            <w:rPr/>
          </w:pPr>
          <w:hyperlink w:anchor="__RefHeading___Toc4347124_2142443653">
            <w:r>
              <w:rPr>
                <w:webHidden/>
                <w:rStyle w:val="IndexLink"/>
                <w:rtl w:val="true"/>
              </w:rPr>
              <w:t>الفَصْلُ الثَّانِي في الفِدْيَةِ وَوُرودِهَا مَعَ القَضَاء</w:t>
            </w:r>
            <w:r>
              <w:rPr>
                <w:rStyle w:val="IndexLink"/>
                <w:rtl w:val="true"/>
              </w:rPr>
              <w:tab/>
            </w:r>
            <w:r>
              <w:rPr>
                <w:rStyle w:val="IndexLink"/>
              </w:rPr>
              <w:t>266</w:t>
            </w:r>
          </w:hyperlink>
        </w:p>
        <w:p>
          <w:pPr>
            <w:pStyle w:val="Contents2"/>
            <w:tabs>
              <w:tab w:val="clear" w:pos="8743"/>
              <w:tab w:val="right" w:pos="9026" w:leader="dot"/>
            </w:tabs>
            <w:rPr/>
          </w:pPr>
          <w:hyperlink w:anchor="__RefHeading___Toc4347126_2142443653">
            <w:r>
              <w:rPr>
                <w:webHidden/>
                <w:rStyle w:val="IndexLink"/>
                <w:rtl w:val="true"/>
              </w:rPr>
              <w:t>كِتَابُ الاِعْتِكَاف</w:t>
            </w:r>
            <w:r>
              <w:rPr>
                <w:rStyle w:val="IndexLink"/>
                <w:rtl w:val="true"/>
              </w:rPr>
              <w:tab/>
            </w:r>
            <w:r>
              <w:rPr>
                <w:rStyle w:val="IndexLink"/>
              </w:rPr>
              <w:t>269</w:t>
            </w:r>
          </w:hyperlink>
        </w:p>
        <w:p>
          <w:pPr>
            <w:pStyle w:val="Contents3"/>
            <w:tabs>
              <w:tab w:val="clear" w:pos="8459"/>
              <w:tab w:val="right" w:pos="9026" w:leader="dot"/>
            </w:tabs>
            <w:rPr/>
          </w:pPr>
          <w:hyperlink w:anchor="__RefHeading___Toc4347128_2142443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4347130_2142443653">
            <w:r>
              <w:rPr>
                <w:webHidden/>
                <w:rStyle w:val="IndexLink"/>
                <w:rtl w:val="true"/>
              </w:rPr>
              <w:t>الفَصْلُ الأَوَّل في أَرْكَانِ وَشَرَائِطِ الاِعْتِكَاف</w:t>
            </w:r>
            <w:r>
              <w:rPr>
                <w:rStyle w:val="IndexLink"/>
                <w:rtl w:val="true"/>
              </w:rPr>
              <w:tab/>
            </w:r>
            <w:r>
              <w:rPr>
                <w:rStyle w:val="IndexLink"/>
              </w:rPr>
              <w:t>270</w:t>
            </w:r>
          </w:hyperlink>
        </w:p>
        <w:p>
          <w:pPr>
            <w:pStyle w:val="Contents3"/>
            <w:tabs>
              <w:tab w:val="clear" w:pos="8459"/>
              <w:tab w:val="right" w:pos="9026" w:leader="dot"/>
            </w:tabs>
            <w:rPr/>
          </w:pPr>
          <w:hyperlink w:anchor="__RefHeading___Toc4347132_2142443653">
            <w:r>
              <w:rPr>
                <w:webHidden/>
                <w:rStyle w:val="IndexLink"/>
                <w:rtl w:val="true"/>
              </w:rPr>
              <w:t>الفَصْلُ الثَّانِي في بَعْضِ مَا يَتَعَلَّقُ بِالاِعْتِكَافِ</w:t>
            </w:r>
            <w:r>
              <w:rPr>
                <w:rStyle w:val="IndexLink"/>
                <w:rtl w:val="true"/>
              </w:rPr>
              <w:tab/>
            </w:r>
            <w:r>
              <w:rPr>
                <w:rStyle w:val="IndexLink"/>
              </w:rPr>
              <w:t>273</w:t>
            </w:r>
          </w:hyperlink>
        </w:p>
        <w:p>
          <w:pPr>
            <w:pStyle w:val="Contents3"/>
            <w:tabs>
              <w:tab w:val="clear" w:pos="8459"/>
              <w:tab w:val="right" w:pos="9026" w:leader="dot"/>
            </w:tabs>
            <w:rPr/>
          </w:pPr>
          <w:hyperlink w:anchor="__RefHeading___Toc4347134_2142443653">
            <w:r>
              <w:rPr>
                <w:webHidden/>
                <w:rStyle w:val="IndexLink"/>
                <w:rtl w:val="true"/>
              </w:rPr>
              <w:t>الفَصْلُ الثَّالِث في أَحْكَامِ الاِعْتِكَاف</w:t>
            </w:r>
            <w:r>
              <w:rPr>
                <w:rStyle w:val="IndexLink"/>
                <w:rtl w:val="true"/>
              </w:rPr>
              <w:tab/>
            </w:r>
            <w:r>
              <w:rPr>
                <w:rStyle w:val="IndexLink"/>
              </w:rPr>
              <w:t>275</w:t>
            </w:r>
          </w:hyperlink>
        </w:p>
        <w:p>
          <w:pPr>
            <w:pStyle w:val="Contents3"/>
            <w:tabs>
              <w:tab w:val="clear" w:pos="8459"/>
              <w:tab w:val="right" w:pos="9026" w:leader="dot"/>
            </w:tabs>
            <w:rPr/>
          </w:pPr>
          <w:hyperlink w:anchor="__RefHeading___Toc4347136_2142443653">
            <w:r>
              <w:rPr>
                <w:webHidden/>
                <w:rStyle w:val="IndexLink"/>
                <w:rtl w:val="true"/>
              </w:rPr>
              <w:t>تَنْبِيهٌ</w:t>
            </w:r>
            <w:r>
              <w:rPr>
                <w:rStyle w:val="IndexLink"/>
                <w:rtl w:val="true"/>
              </w:rPr>
              <w:tab/>
            </w:r>
            <w:r>
              <w:rPr>
                <w:rStyle w:val="IndexLink"/>
              </w:rPr>
              <w:t>277</w:t>
            </w:r>
          </w:hyperlink>
        </w:p>
        <w:p>
          <w:pPr>
            <w:pStyle w:val="Contents2"/>
            <w:tabs>
              <w:tab w:val="clear" w:pos="8743"/>
              <w:tab w:val="right" w:pos="9026" w:leader="dot"/>
            </w:tabs>
            <w:rPr/>
          </w:pPr>
          <w:hyperlink w:anchor="__RefHeading___Toc4347138_2142443653">
            <w:r>
              <w:rPr>
                <w:webHidden/>
                <w:rStyle w:val="IndexLink"/>
                <w:rtl w:val="true"/>
              </w:rPr>
              <w:t>كِتَابُ الزَّكَاة</w:t>
            </w:r>
            <w:r>
              <w:rPr>
                <w:rStyle w:val="IndexLink"/>
                <w:rtl w:val="true"/>
              </w:rPr>
              <w:tab/>
            </w:r>
            <w:r>
              <w:rPr>
                <w:rStyle w:val="IndexLink"/>
              </w:rPr>
              <w:t>278</w:t>
            </w:r>
          </w:hyperlink>
        </w:p>
        <w:p>
          <w:pPr>
            <w:pStyle w:val="Contents3"/>
            <w:tabs>
              <w:tab w:val="clear" w:pos="8459"/>
              <w:tab w:val="right" w:pos="9026" w:leader="dot"/>
            </w:tabs>
            <w:rPr/>
          </w:pPr>
          <w:hyperlink w:anchor="__RefHeading___Toc4347140_2142443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4347142_2142443653">
            <w:r>
              <w:rPr>
                <w:webHidden/>
                <w:rStyle w:val="IndexLink"/>
                <w:rtl w:val="true"/>
              </w:rPr>
              <w:t>القِسْمُ الأَوَّل في زَكَاةِ الأَمْوَال</w:t>
            </w:r>
            <w:r>
              <w:rPr>
                <w:rStyle w:val="IndexLink"/>
                <w:rtl w:val="true"/>
              </w:rPr>
              <w:tab/>
            </w:r>
            <w:r>
              <w:rPr>
                <w:rStyle w:val="IndexLink"/>
              </w:rPr>
              <w:t>281</w:t>
            </w:r>
          </w:hyperlink>
        </w:p>
        <w:p>
          <w:pPr>
            <w:pStyle w:val="Contents3"/>
            <w:tabs>
              <w:tab w:val="clear" w:pos="8459"/>
              <w:tab w:val="right" w:pos="9026" w:leader="dot"/>
            </w:tabs>
            <w:rPr/>
          </w:pPr>
          <w:hyperlink w:anchor="__RefHeading___Toc4347144_2142443653">
            <w:r>
              <w:rPr>
                <w:webHidden/>
                <w:rStyle w:val="IndexLink"/>
                <w:rtl w:val="true"/>
              </w:rPr>
              <w:t>المَقْصَدُ الأَوَّل شَرَائطُ وُجُوبِ زَكَاةِ الأَمْوَال</w:t>
            </w:r>
            <w:r>
              <w:rPr>
                <w:rStyle w:val="IndexLink"/>
                <w:rtl w:val="true"/>
              </w:rPr>
              <w:tab/>
            </w:r>
            <w:r>
              <w:rPr>
                <w:rStyle w:val="IndexLink"/>
              </w:rPr>
              <w:t>283</w:t>
            </w:r>
          </w:hyperlink>
        </w:p>
        <w:p>
          <w:pPr>
            <w:pStyle w:val="Contents3"/>
            <w:tabs>
              <w:tab w:val="clear" w:pos="8459"/>
              <w:tab w:val="right" w:pos="9026" w:leader="dot"/>
            </w:tabs>
            <w:rPr/>
          </w:pPr>
          <w:hyperlink w:anchor="__RefHeading___Toc4347146_2142443653">
            <w:r>
              <w:rPr>
                <w:webHidden/>
                <w:rStyle w:val="IndexLink"/>
                <w:rtl w:val="true"/>
              </w:rPr>
              <w:t>المَبْحَثُ الأَوَّل شَرَائطُ وُجوبِ زَكَاةِ الأَمْوَالِ العَامَّة</w:t>
            </w:r>
            <w:r>
              <w:rPr>
                <w:rStyle w:val="IndexLink"/>
                <w:rtl w:val="true"/>
              </w:rPr>
              <w:tab/>
            </w:r>
            <w:r>
              <w:rPr>
                <w:rStyle w:val="IndexLink"/>
              </w:rPr>
              <w:t>283</w:t>
            </w:r>
          </w:hyperlink>
        </w:p>
        <w:p>
          <w:pPr>
            <w:pStyle w:val="Contents3"/>
            <w:tabs>
              <w:tab w:val="clear" w:pos="8459"/>
              <w:tab w:val="right" w:pos="9026" w:leader="dot"/>
            </w:tabs>
            <w:rPr/>
          </w:pPr>
          <w:hyperlink w:anchor="__RefHeading___Toc4347148_2142443653">
            <w:r>
              <w:rPr>
                <w:webHidden/>
                <w:rStyle w:val="IndexLink"/>
                <w:rtl w:val="true"/>
              </w:rPr>
              <w:t>المَبْحَثُ الثَّانِي الشُّرَائطُ الخَاصَّة</w:t>
            </w:r>
            <w:r>
              <w:rPr>
                <w:rStyle w:val="IndexLink"/>
                <w:rtl w:val="true"/>
              </w:rPr>
              <w:tab/>
            </w:r>
            <w:r>
              <w:rPr>
                <w:rStyle w:val="IndexLink"/>
              </w:rPr>
              <w:t>286</w:t>
            </w:r>
          </w:hyperlink>
        </w:p>
        <w:p>
          <w:pPr>
            <w:pStyle w:val="Contents3"/>
            <w:tabs>
              <w:tab w:val="clear" w:pos="8459"/>
              <w:tab w:val="right" w:pos="9026" w:leader="dot"/>
            </w:tabs>
            <w:rPr/>
          </w:pPr>
          <w:hyperlink w:anchor="__RefHeading___Toc4347150_2142443653">
            <w:r>
              <w:rPr>
                <w:webHidden/>
                <w:rStyle w:val="IndexLink"/>
                <w:rtl w:val="true"/>
              </w:rPr>
              <w:t>الفَصْلُ الأَوَّل شَرَائطُ زَكَاةِ الأَنْعَامِ الثَّلاَثَة</w:t>
            </w:r>
            <w:r>
              <w:rPr>
                <w:rStyle w:val="IndexLink"/>
                <w:rtl w:val="true"/>
              </w:rPr>
              <w:tab/>
            </w:r>
            <w:r>
              <w:rPr>
                <w:rStyle w:val="IndexLink"/>
              </w:rPr>
              <w:t>286</w:t>
            </w:r>
          </w:hyperlink>
        </w:p>
        <w:p>
          <w:pPr>
            <w:pStyle w:val="Contents3"/>
            <w:tabs>
              <w:tab w:val="clear" w:pos="8459"/>
              <w:tab w:val="right" w:pos="9026" w:leader="dot"/>
            </w:tabs>
            <w:rPr/>
          </w:pPr>
          <w:hyperlink w:anchor="__RefHeading___Toc4347152_2142443653">
            <w:r>
              <w:rPr>
                <w:webHidden/>
                <w:rStyle w:val="IndexLink"/>
                <w:rtl w:val="true"/>
              </w:rPr>
              <w:t>الفَصْلُ الثَّانِي شُرُوطُ زَكَاةِ النَّقْدَين</w:t>
            </w:r>
            <w:r>
              <w:rPr>
                <w:rStyle w:val="IndexLink"/>
                <w:rtl w:val="true"/>
              </w:rPr>
              <w:tab/>
            </w:r>
            <w:r>
              <w:rPr>
                <w:rStyle w:val="IndexLink"/>
              </w:rPr>
              <w:t>292</w:t>
            </w:r>
          </w:hyperlink>
        </w:p>
        <w:p>
          <w:pPr>
            <w:pStyle w:val="Contents3"/>
            <w:tabs>
              <w:tab w:val="clear" w:pos="8459"/>
              <w:tab w:val="right" w:pos="9026" w:leader="dot"/>
            </w:tabs>
            <w:rPr/>
          </w:pPr>
          <w:hyperlink w:anchor="__RefHeading___Toc4347154_2142443653">
            <w:r>
              <w:rPr>
                <w:webHidden/>
                <w:rStyle w:val="IndexLink"/>
                <w:rtl w:val="true"/>
              </w:rPr>
              <w:t>الفَصْلُ الثَّالث شَرَائطُ زَكَاةِ الغَلاَّت الأَرْبَع</w:t>
            </w:r>
            <w:r>
              <w:rPr>
                <w:rStyle w:val="IndexLink"/>
                <w:rtl w:val="true"/>
              </w:rPr>
              <w:tab/>
            </w:r>
            <w:r>
              <w:rPr>
                <w:rStyle w:val="IndexLink"/>
              </w:rPr>
              <w:t>295</w:t>
            </w:r>
          </w:hyperlink>
        </w:p>
        <w:p>
          <w:pPr>
            <w:pStyle w:val="Contents3"/>
            <w:tabs>
              <w:tab w:val="clear" w:pos="8459"/>
              <w:tab w:val="right" w:pos="9026" w:leader="dot"/>
            </w:tabs>
            <w:rPr/>
          </w:pPr>
          <w:hyperlink w:anchor="__RefHeading___Toc4347156_2142443653">
            <w:r>
              <w:rPr>
                <w:webHidden/>
                <w:rStyle w:val="IndexLink"/>
                <w:rtl w:val="true"/>
              </w:rPr>
              <w:t>الفَصْلُ الرَّابع شَرَائطُ زَكَاةِ مَالِ التِّجَارَة</w:t>
            </w:r>
            <w:r>
              <w:rPr>
                <w:rStyle w:val="IndexLink"/>
                <w:rtl w:val="true"/>
              </w:rPr>
              <w:tab/>
            </w:r>
            <w:r>
              <w:rPr>
                <w:rStyle w:val="IndexLink"/>
              </w:rPr>
              <w:t>299</w:t>
            </w:r>
          </w:hyperlink>
        </w:p>
        <w:p>
          <w:pPr>
            <w:pStyle w:val="Contents3"/>
            <w:tabs>
              <w:tab w:val="clear" w:pos="8459"/>
              <w:tab w:val="right" w:pos="9026" w:leader="dot"/>
            </w:tabs>
            <w:rPr/>
          </w:pPr>
          <w:hyperlink w:anchor="__RefHeading___Toc4347158_2142443653">
            <w:r>
              <w:rPr>
                <w:webHidden/>
                <w:rStyle w:val="IndexLink"/>
                <w:rtl w:val="true"/>
              </w:rPr>
              <w:t xml:space="preserve">المَقْصَدُ الثَّانِي ِفي أَصْنَافِ مُسْتَحقِّي الزَّكَاة </w:t>
            </w:r>
            <w:r>
              <w:rPr>
                <w:rStyle w:val="IndexLink"/>
                <w:rtl w:val="true"/>
              </w:rPr>
              <w:t>(</w:t>
            </w:r>
            <w:r>
              <w:rPr>
                <w:rStyle w:val="IndexLink"/>
                <w:rtl w:val="true"/>
              </w:rPr>
              <w:t>الثَّمَانِيَة</w:t>
            </w:r>
            <w:r>
              <w:rPr>
                <w:rStyle w:val="IndexLink"/>
                <w:rtl w:val="true"/>
              </w:rPr>
              <w:t xml:space="preserve">) </w:t>
            </w:r>
            <w:r>
              <w:rPr>
                <w:rStyle w:val="IndexLink"/>
                <w:rtl w:val="true"/>
              </w:rPr>
              <w:t>وَأَوصَافِهِم</w:t>
            </w:r>
            <w:r>
              <w:rPr>
                <w:rStyle w:val="IndexLink"/>
                <w:rtl w:val="true"/>
              </w:rPr>
              <w:tab/>
            </w:r>
            <w:r>
              <w:rPr>
                <w:rStyle w:val="IndexLink"/>
              </w:rPr>
              <w:t>301</w:t>
            </w:r>
          </w:hyperlink>
        </w:p>
        <w:p>
          <w:pPr>
            <w:pStyle w:val="Contents3"/>
            <w:tabs>
              <w:tab w:val="clear" w:pos="8459"/>
              <w:tab w:val="right" w:pos="9026" w:leader="dot"/>
            </w:tabs>
            <w:rPr/>
          </w:pPr>
          <w:hyperlink w:anchor="__RefHeading___Toc4347160_2142443653">
            <w:r>
              <w:rPr>
                <w:webHidden/>
                <w:rStyle w:val="IndexLink"/>
                <w:rtl w:val="true"/>
              </w:rPr>
              <w:t>المَبْحَثُ الأَوَّل في أَصْنَافِهِم</w:t>
            </w:r>
            <w:r>
              <w:rPr>
                <w:rStyle w:val="IndexLink"/>
                <w:rtl w:val="true"/>
              </w:rPr>
              <w:tab/>
            </w:r>
            <w:r>
              <w:rPr>
                <w:rStyle w:val="IndexLink"/>
              </w:rPr>
              <w:t>301</w:t>
            </w:r>
          </w:hyperlink>
        </w:p>
        <w:p>
          <w:pPr>
            <w:pStyle w:val="Contents3"/>
            <w:tabs>
              <w:tab w:val="clear" w:pos="8459"/>
              <w:tab w:val="right" w:pos="9026" w:leader="dot"/>
            </w:tabs>
            <w:rPr/>
          </w:pPr>
          <w:hyperlink w:anchor="__RefHeading___Toc4347162_2142443653">
            <w:r>
              <w:rPr>
                <w:webHidden/>
                <w:rStyle w:val="IndexLink"/>
                <w:rtl w:val="true"/>
              </w:rPr>
              <w:t>المَبْحَثُ الثَّانِي في أَوْصَافِ المُسْتَحِقِّين</w:t>
            </w:r>
            <w:r>
              <w:rPr>
                <w:rStyle w:val="IndexLink"/>
                <w:rtl w:val="true"/>
              </w:rPr>
              <w:tab/>
            </w:r>
            <w:r>
              <w:rPr>
                <w:rStyle w:val="IndexLink"/>
              </w:rPr>
              <w:t>307</w:t>
            </w:r>
          </w:hyperlink>
        </w:p>
        <w:p>
          <w:pPr>
            <w:pStyle w:val="Contents3"/>
            <w:tabs>
              <w:tab w:val="clear" w:pos="8459"/>
              <w:tab w:val="right" w:pos="9026" w:leader="dot"/>
            </w:tabs>
            <w:rPr/>
          </w:pPr>
          <w:hyperlink w:anchor="__RefHeading___Toc4347164_2142443653">
            <w:r>
              <w:rPr>
                <w:webHidden/>
                <w:rStyle w:val="IndexLink"/>
                <w:rtl w:val="true"/>
              </w:rPr>
              <w:t>المَقْصَدُ الثَّالْث في بَعْضِ أَحْكَامِ زَكَاةِ الأَمْوَالِ وَمَعَهَا زَكَاةُ التِّجَارَة</w:t>
            </w:r>
            <w:r>
              <w:rPr>
                <w:rStyle w:val="IndexLink"/>
                <w:rtl w:val="true"/>
              </w:rPr>
              <w:tab/>
            </w:r>
            <w:r>
              <w:rPr>
                <w:rStyle w:val="IndexLink"/>
              </w:rPr>
              <w:t>311</w:t>
            </w:r>
          </w:hyperlink>
        </w:p>
        <w:p>
          <w:pPr>
            <w:pStyle w:val="Contents3"/>
            <w:tabs>
              <w:tab w:val="clear" w:pos="8459"/>
              <w:tab w:val="right" w:pos="9026" w:leader="dot"/>
            </w:tabs>
            <w:rPr/>
          </w:pPr>
          <w:hyperlink w:anchor="__RefHeading___Toc4347166_2142443653">
            <w:r>
              <w:rPr>
                <w:webHidden/>
                <w:rStyle w:val="IndexLink"/>
                <w:rtl w:val="true"/>
              </w:rPr>
              <w:t xml:space="preserve">القِسْمُ الثَّانِي زَكَاةُ الأَبْدَانِ </w:t>
            </w:r>
            <w:r>
              <w:rPr>
                <w:rStyle w:val="IndexLink"/>
                <w:rtl w:val="true"/>
              </w:rPr>
              <w:t>(</w:t>
            </w:r>
            <w:r>
              <w:rPr>
                <w:rStyle w:val="IndexLink"/>
                <w:rtl w:val="true"/>
              </w:rPr>
              <w:t>زَكَاةُ الفِطْرَة</w:t>
            </w:r>
            <w:r>
              <w:rPr>
                <w:rStyle w:val="IndexLink"/>
                <w:rtl w:val="true"/>
              </w:rPr>
              <w:t>)</w:t>
              <w:tab/>
            </w:r>
            <w:r>
              <w:rPr>
                <w:rStyle w:val="IndexLink"/>
              </w:rPr>
              <w:t>316</w:t>
            </w:r>
          </w:hyperlink>
        </w:p>
        <w:p>
          <w:pPr>
            <w:pStyle w:val="Contents3"/>
            <w:tabs>
              <w:tab w:val="clear" w:pos="8459"/>
              <w:tab w:val="right" w:pos="9026" w:leader="dot"/>
            </w:tabs>
            <w:rPr/>
          </w:pPr>
          <w:hyperlink w:anchor="__RefHeading___Toc4347168_2142443653">
            <w:r>
              <w:rPr>
                <w:webHidden/>
                <w:rStyle w:val="IndexLink"/>
                <w:rtl w:val="true"/>
              </w:rPr>
              <w:t>الفَصْلُ الأَوَّل في شَرَائطِ زَكَاةِ الفِطْرَة</w:t>
            </w:r>
            <w:r>
              <w:rPr>
                <w:rStyle w:val="IndexLink"/>
                <w:rtl w:val="true"/>
              </w:rPr>
              <w:tab/>
            </w:r>
            <w:r>
              <w:rPr>
                <w:rStyle w:val="IndexLink"/>
              </w:rPr>
              <w:t>318</w:t>
            </w:r>
          </w:hyperlink>
        </w:p>
        <w:p>
          <w:pPr>
            <w:pStyle w:val="Contents3"/>
            <w:tabs>
              <w:tab w:val="clear" w:pos="8459"/>
              <w:tab w:val="right" w:pos="9026" w:leader="dot"/>
            </w:tabs>
            <w:rPr/>
          </w:pPr>
          <w:hyperlink w:anchor="__RefHeading___Toc4347170_2142443653">
            <w:r>
              <w:rPr>
                <w:webHidden/>
                <w:rStyle w:val="IndexLink"/>
                <w:rtl w:val="true"/>
              </w:rPr>
              <w:t>شُرُوطُ الوُجُوب</w:t>
            </w:r>
            <w:r>
              <w:rPr>
                <w:rStyle w:val="IndexLink"/>
                <w:rtl w:val="true"/>
              </w:rPr>
              <w:tab/>
            </w:r>
            <w:r>
              <w:rPr>
                <w:rStyle w:val="IndexLink"/>
              </w:rPr>
              <w:t>318</w:t>
            </w:r>
          </w:hyperlink>
        </w:p>
        <w:p>
          <w:pPr>
            <w:pStyle w:val="Contents3"/>
            <w:tabs>
              <w:tab w:val="clear" w:pos="8459"/>
              <w:tab w:val="right" w:pos="9026" w:leader="dot"/>
            </w:tabs>
            <w:rPr/>
          </w:pPr>
          <w:hyperlink w:anchor="__RefHeading___Toc4347172_2142443653">
            <w:r>
              <w:rPr>
                <w:webHidden/>
                <w:rStyle w:val="IndexLink"/>
                <w:rtl w:val="true"/>
              </w:rPr>
              <w:t>الفَصْلُ الثَّانِي في جِنْسِ زَكَاةِ الفِطْرَة وَمقدَارِهَا</w:t>
            </w:r>
            <w:r>
              <w:rPr>
                <w:rStyle w:val="IndexLink"/>
                <w:rtl w:val="true"/>
              </w:rPr>
              <w:tab/>
            </w:r>
            <w:r>
              <w:rPr>
                <w:rStyle w:val="IndexLink"/>
              </w:rPr>
              <w:t>321</w:t>
            </w:r>
          </w:hyperlink>
        </w:p>
        <w:p>
          <w:pPr>
            <w:pStyle w:val="Contents3"/>
            <w:tabs>
              <w:tab w:val="clear" w:pos="8459"/>
              <w:tab w:val="right" w:pos="9026" w:leader="dot"/>
            </w:tabs>
            <w:rPr/>
          </w:pPr>
          <w:hyperlink w:anchor="__RefHeading___Toc4347174_2142443653">
            <w:r>
              <w:rPr>
                <w:webHidden/>
                <w:rStyle w:val="IndexLink"/>
                <w:rtl w:val="true"/>
              </w:rPr>
              <w:t>جِنْسِ الفِطْرَة</w:t>
            </w:r>
            <w:r>
              <w:rPr>
                <w:rStyle w:val="IndexLink"/>
                <w:rtl w:val="true"/>
              </w:rPr>
              <w:tab/>
            </w:r>
            <w:r>
              <w:rPr>
                <w:rStyle w:val="IndexLink"/>
              </w:rPr>
              <w:t>321</w:t>
            </w:r>
          </w:hyperlink>
        </w:p>
        <w:p>
          <w:pPr>
            <w:pStyle w:val="Contents3"/>
            <w:tabs>
              <w:tab w:val="clear" w:pos="8459"/>
              <w:tab w:val="right" w:pos="9026" w:leader="dot"/>
            </w:tabs>
            <w:rPr/>
          </w:pPr>
          <w:hyperlink w:anchor="__RefHeading___Toc4347176_2142443653">
            <w:r>
              <w:rPr>
                <w:webHidden/>
                <w:rStyle w:val="IndexLink"/>
                <w:rtl w:val="true"/>
              </w:rPr>
              <w:t>مِقْدَارُ الفِطْرَة</w:t>
            </w:r>
            <w:r>
              <w:rPr>
                <w:rStyle w:val="IndexLink"/>
                <w:rtl w:val="true"/>
              </w:rPr>
              <w:tab/>
            </w:r>
            <w:r>
              <w:rPr>
                <w:rStyle w:val="IndexLink"/>
              </w:rPr>
              <w:t>321</w:t>
            </w:r>
          </w:hyperlink>
        </w:p>
        <w:p>
          <w:pPr>
            <w:pStyle w:val="Contents3"/>
            <w:tabs>
              <w:tab w:val="clear" w:pos="8459"/>
              <w:tab w:val="right" w:pos="9026" w:leader="dot"/>
            </w:tabs>
            <w:rPr/>
          </w:pPr>
          <w:hyperlink w:anchor="__RefHeading___Toc4347178_2142443653">
            <w:r>
              <w:rPr>
                <w:webHidden/>
                <w:rStyle w:val="IndexLink"/>
                <w:rtl w:val="true"/>
              </w:rPr>
              <w:t>الفَصْلُ الثَّالِث</w:t>
            </w:r>
            <w:r>
              <w:rPr>
                <w:rStyle w:val="IndexLink"/>
                <w:rtl w:val="true"/>
              </w:rPr>
              <w:tab/>
            </w:r>
            <w:r>
              <w:rPr>
                <w:rStyle w:val="IndexLink"/>
              </w:rPr>
              <w:t>322</w:t>
            </w:r>
          </w:hyperlink>
        </w:p>
        <w:p>
          <w:pPr>
            <w:pStyle w:val="Contents3"/>
            <w:tabs>
              <w:tab w:val="clear" w:pos="8459"/>
              <w:tab w:val="right" w:pos="9026" w:leader="dot"/>
            </w:tabs>
            <w:rPr/>
          </w:pPr>
          <w:hyperlink w:anchor="__RefHeading___Toc4347180_2142443653">
            <w:r>
              <w:rPr>
                <w:webHidden/>
                <w:rStyle w:val="IndexLink"/>
                <w:rtl w:val="true"/>
              </w:rPr>
              <w:t>الأَمْرُ الأَوَّل وَقْتُ إِخْرَاجِ زَكَاةِ الفِطْرَة</w:t>
            </w:r>
            <w:r>
              <w:rPr>
                <w:rStyle w:val="IndexLink"/>
                <w:rtl w:val="true"/>
              </w:rPr>
              <w:tab/>
            </w:r>
            <w:r>
              <w:rPr>
                <w:rStyle w:val="IndexLink"/>
              </w:rPr>
              <w:t>322</w:t>
            </w:r>
          </w:hyperlink>
        </w:p>
        <w:p>
          <w:pPr>
            <w:pStyle w:val="Contents3"/>
            <w:tabs>
              <w:tab w:val="clear" w:pos="8459"/>
              <w:tab w:val="right" w:pos="9026" w:leader="dot"/>
            </w:tabs>
            <w:rPr/>
          </w:pPr>
          <w:hyperlink w:anchor="__RefHeading___Toc4347182_2142443653">
            <w:r>
              <w:rPr>
                <w:webHidden/>
                <w:rStyle w:val="IndexLink"/>
                <w:rtl w:val="true"/>
              </w:rPr>
              <w:t>الأَمْرُ الثَّانِي مَصْرَفُ زَكَاةِ الفِطْرَة</w:t>
            </w:r>
            <w:r>
              <w:rPr>
                <w:rStyle w:val="IndexLink"/>
                <w:rtl w:val="true"/>
              </w:rPr>
              <w:tab/>
            </w:r>
            <w:r>
              <w:rPr>
                <w:rStyle w:val="IndexLink"/>
              </w:rPr>
              <w:t>323</w:t>
            </w:r>
          </w:hyperlink>
        </w:p>
        <w:p>
          <w:pPr>
            <w:pStyle w:val="Contents2"/>
            <w:tabs>
              <w:tab w:val="clear" w:pos="8743"/>
              <w:tab w:val="right" w:pos="9026" w:leader="dot"/>
            </w:tabs>
            <w:rPr/>
          </w:pPr>
          <w:hyperlink w:anchor="__RefHeading___Toc4347184_2142443653">
            <w:r>
              <w:rPr>
                <w:webHidden/>
                <w:rStyle w:val="IndexLink"/>
                <w:rtl w:val="true"/>
              </w:rPr>
              <w:t>كِتَابُ الخُمْس</w:t>
            </w:r>
            <w:r>
              <w:rPr>
                <w:rStyle w:val="IndexLink"/>
                <w:rtl w:val="true"/>
              </w:rPr>
              <w:tab/>
            </w:r>
            <w:r>
              <w:rPr>
                <w:rStyle w:val="IndexLink"/>
              </w:rPr>
              <w:t>324</w:t>
            </w:r>
          </w:hyperlink>
        </w:p>
        <w:p>
          <w:pPr>
            <w:pStyle w:val="Contents3"/>
            <w:tabs>
              <w:tab w:val="clear" w:pos="8459"/>
              <w:tab w:val="right" w:pos="9026" w:leader="dot"/>
            </w:tabs>
            <w:rPr/>
          </w:pPr>
          <w:hyperlink w:anchor="__RefHeading___Toc4347186_2142443653">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4347188_2142443653">
            <w:r>
              <w:rPr>
                <w:webHidden/>
                <w:rStyle w:val="IndexLink"/>
                <w:rtl w:val="true"/>
              </w:rPr>
              <w:t>الفَصْلُ الأَوَّل في مَا يَجِبُ فِيهِ الخُمْس وَشَيءٌ مِنْ مَسَائِلِهِ</w:t>
            </w:r>
            <w:r>
              <w:rPr>
                <w:rStyle w:val="IndexLink"/>
                <w:rtl w:val="true"/>
              </w:rPr>
              <w:tab/>
            </w:r>
            <w:r>
              <w:rPr>
                <w:rStyle w:val="IndexLink"/>
              </w:rPr>
              <w:t>326</w:t>
            </w:r>
          </w:hyperlink>
        </w:p>
        <w:p>
          <w:pPr>
            <w:pStyle w:val="Contents3"/>
            <w:tabs>
              <w:tab w:val="clear" w:pos="8459"/>
              <w:tab w:val="right" w:pos="9026" w:leader="dot"/>
            </w:tabs>
            <w:rPr/>
          </w:pPr>
          <w:hyperlink w:anchor="__RefHeading___Toc4347190_2142443653">
            <w:r>
              <w:rPr>
                <w:webHidden/>
                <w:rStyle w:val="IndexLink"/>
                <w:rtl w:val="true"/>
              </w:rPr>
              <w:t>الأوَّل</w:t>
            </w:r>
            <w:r>
              <w:rPr>
                <w:rStyle w:val="IndexLink"/>
                <w:rtl w:val="true"/>
              </w:rPr>
              <w:t>:</w:t>
            </w:r>
            <w:r>
              <w:rPr>
                <w:rStyle w:val="IndexLink"/>
                <w:rtl w:val="true"/>
              </w:rPr>
              <w:t>الغنائم</w:t>
            </w:r>
            <w:r>
              <w:rPr>
                <w:rStyle w:val="IndexLink"/>
                <w:rtl w:val="true"/>
              </w:rPr>
              <w:t>.</w:t>
              <w:tab/>
            </w:r>
            <w:r>
              <w:rPr>
                <w:rStyle w:val="IndexLink"/>
              </w:rPr>
              <w:t>326</w:t>
            </w:r>
          </w:hyperlink>
        </w:p>
        <w:p>
          <w:pPr>
            <w:pStyle w:val="Contents3"/>
            <w:tabs>
              <w:tab w:val="clear" w:pos="8459"/>
              <w:tab w:val="right" w:pos="9026" w:leader="dot"/>
            </w:tabs>
            <w:rPr/>
          </w:pPr>
          <w:hyperlink w:anchor="__RefHeading___Toc4347192_2142443653">
            <w:r>
              <w:rPr>
                <w:webHidden/>
                <w:rStyle w:val="IndexLink"/>
                <w:rtl w:val="true"/>
              </w:rPr>
              <w:t>الثَّاني</w:t>
            </w:r>
            <w:r>
              <w:rPr>
                <w:rStyle w:val="IndexLink"/>
                <w:rtl w:val="true"/>
              </w:rPr>
              <w:t xml:space="preserve">: </w:t>
            </w:r>
            <w:r>
              <w:rPr>
                <w:rStyle w:val="IndexLink"/>
                <w:rtl w:val="true"/>
              </w:rPr>
              <w:t>المعادن</w:t>
            </w:r>
            <w:r>
              <w:rPr>
                <w:rStyle w:val="IndexLink"/>
                <w:rtl w:val="true"/>
              </w:rPr>
              <w:t>.</w:t>
              <w:tab/>
            </w:r>
            <w:r>
              <w:rPr>
                <w:rStyle w:val="IndexLink"/>
              </w:rPr>
              <w:t>328</w:t>
            </w:r>
          </w:hyperlink>
        </w:p>
        <w:p>
          <w:pPr>
            <w:pStyle w:val="Contents3"/>
            <w:tabs>
              <w:tab w:val="clear" w:pos="8459"/>
              <w:tab w:val="right" w:pos="9026" w:leader="dot"/>
            </w:tabs>
            <w:rPr/>
          </w:pPr>
          <w:hyperlink w:anchor="__RefHeading___Toc4347194_2142443653">
            <w:r>
              <w:rPr>
                <w:webHidden/>
                <w:rStyle w:val="IndexLink"/>
                <w:rtl w:val="true"/>
              </w:rPr>
              <w:t>الثَّالث</w:t>
            </w:r>
            <w:r>
              <w:rPr>
                <w:rStyle w:val="IndexLink"/>
                <w:rtl w:val="true"/>
              </w:rPr>
              <w:t xml:space="preserve">: </w:t>
            </w:r>
            <w:r>
              <w:rPr>
                <w:rStyle w:val="IndexLink"/>
                <w:rtl w:val="true"/>
              </w:rPr>
              <w:t>الكنز</w:t>
            </w:r>
            <w:r>
              <w:rPr>
                <w:rStyle w:val="IndexLink"/>
                <w:rtl w:val="true"/>
              </w:rPr>
              <w:t>.</w:t>
              <w:tab/>
            </w:r>
            <w:r>
              <w:rPr>
                <w:rStyle w:val="IndexLink"/>
              </w:rPr>
              <w:t>330</w:t>
            </w:r>
          </w:hyperlink>
        </w:p>
        <w:p>
          <w:pPr>
            <w:pStyle w:val="Contents3"/>
            <w:tabs>
              <w:tab w:val="clear" w:pos="8459"/>
              <w:tab w:val="right" w:pos="9026" w:leader="dot"/>
            </w:tabs>
            <w:rPr/>
          </w:pPr>
          <w:hyperlink w:anchor="__RefHeading___Toc4347196_2142443653">
            <w:r>
              <w:rPr>
                <w:webHidden/>
                <w:rStyle w:val="IndexLink"/>
                <w:rtl w:val="true"/>
              </w:rPr>
              <w:t>الرَّابع</w:t>
            </w:r>
            <w:r>
              <w:rPr>
                <w:rStyle w:val="IndexLink"/>
                <w:rtl w:val="true"/>
              </w:rPr>
              <w:t xml:space="preserve">: </w:t>
            </w:r>
            <w:r>
              <w:rPr>
                <w:rStyle w:val="IndexLink"/>
                <w:rtl w:val="true"/>
              </w:rPr>
              <w:t>ما أخرج بالغوص في البحار وما بحكمها كالأنهار العظيمة</w:t>
            </w:r>
            <w:r>
              <w:rPr>
                <w:rStyle w:val="IndexLink"/>
                <w:rtl w:val="true"/>
              </w:rPr>
              <w:t>.</w:t>
              <w:tab/>
            </w:r>
            <w:r>
              <w:rPr>
                <w:rStyle w:val="IndexLink"/>
              </w:rPr>
              <w:t>331</w:t>
            </w:r>
          </w:hyperlink>
        </w:p>
        <w:p>
          <w:pPr>
            <w:pStyle w:val="Contents3"/>
            <w:tabs>
              <w:tab w:val="clear" w:pos="8459"/>
              <w:tab w:val="right" w:pos="9026" w:leader="dot"/>
            </w:tabs>
            <w:rPr/>
          </w:pPr>
          <w:hyperlink w:anchor="__RefHeading___Toc4347198_2142443653">
            <w:r>
              <w:rPr>
                <w:webHidden/>
                <w:rStyle w:val="IndexLink"/>
                <w:rtl w:val="true"/>
              </w:rPr>
              <w:t>الخامس</w:t>
            </w:r>
            <w:r>
              <w:rPr>
                <w:rStyle w:val="IndexLink"/>
                <w:rtl w:val="true"/>
              </w:rPr>
              <w:t xml:space="preserve">: </w:t>
            </w:r>
            <w:r>
              <w:rPr>
                <w:rStyle w:val="IndexLink"/>
                <w:rtl w:val="true"/>
              </w:rPr>
              <w:t xml:space="preserve">الأرض الَّتي يشتريها الكافر </w:t>
            </w:r>
            <w:r>
              <w:rPr>
                <w:rStyle w:val="IndexLink"/>
                <w:rtl w:val="true"/>
              </w:rPr>
              <w:t xml:space="preserve">- </w:t>
            </w:r>
            <w:r>
              <w:rPr>
                <w:rStyle w:val="IndexLink"/>
                <w:rtl w:val="true"/>
              </w:rPr>
              <w:t xml:space="preserve">الذِّمِّي </w:t>
            </w:r>
            <w:r>
              <w:rPr>
                <w:rStyle w:val="IndexLink"/>
                <w:rtl w:val="true"/>
              </w:rPr>
              <w:t xml:space="preserve">- </w:t>
            </w:r>
            <w:r>
              <w:rPr>
                <w:rStyle w:val="IndexLink"/>
                <w:rtl w:val="true"/>
              </w:rPr>
              <w:t>من المسلم</w:t>
            </w:r>
            <w:r>
              <w:rPr>
                <w:rStyle w:val="IndexLink"/>
                <w:rtl w:val="true"/>
              </w:rPr>
              <w:t>.</w:t>
              <w:tab/>
            </w:r>
            <w:r>
              <w:rPr>
                <w:rStyle w:val="IndexLink"/>
              </w:rPr>
              <w:t>331</w:t>
            </w:r>
          </w:hyperlink>
        </w:p>
        <w:p>
          <w:pPr>
            <w:pStyle w:val="Contents3"/>
            <w:tabs>
              <w:tab w:val="clear" w:pos="8459"/>
              <w:tab w:val="right" w:pos="9026" w:leader="dot"/>
            </w:tabs>
            <w:rPr/>
          </w:pPr>
          <w:hyperlink w:anchor="__RefHeading___Toc4347200_2142443653">
            <w:r>
              <w:rPr>
                <w:webHidden/>
                <w:rStyle w:val="IndexLink"/>
                <w:rtl w:val="true"/>
              </w:rPr>
              <w:t>السَّادس</w:t>
            </w:r>
            <w:r>
              <w:rPr>
                <w:rStyle w:val="IndexLink"/>
                <w:rtl w:val="true"/>
              </w:rPr>
              <w:t xml:space="preserve">: </w:t>
            </w:r>
            <w:r>
              <w:rPr>
                <w:rStyle w:val="IndexLink"/>
                <w:rtl w:val="true"/>
              </w:rPr>
              <w:t>المال الحلال المخلوط بالحرام</w:t>
            </w:r>
            <w:r>
              <w:rPr>
                <w:rStyle w:val="IndexLink"/>
                <w:rtl w:val="true"/>
              </w:rPr>
              <w:t>.</w:t>
              <w:tab/>
            </w:r>
            <w:r>
              <w:rPr>
                <w:rStyle w:val="IndexLink"/>
              </w:rPr>
              <w:t>332</w:t>
            </w:r>
          </w:hyperlink>
        </w:p>
        <w:p>
          <w:pPr>
            <w:pStyle w:val="Contents3"/>
            <w:tabs>
              <w:tab w:val="clear" w:pos="8459"/>
              <w:tab w:val="right" w:pos="9026" w:leader="dot"/>
            </w:tabs>
            <w:rPr/>
          </w:pPr>
          <w:hyperlink w:anchor="__RefHeading___Toc4347202_2142443653">
            <w:r>
              <w:rPr>
                <w:webHidden/>
                <w:rStyle w:val="IndexLink"/>
                <w:rtl w:val="true"/>
              </w:rPr>
              <w:t>السَّابع</w:t>
            </w:r>
            <w:r>
              <w:rPr>
                <w:rStyle w:val="IndexLink"/>
                <w:rtl w:val="true"/>
              </w:rPr>
              <w:t xml:space="preserve">: </w:t>
            </w:r>
            <w:r>
              <w:rPr>
                <w:rStyle w:val="IndexLink"/>
                <w:rtl w:val="true"/>
              </w:rPr>
              <w:t>ما زاد على مؤونة سنته ومؤونة سنة عياله</w:t>
            </w:r>
            <w:r>
              <w:rPr>
                <w:rStyle w:val="IndexLink"/>
                <w:rtl w:val="true"/>
              </w:rPr>
              <w:t>.</w:t>
              <w:tab/>
            </w:r>
            <w:r>
              <w:rPr>
                <w:rStyle w:val="IndexLink"/>
              </w:rPr>
              <w:t>335</w:t>
            </w:r>
          </w:hyperlink>
        </w:p>
        <w:p>
          <w:pPr>
            <w:pStyle w:val="Contents3"/>
            <w:tabs>
              <w:tab w:val="clear" w:pos="8459"/>
              <w:tab w:val="right" w:pos="9026" w:leader="dot"/>
            </w:tabs>
            <w:rPr/>
          </w:pPr>
          <w:hyperlink w:anchor="__RefHeading___Toc4347204_2142443653">
            <w:r>
              <w:rPr>
                <w:webHidden/>
                <w:rStyle w:val="IndexLink"/>
                <w:rtl w:val="true"/>
              </w:rPr>
              <w:t>الفَصْلُ الثَّانِي في المَؤُونَةِ وَأَحْكَامِهَا وَمَا يَتَعَلَّقُ بِهَا</w:t>
            </w:r>
            <w:r>
              <w:rPr>
                <w:rStyle w:val="IndexLink"/>
                <w:rtl w:val="true"/>
              </w:rPr>
              <w:tab/>
            </w:r>
            <w:r>
              <w:rPr>
                <w:rStyle w:val="IndexLink"/>
              </w:rPr>
              <w:t>344</w:t>
            </w:r>
          </w:hyperlink>
        </w:p>
        <w:p>
          <w:pPr>
            <w:pStyle w:val="Contents3"/>
            <w:tabs>
              <w:tab w:val="clear" w:pos="8459"/>
              <w:tab w:val="right" w:pos="9026" w:leader="dot"/>
            </w:tabs>
            <w:rPr/>
          </w:pPr>
          <w:hyperlink w:anchor="__RefHeading___Toc4347206_2142443653">
            <w:r>
              <w:rPr>
                <w:webHidden/>
                <w:rStyle w:val="IndexLink"/>
                <w:rtl w:val="true"/>
              </w:rPr>
              <w:t>الفَصْلُ الثَّالِث في أَحْكَامِ الخُمْس</w:t>
            </w:r>
            <w:r>
              <w:rPr>
                <w:rStyle w:val="IndexLink"/>
                <w:rtl w:val="true"/>
              </w:rPr>
              <w:tab/>
            </w:r>
            <w:r>
              <w:rPr>
                <w:rStyle w:val="IndexLink"/>
              </w:rPr>
              <w:t>348</w:t>
            </w:r>
          </w:hyperlink>
        </w:p>
        <w:p>
          <w:pPr>
            <w:pStyle w:val="Contents3"/>
            <w:tabs>
              <w:tab w:val="clear" w:pos="8459"/>
              <w:tab w:val="right" w:pos="9026" w:leader="dot"/>
            </w:tabs>
            <w:rPr/>
          </w:pPr>
          <w:hyperlink w:anchor="__RefHeading___Toc4347208_2142443653">
            <w:r>
              <w:rPr>
                <w:webHidden/>
                <w:rStyle w:val="IndexLink"/>
                <w:rtl w:val="true"/>
              </w:rPr>
              <w:t>الفَصْلُ الرَّابع في مُسْتَحِقِّ الخُمْس وَمَصَرَفِ حَقِّ الإِمَامِ عَلَيْهِ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4347210_2142443653">
            <w:r>
              <w:rPr>
                <w:webHidden/>
                <w:rStyle w:val="IndexLink"/>
                <w:rtl w:val="true"/>
              </w:rPr>
              <w:t>مَصَرَفِ حَقِّ الإِمَامِ عَلَيْهِ السَّلاَمُ</w:t>
            </w:r>
            <w:r>
              <w:rPr>
                <w:rStyle w:val="IndexLink"/>
                <w:rtl w:val="true"/>
              </w:rPr>
              <w:tab/>
            </w:r>
            <w:r>
              <w:rPr>
                <w:rStyle w:val="IndexLink"/>
              </w:rPr>
              <w:t>351</w:t>
            </w:r>
          </w:hyperlink>
        </w:p>
        <w:p>
          <w:pPr>
            <w:pStyle w:val="Contents2"/>
            <w:tabs>
              <w:tab w:val="clear" w:pos="8743"/>
              <w:tab w:val="right" w:pos="9026" w:leader="dot"/>
            </w:tabs>
            <w:rPr/>
          </w:pPr>
          <w:hyperlink w:anchor="__RefHeading___Toc4347212_2142443653">
            <w:r>
              <w:rPr>
                <w:webHidden/>
                <w:rStyle w:val="IndexLink"/>
                <w:rtl w:val="true"/>
              </w:rPr>
              <w:t>كِتَابُ الَحَجِّ وَالعُمْرَة</w:t>
            </w:r>
            <w:r>
              <w:rPr>
                <w:rStyle w:val="IndexLink"/>
                <w:rtl w:val="true"/>
              </w:rPr>
              <w:tab/>
            </w:r>
            <w:r>
              <w:rPr>
                <w:rStyle w:val="IndexLink"/>
              </w:rPr>
              <w:t>354</w:t>
            </w:r>
          </w:hyperlink>
        </w:p>
        <w:p>
          <w:pPr>
            <w:pStyle w:val="Contents3"/>
            <w:tabs>
              <w:tab w:val="clear" w:pos="8459"/>
              <w:tab w:val="right" w:pos="9026" w:leader="dot"/>
            </w:tabs>
            <w:rPr/>
          </w:pPr>
          <w:hyperlink w:anchor="__RefHeading___Toc4347214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4347216_2142443653">
            <w:r>
              <w:rPr>
                <w:webHidden/>
                <w:rStyle w:val="IndexLink"/>
                <w:rtl w:val="true"/>
              </w:rPr>
              <w:t>شَرَائطُ وُجُوبِ الحَجِّ وَالعُمْرَة</w:t>
            </w:r>
            <w:r>
              <w:rPr>
                <w:rStyle w:val="IndexLink"/>
                <w:rtl w:val="true"/>
              </w:rPr>
              <w:tab/>
            </w:r>
            <w:r>
              <w:rPr>
                <w:rStyle w:val="IndexLink"/>
              </w:rPr>
              <w:t>356</w:t>
            </w:r>
          </w:hyperlink>
        </w:p>
        <w:p>
          <w:pPr>
            <w:pStyle w:val="Contents3"/>
            <w:tabs>
              <w:tab w:val="clear" w:pos="8459"/>
              <w:tab w:val="right" w:pos="9026" w:leader="dot"/>
            </w:tabs>
            <w:rPr/>
          </w:pPr>
          <w:hyperlink w:anchor="__RefHeading___Toc4347218_2142443653">
            <w:r>
              <w:rPr>
                <w:webHidden/>
                <w:rStyle w:val="IndexLink"/>
                <w:rtl w:val="true"/>
              </w:rPr>
              <w:t>أَقْسَامُ الحَجِّ</w:t>
            </w:r>
            <w:r>
              <w:rPr>
                <w:rStyle w:val="IndexLink"/>
                <w:rtl w:val="true"/>
              </w:rPr>
              <w:tab/>
            </w:r>
            <w:r>
              <w:rPr>
                <w:rStyle w:val="IndexLink"/>
              </w:rPr>
              <w:t>357</w:t>
            </w:r>
          </w:hyperlink>
        </w:p>
        <w:p>
          <w:pPr>
            <w:pStyle w:val="Contents3"/>
            <w:tabs>
              <w:tab w:val="clear" w:pos="8459"/>
              <w:tab w:val="right" w:pos="9026" w:leader="dot"/>
            </w:tabs>
            <w:rPr/>
          </w:pPr>
          <w:hyperlink w:anchor="__RefHeading___Toc4347220_2142443653">
            <w:r>
              <w:rPr>
                <w:webHidden/>
                <w:rStyle w:val="IndexLink"/>
                <w:rtl w:val="true"/>
              </w:rPr>
              <w:t>حَجِّ التَّمتُّع</w:t>
            </w:r>
            <w:r>
              <w:rPr>
                <w:rStyle w:val="IndexLink"/>
                <w:rtl w:val="true"/>
              </w:rPr>
              <w:tab/>
            </w:r>
            <w:r>
              <w:rPr>
                <w:rStyle w:val="IndexLink"/>
              </w:rPr>
              <w:t>358</w:t>
            </w:r>
          </w:hyperlink>
        </w:p>
        <w:p>
          <w:pPr>
            <w:pStyle w:val="Contents3"/>
            <w:tabs>
              <w:tab w:val="clear" w:pos="8459"/>
              <w:tab w:val="right" w:pos="9026" w:leader="dot"/>
            </w:tabs>
            <w:rPr/>
          </w:pPr>
          <w:hyperlink w:anchor="__RefHeading___Toc4347222_2142443653">
            <w:r>
              <w:rPr>
                <w:webHidden/>
                <w:rStyle w:val="IndexLink"/>
                <w:rtl w:val="true"/>
              </w:rPr>
              <w:t>شَرَائطُ حَجِّ التَّمتُّع</w:t>
            </w:r>
            <w:r>
              <w:rPr>
                <w:rStyle w:val="IndexLink"/>
                <w:rtl w:val="true"/>
              </w:rPr>
              <w:tab/>
            </w:r>
            <w:r>
              <w:rPr>
                <w:rStyle w:val="IndexLink"/>
              </w:rPr>
              <w:t>360</w:t>
            </w:r>
          </w:hyperlink>
        </w:p>
        <w:p>
          <w:pPr>
            <w:pStyle w:val="Contents3"/>
            <w:tabs>
              <w:tab w:val="clear" w:pos="8459"/>
              <w:tab w:val="right" w:pos="9026" w:leader="dot"/>
            </w:tabs>
            <w:rPr/>
          </w:pPr>
          <w:hyperlink w:anchor="__RefHeading___Toc4347224_2142443653">
            <w:r>
              <w:rPr>
                <w:webHidden/>
                <w:rStyle w:val="IndexLink"/>
                <w:rtl w:val="true"/>
              </w:rPr>
              <w:t>المَوَاقِيت</w:t>
            </w:r>
            <w:r>
              <w:rPr>
                <w:rStyle w:val="IndexLink"/>
                <w:rtl w:val="true"/>
              </w:rPr>
              <w:tab/>
            </w:r>
            <w:r>
              <w:rPr>
                <w:rStyle w:val="IndexLink"/>
              </w:rPr>
              <w:t>360</w:t>
            </w:r>
          </w:hyperlink>
        </w:p>
        <w:p>
          <w:pPr>
            <w:pStyle w:val="Contents3"/>
            <w:tabs>
              <w:tab w:val="clear" w:pos="8459"/>
              <w:tab w:val="right" w:pos="9026" w:leader="dot"/>
            </w:tabs>
            <w:rPr/>
          </w:pPr>
          <w:hyperlink w:anchor="__RefHeading___Toc4347226_2142443653">
            <w:r>
              <w:rPr>
                <w:webHidden/>
                <w:rStyle w:val="IndexLink"/>
                <w:rtl w:val="true"/>
              </w:rPr>
              <w:t>أَرْكَانُ الحَجِّ</w:t>
            </w:r>
            <w:r>
              <w:rPr>
                <w:rStyle w:val="IndexLink"/>
                <w:rtl w:val="true"/>
              </w:rPr>
              <w:tab/>
            </w:r>
            <w:r>
              <w:rPr>
                <w:rStyle w:val="IndexLink"/>
              </w:rPr>
              <w:t>362</w:t>
            </w:r>
          </w:hyperlink>
        </w:p>
        <w:p>
          <w:pPr>
            <w:pStyle w:val="Contents3"/>
            <w:tabs>
              <w:tab w:val="clear" w:pos="8459"/>
              <w:tab w:val="right" w:pos="9026" w:leader="dot"/>
            </w:tabs>
            <w:rPr/>
          </w:pPr>
          <w:hyperlink w:anchor="__RefHeading___Toc4347228_2142443653">
            <w:r>
              <w:rPr>
                <w:webHidden/>
                <w:rStyle w:val="IndexLink"/>
                <w:rtl w:val="true"/>
              </w:rPr>
              <w:t>الإِحْرَامِ وَأَحْكَامِهِ</w:t>
            </w:r>
            <w:r>
              <w:rPr>
                <w:rStyle w:val="IndexLink"/>
                <w:rtl w:val="true"/>
              </w:rPr>
              <w:tab/>
            </w:r>
            <w:r>
              <w:rPr>
                <w:rStyle w:val="IndexLink"/>
              </w:rPr>
              <w:t>362</w:t>
            </w:r>
          </w:hyperlink>
        </w:p>
        <w:p>
          <w:pPr>
            <w:pStyle w:val="Contents3"/>
            <w:tabs>
              <w:tab w:val="clear" w:pos="8459"/>
              <w:tab w:val="right" w:pos="9026" w:leader="dot"/>
            </w:tabs>
            <w:rPr/>
          </w:pPr>
          <w:hyperlink w:anchor="__RefHeading___Toc4347230_2142443653">
            <w:r>
              <w:rPr>
                <w:webHidden/>
                <w:rStyle w:val="IndexLink"/>
                <w:rtl w:val="true"/>
              </w:rPr>
              <w:t>تُرُوكُ الإِحْرَامِ</w:t>
            </w:r>
            <w:r>
              <w:rPr>
                <w:rStyle w:val="IndexLink"/>
                <w:rtl w:val="true"/>
              </w:rPr>
              <w:tab/>
            </w:r>
            <w:r>
              <w:rPr>
                <w:rStyle w:val="IndexLink"/>
              </w:rPr>
              <w:t>363</w:t>
            </w:r>
          </w:hyperlink>
        </w:p>
        <w:p>
          <w:pPr>
            <w:pStyle w:val="Contents3"/>
            <w:tabs>
              <w:tab w:val="clear" w:pos="8459"/>
              <w:tab w:val="right" w:pos="9026" w:leader="dot"/>
            </w:tabs>
            <w:rPr/>
          </w:pPr>
          <w:hyperlink w:anchor="__RefHeading___Toc4347232_2142443653">
            <w:r>
              <w:rPr>
                <w:webHidden/>
                <w:rStyle w:val="IndexLink"/>
                <w:rtl w:val="true"/>
              </w:rPr>
              <w:t>الطَّوَاف</w:t>
            </w:r>
            <w:r>
              <w:rPr>
                <w:rStyle w:val="IndexLink"/>
                <w:rtl w:val="true"/>
              </w:rPr>
              <w:tab/>
            </w:r>
            <w:r>
              <w:rPr>
                <w:rStyle w:val="IndexLink"/>
              </w:rPr>
              <w:t>368</w:t>
            </w:r>
          </w:hyperlink>
        </w:p>
        <w:p>
          <w:pPr>
            <w:pStyle w:val="Contents3"/>
            <w:tabs>
              <w:tab w:val="clear" w:pos="8459"/>
              <w:tab w:val="right" w:pos="9026" w:leader="dot"/>
            </w:tabs>
            <w:rPr/>
          </w:pPr>
          <w:hyperlink w:anchor="__RefHeading___Toc4347234_2142443653">
            <w:r>
              <w:rPr>
                <w:webHidden/>
                <w:rStyle w:val="IndexLink"/>
                <w:rtl w:val="true"/>
              </w:rPr>
              <w:t>صَلاَةِ الطَّوَاف</w:t>
            </w:r>
            <w:r>
              <w:rPr>
                <w:rStyle w:val="IndexLink"/>
                <w:rtl w:val="true"/>
              </w:rPr>
              <w:tab/>
            </w:r>
            <w:r>
              <w:rPr>
                <w:rStyle w:val="IndexLink"/>
              </w:rPr>
              <w:t>369</w:t>
            </w:r>
          </w:hyperlink>
        </w:p>
        <w:p>
          <w:pPr>
            <w:pStyle w:val="Contents3"/>
            <w:tabs>
              <w:tab w:val="clear" w:pos="8459"/>
              <w:tab w:val="right" w:pos="9026" w:leader="dot"/>
            </w:tabs>
            <w:rPr/>
          </w:pPr>
          <w:hyperlink w:anchor="__RefHeading___Toc4347236_2142443653">
            <w:r>
              <w:rPr>
                <w:webHidden/>
                <w:rStyle w:val="IndexLink"/>
                <w:rtl w:val="true"/>
              </w:rPr>
              <w:t>السَّعِي بَينَ الصَّفَا وَالمَروَة</w:t>
            </w:r>
            <w:r>
              <w:rPr>
                <w:rStyle w:val="IndexLink"/>
                <w:rtl w:val="true"/>
              </w:rPr>
              <w:tab/>
            </w:r>
            <w:r>
              <w:rPr>
                <w:rStyle w:val="IndexLink"/>
              </w:rPr>
              <w:t>370</w:t>
            </w:r>
          </w:hyperlink>
        </w:p>
        <w:p>
          <w:pPr>
            <w:pStyle w:val="Contents3"/>
            <w:tabs>
              <w:tab w:val="clear" w:pos="8459"/>
              <w:tab w:val="right" w:pos="9026" w:leader="dot"/>
            </w:tabs>
            <w:rPr/>
          </w:pPr>
          <w:hyperlink w:anchor="__RefHeading___Toc4347238_2142443653">
            <w:r>
              <w:rPr>
                <w:webHidden/>
                <w:rStyle w:val="IndexLink"/>
                <w:rtl w:val="true"/>
              </w:rPr>
              <w:t>التَّقْصِير</w:t>
            </w:r>
            <w:r>
              <w:rPr>
                <w:rStyle w:val="IndexLink"/>
                <w:rtl w:val="true"/>
              </w:rPr>
              <w:tab/>
            </w:r>
            <w:r>
              <w:rPr>
                <w:rStyle w:val="IndexLink"/>
              </w:rPr>
              <w:t>370</w:t>
            </w:r>
          </w:hyperlink>
        </w:p>
        <w:p>
          <w:pPr>
            <w:pStyle w:val="Contents3"/>
            <w:tabs>
              <w:tab w:val="clear" w:pos="8459"/>
              <w:tab w:val="right" w:pos="9026" w:leader="dot"/>
            </w:tabs>
            <w:rPr/>
          </w:pPr>
          <w:hyperlink w:anchor="__RefHeading___Toc4347240_2142443653">
            <w:r>
              <w:rPr>
                <w:webHidden/>
                <w:rStyle w:val="IndexLink"/>
                <w:rtl w:val="true"/>
              </w:rPr>
              <w:t>أَعْمَالُ الحَجِّ</w:t>
            </w:r>
            <w:r>
              <w:rPr>
                <w:rStyle w:val="IndexLink"/>
                <w:rtl w:val="true"/>
              </w:rPr>
              <w:tab/>
            </w:r>
            <w:r>
              <w:rPr>
                <w:rStyle w:val="IndexLink"/>
              </w:rPr>
              <w:t>372</w:t>
            </w:r>
          </w:hyperlink>
        </w:p>
        <w:p>
          <w:pPr>
            <w:pStyle w:val="Contents3"/>
            <w:tabs>
              <w:tab w:val="clear" w:pos="8459"/>
              <w:tab w:val="right" w:pos="9026" w:leader="dot"/>
            </w:tabs>
            <w:rPr/>
          </w:pPr>
          <w:hyperlink w:anchor="__RefHeading___Toc4347242_2142443653">
            <w:r>
              <w:rPr>
                <w:webHidden/>
                <w:rStyle w:val="IndexLink"/>
              </w:rPr>
              <w:t>1</w:t>
            </w:r>
            <w:r>
              <w:rPr>
                <w:rStyle w:val="IndexLink"/>
                <w:rtl w:val="true"/>
              </w:rPr>
              <w:t xml:space="preserve">- </w:t>
            </w:r>
            <w:r>
              <w:rPr>
                <w:rStyle w:val="IndexLink"/>
                <w:rtl w:val="true"/>
              </w:rPr>
              <w:t>الإحرام من مكَّة المكرَّمة، وهو ركن يبطل الحج بتركه عمداً، وتقدَّمت شرائطه سابقاً</w:t>
            </w:r>
            <w:r>
              <w:rPr>
                <w:rStyle w:val="IndexLink"/>
                <w:rtl w:val="true"/>
              </w:rPr>
              <w:t>.</w:t>
              <w:tab/>
            </w:r>
            <w:r>
              <w:rPr>
                <w:rStyle w:val="IndexLink"/>
              </w:rPr>
              <w:t>372</w:t>
            </w:r>
          </w:hyperlink>
        </w:p>
        <w:p>
          <w:pPr>
            <w:pStyle w:val="Contents3"/>
            <w:tabs>
              <w:tab w:val="clear" w:pos="8459"/>
              <w:tab w:val="right" w:pos="9026" w:leader="dot"/>
            </w:tabs>
            <w:rPr/>
          </w:pPr>
          <w:hyperlink w:anchor="__RefHeading___Toc4347244_2142443653">
            <w:r>
              <w:rPr>
                <w:webHidden/>
                <w:rStyle w:val="IndexLink"/>
              </w:rPr>
              <w:t>2</w:t>
            </w:r>
            <w:r>
              <w:rPr>
                <w:rStyle w:val="IndexLink"/>
                <w:rtl w:val="true"/>
              </w:rPr>
              <w:t xml:space="preserve">- </w:t>
            </w:r>
            <w:r>
              <w:rPr>
                <w:rStyle w:val="IndexLink"/>
                <w:rtl w:val="true"/>
              </w:rPr>
              <w:t>الوُقُوفِ بِعَرَفَات</w:t>
            </w:r>
            <w:r>
              <w:rPr>
                <w:rStyle w:val="IndexLink"/>
                <w:rtl w:val="true"/>
              </w:rPr>
              <w:tab/>
            </w:r>
            <w:r>
              <w:rPr>
                <w:rStyle w:val="IndexLink"/>
              </w:rPr>
              <w:t>372</w:t>
            </w:r>
          </w:hyperlink>
        </w:p>
        <w:p>
          <w:pPr>
            <w:pStyle w:val="Contents3"/>
            <w:tabs>
              <w:tab w:val="clear" w:pos="8459"/>
              <w:tab w:val="right" w:pos="9026" w:leader="dot"/>
            </w:tabs>
            <w:rPr/>
          </w:pPr>
          <w:hyperlink w:anchor="__RefHeading___Toc4347246_2142443653">
            <w:r>
              <w:rPr>
                <w:webHidden/>
                <w:rStyle w:val="IndexLink"/>
              </w:rPr>
              <w:t>3</w:t>
            </w:r>
            <w:r>
              <w:rPr>
                <w:rStyle w:val="IndexLink"/>
                <w:rtl w:val="true"/>
              </w:rPr>
              <w:t xml:space="preserve">- </w:t>
            </w:r>
            <w:r>
              <w:rPr>
                <w:rStyle w:val="IndexLink"/>
                <w:rtl w:val="true"/>
              </w:rPr>
              <w:t xml:space="preserve">الوُقُوفِ بِالمَشْعَرِ الحَرَامِ </w:t>
            </w:r>
            <w:r>
              <w:rPr>
                <w:rStyle w:val="IndexLink"/>
                <w:rtl w:val="true"/>
              </w:rPr>
              <w:t>(</w:t>
            </w:r>
            <w:r>
              <w:rPr>
                <w:rStyle w:val="IndexLink"/>
                <w:rtl w:val="true"/>
              </w:rPr>
              <w:t>مُزْدَلِفَة</w:t>
            </w:r>
            <w:r>
              <w:rPr>
                <w:rStyle w:val="IndexLink"/>
                <w:rtl w:val="true"/>
              </w:rPr>
              <w:t>)</w:t>
              <w:tab/>
            </w:r>
            <w:r>
              <w:rPr>
                <w:rStyle w:val="IndexLink"/>
              </w:rPr>
              <w:t>373</w:t>
            </w:r>
          </w:hyperlink>
        </w:p>
        <w:p>
          <w:pPr>
            <w:pStyle w:val="Contents3"/>
            <w:tabs>
              <w:tab w:val="clear" w:pos="8459"/>
              <w:tab w:val="right" w:pos="9026" w:leader="dot"/>
            </w:tabs>
            <w:rPr/>
          </w:pPr>
          <w:hyperlink w:anchor="__RefHeading___Toc4347248_2142443653">
            <w:r>
              <w:rPr>
                <w:webHidden/>
                <w:rStyle w:val="IndexLink"/>
                <w:rtl w:val="true"/>
              </w:rPr>
              <w:t>إِدْرَاكِ الوُقُوفَين الاِخْتِيَارِي وَالاِضْطِرَارِي</w:t>
            </w:r>
            <w:r>
              <w:rPr>
                <w:rStyle w:val="IndexLink"/>
                <w:rtl w:val="true"/>
              </w:rPr>
              <w:tab/>
            </w:r>
            <w:r>
              <w:rPr>
                <w:rStyle w:val="IndexLink"/>
              </w:rPr>
              <w:t>374</w:t>
            </w:r>
          </w:hyperlink>
        </w:p>
        <w:p>
          <w:pPr>
            <w:pStyle w:val="Contents3"/>
            <w:tabs>
              <w:tab w:val="clear" w:pos="8459"/>
              <w:tab w:val="right" w:pos="9026" w:leader="dot"/>
            </w:tabs>
            <w:rPr/>
          </w:pPr>
          <w:hyperlink w:anchor="__RefHeading___Toc4347250_2142443653">
            <w:r>
              <w:rPr>
                <w:webHidden/>
                <w:rStyle w:val="IndexLink"/>
              </w:rPr>
              <w:t>4</w:t>
            </w:r>
            <w:r>
              <w:rPr>
                <w:rStyle w:val="IndexLink"/>
                <w:rtl w:val="true"/>
              </w:rPr>
              <w:t xml:space="preserve"> , </w:t>
            </w:r>
            <w:r>
              <w:rPr>
                <w:rStyle w:val="IndexLink"/>
              </w:rPr>
              <w:t>5</w:t>
            </w:r>
            <w:r>
              <w:rPr>
                <w:rStyle w:val="IndexLink"/>
                <w:rtl w:val="true"/>
              </w:rPr>
              <w:t xml:space="preserve"> , </w:t>
            </w:r>
            <w:r>
              <w:rPr>
                <w:rStyle w:val="IndexLink"/>
              </w:rPr>
              <w:t>6</w:t>
            </w:r>
            <w:r>
              <w:rPr>
                <w:rStyle w:val="IndexLink"/>
                <w:rtl w:val="true"/>
              </w:rPr>
              <w:t xml:space="preserve"> - </w:t>
            </w:r>
            <w:r>
              <w:rPr>
                <w:rStyle w:val="IndexLink"/>
                <w:rtl w:val="true"/>
              </w:rPr>
              <w:t>مِنَى وَوَاجِبَاتِهَا</w:t>
            </w:r>
            <w:r>
              <w:rPr>
                <w:rStyle w:val="IndexLink"/>
                <w:rtl w:val="true"/>
              </w:rPr>
              <w:tab/>
            </w:r>
            <w:r>
              <w:rPr>
                <w:rStyle w:val="IndexLink"/>
              </w:rPr>
              <w:t>375</w:t>
            </w:r>
          </w:hyperlink>
        </w:p>
        <w:p>
          <w:pPr>
            <w:pStyle w:val="Contents3"/>
            <w:tabs>
              <w:tab w:val="clear" w:pos="8459"/>
              <w:tab w:val="right" w:pos="9026" w:leader="dot"/>
            </w:tabs>
            <w:rPr/>
          </w:pPr>
          <w:hyperlink w:anchor="__RefHeading___Toc4347252_2142443653">
            <w:r>
              <w:rPr>
                <w:webHidden/>
                <w:rStyle w:val="IndexLink"/>
                <w:rtl w:val="true"/>
              </w:rPr>
              <w:t>الأوَّل</w:t>
            </w:r>
            <w:r>
              <w:rPr>
                <w:rStyle w:val="IndexLink"/>
                <w:rtl w:val="true"/>
              </w:rPr>
              <w:t xml:space="preserve">: </w:t>
            </w:r>
            <w:r>
              <w:rPr>
                <w:rStyle w:val="IndexLink"/>
                <w:rtl w:val="true"/>
              </w:rPr>
              <w:t>رَمِيُ جَمَرَةِ العَقَبَة</w:t>
            </w:r>
            <w:r>
              <w:rPr>
                <w:rStyle w:val="IndexLink"/>
                <w:rtl w:val="true"/>
              </w:rPr>
              <w:tab/>
            </w:r>
            <w:r>
              <w:rPr>
                <w:rStyle w:val="IndexLink"/>
              </w:rPr>
              <w:t>375</w:t>
            </w:r>
          </w:hyperlink>
        </w:p>
        <w:p>
          <w:pPr>
            <w:pStyle w:val="Contents3"/>
            <w:tabs>
              <w:tab w:val="clear" w:pos="8459"/>
              <w:tab w:val="right" w:pos="9026" w:leader="dot"/>
            </w:tabs>
            <w:rPr/>
          </w:pPr>
          <w:hyperlink w:anchor="__RefHeading___Toc4347254_2142443653">
            <w:r>
              <w:rPr>
                <w:webHidden/>
                <w:rStyle w:val="IndexLink"/>
                <w:rtl w:val="true"/>
              </w:rPr>
              <w:t>الثَّاني</w:t>
            </w:r>
            <w:r>
              <w:rPr>
                <w:rStyle w:val="IndexLink"/>
                <w:rtl w:val="true"/>
              </w:rPr>
              <w:t xml:space="preserve">: </w:t>
            </w:r>
            <w:r>
              <w:rPr>
                <w:rStyle w:val="IndexLink"/>
                <w:rtl w:val="true"/>
              </w:rPr>
              <w:t>الهَدِي</w:t>
            </w:r>
            <w:r>
              <w:rPr>
                <w:rStyle w:val="IndexLink"/>
                <w:rtl w:val="true"/>
              </w:rPr>
              <w:tab/>
            </w:r>
            <w:r>
              <w:rPr>
                <w:rStyle w:val="IndexLink"/>
              </w:rPr>
              <w:t>376</w:t>
            </w:r>
          </w:hyperlink>
        </w:p>
        <w:p>
          <w:pPr>
            <w:pStyle w:val="Contents3"/>
            <w:tabs>
              <w:tab w:val="clear" w:pos="8459"/>
              <w:tab w:val="right" w:pos="9026" w:leader="dot"/>
            </w:tabs>
            <w:rPr/>
          </w:pPr>
          <w:hyperlink w:anchor="__RefHeading___Toc4347256_2142443653">
            <w:r>
              <w:rPr>
                <w:webHidden/>
                <w:rStyle w:val="IndexLink"/>
                <w:rtl w:val="true"/>
              </w:rPr>
              <w:t>مَصْرَفِ الهَدِي</w:t>
            </w:r>
            <w:r>
              <w:rPr>
                <w:rStyle w:val="IndexLink"/>
                <w:rtl w:val="true"/>
              </w:rPr>
              <w:tab/>
            </w:r>
            <w:r>
              <w:rPr>
                <w:rStyle w:val="IndexLink"/>
              </w:rPr>
              <w:t>377</w:t>
            </w:r>
          </w:hyperlink>
        </w:p>
        <w:p>
          <w:pPr>
            <w:pStyle w:val="Contents3"/>
            <w:tabs>
              <w:tab w:val="clear" w:pos="8459"/>
              <w:tab w:val="right" w:pos="9026" w:leader="dot"/>
            </w:tabs>
            <w:rPr/>
          </w:pPr>
          <w:hyperlink w:anchor="__RefHeading___Toc4347258_2142443653">
            <w:r>
              <w:rPr>
                <w:webHidden/>
                <w:rStyle w:val="IndexLink"/>
                <w:rtl w:val="true"/>
              </w:rPr>
              <w:t>الثَّالث</w:t>
            </w:r>
            <w:r>
              <w:rPr>
                <w:rStyle w:val="IndexLink"/>
                <w:rtl w:val="true"/>
              </w:rPr>
              <w:t xml:space="preserve">: </w:t>
            </w:r>
            <w:r>
              <w:rPr>
                <w:rStyle w:val="IndexLink"/>
                <w:rtl w:val="true"/>
              </w:rPr>
              <w:t>الحَلَقْ أَو التَّقِصِير</w:t>
            </w:r>
            <w:r>
              <w:rPr>
                <w:rStyle w:val="IndexLink"/>
                <w:rtl w:val="true"/>
              </w:rPr>
              <w:tab/>
            </w:r>
            <w:r>
              <w:rPr>
                <w:rStyle w:val="IndexLink"/>
              </w:rPr>
              <w:t>378</w:t>
            </w:r>
          </w:hyperlink>
        </w:p>
        <w:p>
          <w:pPr>
            <w:pStyle w:val="Contents3"/>
            <w:tabs>
              <w:tab w:val="clear" w:pos="8459"/>
              <w:tab w:val="right" w:pos="9026" w:leader="dot"/>
            </w:tabs>
            <w:rPr/>
          </w:pPr>
          <w:hyperlink w:anchor="__RefHeading___Toc4347260_2142443653">
            <w:r>
              <w:rPr>
                <w:webHidden/>
                <w:rStyle w:val="IndexLink"/>
                <w:rtl w:val="true"/>
              </w:rPr>
              <w:t>طَوَافِ الحَجِّ وَغَيرِه مِنْ أَعْمَالِ مَكَّةِ المُكَرَّمَة</w:t>
            </w:r>
            <w:r>
              <w:rPr>
                <w:rStyle w:val="IndexLink"/>
                <w:rtl w:val="true"/>
              </w:rPr>
              <w:tab/>
            </w:r>
            <w:r>
              <w:rPr>
                <w:rStyle w:val="IndexLink"/>
              </w:rPr>
              <w:t>379</w:t>
            </w:r>
          </w:hyperlink>
        </w:p>
        <w:p>
          <w:pPr>
            <w:pStyle w:val="Contents3"/>
            <w:tabs>
              <w:tab w:val="clear" w:pos="8459"/>
              <w:tab w:val="right" w:pos="9026" w:leader="dot"/>
            </w:tabs>
            <w:rPr/>
          </w:pPr>
          <w:hyperlink w:anchor="__RefHeading___Toc4347262_2142443653">
            <w:r>
              <w:rPr>
                <w:webHidden/>
                <w:rStyle w:val="IndexLink"/>
              </w:rPr>
              <w:t>12</w:t>
            </w:r>
            <w:r>
              <w:rPr>
                <w:rStyle w:val="IndexLink"/>
                <w:rtl w:val="true"/>
              </w:rPr>
              <w:t xml:space="preserve">- </w:t>
            </w:r>
            <w:r>
              <w:rPr>
                <w:rStyle w:val="IndexLink"/>
                <w:rtl w:val="true"/>
              </w:rPr>
              <w:t>العَودِ إِلَى مِنَى لِلمَبِيتِ فِيهَا</w:t>
            </w:r>
            <w:r>
              <w:rPr>
                <w:rStyle w:val="IndexLink"/>
                <w:rtl w:val="true"/>
              </w:rPr>
              <w:tab/>
            </w:r>
            <w:r>
              <w:rPr>
                <w:rStyle w:val="IndexLink"/>
              </w:rPr>
              <w:t>379</w:t>
            </w:r>
          </w:hyperlink>
        </w:p>
        <w:p>
          <w:pPr>
            <w:pStyle w:val="Contents3"/>
            <w:tabs>
              <w:tab w:val="clear" w:pos="8459"/>
              <w:tab w:val="right" w:pos="9026" w:leader="dot"/>
            </w:tabs>
            <w:rPr/>
          </w:pPr>
          <w:hyperlink w:anchor="__RefHeading___Toc4347264_2142443653">
            <w:r>
              <w:rPr>
                <w:webHidden/>
                <w:rStyle w:val="IndexLink"/>
              </w:rPr>
              <w:t>13</w:t>
            </w:r>
            <w:r>
              <w:rPr>
                <w:rStyle w:val="IndexLink"/>
                <w:rtl w:val="true"/>
              </w:rPr>
              <w:t xml:space="preserve">- </w:t>
            </w:r>
            <w:r>
              <w:rPr>
                <w:rStyle w:val="IndexLink"/>
                <w:rtl w:val="true"/>
              </w:rPr>
              <w:t>رَمِي الجَمَرَات</w:t>
            </w:r>
            <w:r>
              <w:rPr>
                <w:rStyle w:val="IndexLink"/>
                <w:rtl w:val="true"/>
              </w:rPr>
              <w:tab/>
            </w:r>
            <w:r>
              <w:rPr>
                <w:rStyle w:val="IndexLink"/>
              </w:rPr>
              <w:t>380</w:t>
            </w:r>
          </w:hyperlink>
        </w:p>
        <w:p>
          <w:pPr>
            <w:pStyle w:val="Contents2"/>
            <w:tabs>
              <w:tab w:val="clear" w:pos="8743"/>
              <w:tab w:val="right" w:pos="9026" w:leader="dot"/>
            </w:tabs>
            <w:rPr/>
          </w:pPr>
          <w:hyperlink w:anchor="__RefHeading___Toc4347266_2142443653">
            <w:r>
              <w:rPr>
                <w:webHidden/>
                <w:rStyle w:val="IndexLink"/>
                <w:rtl w:val="true"/>
              </w:rPr>
              <w:t>كِتَابُ الأَمْرِ بِالمَعْرُوفِ وَالنَّهِيِّ عَنْ المُنْكَرِ</w:t>
            </w:r>
            <w:r>
              <w:rPr>
                <w:rStyle w:val="IndexLink"/>
                <w:rtl w:val="true"/>
              </w:rPr>
              <w:tab/>
            </w:r>
            <w:r>
              <w:rPr>
                <w:rStyle w:val="IndexLink"/>
              </w:rPr>
              <w:t>382</w:t>
            </w:r>
          </w:hyperlink>
        </w:p>
        <w:p>
          <w:pPr>
            <w:pStyle w:val="Contents3"/>
            <w:tabs>
              <w:tab w:val="clear" w:pos="8459"/>
              <w:tab w:val="right" w:pos="9026" w:leader="dot"/>
            </w:tabs>
            <w:rPr/>
          </w:pPr>
          <w:hyperlink w:anchor="__RefHeading___Toc4347268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4347270_2142443653">
            <w:r>
              <w:rPr>
                <w:webHidden/>
                <w:rStyle w:val="IndexLink"/>
                <w:rtl w:val="true"/>
              </w:rPr>
              <w:t>شُروطُ وُجُوبِ الأَمْرِ بِالمَعْرُوفِ وَالنَّهِي عَنِ المُنْكَر</w:t>
            </w:r>
            <w:r>
              <w:rPr>
                <w:rStyle w:val="IndexLink"/>
                <w:rtl w:val="true"/>
              </w:rPr>
              <w:tab/>
            </w:r>
            <w:r>
              <w:rPr>
                <w:rStyle w:val="IndexLink"/>
              </w:rPr>
              <w:t>386</w:t>
            </w:r>
          </w:hyperlink>
        </w:p>
        <w:p>
          <w:pPr>
            <w:pStyle w:val="Contents3"/>
            <w:tabs>
              <w:tab w:val="clear" w:pos="8459"/>
              <w:tab w:val="right" w:pos="9026" w:leader="dot"/>
            </w:tabs>
            <w:rPr/>
          </w:pPr>
          <w:hyperlink w:anchor="__RefHeading___Toc4347272_2142443653">
            <w:r>
              <w:rPr>
                <w:webHidden/>
                <w:rStyle w:val="IndexLink"/>
                <w:rtl w:val="true"/>
              </w:rPr>
              <w:t>مَرَاتب الأَمْرِ بِالمَعْرُوفِ وَالنَّهِي عَنِ المُنْكَر</w:t>
            </w:r>
            <w:r>
              <w:rPr>
                <w:rStyle w:val="IndexLink"/>
                <w:rtl w:val="true"/>
              </w:rPr>
              <w:tab/>
            </w:r>
            <w:r>
              <w:rPr>
                <w:rStyle w:val="IndexLink"/>
              </w:rPr>
              <w:t>388</w:t>
            </w:r>
          </w:hyperlink>
        </w:p>
        <w:p>
          <w:pPr>
            <w:pStyle w:val="Contents3"/>
            <w:tabs>
              <w:tab w:val="clear" w:pos="8459"/>
              <w:tab w:val="right" w:pos="9026" w:leader="dot"/>
            </w:tabs>
            <w:rPr/>
          </w:pPr>
          <w:hyperlink w:anchor="__RefHeading___Toc4347274_2142443653">
            <w:r>
              <w:rPr>
                <w:webHidden/>
                <w:rStyle w:val="IndexLink"/>
                <w:rtl w:val="true"/>
              </w:rPr>
              <w:t>مَعَنَى الكَبِيرَةِ وَتِعْدَادُها</w:t>
            </w:r>
            <w:r>
              <w:rPr>
                <w:rStyle w:val="IndexLink"/>
                <w:rtl w:val="true"/>
              </w:rPr>
              <w:tab/>
            </w:r>
            <w:r>
              <w:rPr>
                <w:rStyle w:val="IndexLink"/>
              </w:rPr>
              <w:t>389</w:t>
            </w:r>
          </w:hyperlink>
        </w:p>
        <w:p>
          <w:pPr>
            <w:pStyle w:val="Contents3"/>
            <w:tabs>
              <w:tab w:val="clear" w:pos="8459"/>
              <w:tab w:val="right" w:pos="9026" w:leader="dot"/>
            </w:tabs>
            <w:rPr/>
          </w:pPr>
          <w:hyperlink w:anchor="__RefHeading___Toc4347276_2142443653">
            <w:r>
              <w:rPr>
                <w:webHidden/>
                <w:rStyle w:val="IndexLink"/>
                <w:rtl w:val="true"/>
              </w:rPr>
              <w:t>أَهَمُّ الصِّفَاتِ الحَسَنَة وَالصِّفَاتِ الذَّمِيمَة</w:t>
            </w:r>
            <w:r>
              <w:rPr>
                <w:rStyle w:val="IndexLink"/>
                <w:rtl w:val="true"/>
              </w:rPr>
              <w:tab/>
            </w:r>
            <w:r>
              <w:rPr>
                <w:rStyle w:val="IndexLink"/>
              </w:rPr>
              <w:t>393</w:t>
            </w:r>
          </w:hyperlink>
        </w:p>
        <w:p>
          <w:pPr>
            <w:pStyle w:val="Contents3"/>
            <w:tabs>
              <w:tab w:val="clear" w:pos="8459"/>
              <w:tab w:val="right" w:pos="9026" w:leader="dot"/>
            </w:tabs>
            <w:rPr/>
          </w:pPr>
          <w:hyperlink w:anchor="__RefHeading___Toc4347278_2142443653">
            <w:r>
              <w:rPr>
                <w:webHidden/>
                <w:rStyle w:val="IndexLink"/>
                <w:rtl w:val="true"/>
              </w:rPr>
              <w:t>التَّوَبَة</w:t>
            </w:r>
            <w:r>
              <w:rPr>
                <w:rStyle w:val="IndexLink"/>
                <w:rtl w:val="true"/>
              </w:rPr>
              <w:tab/>
            </w:r>
            <w:r>
              <w:rPr>
                <w:rStyle w:val="IndexLink"/>
              </w:rPr>
              <w:t>396</w:t>
            </w:r>
          </w:hyperlink>
        </w:p>
        <w:p>
          <w:pPr>
            <w:pStyle w:val="Contents2"/>
            <w:tabs>
              <w:tab w:val="clear" w:pos="8743"/>
              <w:tab w:val="right" w:pos="9026" w:leader="dot"/>
            </w:tabs>
            <w:rPr/>
          </w:pPr>
          <w:hyperlink w:anchor="__RefHeading___Toc4347280_2142443653">
            <w:r>
              <w:rPr>
                <w:webHidden/>
                <w:rStyle w:val="IndexLink"/>
                <w:rtl w:val="true"/>
              </w:rPr>
              <w:t>كِتَابُ الجَهِادِ</w:t>
            </w:r>
            <w:r>
              <w:rPr>
                <w:rStyle w:val="IndexLink"/>
                <w:rtl w:val="true"/>
              </w:rPr>
              <w:tab/>
            </w:r>
            <w:r>
              <w:rPr>
                <w:rStyle w:val="IndexLink"/>
              </w:rPr>
              <w:t>398</w:t>
            </w:r>
          </w:hyperlink>
        </w:p>
        <w:p>
          <w:pPr>
            <w:pStyle w:val="Contents3"/>
            <w:tabs>
              <w:tab w:val="clear" w:pos="8459"/>
              <w:tab w:val="right" w:pos="9026" w:leader="dot"/>
            </w:tabs>
            <w:rPr/>
          </w:pPr>
          <w:hyperlink w:anchor="__RefHeading___Toc4347282_2142443653">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4347284_2142443653">
            <w:r>
              <w:rPr>
                <w:webHidden/>
                <w:rStyle w:val="IndexLink"/>
                <w:rtl w:val="true"/>
              </w:rPr>
              <w:t>أَقْسَامُ الجِهَاد</w:t>
            </w:r>
            <w:r>
              <w:rPr>
                <w:rStyle w:val="IndexLink"/>
                <w:rtl w:val="true"/>
              </w:rPr>
              <w:tab/>
            </w:r>
            <w:r>
              <w:rPr>
                <w:rStyle w:val="IndexLink"/>
              </w:rPr>
              <w:t>401</w:t>
            </w:r>
          </w:hyperlink>
        </w:p>
        <w:p>
          <w:pPr>
            <w:pStyle w:val="Contents3"/>
            <w:tabs>
              <w:tab w:val="clear" w:pos="8459"/>
              <w:tab w:val="right" w:pos="9026" w:leader="dot"/>
            </w:tabs>
            <w:rPr/>
          </w:pPr>
          <w:hyperlink w:anchor="__RefHeading___Toc4347286_2142443653">
            <w:r>
              <w:rPr>
                <w:webHidden/>
                <w:rStyle w:val="IndexLink"/>
                <w:rtl w:val="true"/>
              </w:rPr>
              <w:t xml:space="preserve">الثَّاني من قسمي الجهاد </w:t>
            </w:r>
            <w:r>
              <w:rPr>
                <w:rStyle w:val="IndexLink"/>
                <w:rtl w:val="true"/>
              </w:rPr>
              <w:t>(</w:t>
            </w:r>
            <w:r>
              <w:rPr>
                <w:rStyle w:val="IndexLink"/>
                <w:rtl w:val="true"/>
              </w:rPr>
              <w:t>جهاد النَّفس</w:t>
            </w:r>
            <w:r>
              <w:rPr>
                <w:rStyle w:val="IndexLink"/>
                <w:rtl w:val="true"/>
              </w:rPr>
              <w:t>)</w:t>
              <w:tab/>
            </w:r>
            <w:r>
              <w:rPr>
                <w:rStyle w:val="IndexLink"/>
              </w:rPr>
              <w:t>403</w:t>
            </w:r>
          </w:hyperlink>
        </w:p>
        <w:p>
          <w:pPr>
            <w:pStyle w:val="Contents2"/>
            <w:tabs>
              <w:tab w:val="clear" w:pos="8743"/>
              <w:tab w:val="right" w:pos="9026" w:leader="dot"/>
            </w:tabs>
            <w:rPr/>
          </w:pPr>
          <w:hyperlink w:anchor="__RefHeading___Toc4347288_2142443653">
            <w:r>
              <w:rPr>
                <w:webHidden/>
                <w:rStyle w:val="IndexLink"/>
                <w:rtl w:val="true"/>
              </w:rPr>
              <w:t>كِتَابُ التَّوَلِّي</w:t>
            </w:r>
            <w:r>
              <w:rPr>
                <w:rStyle w:val="IndexLink"/>
                <w:rtl w:val="true"/>
              </w:rPr>
              <w:tab/>
            </w:r>
            <w:r>
              <w:rPr>
                <w:rStyle w:val="IndexLink"/>
              </w:rPr>
              <w:t>406</w:t>
            </w:r>
          </w:hyperlink>
        </w:p>
        <w:p>
          <w:pPr>
            <w:pStyle w:val="Contents2"/>
            <w:tabs>
              <w:tab w:val="clear" w:pos="8743"/>
              <w:tab w:val="right" w:pos="9026" w:leader="dot"/>
            </w:tabs>
            <w:rPr/>
          </w:pPr>
          <w:hyperlink w:anchor="__RefHeading___Toc4347290_2142443653">
            <w:r>
              <w:rPr>
                <w:webHidden/>
                <w:rStyle w:val="IndexLink"/>
                <w:rtl w:val="true"/>
              </w:rPr>
              <w:t>كِتَابُ التَّبَرِّي</w:t>
            </w:r>
            <w:r>
              <w:rPr>
                <w:rStyle w:val="IndexLink"/>
                <w:rtl w:val="true"/>
              </w:rPr>
              <w:tab/>
            </w:r>
            <w:r>
              <w:rPr>
                <w:rStyle w:val="IndexLink"/>
              </w:rPr>
              <w:t>420</w:t>
            </w:r>
          </w:hyperlink>
        </w:p>
        <w:p>
          <w:pPr>
            <w:pStyle w:val="Contents2"/>
            <w:tabs>
              <w:tab w:val="clear" w:pos="8743"/>
              <w:tab w:val="right" w:pos="9026" w:leader="dot"/>
            </w:tabs>
            <w:rPr/>
          </w:pPr>
          <w:hyperlink w:anchor="__RefHeading___Toc4347292_2142443653">
            <w:r>
              <w:rPr>
                <w:webHidden/>
                <w:rStyle w:val="IndexLink"/>
                <w:rtl w:val="true"/>
              </w:rPr>
              <w:t>فهرس</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65_163579"/>
      <w:bookmarkStart w:id="1" w:name="pg15265_163579"/>
      <w:bookmarkEnd w:id="1"/>
    </w:p>
    <w:p>
      <w:pPr>
        <w:pStyle w:val="Heading2"/>
        <w:numPr>
          <w:ilvl w:val="1"/>
          <w:numId w:val="1"/>
        </w:numPr>
        <w:rPr/>
      </w:pPr>
      <w:bookmarkStart w:id="2" w:name="pg15265_163579"/>
      <w:bookmarkStart w:id="3" w:name="__RefHeading___Toc4346872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مَزِيدَة ومُنقَّحَة</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آيت الله العظمي السيد علاءالدين الموسوي الغريفي دامت برکاتة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687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Quote"/>
        <w:rPr/>
      </w:pPr>
      <w:r>
        <w:rPr>
          <w:rFonts w:ascii="Amiri" w:hAnsi="Amiri" w:eastAsia="Amiri" w:cs="Amiri"/>
          <w:i/>
          <w:i/>
          <w:iCs/>
          <w:color w:val="111111"/>
          <w:sz w:val="28"/>
          <w:sz w:val="28"/>
          <w:szCs w:val="28"/>
          <w:rtl w:val="true"/>
          <w:lang w:bidi="ar-SA"/>
        </w:rPr>
        <w:t xml:space="preserve">وَقُلْ اِعْمَلُوا فَسَيَرى اللهُ عَمَلَكُمْ وَرَسُولُهُ وَالمُؤمِنُون </w:t>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 xml:space="preserve">التَّوبة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105</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عَنْ الإمام الكاظم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تَفَقَّهُوا في دِينِ اللهِ فَإِنْ الفِقْهَ مِفْتَاحُ البَصِيرَةِ وَتَمَامُ العِبَادَةِ وَالسَّببُ إِلى المَنَازِلِ الرَّفِيعَةِ وَالرُّتَبِ الجَلِيلَةِ في الدِّينِ وَالدُّنيَا، وَفَضْلُ الفَقِيهِ عَلَى العَابِدِ كَفَضلِ الشَّمْسِ عَلَى الكَوَاكِبِ وَمَنْ لَمْ يَتَفَقَّه في دِينِهِ لَمْ يَرْضَ اللهُ لَهُ عَمَلاً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 شَأنُهُ وَلَهُ اَلحَمْد وَالمَجْد</w:t>
      </w:r>
    </w:p>
    <w:p>
      <w:pPr>
        <w:pStyle w:val="BookText"/>
        <w:rPr/>
      </w:pPr>
      <w:r>
        <w:rPr>
          <w:rFonts w:ascii="Amiri" w:hAnsi="Amiri" w:eastAsia="Amiri" w:cs="Amiri"/>
          <w:color w:val="111111"/>
          <w:sz w:val="28"/>
          <w:sz w:val="28"/>
          <w:szCs w:val="28"/>
          <w:rtl w:val="true"/>
          <w:lang w:bidi="ar-SA"/>
        </w:rPr>
        <w:t>لا بأس بالعمل بهذه الرِّسالة الشَّريفة المختصرة، الملخِّصة لرسالتنا الموسَّعة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المتَّقين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الاحتياط جهد الإمكان، فإنَّه مجز ومبرئ للذمَّة إنشاء الله تعالى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bookmarkStart w:id="7" w:name="pg15265_163583"/>
    </w:p>
    <w:p>
      <w:pPr>
        <w:pStyle w:val="Heading2"/>
        <w:numPr>
          <w:ilvl w:val="1"/>
          <w:numId w:val="1"/>
        </w:numPr>
        <w:rPr/>
      </w:pPr>
      <w:bookmarkStart w:id="8" w:name="__RefHeading___Toc4346876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وصحبه المنتجبين، وبعد فهذا دور الجزء الأوَّل من كتاب المسائل المنتخبة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المتَّقين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الثَّاني بعد كتاب المقدِّمات العامَّة من هذه المسائل وهي ما يتعلَّق بالبحث الفتوائي عن ذوات المقدِّمات العامَّة وهي الفروع الدِّينيَّة العشرة المُشار إليها في بداية المقدِّمات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والصِّيام والحجِّ والزَّكاة والخمس والجهاد والأمر بالمعروف والنَّهي عن المُنكر والتَّولِّي والتَّبري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يليه الكتاب الثَّالث الخاص بالمعاملات أو فقل الجزء الثَّاني من جزئي ذي المُقدِّمة وهما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الفروع العباديَّة قد 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رسائلهم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ما يخص الثَّمانية الأولى من المسائل وترك الأخيرين وهما التَّولِّي والتَّبرِّي اعتماداً منهم على تفرُّق بعض مسائلهما في نفس أبواب الرَّسائل الأخرى المشابهة كالأمر بالمعروف والنَّهي عن المنكر والجهاد وغيرهما، إلاَّ أنَّنا نحاول أن نذكر بعض ما يناسب ذكره ممَّا يحضرنا حولهما في مقاميهما، ومن الله التَّوفيق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265_163585"/>
      <w:bookmarkStart w:id="11" w:name="pg15265_163585"/>
      <w:bookmarkEnd w:id="11"/>
    </w:p>
    <w:p>
      <w:pPr>
        <w:pStyle w:val="Heading2"/>
        <w:numPr>
          <w:ilvl w:val="1"/>
          <w:numId w:val="1"/>
        </w:numPr>
        <w:rPr/>
      </w:pPr>
      <w:bookmarkStart w:id="12" w:name="pg15265_163585"/>
      <w:bookmarkStart w:id="13" w:name="__RefHeading___Toc4346878_2142443653"/>
      <w:bookmarkStart w:id="14" w:name="_Toc4"/>
      <w:bookmarkEnd w:id="12"/>
      <w:bookmarkEnd w:id="13"/>
      <w:r>
        <w:rPr>
          <w:rtl w:val="true"/>
        </w:rPr>
        <w:t>كِتَابُ الصَّلاَة</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346880_2142443653"/>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فَضَائِلُ الصَّلاَة</w:t>
      </w:r>
    </w:p>
    <w:p>
      <w:pPr>
        <w:pStyle w:val="BookText"/>
        <w:rPr/>
      </w:pPr>
      <w:r>
        <w:rPr>
          <w:rFonts w:ascii="Amiri" w:hAnsi="Amiri" w:eastAsia="Amiri" w:cs="Amiri"/>
          <w:color w:val="111111"/>
          <w:sz w:val="28"/>
          <w:sz w:val="28"/>
          <w:szCs w:val="28"/>
          <w:rtl w:val="true"/>
          <w:lang w:bidi="ar-SA"/>
        </w:rPr>
        <w:t xml:space="preserve">قبل الخوض في بيان الفصول الخاصَّة بالصَّلاة وما يتعلَّق بها من أحكام لابدَّ من ذكر فضائل الصَّلاة ولو على سبيل الإيجاز تيمُّناً بطريقة الفقهاء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 الماضين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أيُّها المؤمن إنَّ الشَّارع الأقدس قد اعتنى بالصَّلاة أشدَّ اعتناء وبأكثر من غيرها من العبادات، فجعلها أهمَّ الواجبات والفرائض الشَّرعيَّة في كتابه الكريم والسُّنَّة الشَّريفة، وأوَّل الأركان الَّتي بُني عليها الإسلام لما فيها من فلسفة متنوِّعة عظيمة، إضافة إلى أهميَّة التَّعبُّد بها وإن لم تظهر فيها علَّة أو فلسفة، وقد ذكرنا بعضاً منها في كتابنا مختصر أحكام الصَّلاة، ولذا جعلها عمود الدِّين الَّذي عليه تستقيم أركانه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فضلها وأهميَّتها أمور، وعلى الرَّغم من تداخل بعضها مع البعض الآخر فهي كثيرة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قبول بقيَّة العبادات مرتبطاً بقبولها على لسان نبيِّه  صلَّى اَللَّهُ عَلَيْهِ وَ آلِهِ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قُبل ما سواها وإن ردَّت ردَّ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الاثنين من العلاقات الوثيقة والمصيريَّة ورجوع كلِّ الأعمال إلى هذه الصَّلاة لما سيأتي من الأمر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مايز ما بين الإسلام والكفر هو تركها لخطورة عدم شكر المنعم بها كما ورد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ما بين المسلم وبين أن يكفر إلاَّ أن يترك الصَّلاة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المأثور، فتكون حارسة له من مكايد الشَّياطين وكلِّ 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الشَّريف، إذ بها لابدَّ أن تقام كافَّة الأحكام الشَّرعيَّة الأخرى والَّتي لو طبِّقت بتمامها كما في الخبر تكون حامية له من كافَّة المكائد والأضرار، ولو لم تكن كذلك ولو بأقل فحشاء أو منكر لكانت مرفوضة، ولذا جعل قبولها محصوراً بحالة التَّقوى المصاحبة 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جعلها على المؤمنين كتاباً موقوتاً كما كانت في سابق الأزمنة ليعلم النَّاس نظام الأزمان المطلوب والمحرزة فوائده فيها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الله تعالى بأمره بالمحافظة عليها بأداء تمام أفرادها الخمسة الآتية، حيث قال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الأخص حينما ميَّز من بينها الوسطى ولم يُعيِّنها، فتطبيق ذلك كاملاً ضماناً لتحصيل كافَّة ما فيها من خير ومنه الصَّلاة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جعلها كما عن الصَّادق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أنَّها بالاستمرار عليها مع النِّيَّة والإخلاص التَّامَّين والانصراف بها عن غير الله بالكليَّة وبتحرُّز كامل لابدَّ وأن توصله إلى أرقى المسالك المقرِّبة إلى المولى  محمد، ولذا ورد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فتنجلي له الأمور بسبب ما ذكرناه وبسبب خشوعه الَّذي أحرز فيه هذا الفوز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جعلها كما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شفاعتي من استخفَّ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 السَّلاَمُ في آخر وصيَّته لأقربائه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النَّصيحة لا تتم إلاَّ بعد تعقُّل كل ما مضى من قيمها ومقاماتها الرَّفيعة وأداءها بأحسن أداء كما وصفته لنا الأدلَّة الشَّريفة، وبدون ذلك يحصل الاستخفاف إذ لا إخلاص ولا انصراف عن غير الله ، لأنَّ من علامات الاستخفاف هو عدم التَّأنِّي بأدائها والالتذاذ به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جعلها مضمونة الصحَّة والقبول إذا سبقت بالطَّهارة لديمومة </w:t>
      </w:r>
    </w:p>
    <w:p>
      <w:pPr>
        <w:pStyle w:val="BookText"/>
        <w:rPr/>
      </w:pPr>
      <w:r>
        <w:rPr>
          <w:rFonts w:ascii="Amiri" w:hAnsi="Amiri" w:eastAsia="Amiri" w:cs="Amiri"/>
          <w:color w:val="111111"/>
          <w:sz w:val="28"/>
          <w:sz w:val="28"/>
          <w:szCs w:val="28"/>
          <w:rtl w:val="true"/>
          <w:lang w:bidi="ar-SA"/>
        </w:rPr>
        <w:t xml:space="preserve">نفعها على هذا النَّحو كما في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أحرز أنَّ معانيها السَّامية بقراءة القرآن المفروضة فيها وغيرها لا تتصوَّر إلاَّ بذلك لقوله تعالى على أحد الوجوه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جعلها مضمونة النَّفع إذا قرء فيها القرآن المفروض على الوجه الصَّحيح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عرف قيمة فاتحة الكتاب وأدَّاها كما يرام لأمكنه تعظيم هذه الصَّلاة المكتوبة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يستفاد منها الرِّياضة الجسميَّة ولكنَّ هذه الفائدة لا يجوز إلاَّ أن تكون تابعة لا متبوعة في القصد العبادي، ولذا فإنَّ ما ورد من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الإنسان المكلَّف ملتزماً بهذه العبادة وعلى النَّحو النِّظامي التَّام في جميع محقِّقاتها ومنها ما في المثل فلا شكَّ وأنَّ الفوائد تتحقَّق من أعلى المقاصد العباديَّة فيها وتتبعها صحَّة الجسم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الفضائل</w:t>
      </w:r>
      <w:r>
        <w:rPr>
          <w:rFonts w:eastAsia="Amiri" w:cs="Amiri" w:ascii="Amiri" w:hAnsi="Amiri"/>
          <w:color w:val="111111"/>
          <w:sz w:val="28"/>
          <w:szCs w:val="28"/>
          <w:rtl w:val="true"/>
          <w:lang w:bidi="ar-SA"/>
        </w:rPr>
        <w:t xml:space="preserve">. </w:t>
      </w:r>
      <w:bookmarkStart w:id="17" w:name="pg15265_163590"/>
    </w:p>
    <w:p>
      <w:pPr>
        <w:pStyle w:val="Heading3"/>
        <w:numPr>
          <w:ilvl w:val="2"/>
          <w:numId w:val="1"/>
        </w:numPr>
        <w:rPr/>
      </w:pPr>
      <w:bookmarkStart w:id="18" w:name="__RefHeading___Toc4346882_2142443653"/>
      <w:bookmarkStart w:id="19" w:name="_Toc6"/>
      <w:bookmarkEnd w:id="17"/>
      <w:bookmarkEnd w:id="18"/>
      <w:r>
        <w:rPr>
          <w:rtl w:val="true"/>
        </w:rPr>
        <w:t>المَقْصَدُ الأَوَّل</w:t>
      </w:r>
      <w:bookmarkEnd w:id="19"/>
    </w:p>
    <w:p>
      <w:pPr>
        <w:pStyle w:val="BookText"/>
        <w:rPr/>
      </w:pPr>
      <w:r>
        <w:rPr>
          <w:rFonts w:ascii="Amiri" w:hAnsi="Amiri" w:eastAsia="Amiri" w:cs="Amiri"/>
          <w:color w:val="111111"/>
          <w:sz w:val="28"/>
          <w:sz w:val="28"/>
          <w:szCs w:val="28"/>
          <w:rtl w:val="true"/>
          <w:lang w:bidi="ar-SA"/>
        </w:rPr>
        <w:t>في مُقَدِّمَاتِ الصَّلاَة</w:t>
      </w:r>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وداخليَّة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منهما وهي الخارجيَّة، فهي ذات مباحث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وقد تقدَّمت تفاصيلها في كتاب المقدِّمات</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346884_2142443653"/>
      <w:bookmarkStart w:id="21" w:name="_Toc7"/>
      <w:bookmarkEnd w:id="20"/>
      <w:r>
        <w:rPr>
          <w:rtl w:val="true"/>
        </w:rPr>
        <w:t>المَبْحَثُ الثَّانِي في المُقَدِّمَةِ الثَّانِيَة</w:t>
      </w:r>
      <w:bookmarkEnd w:id="21"/>
    </w:p>
    <w:p>
      <w:pPr>
        <w:pStyle w:val="BookText"/>
        <w:rPr/>
      </w:pPr>
      <w:r>
        <w:rPr>
          <w:rFonts w:ascii="Amiri" w:hAnsi="Amiri" w:eastAsia="Amiri" w:cs="Amiri"/>
          <w:color w:val="111111"/>
          <w:sz w:val="28"/>
          <w:sz w:val="28"/>
          <w:szCs w:val="28"/>
          <w:rtl w:val="true"/>
          <w:lang w:bidi="ar-SA"/>
        </w:rPr>
        <w:t>وَهِي أَعْدَادِ الفَرَائِضِ وَنَوافِلَهَا وَمَوَاقِيتِهَا</w:t>
      </w:r>
    </w:p>
    <w:p>
      <w:pPr>
        <w:pStyle w:val="BookText"/>
        <w:rPr/>
      </w:pPr>
      <w:r>
        <w:rPr>
          <w:rFonts w:ascii="Amiri" w:hAnsi="Amiri" w:eastAsia="Amiri" w:cs="Amiri"/>
          <w:color w:val="111111"/>
          <w:sz w:val="28"/>
          <w:sz w:val="28"/>
          <w:szCs w:val="28"/>
          <w:rtl w:val="true"/>
          <w:lang w:bidi="ar-SA"/>
        </w:rPr>
        <w:t>وَجُمْلَةٍ مِنْ أَحْكَامِهَا</w:t>
      </w:r>
    </w:p>
    <w:p>
      <w:pPr>
        <w:pStyle w:val="BookText"/>
        <w:rPr/>
      </w:pPr>
      <w:r>
        <w:rPr>
          <w:rFonts w:ascii="Amiri" w:hAnsi="Amiri" w:eastAsia="Amiri" w:cs="Amiri"/>
          <w:color w:val="111111"/>
          <w:sz w:val="28"/>
          <w:sz w:val="28"/>
          <w:szCs w:val="28"/>
          <w:rtl w:val="true"/>
          <w:lang w:bidi="ar-SA"/>
        </w:rPr>
        <w:t>وقد ألحقناها بجزء العبادات هذا لاختصاص الصَّلاة بها دون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346886_2142443653"/>
      <w:bookmarkStart w:id="23" w:name="_Toc8"/>
      <w:bookmarkEnd w:id="22"/>
      <w:r>
        <w:rPr>
          <w:rtl w:val="true"/>
        </w:rPr>
        <w:t>الفَصْلُ الأوَّل أَعْدَادِ الفَرَائِضِ وَنَوَافِلِهَا</w:t>
      </w:r>
      <w:bookmarkEnd w:id="23"/>
    </w:p>
    <w:p>
      <w:pPr>
        <w:pStyle w:val="BookText"/>
        <w:rPr/>
      </w:pPr>
      <w:r>
        <w:rPr>
          <w:rFonts w:ascii="Amiri" w:hAnsi="Amiri" w:eastAsia="Amiri" w:cs="Amiri"/>
          <w:color w:val="111111"/>
          <w:sz w:val="28"/>
          <w:sz w:val="28"/>
          <w:szCs w:val="28"/>
          <w:rtl w:val="true"/>
          <w:lang w:bidi="ar-SA"/>
        </w:rPr>
        <w:t>الصَّلاة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الواجبة فهي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 ومنها الجمعة والمقصورة سفراً وصلاة الخوف، ومنها قضاء الإنسان عن نفسه ممَّا 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باليوميَّة أيضاً، وهو قضاء الولد الأكبر الذَّكر ما فات والده أو والدته احتياطاً لو ماتا أو مات أحدهما، ويتبعه صلاة الاستئجار لمن عقد عقدها وقبض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الأموات، وقد ذُكرت في كتاب المُقدِّمات إلحاقاً، لكونها بمعنى الدُّعاء ولم تكن بذات الأركان الخاصَّة الحاليَّة المُقبلة ولسبب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المكلَّف به بنذر أو شبهه كالعهد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خمس، ومنها صلاة الجمعة، وهي ركعتان بدل الظُّهر، وسيأتي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 أربع ركعات، والعصر كذلك، والمغرب ثلاث ركعات، والعشاء أربع ركعات، وفي السَّفر والخوف تُقصر الرباعيَّة فتكون ركعتين، والصُّبح ركعتان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الصَّلاة الوسطى الَّتي أكَّد عليها القرآن الكريم هي الظُّهر على ما أوضحته بعض الأدلَّة، ولكن لا يعني ذلك جواز التَّساهل في غيرها، لأنَّ الأمر الَّذي صدر بالحثِّ عليها هو نفسه الَّذي أوجب الالتزام بالبواقي، ولعلَّ سر الإخفاء المشهور هو العناية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الأعداد الخمسة الباقية للفرائض من غير اليوميَّة فسوف تأتي بعد اليوميَّة إنشاء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النَّوافل فكثيرة، نقتصر على أهمُّها وأفضلها، وهي الرَّواتب اليوميَّة إلحاقاً بالواجبة،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ركعات لصلاة الظُّهر قبل الإتيان بها، وثمان ركعات لصلاة العصر قبل الإتيان بها وبعد الظُهر، وأربع ركعات بعد صلاة المغرب للمغرب، وركعتان من جلوس تعدَّان بركعة من قيام بعد صلاة العشاء للعشاء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وإحدى عشر ركعة، ثمان منها نافلة الليل، وركعتا الشَّفع بعدها، وركعة الوتر بعدهما، ثمَّ ركعتا الفجر قبل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الكاذب</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النَّوافل مؤكَّدة ولها أهميَّتها البالغة في النُّصوص القرآنيَّة ونصوص السنَّة الشَّريفة، ولأهميَّة صلاة اللَّيل أنَّها كانت واجبة على النَّبي عَلَيْهِا السَّلاَمُ ثمَّ صارت مستحبَّة مؤكَّدة على الباقين إرفاقاً بهم، ولكن لا ينبغي تركها، بل لا يحق الجفاء </w:t>
      </w:r>
      <w:bookmarkStart w:id="24" w:name="pg15265_163592"/>
    </w:p>
    <w:p>
      <w:pPr>
        <w:pStyle w:val="BookText"/>
        <w:rPr/>
      </w:pPr>
      <w:bookmarkEnd w:id="24"/>
      <w:r>
        <w:rPr>
          <w:rFonts w:ascii="Amiri" w:hAnsi="Amiri" w:eastAsia="Amiri" w:cs="Amiri"/>
          <w:color w:val="111111"/>
          <w:sz w:val="28"/>
          <w:sz w:val="28"/>
          <w:szCs w:val="28"/>
          <w:rtl w:val="true"/>
          <w:lang w:bidi="ar-SA"/>
        </w:rPr>
        <w:t>لها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ويُزاد في يوم الجمعة أربع ركعات على نافلتي الظُّهر والعصر، وذلك قبيل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المندوبة الخاصَّة يؤتى بها في الشَّريعة المقدَّسة ركعتين ركعتين كصلاة الصُّبح إلاَّ صلاة الوتر فإنَّها ركعة واحدة، وكذا النَّوافل العامَّة ما عدا صلاة الأعرابي وصلاة فاطمة عَلَيْهِا السَّلاَمُ كما هو مفصَّل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الاقتصار في النَّوافل على بعضها، كما يجوز الاقتصار في نوافل الليل على الشَّفع والوتر أو على الوتر خاصَّة، وفي نافلة العصر على ست ركعات أو أربع، وفي نافلة المغرب على ركعتين، وكذا لو جعلهما المكلَّف الغفيلة، والمهم عدم التَّهاون بها بالكليَّة كما مرَّ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ومن يصعب عليه إتيان نوافل الليل في النِّصف الأخير فضلاً عمَّن لا يقدر على الثُّلث الأخير له أن يأتي بها في النِّصف الأوَّل، ومنه من يكثر دهن رأسه، ويستحب قضاؤها بعد الوقت لو لم يقدر على الأداء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بالصَّلوات المندوبة جالساً حتَّى في حال الاختيار وإن كان القيام أفضل فيعدل ثواب ركعتين جالساً ثواب ركعة واحدة قائماً، فالأوَّلى لمن أراد إدراك الأفضل 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تتكرَّر منه مرَّتين، وأمَّا المضطر لعدم القدرة تماماً فرحمة الله تتَّسع له إلى حيث ما يتمنَّاه، وكذلك يجوز الإتيان بها حال المشي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346888_2142443653"/>
      <w:bookmarkStart w:id="26" w:name="_Toc9"/>
      <w:bookmarkEnd w:id="25"/>
      <w:r>
        <w:rPr>
          <w:rtl w:val="true"/>
        </w:rPr>
        <w:t>الفَصْلُ الثَّانِي فِي أَوْقَاتِ الفَرَائِضِ</w:t>
      </w:r>
      <w:bookmarkEnd w:id="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أنَّ الصَّلوات اليوميَّة هي خمس كما لا يخفى، لكن لا يخفى أيضاً على المتتبَّع اللَّبيب والمطَّلع الأريب على الآيات القرآنيَّة أنَّها لم خمسة لتلك الصَّلوات المفروضة على نحو التَّفصيل، بل أوردت ثلاثة أوقات في </w:t>
      </w:r>
    </w:p>
    <w:p>
      <w:pPr>
        <w:pStyle w:val="BookText"/>
        <w:rPr/>
      </w:pPr>
      <w:r>
        <w:rPr>
          <w:rFonts w:ascii="Amiri" w:hAnsi="Amiri" w:eastAsia="Amiri" w:cs="Amiri"/>
          <w:color w:val="111111"/>
          <w:sz w:val="28"/>
          <w:sz w:val="28"/>
          <w:szCs w:val="28"/>
          <w:rtl w:val="true"/>
          <w:lang w:bidi="ar-SA"/>
        </w:rPr>
        <w:t>تورد أوقاتاً بعضها وفي البعض الآخر أربعة، مع وجود تفاصيل أخرى في التَّفاسير لكلِّ المذاهب لم تصل تحقيقاً إلى خمس أوقات بحيث لم يجز بسببها الجمع بين الظُهرين والعشاءين إلاَّ عند بعض لم ينهض من أدلَّتهم قوَّة كافية في وجوب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فاحتيج إلى الرُّجوع إلى السُّنَّة الشَّريفة الواردة عن طريق أهل بيت العصمة عَلَيْهِم السَّلاَمُ عن النَّبي  صلَّى اَللَّهُ عَلَيْهِ وَ آلِهِ وَ سَلَّمْ  بصورة دقيقة، حيث أنَّها بحسب الإطِّلاع الدَّقيق الصَّحيح لم تذكرأوقاتاً خمسة كالآيات وإن كانت الصَّلوات خمسة وخاصَّة على نحو وجوب التَّفريق بين الصَّلوات كما عليه بعض المذاهب الأخرى، بل يجوز الإتيان مثلاً بين الظُهرين والعشاءين جمعاً وإفراداً كما سيأتي، وإنَّما ذكرتها وحدَّدتها على نحو لا يجوز ولا يصح للمكلَّف إيقاع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الخاص وجوباً بالأخرى لا غير، وأمَّا على نحو فضيلة الأداء لتلك الصَّلوات في بعض تلك الأوقات المحدَّدة على ما أوضحناه مفصَّلاً في موسَّعاتنا فلا دلالة على بطلان صلاة الظُّهر وقت فضيلة العصر وإن حرم العكس وحصل البطلان، وكذا لا دلالة على بطلان صلاة المغرب وقت فضيلة العشاء وإن منع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فالأوقات الرَّئيسيَّة في اليوم والليلة هي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الزَّوال والغروب 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للصَّلوات الخمس، لكل صلاة وقت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إشغاله بفريضة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فيه إجمالاً ذلك الإشغال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صرَّحت بعض الرِّوايات باستحباب وأفضليَّة الجمع بين الصَّلوات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 وعصراً وكذلك مغرباً وعشاءاً، مضافاً إلى ما ورد في كتب الفريقين بأنَّ النَّبي صلَّى اَللَّهُ عَلَيْهِ وَ آلِهِ وَ سَلَّمْ  جمع حضراً وسفراً وسلماً وحرباً، وقد بيَّنَّا أكثر من بياننا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بعض مصادر من كتب إخواننا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الموضوع في كرَّاس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 الصَّلاة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ملخَّص لما كتبناه في موسوعتنا الفقهيَّة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أوقات العبادات والمعاملات ودقائق ضبطها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وللتَّوضيح أكثر نقول إنَّ الأوقات الثَّلاث هي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الظُّهرين مشترك ما بين زوال الشَّمس إلى غروبها، ويختص وقت </w:t>
      </w:r>
    </w:p>
    <w:p>
      <w:pPr>
        <w:pStyle w:val="BookText"/>
        <w:rPr/>
      </w:pPr>
      <w:r>
        <w:rPr>
          <w:rFonts w:ascii="IRNazanin" w:hAnsi="IRNazanin" w:eastAsia="IRNazanin"/>
          <w:color w:val="111111"/>
          <w:sz w:val="28"/>
          <w:sz w:val="28"/>
          <w:szCs w:val="28"/>
          <w:rtl w:val="true"/>
          <w:lang w:bidi="fa-IR"/>
        </w:rPr>
        <w:t>الظُّهر منهما بمقدار أدائها، والعصر من آخره بمقدار أدائها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الاختصاص هنا هو عدم صحَّة إتيان شريكتها في وقتها الخاص كما مرَّ تعريفه، فلو أتى بصلاة العصر عمداً في الوقت المختص بفريضة الظهر بطلت، وكذا الحال في العكس، ولا مانع من إتيان غير الشَّريكة في ذلك الوقت كصلاة القضاء سواء كان من ذلك اليوم أو غيره من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الزَّوال هو منتصف النَّهار، يعني ما بين طلوع الشَّمس وغروبها، ويعرف شرعاً بزيادة ظل كل شاخص معتدل بعد نقصانه، أو حدوثه بعد انعدامه حيث تكون الشَّمس في بعض الأماكن عموديَّة، وهذا الانعدام يقع في أغلب الأوقات في المناطق الاستوائيَّة وما يقاربها في بعض الأوقات، وفي بعض الأحيان يقع في الحجاز حيث ينعدم فيها في السَّنة يومان فقط، وهما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العشاءين مشترك بين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منتصف الليل هذا للمختار، وأمَّا المضطر لنوم أو حيض ونحوهما فيمتد وقتهما إلى طلوع الفجر، ولكن يختص المغرب من أوَّله بمقدار أدائها، والعشاء من آخره كذلك، بحيث لا يجوز أداء أيِّ صلاة منهما في هذين الوقتين مكان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المغرب الشَّرعي بذهاب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تصل الظُّلمة إلى قمَّة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للمتَّجه إلى ما بين المشرق والمغرب، ولا يكفي غيابقرص الشَّمس واختفائه عن الأنظار، لأنَّه قد يكون من أسباب اختفائها هو الحواجز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كالجبال والهضاب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كالعمارات والأبنية الشَّاهقة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نصف الليل من أوَّل المغرب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 ظاهراً لا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 صلاة العشاء عن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بها إلى ما قبل طلوع الفجر من غير أن ينوي القضاء والأداء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الفعليَّة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أنَّ من قدَّم صلاة على أخرى في وقتها الخاص </w:t>
      </w:r>
      <w:bookmarkStart w:id="27" w:name="pg15265_163595"/>
    </w:p>
    <w:p>
      <w:pPr>
        <w:pStyle w:val="BookText"/>
        <w:rPr/>
      </w:pPr>
      <w:bookmarkEnd w:id="27"/>
      <w:r>
        <w:rPr>
          <w:rFonts w:ascii="Amiri" w:hAnsi="Amiri" w:eastAsia="Amiri" w:cs="Amiri"/>
          <w:color w:val="111111"/>
          <w:sz w:val="28"/>
          <w:sz w:val="28"/>
          <w:szCs w:val="28"/>
          <w:rtl w:val="true"/>
          <w:lang w:bidi="ar-SA"/>
        </w:rPr>
        <w:t xml:space="preserve">عمداً يكون ذلك موجباً لبطلانها، لكن لو أتى بها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صلَّى صلاة العصر في الوقت الخاصِّ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تذكَّر في الأثناء وجب عليه العدول في نيِّته إلى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انتهى من صلاته ولم يتذكَّر حكم بصحَّة صلاته وإن كان الأحوط الإعادة فضلاً عمَّا لو صلاَّها ساهياً في الوقت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فريضة الصُّبح من حين طلوع الفجر الصَّادق إلى شروق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الصَّادق هو البياض الَّذي يظهر من جهة المشرق وينتشر في الأفق ويصعد إلى السَّماء، وما قبله يسمَّى بالفجر الكاذب وهو الضَّوء الَّذي لا ينتشر ويخرج مستطيلاً دقيقاً يطلب السَّماء في جانبيه ظلمة ويشبه ذنب السَّرحان وهو ذَنب الذِّئب الأسود، فإنَّ باطن ذنبه أبيض بجانبيه سواد، وهذا لا عبرة به عند المذاهب كافَّة تقريباً كما لا يخفى على المتتبِّع، إلاَّ أنَّه يصح أداء نافلة الفجر فيه عند الإماميَّة ومن تبعهم من بقيَّة المذاهب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346890_2142443653"/>
      <w:bookmarkStart w:id="29" w:name="_Toc10"/>
      <w:bookmarkEnd w:id="28"/>
      <w:r>
        <w:rPr>
          <w:rtl w:val="true"/>
        </w:rPr>
        <w:t>الفَصْلُ الثَّالِث أَوْقَاتِ فَضِيلَةِ الفَرَائِضِ</w:t>
      </w:r>
      <w:bookmarkEnd w:id="29"/>
    </w:p>
    <w:p>
      <w:pPr>
        <w:pStyle w:val="BookText"/>
        <w:rPr/>
      </w:pPr>
      <w:r>
        <w:rPr>
          <w:rFonts w:ascii="Amiri" w:hAnsi="Amiri" w:eastAsia="Amiri" w:cs="Amiri"/>
          <w:color w:val="111111"/>
          <w:sz w:val="28"/>
          <w:sz w:val="28"/>
          <w:szCs w:val="28"/>
          <w:rtl w:val="true"/>
          <w:lang w:bidi="ar-SA"/>
        </w:rPr>
        <w:t xml:space="preserve">يستحب مؤكَّداً التَّعجيل بأداء الصَّلوات المفروضة لإدراك فضيلتها، وأفضل أوقات تلك الفضيلة هو ما ذكرناه من الأوقات الخاصَّة بها أوَّلاً فأوَّلاً، وقد يمتد إلى الأوقات المشتركة، وقد تكون هناك أوقات خاصَّة للفضيلة لا للوجوب الَّتي مرَّت كوقت العصر ووقت العشاء الآتي ذكرهما، وهكذا الصُّبح على ما سيأتي، إلاَّ إذا كان التَّأخير أفضل كانتظار صلاة الجماعة، ويمكن تحديد أوقات الفضيلة على السَّاعات المضبوطة في هذا العصر، المطابقة لما حدَّده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الشَّاخص، وهي</w:t>
      </w:r>
      <w:r>
        <w:rPr>
          <w:rFonts w:eastAsia="Amiri" w:cs="Amiri" w:ascii="Amiri" w:hAnsi="Amiri"/>
          <w:color w:val="111111"/>
          <w:sz w:val="28"/>
          <w:szCs w:val="28"/>
          <w:rtl w:val="true"/>
          <w:lang w:bidi="ar-SA"/>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فضيلة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الوقت الخاص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الزَّوال إلى أن يبلغ ظل الشَّاخص المعتدل مثله، وهو بمقدار مضيِّ 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الزَّوال</w:t>
      </w:r>
      <w:r>
        <w:rPr>
          <w:rFonts w:eastAsia="Amiri" w:cs="Amiri" w:ascii="Amiri" w:hAnsi="Amiri"/>
          <w:color w:val="111111"/>
          <w:sz w:val="28"/>
          <w:szCs w:val="28"/>
          <w:rtl w:val="true"/>
          <w:lang w:bidi="ar-SA"/>
        </w:rPr>
        <w:t xml:space="preserve">. </w:t>
      </w:r>
      <w:bookmarkStart w:id="30" w:name="pg15265_163596"/>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فضيلة صلاة العصر من بداية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استثناء الوقت الخاص للظُّهر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يبلغ ظل الشَّاخص مثليه، وهو بعد مضي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فضيلة صلاة المغرب من أوَّل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ذهاب الشَّفق في الأفق وهو الحمرة المغربيَّة، وهو بمقدار مضيِّ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صلاة العشاء من أوَّل ذهاب الحمرة المشرقيَّة إلى ثلث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فضيلة صلاة الفجر من بداية الفجر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الغلس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 الحمرة المشرقيَّة الَّتي تظهر في الأفق قبل طلوع الشَّمس، وهو بمقدار مضيِّ ساعة وربع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346892_2142443653"/>
      <w:bookmarkStart w:id="32" w:name="_Toc11"/>
      <w:bookmarkEnd w:id="31"/>
      <w:r>
        <w:rPr>
          <w:rtl w:val="true"/>
        </w:rPr>
        <w:t>الفَصْلُ الرَّابِع أَوْقَاتِ نَوَافِلِ الفَرَائِضِ</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نافلتي الظُّهرين من بداية الزَّوال إلى الغروب وهو آخر وقت الفريضتين معهما، إلاَّ أنَّ نافلة كل فريضة قبل فريضتها من هاتين ولو أخَّر أداء فريضة الظُّهر إلى أن بلغ الظِّل الحادث سبعي الشَّاخص فالأولى تقديم الظُّهر على النَّافلة بنيَّة الأعم من القضاء والأداء للنَّافلة، وكذا الأولى تقديم فريضة العصر على نافلتها لو بلغ الظِّل الحادث أربعة أسباع الشَّاخص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نافلتي الظُّهرين على الزَّوال في يوم الجمعة، بل في سائر الأيَّام إذا علم بعدم التَّمكُّن من أداءها بعد الزَّوال فيجعلهما في صدر النَّهار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المغرب بعد الفراغ من المغرب إلى آخر وقت فضيلتها وهو زمان زوال الحمرة المغربيَّة، ولا يبعد امتداد وقت </w:t>
      </w:r>
      <w:bookmarkStart w:id="33" w:name="pg15265_163597"/>
    </w:p>
    <w:p>
      <w:pPr>
        <w:pStyle w:val="BookText"/>
        <w:rPr/>
      </w:pPr>
      <w:bookmarkEnd w:id="33"/>
      <w:r>
        <w:rPr>
          <w:rFonts w:ascii="Amiri" w:hAnsi="Amiri" w:eastAsia="Amiri" w:cs="Amiri"/>
          <w:color w:val="111111"/>
          <w:sz w:val="28"/>
          <w:sz w:val="28"/>
          <w:szCs w:val="28"/>
          <w:rtl w:val="true"/>
          <w:lang w:bidi="ar-SA"/>
        </w:rPr>
        <w:t>ها إلى آخر وقتالفريضة من دون نيَّة القضاء والأداء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العشاء يمتدُّ بامتداد وقت العشاء ممَّا عدا وقتها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الفجر هو السُّدس الأخير من الليل وينتهي بطلوع الحمرة المشرقيَّة، كما يجوز دسُّها في صلاة الليل قبل طلوع الفجر، إلاَّ أنَّ الأحوط في الأخير جعلها آخر أعمالها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نافلة الليل هو منتصف الليل إلى طلوع الفجر الصَّادق، وأفضله السُّدس الأخير منه، وهو المسمَّى بالسَّحر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صلاة الليل على وقتها وهو منتصف الليل للمسافر والشَّاب الَّذي يُكثر دهن رأسه وغيرهما ممَّن يخاف فوتها إذا أخَّرها إلى وقتها أو صعب عليه إتيانها في وقتها لغلبة النَّوم أو طرأ الاحتلام أو غير ذلك من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 أفضل من تقديمها على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بالصَّلوات المندوبة لمن عليه الفريضة أدائيَّة كانت أم قضائيَّة وبالأخص الَّتي تشجِّعه على التَّشوق للفريضة والالتزام بها ما لم يتضيَّق وقت الفريضة الحاضرة أو الفائتة إذا بدت عنده إمَّارات الموت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346894_2142443653"/>
      <w:bookmarkStart w:id="35" w:name="_Toc12"/>
      <w:bookmarkEnd w:id="34"/>
      <w:r>
        <w:rPr>
          <w:rtl w:val="true"/>
        </w:rPr>
        <w:t>الفَصْلُ الخَامِسِ أَحْكَامُ الأَوْقَاتِ</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تصح الصَّلاة المفروضة قبل دخول وقتها، بل يجب على المكلَّف تحصيل العلم أو الاطمئنان بدخول الوقت قبل الإتيان بفريضته، ويجوز الاعتماد على شهادة عدلين بذلك، بل يكفي شهادة الثِّقة العارف بالأوقات أو أذانه الاعتيادي في صحَّة أوقاته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تحصيل العلم أو ما بحكمه كشهادة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من الأعذار كالغيم أو الغبار الكثيف أو العمى أو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w:t>
      </w:r>
    </w:p>
    <w:p>
      <w:pPr>
        <w:pStyle w:val="BookText"/>
        <w:rPr/>
      </w:pPr>
      <w:r>
        <w:rPr>
          <w:rFonts w:ascii="Amiri" w:hAnsi="Amiri" w:eastAsia="Amiri" w:cs="Amiri"/>
          <w:color w:val="111111"/>
          <w:sz w:val="28"/>
          <w:sz w:val="28"/>
          <w:szCs w:val="28"/>
          <w:rtl w:val="true"/>
          <w:lang w:bidi="ar-SA"/>
        </w:rPr>
        <w:t>تأخير الصَّلاة حتَّى يتيَّقن بدخول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محرزاً دخول الوقت بالوجدان أو بطريق معتبر شرعاً ثمَّ انكشف أنَّها وقعت بتمامها قبل الوقت فصلاته باطلة ووجب إعادتها، وكذا لو تبيَّن دخول الوقت وهو في أثناء الصَّلاة، أمَّا في الأماكن الَّتي يطول فيها الليل مثلاً إلى ما يصلِّ في ساعاته إلى الأيَّام والليالي المتمادية أو أكثر كما في بعض البقاع من المعمورة بحيث أوجب ذلك توزيعها إلى أوقات صلوات خمس لكلِّ أربع وعشرين ساعة من ذلك اللَّيل المتمادي بلا إمكان علاج آخر فالصَّلوات تكون صحيحة وإن كانت نهاريَّة وهكذا ما يطول فيه النَّهار فالصَّلاة فيه صحيحة حتَّى لو كانت صلاة العشاءين، وإن كان بالإمكان الهجرة إلى ما يقرب من النِّظام المعتدل ولو في الجملة فهو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فريضة في وقتها الأدائي ثمَّ سافر إلى بلد آخر بعد انتهاء الوقت في بلده وعند وصوله عرف بأنَّ الوقت الَّذي كان في بلده صار حادثاً في هذا البلد الثَّاني فلا داعي إلى أن يعيد صلاته إلاَّ على النَّحو الاحتياطي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وجوب تحصيل العلم في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تبيَّن بعد فراغه دخول الوقت قبل الصَّلاة أجزأت، وإلاَّ فصلاته باطلة، سواء وقعت بتمامها قبل الوقت أو وقع بعض أجزائها في داخل الوقت، وكذا الحكم لو صلَّى برجاء دخول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معتقداً بدخول الوقت، وفي الأثناء تبدَّل إعتقاده إلى الشَّك فيه فصلاته باطلة لوجوب الإحراز مسبقاً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الوقت كافياً ولو بمقدار ركعة صلاَّها بنيَّة الأداء وإن كان آثماً بتأخيرها لو لم يكن لعذر شرعي كالحيض</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من الوقت ما يسع لخمس ركعات من الرُّباعيَّتين صلَّى الظُّهر والعصر، أو بقي ما يسع أربع ركعات من الثُّلاثيَّة والرُّباعيَّة صلَّى المغرب </w:t>
      </w:r>
    </w:p>
    <w:p>
      <w:pPr>
        <w:pStyle w:val="BookText"/>
        <w:rPr/>
      </w:pPr>
      <w:r>
        <w:rPr>
          <w:rFonts w:ascii="Amiri" w:hAnsi="Amiri" w:eastAsia="Amiri" w:cs="Amiri"/>
          <w:color w:val="111111"/>
          <w:sz w:val="28"/>
          <w:sz w:val="28"/>
          <w:szCs w:val="28"/>
          <w:rtl w:val="true"/>
          <w:lang w:bidi="ar-SA"/>
        </w:rPr>
        <w:t>والعشاء أداءاً، أمَّا لو كان الوقت كافياً لأقل من ذلك صلَّى العصر أو العشاء أداءاً وبعد ذلك يصلِّي الظُّهر أو المغرب قضاءاً، وكذا الحال للمقصَّر في السَّفر فيما لو أخَّر صلاته بالنِّسبة إلى ما يتناسب مع عدد ركعات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ضيق الوقت فقدَّم العصر أو العشاء ثمَّ علم ببقاء الوقت بمقدار ركعة فإن كان في الأثناء وأمكن العدول إلى السَّابقة وجب ذلك ثمَّ يصلِّي اللاحقة أداءاً، وإلاَّ أكمل صلاته ثمَّ يصلِّي الظُّهر أو المغرب فوراً بنيَّة الأداء، ولكن هذه حالة قد تكون نادرة في باب القواعد سببها الاشتباه أو الارتباك مع بقاء الوقت واقعاً، وإن اختصَّ بالعصر أو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يعلم مسائل الصَّلاة كالشُّكوك وأحتمل الابتلاء بها في الصَّلاة وجب عليه تأخير أدائها لأجل تعلُّم تلك المسائل ما لم تتوفَّر الجماعة، نعم لو اطمئنَّ بعدم الابتلاء وصلَّى في أوَّل الوقت فصلاته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الوقت واسعاً وعليه دين مطالب به فإن أمكن أداء الدِّين قدَّمه على الصَّلاة، وكذا لو كان عليه واجب أهم كتطهير المسجد من النَّجس، نعم لو صلَّى في هذه الحالة فصلاته صحيحة وإن كان آثماً بتركه للعمل المذكور ممَّا يحوجه إلى التَّوبة والاستغفار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الواجد لتمام شرائط التَّكليف إذا لم يأت بالفريضة الاختياريَّة بعد دخول وقتها ثمَّ طرأ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موانع التَّكليف كالجنون والإغماء والحيض ونحوها وجب عليه القضاء خارج الوقت بعد ارتفاع المانع آنذاك وإن كانت تلك الموانع بادية من الأوَّل إلى الأخير فلا يجب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الصَّلاة في أوَّل وقتها لذوي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جالساً للمُقعد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اليأس عن ارتفاع العذر إلى آخر الوقت، ولو ارتفع العذر في داخل الوقت وجبت الإعادة، إلاَّ في موارد وجوب التَّقيَّة كالتَّكفير حتَّى مع العلم بزوالها في داخل الوقت، فيجب عليه الإسراع لو استوجب ولا تجب الإعادة بعد ذلك</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في أثناء الوقت ولو بمقدار ركعة وجبت عليه </w:t>
      </w:r>
      <w:bookmarkStart w:id="36" w:name="pg15265_163600"/>
    </w:p>
    <w:p>
      <w:pPr>
        <w:pStyle w:val="BookText"/>
        <w:rPr/>
      </w:pPr>
      <w:bookmarkEnd w:id="36"/>
      <w:r>
        <w:rPr>
          <w:rFonts w:ascii="Amiri" w:hAnsi="Amiri" w:eastAsia="Amiri" w:cs="Amiri"/>
          <w:color w:val="111111"/>
          <w:sz w:val="28"/>
          <w:sz w:val="28"/>
          <w:szCs w:val="28"/>
          <w:rtl w:val="true"/>
          <w:lang w:bidi="ar-SA"/>
        </w:rPr>
        <w:t>الصَّلاة، ولو صلَّى قبل البلوغ ثمَّ بلغ في داخل الوقت فهي وإن كانت صحيحة منه ولكن أجزاؤها غير حاصل والواجب فيه إعادتها ما دام الوقت باقياً، وكذا الحال لو بلغ أثناء الصَّلاة إلاَّ مع ضيق وقتها فإنَّ الأخيرة أقرب في صحَّتها إلى براءة الذمَّة والاحتياط بالقضاء فيه استحبابي والأداء مع سعة الوقت وجوبي</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346896_2142443653"/>
      <w:bookmarkStart w:id="38" w:name="_Toc13"/>
      <w:bookmarkEnd w:id="37"/>
      <w:r>
        <w:rPr>
          <w:rtl w:val="true"/>
        </w:rPr>
        <w:t>فُرُوعٌ لِذَوَاتِ الأَوْقَاتِ</w:t>
      </w:r>
      <w:bookmarkEnd w:id="38"/>
    </w:p>
    <w:p>
      <w:pPr>
        <w:pStyle w:val="BookText"/>
        <w:rPr/>
      </w:pPr>
      <w:r>
        <w:rPr>
          <w:rFonts w:ascii="Amiri" w:hAnsi="Amiri" w:eastAsia="Amiri" w:cs="Amiri"/>
          <w:color w:val="111111"/>
          <w:sz w:val="28"/>
          <w:sz w:val="28"/>
          <w:szCs w:val="28"/>
          <w:rtl w:val="true"/>
          <w:lang w:bidi="ar-SA"/>
        </w:rPr>
        <w:t>في المقام فروع خاصَّة تضمَّنت كيفيَّات العدول مقدِّمة لحالاته الَّتي سوف تأتي وهي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المكلَّف ملاحظة التَّرتيب بين الصَّلوات اليوميَّة بأن يصلِّي الظُّهر قبل العصر والمغرب قبل العشاء، فلو عكس التَّرتيب متعمِّداً وجب عليه الإعادة سواء في الوقت الخاص أو الوقت المُشترك كما تقدَّم، ولو قدَّمها سهواً وتذكَّر في الأثناء وجب العدول منها إلى سابقتها على ما سيأتي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الاحتياط بالإعادة وبالأخص ذوات الأوقات الخاصَّة وقد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العكس في العدول في أثناء الصَّلاة بأن يعدل إلى العصر أو العشاء فيما إذا صلَّى الظُّهر أو المغرب وتذكَّر في الأثناء أنَّه قد صلاَّهما، بل عليه الإعادة بنيَّة العصر أو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فريضة وتيقَّن في الأثناء بعدم إتيان سابقتها فعدل إليها ثمَّ تذكَّر في نفس الصَّلاة بإتيانها فإن أتى بجزء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الصَّلاة السَّابقة بطلت هذه الصَّلاة، وإن لم يكن جزءاً ركنيَّاً تخيَّر بين قطعها وإعادتها من جديد وبين إتمامها ثمَّ الإعادة على الأحوط، كما لو صلَّى عصراً ثمَّ عدل إلى الظُّهر متيقِّناً بعدم إتيانها ثمَّ تذكَّر أنَّه كان متوهِّماً وأنَّه أتى بها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جواز العدول من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 في ركوع الرَّكعة الرَّابعة، فإن دخل فيه وكان الوقت موسَّعاً بطلت صلاته ولزم استئنافها من جديد بعد المغرب، سواء كان عن عمد </w:t>
      </w:r>
    </w:p>
    <w:p>
      <w:pPr>
        <w:pStyle w:val="BookText"/>
        <w:rPr/>
      </w:pPr>
      <w:r>
        <w:rPr>
          <w:rFonts w:ascii="Amiri" w:hAnsi="Amiri" w:eastAsia="Amiri" w:cs="Amiri"/>
          <w:color w:val="111111"/>
          <w:sz w:val="28"/>
          <w:sz w:val="28"/>
          <w:szCs w:val="28"/>
          <w:rtl w:val="true"/>
          <w:lang w:bidi="ar-SA"/>
        </w:rPr>
        <w:t>أو سهو وإن لم يدخل فيه وكان ساهياً في نيَّته أمكنه العدول إلى المغرب مع الالتزام بالعشاء بعد ذلك، أمَّا في حالة ضيق الوقت فيتمُّها عشاءاً ثمَّ يصلِّي المغرب قضاءاً، وكذا الحكم في ضيق الوقت بالنِّسبة للظُّهرين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في ركوع الرِّكعة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صلَّى المغرب أو لا أتمَّ صلاته عشاءاً ثمَّ يصلِّي فريضة المغرب وبعدها يصلِّي أربع ركعات بقصد ما في الذمَّة على الأحوط</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أعاد المكلَّف الصَّلاة ثانياً احتياطاً وفي الأثناء التفت إلى عدم إتيان الصَّلاة السَّابقة عليها فلا يصح العدول إليها، كمن صلَّى فريضة العصر مرَّة ثانية احتياطاً فتذكَّر بعدم إتيان صلاة الظُّهر فلا يصح له العدول إليها لكونها احتياطيَّة</w:t>
      </w:r>
      <w:r>
        <w:rPr>
          <w:rFonts w:eastAsia="Amiri" w:cs="Amiri" w:ascii="Amiri" w:hAnsi="Amiri"/>
          <w:color w:val="111111"/>
          <w:sz w:val="28"/>
          <w:szCs w:val="28"/>
          <w:rtl w:val="true"/>
          <w:lang w:bidi="ar-SA"/>
        </w:rPr>
        <w:t xml:space="preserve">. </w:t>
      </w:r>
      <w:bookmarkStart w:id="39" w:name="pg15265_163602"/>
    </w:p>
    <w:p>
      <w:pPr>
        <w:pStyle w:val="Heading3"/>
        <w:numPr>
          <w:ilvl w:val="2"/>
          <w:numId w:val="1"/>
        </w:numPr>
        <w:rPr/>
      </w:pPr>
      <w:bookmarkStart w:id="40" w:name="__RefHeading___Toc4346898_2142443653"/>
      <w:bookmarkStart w:id="41" w:name="_Toc14"/>
      <w:bookmarkEnd w:id="39"/>
      <w:bookmarkEnd w:id="40"/>
      <w:r>
        <w:rPr>
          <w:rtl w:val="true"/>
        </w:rPr>
        <w:t xml:space="preserve">المَبْحَثُ الثَّالِثِ فِي المُقَدِّمَةِ الثَّالِثَةِ </w:t>
      </w:r>
      <w:r>
        <w:rPr>
          <w:rtl w:val="true"/>
        </w:rPr>
        <w:t>(</w:t>
      </w:r>
      <w:r>
        <w:rPr>
          <w:rtl w:val="true"/>
        </w:rPr>
        <w:t>القِبْلَة</w:t>
      </w:r>
      <w:r>
        <w:rPr>
          <w:rtl w:val="true"/>
        </w:rPr>
        <w:t>)</w:t>
      </w:r>
      <w:bookmarkEnd w:id="41"/>
    </w:p>
    <w:p>
      <w:pPr>
        <w:pStyle w:val="BookText"/>
        <w:rPr/>
      </w:pPr>
      <w:r>
        <w:rPr>
          <w:rFonts w:ascii="Amiri" w:hAnsi="Amiri" w:eastAsia="Amiri" w:cs="Amiri"/>
          <w:color w:val="111111"/>
          <w:sz w:val="28"/>
          <w:sz w:val="28"/>
          <w:szCs w:val="28"/>
          <w:rtl w:val="true"/>
          <w:lang w:bidi="ar-SA"/>
        </w:rPr>
        <w:t>من المقدِّمات الخارجيَّة للصَّلاة القبلة كما مضى وألحقت بالعبادات لقربها من الصَّلاة أكثر من غيرها لأنَّها عمود الدِّين ثمَّ هكذا غيرها ممَّا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المكان الواقع فيه البيت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w:t>
      </w:r>
    </w:p>
    <w:p>
      <w:pPr>
        <w:pStyle w:val="BookText"/>
        <w:rPr/>
      </w:pPr>
      <w:r>
        <w:rPr>
          <w:rFonts w:ascii="Amiri" w:hAnsi="Amiri" w:eastAsia="Amiri" w:cs="Amiri"/>
          <w:color w:val="111111"/>
          <w:sz w:val="28"/>
          <w:sz w:val="28"/>
          <w:szCs w:val="28"/>
          <w:rtl w:val="true"/>
          <w:lang w:bidi="ar-SA"/>
        </w:rPr>
        <w:t>شرفاً داخل المسجد الحرام، والمعروف أنَّها من تخوم الأرض إلى عنان السَّماء، بل هي الوسط الخاص في دحو الأرض الَّذي هو خلقها من تحت الكعبة كما في الرِّواية الشَّريفة المأثورة حول ذلك، وهي المقصود سعياً لها واتِّجاهاً إليها من قبل كل أبناء المعمورة في مجالات ذلك العديدة الَّتي سوف تتَّضح في أبواب الفقه الخاصَّة ونؤخِّرها إلى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استقبال القبلة حال الصَّلاة وحال الاحتضار وحال صلاة الجنائز وحالة الدَّفن وحال تذكية الحيوان، بل يجب أو يستحب أمُّ البيت حجَّاً واعتماراً في مجاليهما، كما يحرم استقبالها أو استدبارها حالة التَّخلي على ما يأتي تفصيله عن جميع ذلك في مواضعه المناسبة في كل منها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كان موجوداً في المسجد الحرام استقبال عيَّن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كلِّها يوميَّة كانت أو غيرها، وكذلك في النَّوافل وتوابع الصَّلاة من الأجزاء المنسيَّة وصلاة الاحتياط حتَّى سجود السَّهو أيضاً على الأحوط وجوباً ما عدا سجود آيات السَّجدة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من كان بعيداً فيكفي استقبال جهة الكعبة بحيث يقال إنَّه متوجِّه إلى القبلة عرفاً، فمن كان في مكَّة فقبلته المسجد، ومن كان في المدن الخارجة عنها فقبلته مكَّة وهكذا يتَّسع الأمر كلَّما حصل ابتعاد أكثر، بل يمكن إحراز الاتِّجاه واقعاً إلى العين عن طريق ضبط العلامات الشَّرعيَّة والإمارات الأخرى المؤدِّية مؤدَّاها وبمعونة كون </w:t>
      </w:r>
    </w:p>
    <w:p>
      <w:pPr>
        <w:pStyle w:val="BookText"/>
        <w:rPr/>
      </w:pPr>
      <w:r>
        <w:rPr>
          <w:rFonts w:ascii="Amiri" w:hAnsi="Amiri" w:eastAsia="Amiri" w:cs="Amiri"/>
          <w:color w:val="111111"/>
          <w:sz w:val="28"/>
          <w:sz w:val="28"/>
          <w:szCs w:val="28"/>
          <w:rtl w:val="true"/>
          <w:lang w:bidi="ar-SA"/>
        </w:rPr>
        <w:t>جبهة المصلِّي الَّتي تصل إلى نصف الدَّائرة ممَّا لابدَّ أن توصل المتَّجه إلى العين ولو كان اتِّجاهه إليها في الجملة لا في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استقبال القبلة في النَّوافل حالتي المشي والرُّكوب، وإن كان الأحوط استحباباً إحراز تكبيرة الإحرام إليها أوَّلاً ثمَّ يتحرَّر المصلِّي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المصلِّي الواقف التَّوجُّه إلى القبلة بمقاديم بدنه من الوجه والصَّدر والبطن حتَّى مقدَّم الرِّجلين، والأحوط الاستحبابي أن يستقبل القبلة بأصابع رجليه بالمتعارف، بل لا يجوز له أن يحرِّف الأصابع عن القبلة أزيد من المقدار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المصلِّي جالساً حالة وضع باطن قدميه على الأرض أن يستقبل القبلة بالوجه والبطن والسَّاقين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الصَّلاة جلوساً صلَّى مضطجعاً على الجانب الأيمن ويتوجَّه إلى القبلة بمقاديم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كالمدفون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لم يتمكَّن من ذلك اضطجع على الجانب الأيسر واستقبل القبلة بمقاديم بدنه، ومع عدم التَّمكُّن من ذلك صلَّى مستلقياً على ظهره ويستقبل بباطن قدميه كالمحتضر بحيث لو جلس لكان مُقابلاً لها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إحراز التَّوجُّه إلى القبلة ولو بالعلم الوجداني إن أمكن كحالة القرب، أو الاطمئنان حتَّى من بعض القواعد العلميَّة إذا وافقت ما يفيده الشَّرع الشَّريف لو لم يمكن ذلك العلم الوجداني كما في حالة البعد، ولمَّا لم يكن ذلك حاصلاً غالباً فلابدَّ من الاطمئنان إمَّا بقيامالبيِّنة، بل بإخبار الثِّقة ولو كان فاسقاً أو كافراً لو لم يمكن تحصيل البيِّنة وإلاَّ لضاع الواجب، أو بقبلة بلد المسلمين في صلواتهم ومحاريبهم وقبورهم ومسالخهم، ومع تعذُّر ذلك كلِّه يجتهد في تحصيل المعرفة بها، ويعمل بما حصل له منها كالتَّعرُّف عليها بواسطة </w:t>
      </w:r>
    </w:p>
    <w:p>
      <w:pPr>
        <w:pStyle w:val="BookText"/>
        <w:rPr/>
      </w:pPr>
      <w:r>
        <w:rPr>
          <w:rFonts w:ascii="Amiri" w:hAnsi="Amiri" w:eastAsia="Amiri" w:cs="Amiri"/>
          <w:color w:val="111111"/>
          <w:sz w:val="28"/>
          <w:sz w:val="28"/>
          <w:szCs w:val="28"/>
          <w:rtl w:val="true"/>
          <w:lang w:bidi="ar-SA"/>
        </w:rPr>
        <w:t>الجدي إن أمكن ضبطه بجعله خلف المنكب الأيمن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لمن كان ما بين الشَّرق والغرب بالنِّسبة إلى أهل العراق من بلدانه الوسطى باتِّجاه الجنوب كالكوفة والنَّجف وبغداد ونحوها، والأحوط أن يكون في غاية ارتفاعه وانخفاظه، والأولى كونه خلف الأذن وفي البصرة وغيرها من بلاد الشَّرق في الأذن اليمنى وكذلك في صنعاء اليمن، وفي الموصل ونحوها من البلاد الغربيَّة بين الكتفين، وخلف الكتف الأيسر بالنِّسبة إلى أهل الشَّام، ووسط ما بين العينين بالنِّسبة إلى عدن، ومن ذلك إذا كانت الشَّمس واصلة في حالة الزَّوال إلى طرف الحاجب الأيمن ممَّا يلي الأنف في حالة انعدام الظِّل ممَّا ذكرناه في آخر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الوقتين الحاصلين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افتقد التَّعيين الدَّقيق أو ما يشبهه وعرف ما بين الشَّرق والغرب وإلى نحو الجنوب مثلاً كما في بعض بلداننا الاعتياديَّة اكتفى بذلك إذا لم يعرف الأكثر من ذلك بالدقَّة كبعض حالات الفلكيَّات الظَّنيَّة أو البوصلات المقاربة، ولو لم يحصل له حتَّى ذلك فالأحوط أن يصلِّي إلى الجهات الأربع مع سعة الوقت والقدرة، ولو ضاق الوقت أو عجزت قدرته اختار الظَّنيَّات المعتبرة ممَّا يكفي كذلك، ولو لم يعرف بذلك أي جهة كفته أي جهة تكفيه من ذلك ولو واحدة، هذا ويستحب التَّياسر لأهل العراق</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العتبات المُقدَّسة المعروفة فيه فلا داعي إلى التَّيامن الكثير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البوصلات الَّتي ثبت اختلاف بعضها عن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أثبت عدم مصداقيَّة أكثرها إلاَّ ما طابق أو قارب دلائلنا الشَّرعيَّة للقبلة من ذلك، وكذا غيرها من بعض الخرائط لعدم ابتناءها على التَّدقيق الشَّرعي، بل في ذلك ضير لكون الانحراف اليسير هندسيَّاً على غير الهدى الشَّرعي يؤثِّر تجاوزاً كثيراً عن ناحية القبلة المتَّجه إليها فضلاً عن التَّيامن الكثير، فلو لم يلتزم فيها بما تعارف قديماً وحديثاً ومن الأكابر علماً وعملاً ولو بالتَّيامن الجزئي المسموح به والتزم </w:t>
      </w:r>
    </w:p>
    <w:p>
      <w:pPr>
        <w:pStyle w:val="BookText"/>
        <w:rPr/>
      </w:pPr>
      <w:r>
        <w:rPr>
          <w:rFonts w:ascii="Amiri" w:hAnsi="Amiri" w:eastAsia="Amiri" w:cs="Amiri"/>
          <w:color w:val="111111"/>
          <w:sz w:val="28"/>
          <w:sz w:val="28"/>
          <w:szCs w:val="28"/>
          <w:rtl w:val="true"/>
          <w:lang w:bidi="ar-SA"/>
        </w:rPr>
        <w:t>بالتَّيامن الكثير لبان الفرق التَّجاوزي العظيم عن سمت الكعبة أو جهتها بما لا يمكن تحمُّله في العبادات المشروطة بجهة الكعبة فضلاً عن عينها، ولو فرض وجوب مطاوعة قرار بعض أهل الفقاهة على ذلك الكثير من قبل مقلِّديهم فإنَّه لم يكن ذلك بواجب عليهم، لأنَّه لا تقليد في الموضوعات لإمكان كون بعض المقلِّدين لهم لهم دقَّة هندسيَّة وفلكيَّة مهمَّة فضلاً عن غير المقلِّدين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قد مرَّ من استحباب التَّياسر العام المساعد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إضافة إلى أنَّ دورة الجبهة توصل المتَّجه لا محالة إلى الهدف كما مرَّ، وأنَّ عمليَّة تركين زوايا الحرم المحيط بتلك الأضرحة قديماً كانت بإشراف وعلم حتمي من أعلام السَّلف الصَّالح وبتطبيق حتَّى هذا الحين من قبل الأكثر، نعم يبقى الجزئي هو مورد الاحتياط، ولنا بحث في المفصَّلات فلتقصد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اطمأنَّ بأنَّ القبلة في جهة معيَّنة وصلَّى نحوها ثمَّ تبيَّن الخطأ فإن كان منحرفاً إلى ما بين اليمين والشَّمال لا إلى أحدهما حادَّاً حكم بصحَّة صلاته، ولو التفت أثناء صلاته صحَّ ما سبق ويجب الاستقبال في الباقي من غير فرق في ذلك بين بقاء الوقت وعدمه ولا بين المتيقِّن والظَّان والنَّاسي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انحرافه أزيد ممَّا بين اليمين والشَّمال وجبت الإعادة في الوقت والقضاء فيخارجه، فضلاً عمَّا لو استدبر القبلة سواء التفت أثناء الوقت أو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يتحقَّق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حصول الظَّن، وإن لم يحصل له حتَّى الظَّن عمل إلى أيِّ جهة شاء عند الضَّرورة لا غير مع التَّسمية كما سيأتي في بحث التَّذكية في الجزء الَّذي يلي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الإلتفات أثناء الصَّلاة اختياراً يميناً ويساراً فضلاً عن الاستدبار وهو ما يوجب بطلان الصَّلاة كذلك وإن بدا متَّجهاً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الوقت وهو في الباخرة أو الطَّائرة أو القطار ولم يمكنه الوقوف أو استمرار الاتِّجاه الحقيقي كفى الميسور في مثل هذه الضَّرورة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المراكب الفضائيَّة خارج أجواء المعمورة وكذا على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القمر ونحو ذلك ممَّا يمكن فيه بقاء التَّكليف يجب الاتِّجاه فيها وفي غيرها ممَّا يجب من الأمور الأخرى إلى وسط المعمورة مهما أمكن أو ما عرفت به البوصلات المضبوطة ولو ظناً أكثر من غيرها مع عدم التَّركيز من غيرها على شيء مفيد</w:t>
      </w:r>
      <w:r>
        <w:rPr>
          <w:rFonts w:eastAsia="Amiri" w:cs="Amiri" w:ascii="Amiri" w:hAnsi="Amiri"/>
          <w:color w:val="111111"/>
          <w:sz w:val="28"/>
          <w:szCs w:val="28"/>
          <w:rtl w:val="true"/>
          <w:lang w:bidi="ar-SA"/>
        </w:rPr>
        <w:t xml:space="preserve">. </w:t>
      </w:r>
      <w:bookmarkStart w:id="42" w:name="pg15265_163607"/>
    </w:p>
    <w:p>
      <w:pPr>
        <w:pStyle w:val="Heading3"/>
        <w:numPr>
          <w:ilvl w:val="2"/>
          <w:numId w:val="1"/>
        </w:numPr>
        <w:rPr/>
      </w:pPr>
      <w:bookmarkStart w:id="43" w:name="__RefHeading___Toc4346900_2142443653"/>
      <w:bookmarkStart w:id="44" w:name="_Toc15"/>
      <w:bookmarkEnd w:id="42"/>
      <w:bookmarkEnd w:id="43"/>
      <w:r>
        <w:rPr>
          <w:rtl w:val="true"/>
        </w:rPr>
        <w:t xml:space="preserve">المَبْحَثُ الرَّابِع فِي المُقَدِّمَةِ الرَّابِعَةِ </w:t>
      </w:r>
      <w:r>
        <w:rPr>
          <w:rtl w:val="true"/>
        </w:rPr>
        <w:t>(</w:t>
      </w:r>
      <w:r>
        <w:rPr>
          <w:rtl w:val="true"/>
        </w:rPr>
        <w:t>السَّتْر وَالسَّاتِر</w:t>
      </w:r>
      <w:r>
        <w:rPr>
          <w:rtl w:val="true"/>
        </w:rPr>
        <w:t>)</w:t>
      </w:r>
      <w:bookmarkEnd w:id="44"/>
    </w:p>
    <w:p>
      <w:pPr>
        <w:pStyle w:val="BookText"/>
        <w:rPr/>
      </w:pPr>
      <w:r>
        <w:rPr>
          <w:rFonts w:ascii="Amiri" w:hAnsi="Amiri" w:eastAsia="Amiri" w:cs="Amiri"/>
          <w:color w:val="111111"/>
          <w:sz w:val="28"/>
          <w:sz w:val="28"/>
          <w:szCs w:val="28"/>
          <w:rtl w:val="true"/>
          <w:lang w:bidi="ar-SA"/>
        </w:rPr>
        <w:t>وهي من المقدِّمات الخارجيَّة، وألحقناها بهذا الجزء لشدَّة علاقتها بالصَّلاة أكثر من غيرها لشدَّة قيود ذلك فيها ثمَّ بالاعتكاف ثمَّ بالحجِّ والعمرة، وفيه فصول</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346902_2142443653"/>
      <w:bookmarkStart w:id="46" w:name="_Toc16"/>
      <w:bookmarkEnd w:id="45"/>
      <w:r>
        <w:rPr>
          <w:rtl w:val="true"/>
        </w:rPr>
        <w:t>الفَصْلُ الأَوَّل فِي بَيَانِ السَّتْر وَمَا يَجبُ سَتْرُهُ فِي الصَّلاَة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المكلَّف المختار ذكراً كان أو أنثىستر العورة حال التَّخلِّي ممَّا مرَّ ذكره في جزء المقدِّمات كذلك يجب في</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توابعها من الأجزاء المنسيَّة وركعات الاحتياط وسجود السَّهو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فريضة أو نافلة حتَّى صلاة الجنائز على الأحوط وجوباً كما مرَّ، وسواء أمن من النَّاظر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يأمن، بل قد يجب ستر العورة من تحت أيضاً كما إذا أحتمل أنَّ هناك ناظر من شبَّاك تحت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النَّظر إليها وحرمة إبدائها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القضيب والدبر والأنثيان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أن يستر ما بين السُّرَّة والرُّكبة أيضاً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وعورة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بدنها حتَّى الرَّأس والشَّعر عدا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الَّذي يجب غسله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والكفَّين إلى الزَّندين، والقدمين إلى مفصل السَّاقين ظاهريهما وباطنهما وإن حرم النَّظر إليها كذلك، ولابدَّ من ستر شيء ممَّا هو خارج عن الحدود من باب المقدِّمة للاطمئنان عليها ممَّا يحرم </w:t>
      </w:r>
      <w:bookmarkStart w:id="47" w:name="pg15265_163608"/>
    </w:p>
    <w:p>
      <w:pPr>
        <w:pStyle w:val="BookText"/>
        <w:rPr/>
      </w:pPr>
      <w:bookmarkEnd w:id="47"/>
      <w:r>
        <w:rPr>
          <w:rFonts w:ascii="IRNazanin" w:hAnsi="IRNazanin" w:eastAsia="IRNazanin"/>
          <w:color w:val="111111"/>
          <w:sz w:val="28"/>
          <w:sz w:val="28"/>
          <w:szCs w:val="28"/>
          <w:rtl w:val="true"/>
          <w:lang w:bidi="fa-IR"/>
        </w:rPr>
        <w:t>إبداؤه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بعد الصَّلاة إلى أن عورته كانت ظاهرة بسبب الرِّياح العاصفة أو لغفلة فصلاته صحيحة، أمَّا لو التفت إليها في أثناء صلاته أو كانت ظاهرة من الأوَّل واسنمرَّ ذلك أثناءها وهو لا يعلم، أو كان جاهلاً بأنَّ السَّتر واجب على المصلِّي وجب عليه إعادة الصَّلاة كما لو كان عامداً على الأحوط وجوباً في حالة الجهل التَّقصيري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والصَّبيَّة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كالحرَّة والبالغة في ذلك إلاَّ في الرَّأس والشَّعر والعنق فلا يجب عليهما سترها كالأمة أمام مالكها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سمح له بذلك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والصبيَّة لصغر سنِّها وإن رجح تعويدها على ما يجب على المكلَّفات أمام الآخرين ممَّن يجب التَّحجُّب أمامهم أثناء الصَّلاة أو غيرها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346904_2142443653"/>
      <w:bookmarkStart w:id="49" w:name="_Toc17"/>
      <w:bookmarkEnd w:id="48"/>
      <w:r>
        <w:rPr>
          <w:rtl w:val="true"/>
        </w:rPr>
        <w:t xml:space="preserve">الفَصْلُ الثَّانِي فِي شُرُوطِ السَّاتِر </w:t>
      </w:r>
      <w:r>
        <w:rPr>
          <w:rtl w:val="true"/>
        </w:rPr>
        <w:t>(</w:t>
      </w:r>
      <w:r>
        <w:rPr>
          <w:rtl w:val="true"/>
        </w:rPr>
        <w:t>لِبَاسُ المُصَلِّي</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لباس المصلِّي أمور 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عدا ما لا تتم فيه الصَّلاة منفرداً وما عفي عنه في الصَّلاة، وقد تقدَّم تفصيل الكلام عنها في أحكام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فلا تجوز الصَّلاة في الثَّوب المغصوب، بل في الثَّوب المشتمل على خيط مغصوب كذلك أو أزرار مغصوبة أو غير ذلك إلاَّ أن يكون مضطرَّاً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 النَّفس مثلاً أو لأجلأن لا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ناسياً أو جاهلاً بالغصبيَّة أو جاهلاً بالحرمة جهلاً قصوريَّاً أو تقصيريَّاً عن غير التفات</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بحرمة اللبس فقط وصلَّى متعمِّداً فصلاته باطلة حتَّى إذا لم يعلم ببطلان الصَّلاة فيه، لكون النَّهي في العبادات موجب للبطلان ولو نوعاً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أو تذكَّر في أثناء الصَّلاة بغصبيَّة لباس الصَّلاة، فإن كان له ساتر آخر مباح وتمكَّن من نزع الثَّوب المغصوب فوراً أو بنحو لا يخل بالموالاة وجب النَّزع وصحَّت صلاته، وأمَّا إذا لم يكن له ساتر آخر أو لم يتمكَّن من نزع الثَّوب أو كان ذلك يخل بالموالاة وجب عليه قطع الصَّلاة والإتيان بها في المباح إن كان الوقت موسَّعاً ولو بمقدار ركعة، وإلاَّ وجب نزع الثَّوب وإتمام الصَّلاة عارياً عاملاً بوظيفة العراة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يوجب النَّزع الإخلال بالموالاة، وإلاَّ فتصح صلاته في ذلك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مغصوبيَّة اللباس بين كونه عين المال المغصوب أو منفعته كالثَّوب المستأجر أو كان متعلِّقاً لحق الغير كالمرهون أو الَّذي تعلَّق به الخمس أو الزَّكاة كما إذا اشترى بمال فيه خمس أو زكاة ولم يؤدَّيا من مال آخر، وكذا لو مات وذمته مشغولة بخمس أو زكاة أو ردِّ مظالم أو غيرها بمقدار استوعب التَّركة، فإنَّ أمواله بمنزلة المغصوب لا يجوز التَّصرف فيها إلاَّ بإذن الحاكم الشَّرعي، وكذلك في حق الميِّت إذا أوصى بالثُّلث ولم يستخرج بعد أو مات وله وارث قاصر لم ينصب عليه قيِّم، فإنَّ التَّصرف في تركته وقتئذ يحتاج إلى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أجزاء الميتة الَّتي تحلُّها الحياة، سواء كانت ميتة حيوان محللَّ الأكل أو محرَّمه، وسواء كانت لها نفس سائلة أو لا كالسَّمك والحيَّة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حمل شيء من أجزاء الميتة الَّتي تحلُّها الحياة في الصَّلاة كالجلد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اللباس المتَّخذ من أجزاء الميتة الَّتي لا تحلُّها الحياة كالشَّعر والصُّوف إذا كان من حيوان مأكول اللَّحم، وكذا إذا حمل شيئاً من ذلك</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أجزاء ما لا يؤكل لحمه حتَّى فيما إذا كان طاهراً </w:t>
      </w:r>
    </w:p>
    <w:p>
      <w:pPr>
        <w:pStyle w:val="BookText"/>
        <w:rPr/>
      </w:pPr>
      <w:r>
        <w:rPr>
          <w:rFonts w:ascii="Amiri" w:hAnsi="Amiri" w:eastAsia="Amiri" w:cs="Amiri"/>
          <w:color w:val="111111"/>
          <w:sz w:val="28"/>
          <w:sz w:val="28"/>
          <w:szCs w:val="28"/>
          <w:rtl w:val="true"/>
          <w:lang w:bidi="ar-SA"/>
        </w:rPr>
        <w:t>كالمذكَّى سواء كان ممَّا تحلُّه الحياة أم لا كشعرة الهرَّة، وسواء كان من ذي نفس سائلة أو لا، وسواء كان ممَّا تتم فيه الصَّلاة أم لا، وسواء كان ملبوساً أو محمولاً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ترك ما يصيب ثوب المصلِّي أو بدنه من لعاب ما لا يؤكل لحمه أو رطوبة أخرى منه وإن كان طاهراً ما دام رطباً، بل ويابساً إذا كان له عين وأثر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اللِّباس أو فيما على اللِّباس من الشَّعر أو الرُّطوبة هل أنَّه من مأكول اللحم أو من غيره أو من الحيوان أو من غيره صحَّت صلاته فيه، سواء كان من بلاد إسلاميَّة أو من غيرها، مع الاحتياط في الصُّورة الأخيرة إذا كانت قلَّة مأثِّرة في نسبة الجاليات الإسلاميَّة عدداً هناك، لقوَّة احتمال عدم التَّذكيات الشَّرعيَّة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في لباس غير مأكول اللحم جهلاً بالموضوع أو بالحكم جهلاً قصوريَّاً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ناسياً فصلاته صحيحة، أمَّا إذا كان جهله جهلاً تقصيريَّاً وجبت إعادتها، إذا كان مع الإلتفات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شيء من أجزاء الحيوانات الَّتي لا لحم لها كالبق والبرغوث والنَّمل والقمَّل، وكذا فضلات الإنسان ولبنه وريقه وشعره حتَّى الواقعة عليه من غيره مع الاحتياط الاستحبابي بالتَّحفُّظ منه في سعة الوقت وعدم الإحراج، وكذا الشَّمع والعسل والحرير الممزوج، كما لا بأس بالشَّعر غير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من المرأة أو الرجل مع الاحتياط الاستحبابي بالاجتناب عنه في سعة الوقت وعدم الإحراج أيضاً، أمَّا الموصول فالأحوط وجوباً التَّخلُّص منه في أداء الفرائض إذا كان من أيِّ ما لم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شعر محلَّل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يشكل أمر استعماله في روايات فيها عموم وإطلاق وإن أعتمد عليها البعض في باب حرمة التَّدليس، والأمر مفصَّل في محلِّه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 جزء من حيوان غير مأكول اللحم فلا يجوز الصَّلاة </w:t>
      </w:r>
    </w:p>
    <w:p>
      <w:pPr>
        <w:pStyle w:val="BookText"/>
        <w:rPr/>
      </w:pPr>
      <w:r>
        <w:rPr>
          <w:rFonts w:ascii="Amiri" w:hAnsi="Amiri" w:eastAsia="Amiri" w:cs="Amiri"/>
          <w:color w:val="111111"/>
          <w:sz w:val="28"/>
          <w:sz w:val="28"/>
          <w:szCs w:val="28"/>
          <w:rtl w:val="true"/>
          <w:lang w:bidi="ar-SA"/>
        </w:rPr>
        <w:t xml:space="preserve">في أجزائه، نعم لو شكَّ في كون الأزرار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الحيوان أو من غيره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جلد الخز الخالص، وأمَّا في تحقُّق ما يسمَّى الآن خزَّاً إشكال مقتضاه الاحتياط، والأحوط وجوباً كذلك ترك الصَّلاة في جلد السِّنجاب ووبره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منسوجاً من الذَّهب للرِّجال فقط كخياطة العباءة بما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الكلبدون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لو كان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كالخاتم والسِّلسلة والسَّاعة اليدويَّة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لو كان جزءاً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كالأزرار الذَّهبيَّة الخالصة، أو الممتزجة بغيره كالنَّظَّارة إذا كان إطارها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 نعم المذهَّب بالتَّمويه والطَّلي على ما يعد لوناً فقط لا بأس به، وكذا تجوز الصَّلاة فيما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قيمته أغلى من الذَّهب ما لم يكن أساسه من الذَّهب الأصفر، ويجوز ذلك كلُّه للنِّساء، بل الأفضل لها التَّحلِّي بالذَّهب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لبس الذَّهب للرِّجال ليس مختصَّاً في حال الصَّلاة، بل يحرم عليه لبسه حتَّى في غيرها على نحو يصدق عليه عنوان اللبس عرفاً بأن يكون الملبوس محيطاً باللابس أو بجزء منه كتعليق السِّلسلة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الرَّقبة أو على اللِّباس أو في أعلى جيب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بحمل الذَّهب للرِّجال كالسَّاعة الذَّهبيَّة في الجيب والدَّنانير وغيرهما ممَّا لا يعد عرفاً لبساً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الأسنان الاصطناعيَّة من الذَّهب ولبسها في المقدِّمة للرِّجال إن صدق التَّزيُّن به عرفاً حرام وتبطل الصَّلاة به وإن لم يقصده، أمَّا شد الأسنان بالذَّهب أو جعل الأسنان الداخليَّة منه بلا أن يصلح أن يكون له بديل من محلَّل مع الحاجة فلا بأس به لعدم صدق التزين به عرفاً وللإضطرار، هذا إذا كان في الأمور الثَّابتة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التَّركيبيَّة غير الثَّابتة فلابدَّ من رفعها لو كانت موجودة أثناء العبادة إلاَّ ما أضطرَّ إليه منها، لتوقُّف تحقيق إفصاح حروف القراءة والتَّسبيح والذِّكر الواجب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بالذَّهب ناسياً أو جاهلاً جهلاً قصوريَّاً لا تقصيريَّاً كانت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الحرير الطَّبيعي الخالص للرِّجال حتَّى في غير الصَّلاة إلاَّ لضرورة كالبرد والمرض كالقمل أو الحرب فيجوز حتَّى في حال الصَّلاة، وكذا تبطل الصَّلاة فيما لا تتم الصَّلاة فيه منفرداً في المنسوج من الحرير كالجورب والتِّكَّة والقلنسوة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 بطانة الثَّوب من الحرير في الصَّلاة وغيرها، سواء كانت لجميعه أو لمقدار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بحمل المنسوج من الحرير كالمنديل وما أشبهه، وكذا افتراشه والتَّغطِّي به ونحو ذلك ممَّا لا يعد لبساً عرفاً، ولا بأس بكف الثَّوب به، والأحوط استحباباً أن لا يزيد على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عدم جعل الأزرار منه، وكذا السَّفائف والقياطين الموضوعة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بلبس الحرير الممتزج بغيره من القطن أو الصُّوف أو غيرهما بشرطخروجه عن صدق الحرير الخالص، فلا يكفي الخلط اليسير المستهلك في الحرير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بلبس الصَّبي الحرير، فلا يحرم على وليِّه إلباسه ولكن لا تصح صلاته فيه وإن كانت غير واجبة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اللباس حريراً أو غيره أو شكَّ في أنَّه حرير خالص أو ممتزج بغيره جاز لبسه في الصَّلاة وغيرها مع الاحتياط بالاجتناب عنه في الحالة الأخيرة</w:t>
      </w:r>
      <w:r>
        <w:rPr>
          <w:rFonts w:eastAsia="Amiri" w:cs="Amiri" w:ascii="Amiri" w:hAnsi="Amiri"/>
          <w:color w:val="111111"/>
          <w:sz w:val="28"/>
          <w:szCs w:val="28"/>
          <w:rtl w:val="true"/>
          <w:lang w:bidi="ar-SA"/>
        </w:rPr>
        <w:t xml:space="preserve">. </w:t>
      </w:r>
      <w:bookmarkStart w:id="50" w:name="pg15265_163613"/>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الحرير ناسياً أو جاهلاً عن قصور فصلاته صحيحة مع الاحتياط بالإعادة لو كان الجهل تقصيريَّاً مع الإلتفات</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4346906_2142443653"/>
      <w:bookmarkStart w:id="52" w:name="_Toc18"/>
      <w:bookmarkEnd w:id="51"/>
      <w:r>
        <w:rPr>
          <w:rtl w:val="true"/>
        </w:rPr>
        <w:t>الفَصْلُ الثَّالِث أَحْكَامُ السَّاتِرِ</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السَّتر بورق الشَّجر والحشيش مع التَّمكُّن من غيرهما الأكمل، وأمَّا مع عدم التَّمكُّن فيجوز، وكذا السَّتر طلياً بالطِّين أو الوحل فلا يجزي حال الاختيار على الأحوط، لبروز الهيكل للعورة عادة، أو كونه من لباس الشُّهرة لو فعل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السَّاتر أصلاً فإن أمن من النَّاظر المحترم صلَّى قائماً مومياً إلى الرُّكوع والسجود واضعاً يديه على سوأته على الأحوط، والأحوط منه تكرار الصَّلاة بصلاة المختار قائماً وراكعاً وساجداً مع الأمان من النَّاظر المحترم كذلك، وإن لم يأمن من النَّاظر المحترم صلَّى جالساً مومياً إلى الرُّكوع والسجود بأن يجعل إيماء السُّجود أكثر من إيماء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السَّاتر غير موجود عند المكلَّف بالصَّلاة واحتمل وجوده في آخر الوقت وجب تأخيرها إلى نهاية وقتها، فإن صلَّى من غير 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وظيفة العاري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الوقت ووجد السَّاتر فيما بعد وجب عليه الإعادة، أمَّا لو صلَّى مع احتماله هذا ولم يجد السَّاتر إلى نهاية الوقت فصلاته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السَّاتر بالمغصوب أو الذَّهب أو كونه من الحرير أو ما لا يؤكل لحمه أو الميتة فإن اضطرَّ إلى لبسه كالبرد صحَّت صلاته فيه، وإن لم يضطر إلى ذلك صلَّى عارياً في الثَّلاثة الأولى، لكن 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الصَّلاة فيه والصَّلاة عارياً، وقد تقدَّم حكم اللباس النِّجس في أحكام النَّجاسات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تحصيل السَّاتر ولو بشراء أو إجارة، إلاَّ إذا كان تحصيله </w:t>
      </w:r>
    </w:p>
    <w:p>
      <w:pPr>
        <w:pStyle w:val="BookText"/>
        <w:rPr/>
      </w:pPr>
      <w:r>
        <w:rPr>
          <w:rFonts w:ascii="Amiri" w:hAnsi="Amiri" w:eastAsia="Amiri" w:cs="Amiri"/>
          <w:color w:val="111111"/>
          <w:sz w:val="28"/>
          <w:sz w:val="28"/>
          <w:szCs w:val="28"/>
          <w:rtl w:val="true"/>
          <w:lang w:bidi="ar-SA"/>
        </w:rPr>
        <w:t>متوقِّفاً على صرف مال كثير زائداً على مكنته، أو كان موجباً لتضرُّر فحينئذ يجب العمل بوظيفة العراة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ترك لبس الثَّوب الَّذي لا يعهد لبسه من مثله من جهة لونه أو قماشه أو هيئته بلا ضرورة كما إذا لبس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الرياضة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تراكسود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لباس شهرة توقِّياً من الحكم التَّكليفي وإن كان ممَّا يلبسه الرِّجال الآخرون، ويشتدُّ الحكم لو كان لديه لباس أنسب إلى المألوف، ولكن إذا صلَّى في ذلك كانت صلاته صحيحة، مع الحاجة إلى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الرِّجال لبس ملابس النِّساء، وكذا بالعكس إذا صدق عنوان التَّشبُّه غير المناسب والخروج عن اللباس الاعتيادي لكن صلاته صحيحة كالمسألة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عليه الصَّلاة مستلقياً فإن كان عارياً وكان لحافه أو فراشه نجساً أو من الحرير الخالص أو ممَّا لا يؤكل لحمه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يغطِّي نفسه بهذه الأشياء فيما إذا صدق على ذلك اللبس عرفاً ولو من جهة ظاهريَّة، أمَّا مع عدم صدق اللبس أو كان ممَّا لم يلبس حقيقة كآلة التَّغطية فوق المحروق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وفيه فائدة عدم بدو العورتين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ثوبان ويعلم إجمالاً أنَّ أحدهما لا تصح الصَّلاة فيه كالمغصوب أو الحرير، والآخر ممَّا تصح فيه صلَّى عارياً ولا تجوز الصَّلاة في واحد منهما للشُّبهة المحصورة،أمَّا لو علم بأنَّ أحدهما من حيوان غير المأكول والآخر منه، أو أنَّ أحدهما نجس والآخر طاهر صلَّى مرَّتين في كل واحد منهما صلاة، لانحلال العلم الإجمالي وعدم تنجُّزه بهذه الصُّورة</w:t>
      </w:r>
      <w:r>
        <w:rPr>
          <w:rFonts w:eastAsia="Amiri" w:cs="Amiri" w:ascii="Amiri" w:hAnsi="Amiri"/>
          <w:color w:val="111111"/>
          <w:sz w:val="28"/>
          <w:szCs w:val="28"/>
          <w:rtl w:val="true"/>
          <w:lang w:bidi="ar-SA"/>
        </w:rPr>
        <w:t xml:space="preserve">. </w:t>
      </w:r>
      <w:bookmarkStart w:id="53" w:name="pg15265_163615"/>
    </w:p>
    <w:p>
      <w:pPr>
        <w:pStyle w:val="Heading3"/>
        <w:numPr>
          <w:ilvl w:val="2"/>
          <w:numId w:val="1"/>
        </w:numPr>
        <w:rPr/>
      </w:pPr>
      <w:bookmarkStart w:id="54" w:name="__RefHeading___Toc4346908_2142443653"/>
      <w:bookmarkStart w:id="55" w:name="_Toc19"/>
      <w:bookmarkEnd w:id="53"/>
      <w:bookmarkEnd w:id="54"/>
      <w:r>
        <w:rPr>
          <w:rtl w:val="true"/>
        </w:rPr>
        <w:t>الفَصْلُ الرَّابِع فِي مُسْتَحَبَّاتِ وَمَكْرُوهَاتِ السَّتْر</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لباس المصلِّي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العمامة والتَّحنُّك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اللباس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من العقيق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اللباس أطهر ثيابه وأنظفها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لباس المصلي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المصلِّي الثَّوب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الثَّوب القذر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الثَّوب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ثوب شارب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ثوب من لا يحترز عن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ثوباً فيه 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الَّذي نقش عليه صورة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الأزرار</w:t>
      </w:r>
      <w:r>
        <w:rPr>
          <w:rFonts w:eastAsia="IRNazanin" w:cs="IRNazanin"/>
          <w:color w:val="111111"/>
          <w:sz w:val="28"/>
          <w:szCs w:val="28"/>
          <w:rtl w:val="true"/>
          <w:lang w:bidi="fa-IR"/>
        </w:rPr>
        <w:t xml:space="preserve">. </w:t>
      </w:r>
      <w:bookmarkStart w:id="56" w:name="pg15265_163616"/>
    </w:p>
    <w:p>
      <w:pPr>
        <w:pStyle w:val="Heading3"/>
        <w:numPr>
          <w:ilvl w:val="2"/>
          <w:numId w:val="1"/>
        </w:numPr>
        <w:rPr/>
      </w:pPr>
      <w:bookmarkStart w:id="57" w:name="__RefHeading___Toc4346910_2142443653"/>
      <w:bookmarkStart w:id="58" w:name="_Toc20"/>
      <w:bookmarkEnd w:id="56"/>
      <w:bookmarkEnd w:id="57"/>
      <w:r>
        <w:rPr>
          <w:rtl w:val="true"/>
        </w:rPr>
        <w:t xml:space="preserve">المَبْحَثُ الخَامِس فِي المُقَدِّمِةِ الخَامِسَةِ </w:t>
      </w:r>
      <w:r>
        <w:rPr>
          <w:rtl w:val="true"/>
        </w:rPr>
        <w:t>(</w:t>
      </w:r>
      <w:r>
        <w:rPr>
          <w:rtl w:val="true"/>
        </w:rPr>
        <w:t>مَكَانُ المُصَلِّي</w:t>
      </w:r>
      <w:r>
        <w:rPr>
          <w:rtl w:val="true"/>
        </w:rPr>
        <w:t>)</w:t>
      </w:r>
      <w:bookmarkEnd w:id="58"/>
    </w:p>
    <w:p>
      <w:pPr>
        <w:pStyle w:val="BookText"/>
        <w:rPr/>
      </w:pPr>
      <w:r>
        <w:rPr>
          <w:rFonts w:ascii="Amiri" w:hAnsi="Amiri" w:eastAsia="Amiri" w:cs="Amiri"/>
          <w:color w:val="111111"/>
          <w:sz w:val="28"/>
          <w:sz w:val="28"/>
          <w:szCs w:val="28"/>
          <w:rtl w:val="true"/>
          <w:lang w:bidi="ar-SA"/>
        </w:rPr>
        <w:t>وهو من المقدِّمات الخارجيَّة كذلك وألحقناه بجزء العبادات لما فيه من الاختصاص بالصَّلاة والاعتكاف والحجِّ والعمرة أكثر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346912_2142443653"/>
      <w:bookmarkStart w:id="60" w:name="_Toc21"/>
      <w:bookmarkEnd w:id="59"/>
      <w:r>
        <w:rPr>
          <w:rtl w:val="true"/>
        </w:rPr>
        <w:t>الفَصْلُ الأَوَّل فِي شُرُوطِ مَكَانِ المُصَلِّي</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مكان المصلِّي أمور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إباحته، فلا تصح الصَّلاة فريضة كانت أو نافلة في المكان المغصوب ولو على نحو يكون أحد المساجد السَّبعة فيه مغصوباً لا كلُّها، بلا فرق بين أنحاء الغصب من غصب العين أو المنفعة أو كون المكان متعلِّقاً لحق الغير كحق الاختصاص كما تقدَّم في لباس المصلِّي كمكانه الخاص من المسجد إذا اغتصب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الغصبيَّة بين العالم والجاهل على الأحوط وجوباً، نعم لو اعتقد عدم غصبيَّة مكان أو نسي غصبيَّته ولم يكن هو الغاصب حكم بصحَّة صلاته، وكذا لو كان مضطرَّاً أو مكرهاً على التَّصرُّف في المغصوب كالمحبوس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نفس الغاصب لو نسي وصلَّى وجب إعادتها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غصبيَّة مكان فصلَّى فيه بطلت صلاته حتَّى لو انكشف الخلاف، وكذا من صلَّى في مكان عالماً بالغصبيَّة فصلاته باطلة وإن كان جاهلاً ببطلان الصَّلاة في المكان المغصوب</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أحرز رضا مالك المكان القلبي فعلاً ولو بالقرائن كفرش </w:t>
      </w:r>
    </w:p>
    <w:p>
      <w:pPr>
        <w:pStyle w:val="BookText"/>
        <w:rPr/>
      </w:pPr>
      <w:r>
        <w:rPr>
          <w:rFonts w:ascii="Amiri" w:hAnsi="Amiri" w:eastAsia="Amiri" w:cs="Amiri"/>
          <w:color w:val="111111"/>
          <w:sz w:val="28"/>
          <w:sz w:val="28"/>
          <w:szCs w:val="28"/>
          <w:rtl w:val="true"/>
          <w:lang w:bidi="ar-SA"/>
        </w:rPr>
        <w:t xml:space="preserve">السَّجَّادة للمصلِّي، أو تقديراً بشهادة الحال كما في المضايف المفتوحة الأبواب أو بغيرها صحَّت الصَّلاة فيه، أمَّا الإذن القولي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كاشف عن الرِّضا حتماً لو كان جدِّياً، فلو أذن باللسان وعلمنا بعدم رضاه قلباً فالصَّلاة فيه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تحت سقف مغصوب دون الأرض أو تحت خيمة مغصوبة فإن عدَّت هذه الصَّلاة تصرُّفاً فيه وجب إعادتها على الأحوط وجوباً في جو الإباحة، وإذا لم تعد كذلك كما لو كان وضع الخيمة لا للتَّظليل وإنَّما لتعليقها على الجدران لتيبيسها من الرُّطوبات والبلل بحماوة الشَّمس أو الهواء فلا تعاد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داراً بعين المال الَّذي تعلَّق به حق شرعي كالخمس أو الزَّكاة أو غيره كحقوق النَّاس كان حكمها حكم المغصوب، فلا تصح فيها الصَّلاة على التَّفصيل المتقدِّم في اللِّباس المغصوب والأتي في الحقوق الشَّرعيَّة والدُّيون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الميِّت إلاَّ بعد إخراج كافَّة الدُّيون الشَّرعيَّة أو غيرها من ديون النَّاس لو كانت، أو ضمان شخص لأداء الدُّيون أو إجازة الدَّائن والوصي في التَّصرُّف، وإذا لم يوجد الوصي فالحاكم الشَّرعي يقوم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ورثة صغار قاصرون فلا يجوز التَّصرُّف فيما ترك من حصصهم حتَّى لو كانت مشاعة والصَّلاة فيه باطلة، إلاَّ إذا أذن القيِّم لمصلحتهم فلا مانع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الأرض المجهولة المالك إلاَّ بإذن الحاكم الشَّرعي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بالدُّخول في الأماكن المعدَّة للمسافرين والواردين كالفنادق والحمَّامات والتَّصرُّف فيها على الوجه المقصود منها، وأمَّا في غيره كإقامة العزاء فيها فلابدَّ من إذن المالك أو وكيله، ومجرَّد فتح أبوابها لا يدل </w:t>
      </w:r>
    </w:p>
    <w:p>
      <w:pPr>
        <w:pStyle w:val="BookText"/>
        <w:rPr/>
      </w:pPr>
      <w:r>
        <w:rPr>
          <w:rFonts w:ascii="Amiri" w:hAnsi="Amiri" w:eastAsia="Amiri" w:cs="Amiri"/>
          <w:color w:val="111111"/>
          <w:sz w:val="28"/>
          <w:sz w:val="28"/>
          <w:szCs w:val="28"/>
          <w:rtl w:val="true"/>
          <w:lang w:bidi="ar-SA"/>
        </w:rPr>
        <w:t>على الإذن الكامل في جميع التَّصرُّفات لأنَّ مجالس العزاء مثلاً قد تكون خاصَّة لغير ما خصَّت به تلك الأماكن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 الأراضي الواسعة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أثر فيها 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من مائها والغسل فيها والشُّرب منها، وكذا غير المحجَّرة والَّتي لا سور لها كالبساتين الَّتي عليها طابع ما يشبه العموميَّة، كل ذلك بشرط عدم المنع والإنكار من أصحابها إن كانوا ولو 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إنسان مكاناً وعلم بعد ذلك بكونه مغصوباً وحلَّ وقت الصَّلاة هناك فعليه أن يخرج ليصلِّي في المكان المباح، ولكن إن ضاق الوقت وكان المكان المغصوب أوسع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 خرج منه إلى المباح لانتهى وقت صلاته الأدائيَّة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الصَّلاة ولو حين الخروج ماشياً إن اقتضى ذلك تخلُّصاً من الحرام ولو في الجملة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فلا تجوز الصَّلاة في مكان نجس بحيث يسري إلى الثَّوب أو البدن، ومع عدم السِّراية فلا مانع إلاَّ في موضع الجبهة، فإنَّه لابدَّ أن يكون طاهراً حتَّى لو لم تكن النَّجاسة 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بأن يكون المكان على نحو لا يضطرب فيه المصلِّي حين الاشتغال بالصَّلاة، وأمَّا حال السُّكوت وعدم الاشتغال بالقراءة أو الذِّكر فلا يضر حتَّى لو تعمَّد بعض الحركات الَّتي لا تخل عرفاً بهيئته مصليَّاً كحك أنفه ونحوه، مع الاحتياط الاستحبابي بتجنُّب التَّحرُّك الاختياري حتَّى في هذه الحالة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في السَّفينة والطَّائرة والقطار وأمثالها حال توقُّفها، وأمَّا مع حركتها وعدم استقرار بدن المصلِّي فلا يجوز إلاَّ عند الضَّرورة، كما إذا ضاق الوقت عليه ولم يمكنه الخروج منها لاستمرارها في المسير، بل حتَّى حالة عدم ضيقه إذا علم الاستمرار إلى نهايته بدون قدرته على إيقافها، وحينئذ فعليه مراعاة الاستقرار في بدنه مهما أمكن وإن بقيت تلك الوسائط على تحرُّكها، فإذا عرضت له الحركة حال الذِّكر يعيده في حال </w:t>
      </w:r>
    </w:p>
    <w:p>
      <w:pPr>
        <w:pStyle w:val="BookText"/>
        <w:rPr/>
      </w:pPr>
      <w:r>
        <w:rPr>
          <w:rFonts w:ascii="Amiri" w:hAnsi="Amiri" w:eastAsia="Amiri" w:cs="Amiri"/>
          <w:color w:val="111111"/>
          <w:sz w:val="28"/>
          <w:sz w:val="28"/>
          <w:szCs w:val="28"/>
          <w:rtl w:val="true"/>
          <w:lang w:bidi="ar-SA"/>
        </w:rPr>
        <w:t>الاستقرار إن أمكن، كما أنَّه لابدَّ أن يواظب على استقبال القبلة فإذا انحرفت السَّفينة عن القبلة مثلاً يدور هو نحو القبلة ولو عن طريق دلالة البوصلة المقبولة وإشارة أهل الخبرة هناك، وإن لم يتمكَّن من الاستقبال إلاَّ في تكبيرة الإحرام اقتصر عليه، وإن لم يتمكَّن من الاستقبال أصلاً سقط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كومة الرَّمل وصبرة الحنطة وبيدر التِّبن وفرش الإسفنج السَّميك إلاَّ إذا تمكَّن من الاستقرار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في مكان يطمئن من تمكُّنه من المحافظة على الاستقرار فيه حال الصَّلاة، فلا تجوز في معرض الزُّحام والمطر والرِّيح الشَّديدين، لكن إذا احتمل عدم عروض المانع عن الإتمام وصلَّى رجاءاً وصادف عدم المانع فصلاته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يمكن أداء أفعال الصَّلاة فيه حسبما يقتضيه حال المصلِّي، فلا تصح في مكان يكون سقفه نازلاً لا يتمكَّن من القيام التَّام فيه، وكذا لا تصح في مكان ضيق لا يتمكَّن من الرُّكوع أو السُّجود فيه لو تمكَّن من الصَّلاة الكاملة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كالمحبوس في المكان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حسب إمكانه من قيام وركوع وسجود إذا لم يرتفع عذره قبل نهاية الوقت، فإن ارتفع العذر وتمكَّن من الصَّلاة التَّامَّة والوقت باق فتجب عليه إعادة الصَّلاة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البقاء فيه مظنَّة الخطر على النَّفس كالوقوف بين الصَّفَّين في ميدان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صدر من فعل المعصوم عَلَيْهِ السَّلاَمُ كما حدث في صفِّين وفي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المسبعة أو تحت السَّقف والحائط المشرف على الإنهدام، وكذلك لا تصح الصَّلاة في مكان يحرم التَّوقُّف فيه اختياراً كالمكان الَّذي تضرب فيه الدفوف والمزامير، ولا بأس في حال الاضطرار لضيق الوقت مثلاً مع عدم الإصغاء إلى الأصوات المحرَّمة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ترك الصَّلاة في مكان فيه أجنبية وليس فيه </w:t>
      </w:r>
      <w:bookmarkStart w:id="61" w:name="pg15265_163620"/>
    </w:p>
    <w:p>
      <w:pPr>
        <w:pStyle w:val="BookText"/>
        <w:rPr/>
      </w:pPr>
      <w:bookmarkEnd w:id="61"/>
      <w:r>
        <w:rPr>
          <w:rFonts w:ascii="Amiri" w:hAnsi="Amiri" w:eastAsia="Amiri" w:cs="Amiri"/>
          <w:color w:val="111111"/>
          <w:sz w:val="28"/>
          <w:sz w:val="28"/>
          <w:szCs w:val="28"/>
          <w:rtl w:val="true"/>
          <w:lang w:bidi="ar-SA"/>
        </w:rPr>
        <w:t>غيرها اختياراً لخطورة الخلوة بالأجنبيَّة، لبعض المخاطر المؤكَّدة ولو للتُّهمة إن لم يكن من ضعف الإيمان وإلاَّ فهو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ممَّا يحرم التَّوقُّف أو القيام أو القعود عليه، كالفراش المكتوب عليه القرآن، أو لفظ الجلالة، أو إتيانها على قبر المعصوم عَلَيْهِ السَّلاَمُ أو غيره ممَّا يوجب هتكاً للدِّين كمحل الرَّأس، إذ لا ريب في حرمته، بل قد يوجب الوقوع في أشد المعاصي وحينئذ كيف يمكنه التَّقرُّب بتلك الصَّلاة وهذا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مقدَّماً على قبر النَّبي صلَّى اَللَّهُ عَلَيْهِ وَ آلِهِ وَ سَلَّمْ  أو أحد المعصومين عَلَيْهِم السَّلاَمُ، بل ولا مساوياً له إذا عدَّ هتكاً لحرمته وإساءة أدب في حقِّهم مع العلم، والأحوط الإعادة مع الجهل التَّقصيري والإلتفات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مع وجود حائل أو البعد المفرط عن القبر الشَّريف للمعصوم بحيث يرفع الهتك وسوء الأدب، ولا يعد من الحائل نفس الضَّريح أو الصُّندوق، ولا الثَّوب الملقى على الصُّندوق الشَّريف، نعم لو كان المصلِّي غافلاً عن ذلك أو معتقداً خطأً بأنَّه ليس في تقدُّم الصَّلاة على القبر الشَّريف أيَّ إساءة أدب وهتك مع ترسُّله صحَّت صلاته ولا شيء عليه لكن لو نبَّه على وجود الهتك وأمثاله عرفاً يجب عليه الارتداع وإن كان مترسِّلاً أو معتقداً العكس مع الاحتياط بالإعادة إذا كان واقف الفرش وما تحته لا يرتضي ذلك مطلقاً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346914_2142443653"/>
      <w:bookmarkStart w:id="63" w:name="_Toc22"/>
      <w:bookmarkEnd w:id="62"/>
      <w:r>
        <w:rPr>
          <w:rtl w:val="true"/>
        </w:rPr>
        <w:t>الفَصْلُ الثَّانِي أَحْكَامُ مَكَانِ المُصَلِّي</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تقدُّم المرأة على الرَّجل في الصَّلاة، وكذا محاذاتها له، من حيث هي وإن صحَّت صلاتها لو سبقته كما سيجيء، أمَّا لو صحَّة صلاتها مع صحَّة صلاته مع تقدُّمها أو محاذاتها فالأحوط وجوباً أن تكون الفاصلة بينهما بمقدار عشرة أذرع بذراع اليد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أمتار تقريباً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ويرتفع المحذور بالتَّباعد المذكور، وبوجود حائل بينهما يمنع من المشاهدة، </w:t>
      </w:r>
      <w:bookmarkStart w:id="64" w:name="pg15265_163621"/>
    </w:p>
    <w:p>
      <w:pPr>
        <w:pStyle w:val="BookText"/>
        <w:rPr/>
      </w:pPr>
      <w:bookmarkEnd w:id="64"/>
      <w:r>
        <w:rPr>
          <w:rFonts w:ascii="Amiri" w:hAnsi="Amiri" w:eastAsia="Amiri" w:cs="Amiri"/>
          <w:color w:val="111111"/>
          <w:sz w:val="28"/>
          <w:sz w:val="28"/>
          <w:szCs w:val="28"/>
          <w:rtl w:val="true"/>
          <w:lang w:bidi="ar-SA"/>
        </w:rPr>
        <w:t>وبارتفاع مكان أحدهما عن الآخر، بحيث لا يصدق المحاذاة عرفاً، هذا في أمر صلاة الفرادى وأمَّا في الجماعة فسوف يأتي ما يخصُّها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 إتيان الفريضة في جوف الكعبة وعلى سطحها، ولا بأس في حال الاضطرار، أمَّا الصَّلاة المستحبَّة فلا بأس بها في كليهما، وقد ورد في بعض الأخبار استحباب الصَّلاة ركعتين داخل الكعبة متوجهاً إلى كل ركن مع إمكان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بيوت من تضمَّنت الآية جواز الأكل فيها بلا إذن مع عدم العلم بالكراهة كالأب والأم والأخ والعم والخال والعمَّة والخالة، ومن ملك الشَّخص مفتاح بيته، والصَّديق، ومع العلم بالكراهة وعدم الرِّضا فلا يجوز</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346916_2142443653"/>
      <w:bookmarkStart w:id="66" w:name="_Toc23"/>
      <w:bookmarkEnd w:id="65"/>
      <w:r>
        <w:rPr>
          <w:rtl w:val="true"/>
        </w:rPr>
        <w:t>الفَصْلُ الثَّالث أَحْكَامِ مَسْجدِ الجَبْهَة</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مسجد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تقدَّم من وجوب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الأرض</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ومنها ما ورد عن النَّبي صلَّى اَللَّهُ عَلَيْهِ وَ آلِهِ وَ سَلَّمْ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على 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جريد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في سننه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وكان بساطهم من جريد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أخرجه باسنادين شيخ المشايخ الحافظ الثِّقة إمام السُّنَّة ومسندها في وقته أبو بكر بن أبي شيبة في كتابه المصنَّف في المجلَّد الثَّاني في باب من كان يحمل في السَّفينة شيئاً يسجد عليه أنَّ التَّابعي الفقيه الكبير الثِّقة المتَّفق عليه مسروق بن الأجدع كان إذا سافر حمل معه في السَّفينة لبنة يسجد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 أنبتته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السُّجود على النَّبات أمران 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مأكولاً كالحنطة والشَّعير والبقول والفواكه ونحوها ولو قبل </w:t>
      </w:r>
    </w:p>
    <w:p>
      <w:pPr>
        <w:pStyle w:val="BookText"/>
        <w:rPr/>
      </w:pPr>
      <w:r>
        <w:rPr>
          <w:rFonts w:ascii="Amiri" w:hAnsi="Amiri" w:eastAsia="Amiri" w:cs="Amiri"/>
          <w:color w:val="111111"/>
          <w:sz w:val="28"/>
          <w:sz w:val="28"/>
          <w:szCs w:val="28"/>
          <w:rtl w:val="true"/>
          <w:lang w:bidi="ar-SA"/>
        </w:rPr>
        <w:t>وصولها إلى زمان الأكل أو أحتيج في أكلها إلى عمل طبخ ونحوه، حتَّى ما لم يتعارف أكله أو الاستفادة من شرب ماءه إلاَّ في بعض الأمكنة أو الأوقات على الأحوط وجوباً، كبعض عقاقير الدواء كورق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 الثَّعلب وبذر الخوبة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بالسُّجود على قشورها ونواها وورق أشجارها وسعف النخل، وكذا مأكولات الحيوانات من النَّباتات كالصَّقيل والجت والتِّبن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ملبوساً كالقطن والكتان والقنَّب ولو قبل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السُّجود على ما خرج عن اسم الأرض كالرَّماد والفحم والذَّهب والفضَّة، وكذا العقيق والفيروزج والدُّر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السُّجود على ورق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اليبوسة أو قبلها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الأفرشة والبسط القطنيَّة والصُّوفيَّة والمتَّخذة من هذا المنسوج في أساسه والفراش المتَّخذ من الرِّيش، لأنَّها ممَّا يلبس ولعدم استقرار الجبهة وبقيَّة المساجد عليها في بعض الأوقات كما سيأتي في أحكام السُّجود، وكذا الإسفنج وما يدعى بحصر النَّايلون لمعدنيَّتهما</w:t>
      </w:r>
      <w:r>
        <w:rPr>
          <w:rFonts w:eastAsia="Amiri" w:cs="Amiri" w:ascii="Amiri" w:hAnsi="Amiri"/>
          <w:color w:val="111111"/>
          <w:sz w:val="28"/>
          <w:szCs w:val="28"/>
          <w:rtl w:val="true"/>
          <w:lang w:bidi="ar-SA"/>
        </w:rPr>
        <w:t xml:space="preserve">. </w:t>
      </w:r>
      <w:bookmarkStart w:id="67" w:name="pg15265_163623"/>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القرطاس بجميع أنواعه وأقسامه حتَّى المكتوب بشرط أن تكون الكتابة لوناً لا جرميَّة له، وإن كان الأحوط استحباباً ترك جميع المكتوب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السُّجود على حجر النُّورة الأصلي والجص قبل طبخه، أمَّا بعد ذلك فالأحوط وجوباً ترك السُّجود عليهما حال الاختيار، وكذا الخزف واللبنة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طابوق الآجر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أفضل من النَّبات والقرطاس، لأنَّه أبلغ في التَّواضع والخضوع لله  محمد، والتَّراب الخالص أفضل من الحجر، وأفضل من الجميع التُّربة الحسينيَّة كما سيأتي توضيحه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346918_2142443653"/>
      <w:bookmarkStart w:id="69" w:name="_Toc24"/>
      <w:bookmarkEnd w:id="68"/>
      <w:r>
        <w:rPr>
          <w:rtl w:val="true"/>
        </w:rPr>
        <w:t>إِيضَاحٌ حَوَلَ السُّجُودِ عَلَى التُّرَبَةِ الحُسَينِيَّة</w:t>
      </w:r>
      <w:bookmarkEnd w:id="69"/>
    </w:p>
    <w:p>
      <w:pPr>
        <w:pStyle w:val="BookText"/>
        <w:rPr/>
      </w:pPr>
      <w:r>
        <w:rPr>
          <w:rFonts w:ascii="Amiri" w:hAnsi="Amiri" w:eastAsia="Amiri" w:cs="Amiri"/>
          <w:color w:val="111111"/>
          <w:sz w:val="28"/>
          <w:sz w:val="28"/>
          <w:szCs w:val="28"/>
          <w:rtl w:val="true"/>
          <w:lang w:bidi="ar-SA"/>
        </w:rPr>
        <w:t xml:space="preserve">يتساءل الكثير من المسلمين غفلة عن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أبناء الأخوة من المذاهب الإسلاميَّة الأخرى استفهاماً أو</w:t>
      </w:r>
    </w:p>
    <w:p>
      <w:pPr>
        <w:pStyle w:val="BookText"/>
        <w:rPr/>
      </w:pPr>
      <w:r>
        <w:rPr>
          <w:rFonts w:ascii="Amiri" w:hAnsi="Amiri" w:eastAsia="Amiri" w:cs="Amiri"/>
          <w:color w:val="111111"/>
          <w:sz w:val="28"/>
          <w:sz w:val="28"/>
          <w:szCs w:val="28"/>
          <w:rtl w:val="true"/>
          <w:lang w:bidi="ar-SA"/>
        </w:rPr>
        <w:t xml:space="preserve">استغراباً أو استنكاراً ممَّن لم يرض عنه المنصفون منهم حتماً وبالأخص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سجود أبناء الشَّيعة الإماميَّة الإثنا عشريَّة على خصوص ما يسمَّى بالتُّربة الحسينيَّة على مشرِّفها ألاف التَّحيَّة والسَّلام حتَّى اتَّهموهم بعبادتها دون المعبود الواحد جل جلاله بدون دليل عقلائي مقبول من هذه الإشاعات؟</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وبالله الإستعانة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السُّجود على التُّربة الحسينيَّة لم يكن اعتباطيَّاً بعد ما ذكرناه من الرِّوايات الواردة عن الفريقين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الخط في أصل السُّجود على التُّراب، 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الكتب المعتبرة عند العامَّة كما مرَّ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يعمله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بتقديم الطِّين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يفيد عدم الدَّاعي إلى الاستغراب من أصل هذا العمل فضلاً عن الاستنكار والّذي قد يوصل الأمر إلى الاتِّهام المحرَّم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وثمَّ أنَّ السُّجود عليها أو على أيِّ تربة لا يعني السُّجود إليها كما يتصَّوره ويدَّعيه البعض من العبادة لها افتراءاً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 البصيرة والتَّعقل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التُّربة المرجحَّة هذه على غيرها بوجوه التَّرجيح الخاصَّة هي الَّتي لابدَّ وأن تكون الأطهر بكل معاني الطَّهارة، ولم يكن هذا التَّفضيل في الطَّهارة إلاَّ في حال وقوع أمر يزيدها شرفاً وكرامة كالأراضي الَّتي وقعت فيها دماء الفداء والتَّضحية وساحت فيها دماء الشَّهادة في سبيل بقاء وديمومة الدَّين الإسلامي الحنيف ضدَّ أعداءه من الكفرة والمنافقين، كتربة الأرض الَّتي أستشهد فيها أبرز شخصيَّة دافع وناضل ضدَّ المشركين والملحدين وهو حمزة بن عبد المطَّلب عم النَّبي صلَّى اَللَّهُ عَلَيْهِ وَ آلِهِ وَ سَلَّمْ  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والمشهود بحقِّها في روايات من الفريقين، فلمَّا جاءت التَّضحية الكبرى والشَّهادة العظمى ضدَّ المنافقين على يد سيِّد الأمَّة وإمامها ابن بنت نبيِّها  صلَّى اَللَّهُ عَلَيْهِ وَ آلِهِ وَ سَلَّمْ  أبي عبد الله الحسين صلوات الله وسلامه عليه، بعد ذلك جاء دور تكريم تربته الَّتي ساحت فيها دماء التَّضحية تربة ستبقى شعاراً من شعائر الشَّهادة والإباء دوماً، ألا وهي تربة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استعمال التُّربتين عن إبراهيم بن محمد الثَّقفي كما في مكارم الأخلاق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علیها السلام بنت رسول الله صلَّى اَللَّهُ عَلَيْهِ وَ آلِهِ وَ سَلَّمْ كانت سبحتها من خيوط الصُّوف مفتل معقود عليه عدد التَّكبيرات فكانت تديرها بيدها تكبِّر وتسبِّح إلى أن قتل حمزة بن عبد المطِّلب رضي الله عنه سيِّد الشُّهداء فاستعملت تربته وعملت التَّسابيح فاستعملها النَّاس، فلمَّا قتل الحسين عَلَيْهِ السَّلاَمُ عدل إليه بالأمرفاستعملوا تربته لما فيها من الفضل والمزيَّة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أنَّه ورد في بعض الرِّوايات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طين قبر الحسين عَلَيْهِ السَّلاَمُ ينور إلى الأرضين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الأخر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تربة أبي عبد الله عَلَيْهِ السَّلاَمُ تخرق الحجب السبع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 ما يصح السُّجود عليه، أو كان هناك مانع من </w:t>
      </w:r>
    </w:p>
    <w:p>
      <w:pPr>
        <w:pStyle w:val="BookText"/>
        <w:rPr/>
      </w:pPr>
      <w:r>
        <w:rPr>
          <w:rFonts w:ascii="Amiri" w:hAnsi="Amiri" w:eastAsia="Amiri" w:cs="Amiri"/>
          <w:color w:val="111111"/>
          <w:sz w:val="28"/>
          <w:sz w:val="28"/>
          <w:szCs w:val="28"/>
          <w:rtl w:val="true"/>
          <w:lang w:bidi="ar-SA"/>
        </w:rPr>
        <w:t>السُّجود عليه كالحرِّ والبرد الشَّديدين، سجد على ألبسته إذا كانت من القطن أو الكتَّان سواء كان فقدانه ذلك قبل الصَّلاة أو أثناءها مع ضيق الوقت أو حالة اليأس من القدرة على ما يصح فلو لم يقدر سجد على ظهر يده أو على أيِّ شيء ممَّا لا يجوز السُّجود عليه اختياراً كالمعادن لهذه الضَّرورة، وأن كان الأحوط استحباباً تقديم ظهر اليد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فقدان ما يصح السُّجود عليه أثناء الصَّلاة وكان الوقت واسعاً ولو لركعة قطعها وأعاد الصَّلاة أداءاً، وإن كان ضيِّقاً بحيث لا يتمكَّن من إدراك ركعة واحدة بتمام شرائطها في داخل الوقت صلَّى على لباسه لو كان من القطن أو الكتَّان وإلاَّ صلَّى على ظهر يده أو أيِّ شيء آخر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غير الأرض كالفراش في حال التَّقيَّة بشرطين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تمكُّنه من الذِّهاب إلى محلٍّ آخر للتَّخلُّص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المكان 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بها عن التَّقيَّة كالسُّجود على البارية أو ورق الشَّجر ممَّا يصح السُّجود عليه حتَّى عند العامَّة، فإن أمكنه التَّخلُّص لا يجوز السُّجود على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السُّجود مع الاختيار استقرار وتمكُّن الجبهة في موضع السُّجود، بل يجب مراعاة هذا الشَّرط في بقيَّة مواضع السُّجود كما مرَّ، فلا يصح السُّجود على الطِّين أو الوحل أو التُّراب النَّاعم الَّذي لا تستقر الجبهة عليه، فإن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الَّذي لا يمكن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إيماءاً مع الاحتياط بالصَّلاة عليه من دون أن يكلِّفه ذلك ضغط واعتماد لا يحتملهما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الموضع فيه رخاوة قليلة بحيث إذا وضع المصلِّي جبهته عليه ضاغطاً بما يحتمل وصل إلى قرار ثابت تستقر عليه الجبهة صح السُّجود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يصل الأمر إلى الإيماء لو كان في أرض ذات طين بحيث يتلطَّخ بدنه وثيابه ويتحرَّج من الصَّلاة عليها ولم يكن هناك أرض غيرها أو كان الوقت ضيِّقاً، ولا يجب عليه الجلوس للسُّجود ولا للتَّشهُّد للمحذور المذكور ولانحصار </w:t>
      </w:r>
    </w:p>
    <w:p>
      <w:pPr>
        <w:pStyle w:val="BookText"/>
        <w:rPr/>
      </w:pPr>
      <w:r>
        <w:rPr>
          <w:rFonts w:ascii="Amiri" w:hAnsi="Amiri" w:eastAsia="Amiri" w:cs="Amiri"/>
          <w:color w:val="111111"/>
          <w:sz w:val="28"/>
          <w:sz w:val="28"/>
          <w:szCs w:val="28"/>
          <w:rtl w:val="true"/>
          <w:lang w:bidi="ar-SA"/>
        </w:rPr>
        <w:t>الأمر بهذه الضَّرورة زماناً ومكاناً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التصق على جبهته الطِّين أو التُّربة يجب عليه رفعهما للسَّجدة الثَّانية حتَّى يصدق منه وضع الجبهة على ما يصح السُّجود عليه ثانياً بلا سابق ارتباط مستمر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ترك السُّجود على الجهة المكتوبة من التُّربة الحسينيَّة إذا كانت حروفها ذات بروز حاد لا تمكِّن الجبهة من الاستقرار عليها تماماً ولو بالمسمَّى ومع عدمه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تدهين التُّربة المتَّخذة للسُّجود عليها، لكون الدُّهن يكون حاجباً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يصح السُّجود عليه فبان الخلاف ككون التُّربة مطليَّة أو مفخورة أو نحو ذلك أو غير التُّربة من الأمور الأخرى فللمسألة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إلى ذلك بعد تمام الصَّلاة، ففي هذه الصُّورة تكون صلاته صحيحة ولاتجب الإعادة، إلاَّ احتياطاً 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بعد رفع رأسه من السَّجدة الأولى، فإن تمكَّن من استبدالها بما يصح السُّجود عليه أعاد السَّجدة وأكمل الصَّلاة ثمَّ يستأنفها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بعد رفع الرَّأس من السَّجدة الثَّانية بأن يلتفت إلى أن السَّجدتين وقعتا على ما لا يصح السُّجود عليه، فالأحوط وجوباً إعادة إحدى السَّجدتين على ما يصح السُّجود عليه ثمَّ يستأنف الصَّلاة بعد ذلك كما في الثَّانية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يلتفت أثناء السَّجدة وقبل أن يرفع رأسه منها فإن أمكن جرُّ جبهته ووضعها على ما يصح السُّجود عليه وجب ذلك، وإلاَّ رفع رأسه وسجد </w:t>
      </w:r>
      <w:bookmarkStart w:id="70" w:name="pg15265_163627"/>
    </w:p>
    <w:p>
      <w:pPr>
        <w:pStyle w:val="BookText"/>
        <w:rPr/>
      </w:pPr>
      <w:bookmarkEnd w:id="70"/>
      <w:r>
        <w:rPr>
          <w:rFonts w:ascii="Amiri" w:hAnsi="Amiri" w:eastAsia="Amiri" w:cs="Amiri"/>
          <w:color w:val="111111"/>
          <w:sz w:val="28"/>
          <w:sz w:val="28"/>
          <w:szCs w:val="28"/>
          <w:rtl w:val="true"/>
          <w:lang w:bidi="ar-SA"/>
        </w:rPr>
        <w:t>على ما يصح السُّجود عليه مع إعادة الصَّلاة على الأحوط وجوباً، هذا إذا كان الوقت موسعَّاً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مضيَّقاً جرَّها على ثيابه إذا كانت من القطن أو الكتَّان كما مرَّ وإلاَّ جرَّها ووضعها على ظهر يده أو أيِّ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لغير الله تعالى، أمَّا وضع الجبهة على عتبة حرم الأئمَّة المعصومين عَلَيْهِم السَّلاَمُ من قبل شيعتهم أزاد الله</w:t>
      </w:r>
    </w:p>
    <w:p>
      <w:pPr>
        <w:pStyle w:val="BookText"/>
        <w:rPr/>
      </w:pPr>
      <w:r>
        <w:rPr>
          <w:rFonts w:ascii="Amiri" w:hAnsi="Amiri" w:eastAsia="Amiri" w:cs="Amiri"/>
          <w:color w:val="111111"/>
          <w:sz w:val="28"/>
          <w:sz w:val="28"/>
          <w:szCs w:val="28"/>
          <w:rtl w:val="true"/>
          <w:lang w:bidi="ar-SA"/>
        </w:rPr>
        <w:t xml:space="preserve">توفيقهم، فإن كان بعنوان الشُّكر لله على التَّوفيق للزِّيارة والتَّقرُّب بها إلى الله 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وإن كان على خلاف القبلة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فحرام، وأمَّا تقبيل العتبة بعنوان التَّبرُّك فلا مانع منه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346920_2142443653"/>
      <w:bookmarkStart w:id="72" w:name="_Toc25"/>
      <w:bookmarkEnd w:id="71"/>
      <w:r>
        <w:rPr>
          <w:rtl w:val="true"/>
        </w:rPr>
        <w:t>الفَصْلُ الرَّابِع آدَابُ مَكَانِ المُصَلِّي</w:t>
      </w:r>
      <w:bookmarkEnd w:id="72"/>
    </w:p>
    <w:p>
      <w:pPr>
        <w:pStyle w:val="BookText"/>
        <w:rPr/>
      </w:pPr>
      <w:r>
        <w:rPr>
          <w:rFonts w:ascii="Amiri" w:hAnsi="Amiri" w:eastAsia="Amiri" w:cs="Amiri"/>
          <w:color w:val="111111"/>
          <w:sz w:val="28"/>
          <w:sz w:val="28"/>
          <w:szCs w:val="28"/>
          <w:rtl w:val="true"/>
          <w:lang w:bidi="ar-SA"/>
        </w:rPr>
        <w:t>وفيه قسمان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346922_2142443653"/>
      <w:bookmarkStart w:id="74" w:name="_Toc26"/>
      <w:bookmarkEnd w:id="73"/>
      <w:r>
        <w:rPr>
          <w:rtl w:val="true"/>
        </w:rPr>
        <w:t>القسم الأَوَّل الأَمْكِنَةِ المُسْتَحَب فِيهَا الصَّلاَة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الشَّرع الإسلامي الحنيف استحباباً مؤكَّداً حضور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العذر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وإتيان الصَّلاة فيها وكثرة التَّردُّد إليها للعبادة بجميع أنواعها كالصَّلاة والدُّعاء والتَّعلُّم الدِّيني والاستفادة من المواعظ ونحو ذلك، بل يكره شديداً تركها وهجرها، ومن ذلك كل مسجد خال من المصلِّي، وخصوصاً لجار المسجد، لما ورد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وأستفيد الاستحباب المؤكِّد جمعاً بين هذه الرِّواية وأمثالها وبين الرِّوايات الَّتي لا تنفي الصَّلاة كهذه الصَّلاة حتَّى لو صلِّيت في البيت كصلاة المرأة على ما وضِّح في المفصَّلات وما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والمداومة على هذه الأمور فيها تعتبر من حالات تعمير المساجد الَّتي لا تنحصر في خصوص البناء ونحوه على ما جاءت به النُّصوص الشَّريفة كتاباً وسنَّة والَّتي لا يقبل الإنكار للشُّهرة العظيمة الَّتي لابدَّ أن يصل صاحبها إلى أفضل الدَّرجات إذا صاحبتها أفضل المقاصد والنيَّات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وأفضلها المسجد الحرام، والصَّلاة فيه تعدل ألف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مسجد النَّبي صلَّى اَللَّهُ عَلَيْهِ وَ آلِهِ وَ سَلَّمْ  في المدينة المنوَّرة، والصَّلاة فيه تعدل عشرة ألاف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مسجد الكوفة، ثمَّ المسجد الأقصى، وفيهما تعدل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مسجد الجامع في أيِّ بلد كان، وفيه تعدل 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مسجد 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تعدل خمساً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مسجد السُّوق وفيه تعدل اثني عشر صلاة، هذا كلُّه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للنِّساء فالأفضل لهنَّ الصَّلاة في دورهن، وأفضل مواضعها الغرفة المتأخرة كالمخدع وهو مخزن الغرفة، ولكن لو أمكنها التَّحفُّظ الكامل من الأجنبي فحضرت المسجد أدركت فضله، ولذا قد أستعمل مؤخَّراً ملاحق في بعض المساجد أو حواجز خصِّصت من وراءها أماكن لهنَّ للصَّلوات والاستفادة من الخطب والمواعظ وتشتد الحاجة إليها إذا احتيج إلى تلك المواعظ والإرشادات مع الصَّلوات، بل وعلى نحو الوجوب لهنَّ في بعض الأوقات إضافة إلى ذلك فيما لوكان الآباء أو الأزواج يسكنون دوراً مغصوبة أو غير منقَّحة من الحقوق الشَّرعيَّة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الصَّلاة في مشاهد الأئمَّة المعصومين عَلَيْهِم السَّلاَمُ، بل هي أفضل من بعض المساجد، ولما فيها من معنى المسجديَّة ولو إلحاقاً لأنَّها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 أَنْ تُرْفَعَ وَيُذْكَرَ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عند علي أمير المؤمنين عَلَيْهِ السَّلاَمُ بمائتي ألف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على النِّساء أن يتورَّعن من تلك المشاهد أوقات الازدحام المشحون بالرِّجال إلاَّ فيما خصِّص لهنَّ من المواقع، لئلاَّ ينقلب الثَّواب لهنَّ إلى إثم ومعصية</w:t>
      </w:r>
      <w:r>
        <w:rPr>
          <w:rFonts w:eastAsia="Amiri" w:cs="Amiri" w:ascii="Amiri" w:hAnsi="Amiri"/>
          <w:color w:val="111111"/>
          <w:sz w:val="28"/>
          <w:szCs w:val="28"/>
          <w:rtl w:val="true"/>
          <w:lang w:bidi="ar-SA"/>
        </w:rPr>
        <w:t xml:space="preserve">. </w:t>
      </w:r>
      <w:bookmarkStart w:id="75" w:name="pg15265_163629"/>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ترك مؤاكلة ومشاورة ومجاورة ومصاهرة من لا يحضر المسجد لغير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المصلِّي في معرض مرور أحد أمامه استحبَّ له جعل حائل أمامه كالعود أو الحبل أو العصا أو الحصاة أو المسبحة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346924_2142443653"/>
      <w:bookmarkStart w:id="77" w:name="_Toc27"/>
      <w:bookmarkEnd w:id="76"/>
      <w:r>
        <w:rPr>
          <w:rtl w:val="true"/>
        </w:rPr>
        <w:t>القسم الثَّاني المَوَاضِع الَّتِي يُكْرَهُ فِيهَاالصَّلاَة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عدَّة مواضع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أمامه إنسان أو باب مفتوح أو نار مضرمة أو سراج، وكذا إذا كانت هناك صورة أو تمثال لذي روح إلاَّ أن يجعل عليها ثوب أو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والشَّوارع والأزقَّة إذا لم تكن ضارَّة بالمارَّة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النَّار كالمطبخ، وما يدعى بالآتون للحمَّامات، أمَّا المطابخ المتطوِّرة اليوم من ذوات أماكن إضافيَّة خاصَّة فيها ممَّا هو معد للجلوس والأكل في معزل كامل عن النِّيران فلا مانع، وكذا ما يسمَّى بمنزع الحمَّامات السُّوقيَّة بينها وبين الباب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متوجِّهاً إلى بالوعة أو حفرة يُبال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فيها كلب أو جُنب أو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فيها تصاوير، وإن لم تكن أمامه حين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أمامه قبر، أو يصلِّي بين القبرين، أو يصلِّي في المقابر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المزبلة، أو في المكان القذر</w:t>
      </w:r>
      <w:r>
        <w:rPr>
          <w:rFonts w:eastAsia="Amiri" w:cs="Amiri" w:ascii="Amiri" w:hAnsi="Amiri"/>
          <w:color w:val="111111"/>
          <w:sz w:val="28"/>
          <w:szCs w:val="28"/>
          <w:rtl w:val="true"/>
          <w:lang w:bidi="ar-SA"/>
        </w:rPr>
        <w:t xml:space="preserve">. </w:t>
      </w:r>
      <w:bookmarkStart w:id="78" w:name="pg15265_163630"/>
    </w:p>
    <w:p>
      <w:pPr>
        <w:pStyle w:val="Heading3"/>
        <w:numPr>
          <w:ilvl w:val="2"/>
          <w:numId w:val="1"/>
        </w:numPr>
        <w:rPr/>
      </w:pPr>
      <w:bookmarkStart w:id="79" w:name="__RefHeading___Toc4346926_2142443653"/>
      <w:bookmarkStart w:id="80" w:name="_Toc28"/>
      <w:bookmarkEnd w:id="78"/>
      <w:bookmarkEnd w:id="79"/>
      <w:r>
        <w:rPr>
          <w:rtl w:val="true"/>
        </w:rPr>
        <w:t>المَبْحَثُ السَّادِس في الأَذَانِ وَالإِقَامَة</w:t>
      </w:r>
      <w:bookmarkEnd w:id="80"/>
    </w:p>
    <w:p>
      <w:pPr>
        <w:pStyle w:val="BookText"/>
        <w:rPr/>
      </w:pPr>
      <w:r>
        <w:rPr>
          <w:rFonts w:ascii="Amiri" w:hAnsi="Amiri" w:eastAsia="Amiri" w:cs="Amiri"/>
          <w:color w:val="111111"/>
          <w:sz w:val="28"/>
          <w:sz w:val="28"/>
          <w:szCs w:val="28"/>
          <w:rtl w:val="true"/>
          <w:lang w:bidi="ar-SA"/>
        </w:rPr>
        <w:t>وهما ممَّا يصلح أن يكونا بتماس مرتبطين بالمقدِّمات الدَّاخليَّة للصَّلاة وبالأخص الإقامة، بل هي منها على الأحوط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المقدِّمات الدَّاخليَّة هي الأمور الَّتي تتحقَّق بها الصَّلاة الَّتي بإتمام أداءها أو قضاءها على ما يرام يتم صدقها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الجميع بالأجزاء الدَّاخليَّة والَّتي أهمُّها الأجزاء الإحدى عشر الَّتي سوف تأتي في بيان أفعال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أنَّه يستحب الأذان والإقامة استحباباً مؤكَّداً في الفرائض اليوميَّة أداءاً وقضاءاً سفراً وحضراً للصَّحيح والمريض، للرَّجل والمرأة، للجامع والمنفرد، بل إنَّ بعض الأصحاب ذهب إلى وجوب الإقامة إجمالاً وهو كذلك على الأحوط، وما ذلك إلاَّ للإعراب عن أهميِّتها، بل أهميَّة الآذان في تأكُّد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وخصَّه بعضهم بصلاة المغرب والصُّبح، وبعضهم بصلاة الجماعة، إلاَّ أنَّ الأحوط وجوباً الالتزام بالإقامة كما مرَّ في حال سعة الوقت خصوصاً للرِّجال لشدَّة التَّأكيد عليها في الأدلَّة، وبالأخص في صلاة النِّيابة الاستيجاريَّة أو الأعم منها لو كانت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يشرعان في الصَّلوات المستحبَّة، ولا في الفرائض غير اليوميَّة، بل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أحكام الآذان والإقامة يقع في فصول</w:t>
      </w:r>
      <w:r>
        <w:rPr>
          <w:rFonts w:eastAsia="Amiri" w:cs="Amiri" w:ascii="Amiri" w:hAnsi="Amiri"/>
          <w:color w:val="111111"/>
          <w:sz w:val="28"/>
          <w:szCs w:val="28"/>
          <w:rtl w:val="true"/>
          <w:lang w:bidi="ar-SA"/>
        </w:rPr>
        <w:t xml:space="preserve">:- </w:t>
      </w:r>
      <w:bookmarkStart w:id="81" w:name="pg15265_163631"/>
    </w:p>
    <w:p>
      <w:pPr>
        <w:pStyle w:val="Heading3"/>
        <w:numPr>
          <w:ilvl w:val="2"/>
          <w:numId w:val="1"/>
        </w:numPr>
        <w:rPr/>
      </w:pPr>
      <w:bookmarkStart w:id="82" w:name="__RefHeading___Toc4346928_2142443653"/>
      <w:bookmarkStart w:id="83" w:name="_Toc29"/>
      <w:bookmarkEnd w:id="81"/>
      <w:bookmarkEnd w:id="82"/>
      <w:r>
        <w:rPr>
          <w:rtl w:val="true"/>
        </w:rPr>
        <w:t>الفَصَل الأَوَّل فُصُولُ الأَذَانِ وَالإِقَامَة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الأذان في أساسها ثمانية عشر فصلاً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فصول الإقامة فتسعة عشر فصلاً، غير أنَّ فصولها مرَّتان في الجميع، ويزاد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وينقص من آخرها مرَّة واحدة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الأذان والإقامة الإتيان بالشَّهادة لعلي عَلَيْهِ السَّلاَمُ بالولاية وإمرة المؤمنين مرَّتين بعد الشَّهادتين لكن لا بنحو الجزئيَّة، ولكنَّها في الحقيقة تابعة ومكمِّلة للشَّهادتين أينما ذكرتا وإلحاقاً بالنَّبي صلَّى اَللَّهُ عَلَيْهِ وَ آلِهِ وَ سَلَّمْ ، وذلك لأدلَّة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النَّبي صلَّى اَللَّهُ عَلَيْهِ وَ آلِهِ وَ سَلَّمْ  وذلك حينما أخبره بعض أصحابه عن آخر منهم استغراباً منهم بذكره الشَّهادة له عَلَيْهِ السَّلاَمُ فلم ينه عن ذلك  صلَّى اَللَّهُ عَلَيْهِ وَ آلِهِ وَ سَلَّمْ ، ولذا عدَّ ذلك تقريراً منه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لصراحة آية الولاية العظمى والتَّصدُّق بالخاتم النَّازلة في حقِّه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الغدير المشهور لدى الفريقين والمشتمل على كون اسمه عَلَيْهِ السَّلاَمُ بعد اسم النَّبي صلَّى اَللَّهُ عَلَيْهِ وَ آلِهِ وَ سَلَّمْ  في كل أمر يتعلَّق بالولاية تطبيقاً أو شعاراً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وَ سَلَّمْ  مشهوراً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لا إله إلاَّ الله محمد رسول الله فليقل علي ولي الله </w:t>
      </w:r>
      <w:r>
        <w:rPr>
          <w:rFonts w:eastAsia="Amiri" w:cs="Amiri" w:ascii="Amiri" w:hAnsi="Amiri"/>
          <w:color w:val="111111"/>
          <w:sz w:val="28"/>
          <w:szCs w:val="28"/>
          <w:rtl w:val="true"/>
          <w:lang w:bidi="ar-SA"/>
        </w:rPr>
        <w:t xml:space="preserve">). </w:t>
      </w:r>
      <w:bookmarkStart w:id="84" w:name="pg15265_163632"/>
    </w:p>
    <w:p>
      <w:pPr>
        <w:pStyle w:val="BookText"/>
        <w:rPr/>
      </w:pPr>
      <w:bookmarkEnd w:id="8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الطَّائفة على ذلك بما قرَّرناه من عدم الجزئيَّة المنافية، بل للإلحاق بالنَّبي صلَّى اَللَّهُ عَلَيْهِ وَ آلِهِ وَ سَلَّمْ  كما مرَّ، ولو نوقش بوجود مخالف منَّا فهو قليل لا يضر ومخالفته فيما لو قصد منها الجزئيَّة والفصل المستقل وهو لا يقصده الأعم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الفصل بين الفصول عند جميع المسلمين ببعض الأذكار غير المخلِّة على تفصيل يأتي في مواقعه من غير هذا المختصر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نوقش حتَّى مع عدم الجزئيَّة المذكور إصراراً لأجيب بالنَّقض في عمل الآخرين بالتزامهم في أذان الصُّبح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لم تكن جزء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اليوم الأوَّل من ولادة الطِّفل الأذان في أذنه اليمنى والإقامة في اليسرى، وإن لم يفعل ذلك فيستمر إلى أن تنفصل 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ترك التَّرجيع في الأذان والإقامة، ويحرم ذلك لو كان بنحو الغناء وهو الصَّوت المطرب المختص بمجالس اللهو والطَّرب</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346930_2142443653"/>
      <w:bookmarkStart w:id="86" w:name="_Toc30"/>
      <w:bookmarkEnd w:id="85"/>
      <w:r>
        <w:rPr>
          <w:rtl w:val="true"/>
        </w:rPr>
        <w:t>الفَصْلُ الثَّانِي شُرُوط الأَذَان وَالإِقَامَة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الأذان والإقامة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ابتداءاً واستدامة كما في سائرالعبادات مستحبِّها وواجبها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التَّرتيب بتقديم الأذان على الإقامة، وكذا بين فصول كلٍّ منهما، فإذا خالف التَّرتيب أعاد على نحو يحصل به التَّرتيب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بأن لا تقع الفاصلة الكثيرة بين الأذان والإقامة بحيث لا تعد الإقامة مرتبطة بذلك الأذان، وإذا وقعت تلك الفاصلة فيستحب </w:t>
      </w:r>
    </w:p>
    <w:p>
      <w:pPr>
        <w:pStyle w:val="BookText"/>
        <w:rPr/>
      </w:pPr>
      <w:r>
        <w:rPr>
          <w:rFonts w:ascii="Amiri" w:hAnsi="Amiri" w:eastAsia="Amiri" w:cs="Amiri"/>
          <w:color w:val="111111"/>
          <w:sz w:val="28"/>
          <w:sz w:val="28"/>
          <w:szCs w:val="28"/>
          <w:rtl w:val="true"/>
          <w:lang w:bidi="ar-SA"/>
        </w:rPr>
        <w:t>تكرارهما، وكذلك يستحب تكرارهما عندما تقع الفاصلة بينهما وبين الصَّلاة بنحو لا تعدَّان أذاناً وإقامة لتلك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 فيبطلان مع التَّقديم عمداً أو سهواً، إلاَّ بما يسمَّى بأذان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للمؤذِّن، فلا يصح أذان النِّساء وإقامتهنَّ للرِّجال، ولكن يصح منهنَّ لجماعة النِّساء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الفصحى من دون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تكفي ترجمتها بغير العربيَّة أو العربيَّة الملحونة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الأذان ولم يبدأ بعد بالإقامة فلابدَّ من الإتيان بالأذان استحباباً لأهميَّته، وأمَّا إذا شكَّ في أثناء الإقامة فيمضي في إقامته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الإتيان بأحد أجزاء الأذان أو الإقامة ولم يدخل في الجزء التَّالي لزم ذكر الجزء المشكوك، وأمَّا إذا بدأ بالجزء التَّالي فلا يلزم لكون ذلك بعد تجاوز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في خمس 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من يوم الجمعة لو جمعت مع الظُّهر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من يوم عرفة إذا جمعت مع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العشاء ليلة عيد 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مع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والعشاء للمستحاضة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والعشاء للمسلوس، وهو من لا يتمكَّن من إمساك البول، وكذلك المبطون على المشهور، وهو من لم يتمكَّن من إمساك الغائط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أن لا يفصل بين هذه الصَّلوات والصَّلاة الَّتي قبلها بما يعدُّ فصلاً عرفاً، لما ورد في الصَّحيح أنَّ النَّبي صلَّى اَللَّهُ عَلَيْهِ وَ آلِهِ وَ سَلَّمْ  حين جمع بينهما صلَّى الظُّهرين بأذان وإقامتين وكذا العشاءين، ولكن يضر الفصل بين الصَّلاتين بالنَّافلة فلا يسقط معه الأذان</w:t>
      </w:r>
      <w:r>
        <w:rPr>
          <w:rFonts w:eastAsia="Amiri" w:cs="Amiri" w:ascii="Amiri" w:hAnsi="Amiri"/>
          <w:color w:val="111111"/>
          <w:sz w:val="28"/>
          <w:szCs w:val="28"/>
          <w:rtl w:val="true"/>
          <w:lang w:bidi="ar-SA"/>
        </w:rPr>
        <w:t xml:space="preserve">. </w:t>
      </w:r>
      <w:bookmarkStart w:id="87" w:name="pg15265_163634"/>
    </w:p>
    <w:p>
      <w:pPr>
        <w:pStyle w:val="Heading3"/>
        <w:numPr>
          <w:ilvl w:val="2"/>
          <w:numId w:val="1"/>
        </w:numPr>
        <w:rPr/>
      </w:pPr>
      <w:bookmarkStart w:id="88" w:name="__RefHeading___Toc4346932_2142443653"/>
      <w:bookmarkStart w:id="89" w:name="_Toc31"/>
      <w:bookmarkEnd w:id="87"/>
      <w:bookmarkEnd w:id="88"/>
      <w:r>
        <w:rPr>
          <w:rtl w:val="true"/>
        </w:rPr>
        <w:t>الفَصْلُ الثَّالِث مَوَارِدُ سُقُوطِ الأَذَان وَالإِقَامَة</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والإقامة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الجماعة الَّتي أذَّنوا لها وأقاموا وإن لم يسمعهما، وله أن يأتي بها بنحو رجاء المطلوبيِّة إن وسع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إلى المسجد ليصلِّي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الصفوف باقية ولم يتفرَّق الجمع، فلا يجوز أن يؤذِّن ويقيم لصلاته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إلى المسجد للصَّلاة منفرداً وقد أقيمت الجماعة، سواء دخل حال اشتغالهم أو بعد فراغهم مع عدم تفرُّق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سقوطهما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الجماعة السَّابقة مع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إتِّحاد المكان عرفاً، فلو كانت الجماعة داخل المسجد وأراد الصَّلاة على سطحه فلا يسقط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الجماعة في المسجد، فلو لم تكن فيه فسقوطهما مشكل، ولا مانع من الإتيان بهما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الأذان والإقامة مع الشَّكِّ في صحَّة الجماعة السَّابقة وبطلانها، ولكن إذا شكَّ في الشَّرطين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 إتِّحاد المكان أو كون الجماعة السَّابقة مسبوقة بالأذان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يسقطان، بل يأتي بهما إمَّا بقصد المشروعيَّة التَّامَّة أو برجاء المطلوبيَّة لأنَّ المشروعيَّة داخلة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يسمع الأذان والإقامة أن يحكي كل قسم يسمعه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سماع أذان الغير وإقامته عن أذانه وإقامته لنفسه إذا سمعهما بتمامهما، سواء حكى ما سمعه أم لم يحك، بشرط أن لا تقع الفاصلة </w:t>
      </w:r>
      <w:bookmarkStart w:id="90" w:name="pg15265_163635"/>
    </w:p>
    <w:p>
      <w:pPr>
        <w:pStyle w:val="BookText"/>
        <w:rPr/>
      </w:pPr>
      <w:bookmarkEnd w:id="90"/>
      <w:r>
        <w:rPr>
          <w:rFonts w:ascii="Amiri" w:hAnsi="Amiri" w:eastAsia="Amiri" w:cs="Amiri"/>
          <w:color w:val="111111"/>
          <w:sz w:val="28"/>
          <w:sz w:val="28"/>
          <w:szCs w:val="28"/>
          <w:rtl w:val="true"/>
          <w:lang w:bidi="ar-SA"/>
        </w:rPr>
        <w:t>المكانيَّة الكثيرة بين السُّماع وبين صلاته كالأذان المسموع أو الإقامة بمكبِّر الصَّوت وكان بين سامعهما وموقع أدائهما مسافة بعيدة لا تجمعه معهما صلاة جماعة يرتبط بها ذلك الأذان أو تلك الإقامة، وإذا سمع بعض الأذان والإقامة مع الاتِّصال يجزيه إتمامهما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أن يصلِّي وسمع أذان المرأة فلا يسقط عنه الأذان، حصل له تلذُّذ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الأذان والإقامة أو أحدهما عمداً ودخل في الصَّلاة لم يجز له قطعها لتداركهما على الأحوط مع الاحتياط بالاستغفار لترك الإقامة عمداً مع سعة الوقت، وإذا تركهما نسياناً استحبَّ له قطع الصَّلاة وتداركهما قبل الرُّكوع وبالأخص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الوقت على المكلَّف فليس عليه من الإقامة إلاَّ ما تيسَّر له منها كالإقامة في فصولها الثُّنائية مرَّة مرَّة، فإن لم يقدر فليقتصر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346934_2142443653"/>
      <w:bookmarkStart w:id="92" w:name="_Toc32"/>
      <w:bookmarkEnd w:id="91"/>
      <w:r>
        <w:rPr>
          <w:rtl w:val="true"/>
        </w:rPr>
        <w:t>مُستَحَبَّاتِ الأَذَانِ وَالإِقَامَة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المؤذِّن الرَّاتب عادلاً، وعارفاً بنفسه بأوقات الصَّلاة، وأن يكون مرتفع الصَّوت، ووقوفه على مرتفع حتَّى مع مكبِّر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للمؤذِّن عند الأذان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متَّجهاً نحو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يديه على أذنيه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يفصل ما بين فصوله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يتكلَّم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للمؤذِّن عند الإقامة توفُّر أمور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المشي في الأثناء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صوته فيها أخفض من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في نهاية الجمل، أي لا يوصل نهاية كل جملة ببداية الجملة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الفاصلة بين أجزائها أقل من الفاصلة في الأذان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يفصل بين الأذان والإقامة بالسُّجود لله تعالى، أو التَّخطِّي بخطوة واحدة، أو الجلوس قليلاً، أو قراءة الأذكار المستحبَّة، أو يشتغل بالدُّعاء، أو السكوت فترة قصيرة، أو التَّكلُّم بما لا يسخط المعبود، أو الصَّلاة ركعتين، ولكن بعد أذان الصُّبح والمغرب لا يستحبُّ التَّكلُّم بشيء</w:t>
      </w:r>
      <w:r>
        <w:rPr>
          <w:rFonts w:eastAsia="Amiri" w:cs="Amiri" w:ascii="Amiri" w:hAnsi="Amiri"/>
          <w:color w:val="111111"/>
          <w:sz w:val="28"/>
          <w:szCs w:val="28"/>
          <w:rtl w:val="true"/>
          <w:lang w:bidi="ar-SA"/>
        </w:rPr>
        <w:t xml:space="preserve">. </w:t>
      </w:r>
      <w:bookmarkStart w:id="93" w:name="pg15265_163637"/>
    </w:p>
    <w:p>
      <w:pPr>
        <w:pStyle w:val="Heading3"/>
        <w:numPr>
          <w:ilvl w:val="2"/>
          <w:numId w:val="1"/>
        </w:numPr>
        <w:rPr/>
      </w:pPr>
      <w:bookmarkStart w:id="94" w:name="__RefHeading___Toc4346936_2142443653"/>
      <w:bookmarkStart w:id="95" w:name="_Toc33"/>
      <w:bookmarkEnd w:id="93"/>
      <w:bookmarkEnd w:id="94"/>
      <w:r>
        <w:rPr>
          <w:rtl w:val="true"/>
        </w:rPr>
        <w:t>المَبْحَثُ السَّابِع التَّوَجُّه ِفي الصَّلاَة</w:t>
      </w:r>
      <w:bookmarkEnd w:id="95"/>
    </w:p>
    <w:p>
      <w:pPr>
        <w:pStyle w:val="BookText"/>
        <w:rPr/>
      </w:pPr>
      <w:r>
        <w:rPr>
          <w:rFonts w:ascii="Amiri" w:hAnsi="Amiri" w:eastAsia="Amiri" w:cs="Amiri"/>
          <w:color w:val="111111"/>
          <w:sz w:val="28"/>
          <w:sz w:val="28"/>
          <w:szCs w:val="28"/>
          <w:rtl w:val="true"/>
          <w:lang w:bidi="ar-SA"/>
        </w:rPr>
        <w:t xml:space="preserve">قبل البدء بالكلام عن أفعال الصَّلاة الَّتي أوَّلها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بها مع ما مرَّ من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كلمة نوجِّهها إلى المؤمنين المصلِّين، فنقول وبالله الإستعانة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المؤمنين قد عرفوا ممَّا مضى أن الصَّلاة أهمِّ العبادات المقرَّرة في الشَّرع المبين، وأنَّها صلة بين العبد وربِّه، وإنَّها إن قبلت قبل ما سواها وإن ردَّت ردَّ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لهم حال القيام بها الإقبال بها على الله تبارك وتعالى تماماً، والانقطاع إليه بإحضار المؤمن قلبه وكافَّة جوارحه في تمام الصَّلاة في أقوالها وأفعالها وحركاتها وسكناتها، وهو معنى التَّوجُّه فيها، لأنَّ بذلك يمكن إحراز حقيقة الصَّلاة دون عدمه، ولأنَّ بهذا الإقبال تحقيق للنِّيَّة المطلوبة الآتية الَّتي هي بمنزلة الرُّوح لها، أجل فإنَّه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للعبد من صلاته إلاَّ ما أقبل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قطع علائقه عن الخلق وبقيَّة الأمور الدُّنيويَّة، وعدم التَّفكُّر فيما يشغل القلب عن التَّوجُّه إلى خالقه العظيم بالكُليَّة، والتَّفهُّم بأنَّه واقف بين يدي جبَّار السَّموات والأرضين لينبعث في قلبه الخوف من عظمته تبارك وتعالى والرَّجاء لعفوه جلَّ شأنه كي يهيئ نفسه للمنازل العليَّة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فيقف وقوف العبد الذَّليل الرَّاغب الرَّاهب بخضوع وخشوع وسكينة ووقار غير متكاسل ولا متماهل، تأسِّياً بالمعصومين الأطهار الأبرار صلوات الله عليهم أجمعين، حيث حكي عن الإمامين أبي جعفر وأبي عبد الله عَلَيْهِمُا اَلسَّلاَمُ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جلالة قدرهما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قاما إلى الصَّلاة تغيَّرت ألوانهما مرَّة حمرة ومرَّة صفرة </w:t>
      </w:r>
    </w:p>
    <w:p>
      <w:pPr>
        <w:pStyle w:val="BookText"/>
        <w:rPr/>
      </w:pPr>
      <w:r>
        <w:rPr>
          <w:rFonts w:ascii="Amiri" w:hAnsi="Amiri" w:eastAsia="Amiri" w:cs="Amiri"/>
          <w:color w:val="111111"/>
          <w:sz w:val="28"/>
          <w:sz w:val="28"/>
          <w:szCs w:val="28"/>
          <w:rtl w:val="true"/>
          <w:lang w:bidi="ar-SA"/>
        </w:rPr>
        <w:t>وكأنَّما يناجيان شيئاً يريانه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يكون صادقاً في قراءته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يقولها وهو عابد لهواه مستعين بغير مولاه، لعلمه تعالى بما انطوت عليه الضَّمائر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يندم على ما فرط في جنب الله من العصيان وفعل الموبقات إذا كان كذلك، مصلِّياً صلاة مودِّع، مجدِّداً التَّوبة والإنابة والاستغفار لله تعالى بتوبة نصوحاء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تحصل له مرتبة عظيمة ويصبح من الَّذين تنطبق عليه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من المتَّقين المقبولين كما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لطفه تعالى وجوده وكرمه ووفاءه بما وعد به المتَّقين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مراتب القبول تزداد بعلو الدَّرجات فلابدَّ من أن تكون بحسب مراتب الإقبال والتَّوجُّه بعد اشتراك الجميع في كبرى الصحَّة والتَّماميَّة اللتين بهما يتحقَّق الامتثال لأقل الواجب ويرتفع العقاب ويكون على أساس ما ذكرناه إذا طبِّق ما يستحب أمام الفريضة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فإنَّه سيكون المتوجِّه ممَّن يرتجى له القبول مع استمرار كل ما هو مطلوب وإلى أخر صلاته ممَّا هو مرغوب</w:t>
      </w:r>
      <w:r>
        <w:rPr>
          <w:rFonts w:eastAsia="Amiri" w:cs="Amiri" w:ascii="Amiri" w:hAnsi="Amiri"/>
          <w:color w:val="111111"/>
          <w:sz w:val="28"/>
          <w:szCs w:val="28"/>
          <w:rtl w:val="true"/>
          <w:lang w:bidi="ar-SA"/>
        </w:rPr>
        <w:t xml:space="preserve">. </w:t>
      </w:r>
      <w:bookmarkStart w:id="96" w:name="pg15265_163639"/>
    </w:p>
    <w:p>
      <w:pPr>
        <w:pStyle w:val="Heading3"/>
        <w:numPr>
          <w:ilvl w:val="2"/>
          <w:numId w:val="1"/>
        </w:numPr>
        <w:rPr/>
      </w:pPr>
      <w:bookmarkStart w:id="97" w:name="__RefHeading___Toc4346938_2142443653"/>
      <w:bookmarkStart w:id="98" w:name="_Toc34"/>
      <w:bookmarkEnd w:id="96"/>
      <w:bookmarkEnd w:id="97"/>
      <w:r>
        <w:rPr>
          <w:rtl w:val="true"/>
        </w:rPr>
        <w:t>المَقْصَدُ الثَّانِي أَفْعَالُ الصَّلاَة</w:t>
      </w:r>
      <w:bookmarkEnd w:id="98"/>
    </w:p>
    <w:p>
      <w:pPr>
        <w:pStyle w:val="BookText"/>
        <w:rPr/>
      </w:pPr>
      <w:r>
        <w:rPr>
          <w:rFonts w:ascii="Amiri" w:hAnsi="Amiri" w:eastAsia="Amiri" w:cs="Amiri"/>
          <w:color w:val="111111"/>
          <w:sz w:val="28"/>
          <w:sz w:val="28"/>
          <w:szCs w:val="28"/>
          <w:rtl w:val="true"/>
          <w:lang w:bidi="ar-SA"/>
        </w:rPr>
        <w:t>وهي المعروفة بالأجزاء الدَّاخليَّة أو المقدِّمات الدَّاخليَّة مع ما ذكرناه ممَّا مضى بالمعنى الآخر،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واجبة أو مندوبة، فالواجبة إحدى عشرة،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التَّسبيحات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التَّشهُّد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الأفعال الواجبة إلى ما هو ركن في الصَّلاة وإلى غير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فالأركان هي الَّتي بتركها أو 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سهواً تبطل الصَّلاة، وهي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النِّيَّة فهي واجب غير ركني لأنَّها لا تتصوَّر فيها الزِّيادة، لبساطتها ولكونها لم تكن بفعل من الأفعال وإن حصل وهم في ذلك، بل هي شرط تتوقَّف صحَّة المشروط على تحقُّقها عمداً وغيره، لكونها روح العبادة كما مرَّ، فتشبه الأركان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الرُّكن المتَّفق عليه فلا تبطل بتركه سهواً دون العمد، وأمَّا بطلانها بزيادته ففيه تفصيل يأتي التَّعرُّض له إن شاء الله تعالى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استثناءات لا تضر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تأثَّرت بعض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أثبتتها الشَّريعة المقدَّسة بالأدلَّة المخرجة لها عن قاعدة إبطال الصَّلاة بالإخلال بالأركان سوف يأتي ذكرها ولو إجمالاً بعد الفراغ من الواجب الرُّكني السَّادس والسَّابع وهو السُّجود إنشاء الله تعالى</w:t>
      </w:r>
      <w:r>
        <w:rPr>
          <w:rFonts w:eastAsia="Amiri" w:cs="Amiri" w:ascii="Amiri" w:hAnsi="Amiri"/>
          <w:color w:val="111111"/>
          <w:sz w:val="28"/>
          <w:szCs w:val="28"/>
          <w:rtl w:val="true"/>
          <w:lang w:bidi="ar-SA"/>
        </w:rPr>
        <w:t xml:space="preserve">. </w:t>
      </w:r>
      <w:bookmarkStart w:id="99" w:name="pg15265_163640"/>
    </w:p>
    <w:p>
      <w:pPr>
        <w:pStyle w:val="BookText"/>
        <w:rPr/>
      </w:pPr>
      <w:bookmarkEnd w:id="99"/>
      <w:r>
        <w:rPr>
          <w:rFonts w:ascii="Amiri" w:hAnsi="Amiri" w:eastAsia="Amiri" w:cs="Amiri"/>
          <w:color w:val="111111"/>
          <w:sz w:val="28"/>
          <w:sz w:val="28"/>
          <w:szCs w:val="28"/>
          <w:rtl w:val="true"/>
          <w:lang w:bidi="ar-SA"/>
        </w:rPr>
        <w:t>وفيما يلي بيان أحكام الأجزاء الواجبة الرُّكنيَّة وغير الرُّكنيَّة في فصول متعاقبة حسب التَّسلسل الطَّبيعي الشَّرعي لهذه العبادة لا على أساس إفراز الأركان عن غيرها من الواجبات كي يبدأ بالأركان أوَّلاً، بل تكون البداية بالنِّيَّة لتسهيل التَّناول على المؤمنين بصورة أكثر، بل ومعها بعض الأجزاء المستحبَّة نجعلها ضمن هذه الفصول، ثمَّ نختمها بذكر شيء من التَّعقيبات، فنقول ومن الله نستمد التوفيق</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4346940_2142443653"/>
      <w:bookmarkStart w:id="101" w:name="_Toc35"/>
      <w:bookmarkEnd w:id="100"/>
      <w:r>
        <w:rPr>
          <w:rtl w:val="true"/>
        </w:rPr>
        <w:t>الوَاجبُ الأَوَّل النِيَّة وَأحْكَامُهَا</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وهي أوَّل جزء قصدي واجب من أجزاء الصَّلاة، تبطل بتركها سهواً وعمداً ونسياناً بما يشبه الرُّكن كما مرَّ وتتمثَّل بثلاثة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الفعل امتثالاً وتقرُّباً إلى الله تعالى، ويكفي فيها الإرادة القلبيَّة لفعل ما أمر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فيها الاستدامة الحكميَّة، بمعنى أن تكون مستمرَّة إلى آخر فعل من الصَّلاة وعدم التَّردُّد فيها، على نحو أنَّه إذا التفت إلى نفسه لرأى أنَّه يأتي بالصَّلاة عن أمر إلهي متعلِّق به، ولو سئل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لو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لأجاب بذلك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صحَّة نيَّة هذه العبادة وغيرها من العبادات أن تكون ناشئة من عبادة العبيد وهي الخوف من العقوبة المولويَّة، أو عبادة التُّجار وهي الرَّغبة في زيادة الأجر أو تحقُّقه، أو من عبادة الأحرار وهي الإيمان والحب العميق باستحقاق المولى العبادة لا للمعنيينالأوَّلين، وإن كان الأخير ممَّا لا شكَّ ولا ريب هو عبادة الأوَّلياء وأنَّها الأعلى من السَّابقين ولم يحض بها إلاَّ الخواص إلاَّ أنَّ القدرة عليها لم تكن ممتنعة عن الآخرين لو شاءوا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فيها خطور صورة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البال فيكفي الإجمال، ولا التَّلفُّظ بها، بل قد يضر بها لو كان قادراً على القصد المجرَّد بحيث </w:t>
      </w:r>
    </w:p>
    <w:p>
      <w:pPr>
        <w:pStyle w:val="BookText"/>
        <w:rPr/>
      </w:pPr>
      <w:r>
        <w:rPr>
          <w:rFonts w:ascii="Amiri" w:hAnsi="Amiri" w:eastAsia="Amiri" w:cs="Amiri"/>
          <w:color w:val="111111"/>
          <w:sz w:val="28"/>
          <w:sz w:val="28"/>
          <w:szCs w:val="28"/>
          <w:rtl w:val="true"/>
          <w:lang w:bidi="ar-SA"/>
        </w:rPr>
        <w:t>كان اللفظ ممَّا يصرف القلب عن القصد الحقيقي إلاَّ من كان لا يتحرَّك ذهنه إلاَّ باللفظ لثقافته المحدودة فلا مانع مؤقَّتاً، بل قد يفضَّل الدَّاعي لو كان حاصلاً، إلاَّ من كان ناسياً وتذكَّر صلاته وقت ضيقها وكان على طهارة فإنَّ الحظور قد يكون هو المتعيِّن لعدم إمكان إيجاد مؤهلات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إيقاع النِّيَّة على وجه الخطور فالأحوط له أن يحقِّقه مقدَّماً على تكبيرة الإحرام من باب المقدِّمة ليحرز كون أوَّل حرف من التَّكبير مصحوباً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نوع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متعدِّدة كالظُّهر والعصر مثلاً والفرض والنَّافلة مثلاً، ولا يشترط في التَّعيين التَّفصيل، بل يكفي التَّعيين الإجمالي كما مرَّ، فإذا كان ما في ذمَّته متعدِّداً يكفيه قصد ما في ذمَّته أوَّلاً من الصَّلاتين أو ما وجب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قصد الأداء أو القضاء زيادة على تعيين نفس الصَّلاة، فلو كان يعلم باشتغال ذمَّته بصلاة العصر وشكَّ في أنَّ الوقت باق أو لا أتى بها بنيَّة ما اشتغلت به ذمَّته وصلاته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نيَّة الوجوب أو النَّدب، بل يكفي فيها قصد القربة المطلقة والأمر المتوجِّه إليه، وإن كان الأحوط قصدهما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حال النِّيَّة تمييز الأجزاء الواجبة من المستحبَّة، ولا تصوُّر أجزاء الصَّلاة تفصيلاً، بل يكفي التَّصوُّر الإجمالي كما مرَّ أيضاً، لكن عليه قصد التَّسليم المخرج من بين السَّلامين الأخيرين المفروض أحدهما لذلك على الأحوط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في العمل، بمعنى أنَّه لو ضمَّ إليها ما ينافي الإخلاص كالرِّياء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وكذلك سائر العبادات الواجبة والصَّلوات المستحبَّة، فإنَّه حرام شرعاً وفاعله آثم ويوجب بطلان العبادة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والرِّياء هو إرائة النَّاس لفعله على نحو يجلب إعجابهم به وثنائهم عليه، سواء كان هذا الرِّياء لأجل النَّاس فقط أو لأجل الله والنَّاس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والرِّياء من المعاصي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توعَّد الباري عزَّ وجل فاعله النَّار لما فيه من معنى الشِّرك الباطني، فقد روي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المرائي يوم القيامة ينادى بأربعة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 يا فاجر يا غادر يا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سعيك وبطل أجرك ولا خلاق لك، التمس الأجر ممَّن كنت تعمل له، يا مخادع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يعطي الدُّنيا بعمل الآخرة، ولا يعطي الآخرة بعمل الدُّنيا، فإذا أنت أخلصت النِّيَّة وجرَّدت الهمَّة للآخرة خلصت لك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وقوع الرِّياء ومبطِّليَّته للعمل العبادي بين الابتداء والأثناء وحالات الانتهاء، وبين الأجزاء الواجبة كالقراءة والمستحبَّة كالقنوت، وسواء كانت في ذات الفعل أو بالنِّسبة إلى بعض القيود ككون الصَّلاة في المسجد أو مع الجماعة أو في أوَّل الوقت إذا كان القصد من الرِّياء اختيار أفضل أفراد الصَّلاة لإرائة النَّاس اهتمامه وحرصه على اختيار الأفضل لصلاته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قصده من إرائة النَّاس هو نفس الحضور في المسجد أو مع الجماعة لكسب إعجابهم به بغض النَّظر عن أصل العبادة صلَّى أو لم يصلِّ، فحينئذ لو صلَّى خالصاً لوجه الله</w:t>
      </w:r>
    </w:p>
    <w:p>
      <w:pPr>
        <w:pStyle w:val="BookText"/>
        <w:rPr/>
      </w:pPr>
      <w:r>
        <w:rPr>
          <w:rFonts w:ascii="Amiri" w:hAnsi="Amiri" w:eastAsia="Amiri" w:cs="Amiri"/>
          <w:color w:val="111111"/>
          <w:sz w:val="28"/>
          <w:sz w:val="28"/>
          <w:szCs w:val="28"/>
          <w:rtl w:val="true"/>
          <w:lang w:bidi="ar-SA"/>
        </w:rPr>
        <w:t>تعالى فصلاته صحيحة، لكن ثوابه غير كامل مع الاحتياط باجتناب الحالتين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حكم الرِّياء ومبطِّليَّته للعمل في حالات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القصد منه أمراً واجباً أو راجحاً كدفع التُّهمة والذَّم عن نفسه، أو رفع ضرر آخر كحفظ النَّفس المحترمة، أو ترغيب الآخرين إلى طاعة الله</w:t>
      </w:r>
    </w:p>
    <w:p>
      <w:pPr>
        <w:pStyle w:val="BookText"/>
        <w:rPr/>
      </w:pPr>
      <w:r>
        <w:rPr>
          <w:rFonts w:ascii="Amiri" w:hAnsi="Amiri" w:eastAsia="Amiri" w:cs="Amiri"/>
          <w:color w:val="111111"/>
          <w:sz w:val="28"/>
          <w:sz w:val="28"/>
          <w:szCs w:val="28"/>
          <w:rtl w:val="true"/>
          <w:lang w:bidi="ar-SA"/>
        </w:rPr>
        <w:t>وعبادته، أو لأجل تقريب دينه أمام من يتديَّن ببعض الأديان السَّماويَّة لكسبهم للهداية، أو تقريب مذهبه في قلوب النَّاس لكسبهم للإسلام والإيمان أو لدفع ضررهم عنه بما يغلب تلك النَّوايا المرفوضة ويطفى عليها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بأمر خارج عن العبادة، سواء كان من مقدِّمات هذا العمل </w:t>
      </w:r>
    </w:p>
    <w:p>
      <w:pPr>
        <w:pStyle w:val="BookText"/>
        <w:rPr/>
      </w:pPr>
      <w:r>
        <w:rPr>
          <w:rFonts w:ascii="Amiri" w:hAnsi="Amiri" w:eastAsia="Amiri" w:cs="Amiri"/>
          <w:color w:val="111111"/>
          <w:sz w:val="28"/>
          <w:sz w:val="28"/>
          <w:szCs w:val="28"/>
          <w:rtl w:val="true"/>
          <w:lang w:bidi="ar-SA"/>
        </w:rPr>
        <w:t xml:space="preserve">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كإزالة الخبث عن البدن أو الثَّوب قبل الصَّلاة رياءاً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كالتَّصدق أثناء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في الأخير قهر النَّفس على عدم الرِّياء، لأنَّ عليَّاً عَلَيْهِ السَّلاَمُ المتصدِّق بالخاتم في آية التَّصدُّق به النَّازلة في حقِّه إمام معصوم لم يقصد بعمله الرِّياء حتماً ولاعتباره طاعة في 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أتى بالعمل خالصاً لله تعالى، ولكن يعلم بأنَّ عمله هذا يعجب النَّاس حين رؤيته ويمدحوه عليه، أو خطر في قلبه ذلك ولم يقصده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تأخَّر الرِّياء عن العبادة، كالتَّحدٌّث بعد عمله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لغرض كسب إعجاب النَّاس وثنائهم وتقدريهم، وإن كان لا ينبغي فعل ذلك بل قد لا يجوز لحالات قد تخرج عن الطَّور الأخلاقي إلى ما هو مذموم يحرمه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لا يضر بصحَّة عمله العبادي ما دام العبد مخلصاً لله تعالى كما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 العبادات من المحرَّمات شرعاً، ولكن قد لا يضر بصحَّة العمل إذا لم يخلط بما يضر به، بل يذهب بثوابه فقط، سواء قارن العمل أو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العجب فيها هو الشُّعور بالمنَّة والفضل على المولى عزوجل بأداء ما أوجب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ما دخل في الصَّلاة أنَّه هل عيَّنها ظهراً أو عصراً وكان يعلم بعدم إتيانه الظُّهر نواها ظهراً وأتَّمها، أمَّا لو كان آتياً بها بطلت وأستأنفها عصراً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نفسه مشتغلاً بصلاة العصر وشكَّ في أنَّه هل نواها عصراً من أوَّل الأمر أو نواها صلاة أخرى بنى على أنَّه نواها عصراً من أوَّل الأمر وصحَّت صلاته عصراً إن كان قد أتى بصلاة الظُّهر، وإلاَّ عدل في نيَّته إلى الظُّهر ثمَّ يأتي بصلاة العصر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وقوع النِّيَّة وهو في أثناء الصَّلاة بنى على إتيانها</w:t>
      </w:r>
      <w:r>
        <w:rPr>
          <w:rFonts w:eastAsia="Amiri" w:cs="Amiri" w:ascii="Amiri" w:hAnsi="Amiri"/>
          <w:color w:val="111111"/>
          <w:sz w:val="28"/>
          <w:szCs w:val="28"/>
          <w:rtl w:val="true"/>
          <w:lang w:bidi="ar-SA"/>
        </w:rPr>
        <w:t xml:space="preserve">. </w:t>
      </w:r>
      <w:bookmarkStart w:id="102" w:name="pg15265_163644"/>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قطع الصَّلاة وهو في أثنائها أو نوى الإتيان بالمنافي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كاستدبار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أتمَّ الصَّلاة مع استمرار النِّيَّة المذكورة بطلت صلاته، وإن عدل عنها وعاد إلى نيَّته السَّابقة ومن دون فعل المنافي قبل الاشتغال بشيء من أجزاء الصَّلاة أتمَّها وصلاته صحيحة إذا لم يكن الفاصل بين التَّكبيرة وهذه الحالة كثيراً بحيث يكون ماحياً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في نفسه قبل الصَّلاة وسوسة في النِّيَّة فلا يعتني بها وصلَّى حسب قصده القلبي الارتكازي، وكذا لو حصل في أثناء الصَّلاة فيتم صلاته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العبادات الجزم بالنِّيَّة، فلو صلَّى في ثوب مشتبه بالنَّجس ظانَّاً أو محتملاً طهارته وبعد الفراغ تبيَّنت طهارته فصلاته صحيحة وإن كان عنده ثوب معلوم الطَّهارة، وكذا إذا صلَّى في موضع الزُّحام لاحتمال التَّمكُّن من الإتمام فاتَّفق تمكُّنه فصلاته صحيحة وإن كان يمكنه الصَّلاة في غير موضع الزُّحام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346942_2142443653"/>
      <w:bookmarkStart w:id="104" w:name="_Toc36"/>
      <w:bookmarkEnd w:id="103"/>
      <w:r>
        <w:rPr>
          <w:rtl w:val="true"/>
        </w:rPr>
        <w:t>حَالاَتُ العُدُولِ عَن النِّيَّة</w:t>
      </w:r>
      <w:bookmarkEnd w:id="104"/>
    </w:p>
    <w:p>
      <w:pPr>
        <w:pStyle w:val="BookText"/>
        <w:rPr/>
      </w:pPr>
      <w:r>
        <w:rPr>
          <w:rFonts w:ascii="Amiri" w:hAnsi="Amiri" w:eastAsia="Amiri" w:cs="Amiri"/>
          <w:color w:val="111111"/>
          <w:sz w:val="28"/>
          <w:sz w:val="28"/>
          <w:szCs w:val="28"/>
          <w:rtl w:val="true"/>
          <w:lang w:bidi="ar-SA"/>
        </w:rPr>
        <w:t>معنى العدول هو أن يعدل المصلِّي عن نيَّته الحاليَّة إلى نيَّة أخرى بالنِّسبة إلى ما مضى من أفعال الصَّلاة، وقد مضت بعض حالاته في أوقات الصَّلاة وغيرها ممَّا لا يكتفى به وحده، ولذا فنقول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في نيَّته عن صلاة إلى أخرى إلاَّ في موارد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الصَّلاتان أدائيَّتين مترتِّبتين كالظُّهرين والعشاءين، وقد دخل في الثَّانية قبل الأولى، فإنَّه يجب العدول إلى الأولى إذا تذكر في الأثناء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الصَّلاتان قضائيَّتين مترتِّبتين طبيعيَّاً فدخل في اللاحقة ثمَّ تذكَّر أنَّ عليه سابقة فيجب عليه العدول إلى السَّابقة فيهما ليوم أو أيَّام، كما </w:t>
      </w:r>
    </w:p>
    <w:p>
      <w:pPr>
        <w:pStyle w:val="BookText"/>
        <w:rPr/>
      </w:pPr>
      <w:r>
        <w:rPr>
          <w:rFonts w:ascii="Amiri" w:hAnsi="Amiri" w:eastAsia="Amiri" w:cs="Amiri"/>
          <w:color w:val="111111"/>
          <w:sz w:val="28"/>
          <w:sz w:val="28"/>
          <w:szCs w:val="28"/>
          <w:rtl w:val="true"/>
          <w:lang w:bidi="ar-SA"/>
        </w:rPr>
        <w:t>يجوز العدول في غيرهما إذا كان من اللاحقة أصلاً إلى السَّابقة كذلك كالعدول من الظُّهر إلى العصر إذا علم أنَّ العصر مثلاً فاتته أيَّام الأداء قبل فوات الظُّهر من أيَّام بعدها، لكون كلٍّ منهما من يومين مختلفين أو أيَّام، بل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 العدول في الوقت الموسَّع من الصَّلاة الأدائيَّة إلى القضائيَّة على شرط إمكان العدول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منشغلاً بصلاة الظُّهر في الوقت المُشترك أداءاً وأراد العدول إلى فريضة الصُّبح ولم يتجاوز في صلاته الرِّكعتين فيجوز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التَّجاوز أو ضيق الوقت فلا يجوز، وكذا من المستحب إلى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العدول من القضائيَّة إلى الأدائيَّة حيث نسيها فإنَّه يجب العدول إليها إذا ضاق وقتها وكان كل منهما ثنائيَّة أو ثلاثيَّة أو رباعيَّة أو المعدول إليها أكثر في الرَّكعات، أمَّا في حالة العكس وحصل التَّجاوز فلابدَّ من هدمها لإدراك حالة الأداء، وأمَّا في سعة الوقت فيجوز على ما مرَّ بيانه بلا 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نسي فقرأ في الرِّكعة الأولى من فريضة يوم الجمعة غير سورة الجمعة وتذكَّر بعد أن تجاوز النِّصف فإنَّه يستحب له العدول إلى النَّافلة ثمَّ يستأنف الفريضة ويقرأ سورتها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دخل في فريضة منفرداً ثمَّ أقيمت الجماعة فإنَّه يستحب له العدول بها إلى النَّافلة مع بقاء مجال الالتحاق ثمَّ يقطعها ويدخل في الجماعة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دخل المسافر في القصر ثمَّ نوى الإقامة قبل التَّسليم فإنَّه يعدل بها إلى التَّمام، وإذا دخل المقيم في التَّمام فعدل عن الإقامة قبل ركوع الرَّكعة الثَّالثة عدل إلى القصر، وإذا كان بعد الرُّكوع بطلت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الثَّانِي وَالرُّكْنِي تَكْبِيرَةُ الإِحرَامِ وَأحْكَامُهَا</w:t>
      </w:r>
    </w:p>
    <w:p>
      <w:pPr>
        <w:pStyle w:val="BookText"/>
        <w:rPr/>
      </w:pPr>
      <w:r>
        <w:rPr>
          <w:rFonts w:ascii="Amiri" w:hAnsi="Amiri" w:eastAsia="Amiri" w:cs="Amiri"/>
          <w:color w:val="111111"/>
          <w:sz w:val="28"/>
          <w:sz w:val="28"/>
          <w:szCs w:val="28"/>
          <w:rtl w:val="true"/>
          <w:lang w:bidi="ar-SA"/>
        </w:rPr>
        <w:t>وتسمَّى أيضاً تكبيرة الافتتاح، لافتتاح وابتداء الصَّلاة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إتيان تكبيرة الإحرام باللُّغة العربيَّة الصَّحيحة مادَّة وهيئة، وصورتها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يجزي عنها مرادفتها بالعربية وغير العربيَّة ولا ترجمتها كذلك، والجاهل بها يجب عليه التَّعلُّم أو يلقِّنه العارف، فإن لم يتمكَّن منها أكتفي بالمقدار الممكن منها، فإذا تمَّت على الوجه الصَّحيح حرم عليه كل ما لا يجوز فعله من منافيات الصَّلاة الآتية، ولذا سميَّت بتكبيرة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الإحرام ركن من أركان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الصَّلاة بنقصها عمداً أو سهواً أو جهلاً، وكذا بزيادتها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السَّهو على ما سيتَّضح في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كبَّر بقصد الافتتاح وأتى بها صحيحة ثمَّ زاد بهذا القصد ثانية بطلت واحتاج إلى ثالثة، فإن زادها رابعة بنفس القصد احتاج إلى خامسة، وهكذا تبطل بالزِّيادة شفعاً وتصح وتراً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حال تكبيرة الإحرام القيام التَّام عند التَّمكُّن منه لوجوبه الركني الآتي، فإذا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من غير فرق بين المنفرد والمأموم الَّذي أدرك الإمام راكعاً، بل يجب التَّربُّص في الجملة حتَّى يعلم بوقوع تمام التَّكبير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الاستقرار في القيام حال تكبيرة الإحرام، بمعنى الانتصاب وعدم الحركة مطمئنَّاً فيه، وحينئذ تبطل الصَّلاة بتركه عمداً دون السَّهو</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بينها وبين ما قبلها من الإقامة أو الدُّعاء، وكذا بما بعدها من البسملة أو الاستعاذة أو غيرهما من الكلمات، كما أنَّ الأحوط وجوباً عدم تعقيب اسم الجلالة بشيء من صفاته تعالى، فلا يجوز أن يقول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العظيم أكبر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على المصلِّي العناية بتفخيم اللام في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يجب إظهار إعراب الرَّاء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وصلها بما بعدها من البسملة وغيرها بضمِّ الرَّاء وتسكينها حين اختيار الوقف قليلاً على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المصلِّي في التَّكبيرة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نفسه بها، ولو كان هناك مانع كثقل السَّمع أو غيره فيكفي الإتيان بها بحيث لو ارتفعت هذه الموانع 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أو من به خلل في لسانه يأتي بما يمكنه ويسعه من لفظ التَّكبيرة، فإن عجز عن التَّلفُّظ بها كفاه الإخطار بالقلب والإيماء لها بالإصبع مع تحريك لسانه بها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صحَّة التَّكبيرة بعد إتيانها فإن دخل فيما بعدها من القراءة أو غيرها بنى على الصحَّة، وإن لم يدخل أبطل صلاته وأتى بالتَّكبيرة، وكذا من شكَّ في إتيان التَّكبيرة وقد دخل فيما بعدها فلا يعتني بشكِّه، ولو لم يدخل أتى بها وجوباً، بل وكذا لو دخل فيما بعدها وكان من ابتلائه الغفلة أحياناً عن الإتيان بها احتياطاً ما لم يكن شكَّاً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ثمَّ شكَّ في أنَّها تكبيرة الإحرام أو تكبيرة الرُّكوع ؟ بنى على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الإتيان بستِّ تكبيرات زيادة على تكبيرة الإحرام فيكون المجموع سبعة، وتسمَّى بالتَّكبيرات الافتتاحيَّة، ويجوز الاقتصار على الخمس وعلى الثَّلاث، ويجعل الأخيرة تكبيرة الإحرام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للمصلِّي أن يدعوا بهذا الدُّعاء بعد تكبيرة الإحرام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 اَلمُسِيءُ، وَقَدْ أَمَرْتَ اَلمُحْسِنَ أَنْ يَتَجَاوَزَ عَنْ اَلمُسِيءِ، أَنْتَ اَلمُحْسِنُ وَأَنَا اَلمُسِيءُ، بِحَقِّ محمد وَآلِ محمد، صَلِّ عَلَى محمد وآل محمد، وَتَجَاوَزْ عَنْ قَبِيحِ مَا تَعْلَمُ مِنِّي</w:t>
      </w:r>
      <w:r>
        <w:rPr>
          <w:rFonts w:eastAsia="Amiri" w:cs="Amiri" w:ascii="Amiri" w:hAnsi="Amiri"/>
          <w:color w:val="111111"/>
          <w:sz w:val="28"/>
          <w:szCs w:val="28"/>
          <w:rtl w:val="true"/>
          <w:lang w:bidi="ar-SA"/>
        </w:rPr>
        <w:t xml:space="preserve">). </w:t>
      </w:r>
      <w:bookmarkStart w:id="105" w:name="pg15265_163648"/>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بسبع تكبيرات متوالية من غير فصل بالدُّعاء، ولكنَّ الأفضل أن يأتي بثلاث منها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المَلَكُ الحَقُّ لاَ إلَهَ إلاَّ أَنْتَ سُبْحَانَكَ إِنِّي ظَلَمْتُ نَفَسِي فَاغْفِرْ ذَنْبِي 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يأتي بتكبيرتين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وَسَعْدَيكَ وَاَلخَيرُ فِي يَدَيكَ وَالشَّرِيكُ لَيْسَ إِلَيكَ وَاَلمَهْدِيُّ مَنْ هَدَيْتَ وَلاَ مَلْجَأ مِنْكَ إِلاَّ إِلَيكَ سُبْحَانَكَ وَحَنَانَيكَ تَبَارَكْتَ وَتَعَالَيتَ سُبْحَانَكَ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يأتي بتكبيرتين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عَالِمِ اَلغَيبِ وَاَلشَّهَادَةِ حَنِيفَاً مُسْلِمَاً وَمَا أَنَا مِنَ اَلمُشْرِكِينَ إِنَّ صَلاَتِي وَنُسُكِي وَمَحيَايَ وَمَمَاتِي للهِ رَبِّ اَلعَالَمِينَ لاَ شَرِيكَ لَهُ وَبِذَلكَ أُمرْتُ وَأَنَا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يشرع في الاستعاذة وسورة الحمد، وهناك أدعية ومندوبات أخرى مذكورة في كتب الأدعية والمستحبَّات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الاجهار بتكبيرة الإحرام من بين التَّكبيرات السَّبع على وجه يسمع من خلفه بها دون التَّكبيرات الستِّ المتبقيَّة لاستحباب الاخفات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حال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تكبيرات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إلى الأذنين أو مقابل الوجه أو إلى النَّحر، مضمومة الأصابع حتَّى الإبهام والخنصر مستقبلاً بباطنهما القبلة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346944_2142443653"/>
      <w:bookmarkStart w:id="107" w:name="_Toc37"/>
      <w:bookmarkEnd w:id="106"/>
      <w:r>
        <w:rPr>
          <w:rtl w:val="true"/>
        </w:rPr>
        <w:t>الوَاجِبُ الثَّالِث وَالرُّكْنِي القِيَامُ وَأَحْكَامُه</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ركن في حال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الرُّكوع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المتَّصل بالرُّكوع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تركه حال تكبيرة الإحرام، أو ركع جالساً، أو كان جالساً فنهض مقوِّساً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حالة الرَّاكع ليجعل ذلك ركوعاً بطلت صلاته من </w:t>
      </w:r>
    </w:p>
    <w:p>
      <w:pPr>
        <w:pStyle w:val="BookText"/>
        <w:rPr/>
      </w:pPr>
      <w:r>
        <w:rPr>
          <w:rFonts w:ascii="Amiri" w:hAnsi="Amiri" w:eastAsia="Amiri" w:cs="Amiri"/>
          <w:color w:val="111111"/>
          <w:sz w:val="28"/>
          <w:sz w:val="28"/>
          <w:szCs w:val="28"/>
          <w:rtl w:val="true"/>
          <w:lang w:bidi="ar-SA"/>
        </w:rPr>
        <w:t>دون فرق بين العمد والجهل والسَّهو والنِّسيان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في غير الحالتين المتقدِّمتين ليس بواجب ركني في الصَّلاة، وإنَّما هو واجب ليس بصفة الرُّكن وكمقدِّمة للواجب الرُّكني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حال القراءة وهكذا القيام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ولازمهما عدم بطلان الصَّلاة بتركهما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القيام مستحبَّاً كالقيام حال القنوت، وقد يكون مباحاً كالقيام بعد القراءة أو التَّسبيح أو القنوت، وقد يكون محرَّماً إذا زاد على القدر المتعارف المعتد به كما في القيام حالة الإخلال بالموالاة بين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القيام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الانتصاب والاعتدال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فلو انحنى أو مال إلى أحد الجانبين عمداً بلا اضطرار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الطَّمأنينة وعدم الاضطراب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بتحريك الرِّجل عند الهوي للرُّكوع، والأحوط وجوباً انتصاب العنق حال القيام، ولا بأس بإطراق الرَّأس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بمعنى عدم الاستناد إلى شيء مع الإمكان، فلا يجوز الإتِّكاء على العصا أو الجدار أو الإنسان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القدمين عند الوقوف دون الأصابع وحدها أو أصل القدمين فقط على الأحوط وجوباً، ولا يجب التَّسوية بين الرِّجلين في الاعتماد، بل له أن يجعل تمام ثقله على أحد الرِّجلين إذا كانت الأخرى موضوعة على الأرض كذلك، ومن ذلك الحالة التَّرويحيَّة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التَّفريج الفاحش، فلو فرَّج بينهما على نحو يخرج عن الاستقامة عرفاً بطلت 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الاستقرار والطَّمأنينة حال القراءة حتَّى الأذكار المستحبَّة، ولابدَّ من ترك القراءة إذا أراد التَّقدُّم أو التَّأخُّر قليلاً أو الميل يميناً وشمالاً بما يحقِّق الواجب الشَّرعي ومن ثَمَّ يرجع إلى القراءة، وكذا لو تحرَّك قهراً لريح أو زحام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 بالذِّكر حال الحركة، كما إذا كبَّر في حال الهوي إلى الرُّكوع، فإذا كان تكبيره بعنوان الذِّكر الوارد في الصَّلاة فلا يبعد البطلان، وأمَّا إذا كان بعنوان أنَّه ذكر من الأذكار الأخرى المطلقة فصلاته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بتحريك اليد والأصابع حال القراءة مع سكون بقيَّة بدنه، وإن كان الأحوط استحباباً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تحرَّك في حال الذِّكر كالتَّسبيحات أو القراءة بحيث يخرج عن الاستقرار غير الماحي في خصوص تلك الحال، فيجب عليه إعادة ما قرأه حال حركته بعد الاستقرار، أمَّا إذا كانت تلك الحركة ماحية لصورة الصَّلاة فيجب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بعض ما ذكرناه سقط عنه اعتباره وبقي اعتبار الباقي فإذا عجز عن القيام ولو منحنياً أو مستنداً إلى عصا ونحوه أو منفرج الرِّجلين أو غير ذلك من أنواع القيام سقط اعتباره في حقِّه ووجب أن يصلِّي جالساً مع الانتصاب والاستقرار والطَّمأنينة والاستقلال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تعذَّر عليه الجلوس مع الانتصاب والاستقرار وغيرهما ممَّا ذكرناه سقط عنه اعتبار ذلك المتعذِّر وبقي اعتبار الممكن منه، فإذا عجز عن الجلوس بجميع أنواعه المتقدِّمة صلَّى مضطجعاً على الجانب الأيمن متوجِّهاً إلى القبلة كهيئة المدفون، وإذا تعذَّر اضطجع على الجانب الأيسر وإن لم يمكنه ذلك صلَّى مستلقياً ورجلاه إلى القبلة كهيئة المحتضر، والأحوط أن يومئ برأسه للرُّكوع والسُّجود مع الإمكان، وليجعل إيماء سجوده أكثر من إيماء ركوعه مع إمكانه، ومع العجز عن أصل الإيماء بالرَّأس يومئ بعينيه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القيام ببعض الصَّلاة دون بعض آخر وجب </w:t>
      </w:r>
    </w:p>
    <w:p>
      <w:pPr>
        <w:pStyle w:val="BookText"/>
        <w:rPr/>
      </w:pPr>
      <w:r>
        <w:rPr>
          <w:rFonts w:ascii="Amiri" w:hAnsi="Amiri" w:eastAsia="Amiri" w:cs="Amiri"/>
          <w:color w:val="111111"/>
          <w:sz w:val="28"/>
          <w:sz w:val="28"/>
          <w:szCs w:val="28"/>
          <w:rtl w:val="true"/>
          <w:lang w:bidi="ar-SA"/>
        </w:rPr>
        <w:t>القيام في ذلك البعض، ومن ذلك ما لو قدر على الوقوف لتكبيرة الإحرام والقراءة إلى الرُّكوع إلى أن يعجز تماماً فيجلس بعد العجز عن القيام ما دام عاجزاً، أمَّا لو جلس وأحسَّ بالقدرة على القيام وجب القيام، ولا يجب استئناف ما أتى به حال الجلوس العذري، هذا في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 سعته فإن استمرَّ العذر إلى آخر الوقت صحَّت صلاته، وإن لم يستمر فإن استطاع على القيام في أثناء الصَّلاة كأن تجدَّدت القدرة بعد القراءة وقبل الرُّكوع استأنف القراءة عن قيام ومضى في صلاته، وإلاَّ بأن حصلت الاستطاعة بعد انتهاء الصَّلاة فإن كان الفائت القيام في حال تكبيرة الإحرام أو القيام المتِّصل بالرُّكوع أعاد الصَّلاة، وإلاَّ لم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القيام وعجز عن الرُّكوع قائماً وجبت الصَّلاة قائماً ثمَّ يجلس ويركع ركوع الجالس ويسجد وهكذا يتم صلاته، وإذا لم يتمكَّن من الرُّكوع والسُّجود جالساً وجبت الصَّلاة قائماً ووجب الإيماء للرُّكوع والسُّجود، فلو تمكَّن من الجلوس جلس لإيماء السُّجود على الأحوط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لغير الرُّكوع وفي أثنائه نواه لم يجزئ وصلاته باطلة، إذ لم يكن ركوعه عن قيام وإن كان ناسياً أو جاهلاً، أمَّا إذا لم يصلِّ إلى حد الرُّكوع انتصب قائماً وركع عنه وصلاته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نفسه قائماً وشكَّ في أنَّه هل قام من ركوعه أو أنَّه لا يزال في كونه لم يركع وجب عليه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إلى السُّجود ولم يسجد بعد وشكَّ في أنَّه هل ركع أم لا وجب عليه أن يقوم منتصباً ثمَّ يركع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حال القيام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انتصاب جميع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إسدال المنكبين، وإرسال اليدين إرسالاً طبيعيَّاً، أمَّا التَّكفير فهو محرَّم كما سيجيء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الكفَّين على الفخذين قبال الرُّكبتين</w:t>
      </w:r>
      <w:r>
        <w:rPr>
          <w:rFonts w:eastAsia="Amiri" w:cs="Amiri" w:ascii="Amiri" w:hAnsi="Amiri"/>
          <w:color w:val="111111"/>
          <w:sz w:val="28"/>
          <w:szCs w:val="28"/>
          <w:rtl w:val="true"/>
          <w:lang w:bidi="ar-SA"/>
        </w:rPr>
        <w:t xml:space="preserve">. </w:t>
      </w:r>
      <w:bookmarkStart w:id="108" w:name="pg15265_163652"/>
    </w:p>
    <w:p>
      <w:pPr>
        <w:pStyle w:val="BookText"/>
        <w:rPr/>
      </w:pPr>
      <w:bookmarkEnd w:id="10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أصابع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موضع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القدمين بصورة متساوية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القدمين متحاذيين، ولا يقدِّم إحدى الرِّجلين على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الرِّجلين من ثلاث أصابع مفرجات إلى شبر إذا كان رجلاً، وإذا كانت امرأة فتلصق رجليها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والخشوع كالعبد الذَّليل بين يدي المولى الجليل كما مرَّ توضيحه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4346946_2142443653"/>
      <w:bookmarkStart w:id="110" w:name="_Toc38"/>
      <w:bookmarkEnd w:id="109"/>
      <w:r>
        <w:rPr>
          <w:rtl w:val="true"/>
        </w:rPr>
        <w:t>الوَاجبُ الرَّابِع القِرَاءَةُ وَأَحْكَامُهَا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المصلِّي في الرَّكعة الأولى والثَّانية من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أو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فاتحة الكتاب، وفي خصوص الفريضة يجب قراءة سورة كاملة من القرآن الكريم بعد فاتحة الكتاب، وكذا إن صارت نافلة كالمعادة في الجماعة، فلو قدَّم السُّورة عليها عمداً بطلت الصَّلاة، ولو قدَّمها سهواً مضى في صلاته إذا تذكَّر 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فاتحة الكتاب والسُّورة في الرَّكعة الأولى والثَّانية واجبة وليستا بركن، بمعنى أنَّ الصَّلاة لا تبطل بتركهما سهواً، فلو تركهما وتذكَّر بعد الدُّخول في الرُّكوع صحَّت صلاته، وعليه سجدتا السَّهو مرَّتين، مرَّة لتركه الحمد وأخرى للسُّورة، ولكن بعد قضاء الفاتحة،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سيجيء في الكلام عن قضاء الأجزاء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 قراءة سورة التَّوحيد في جميع الفرائض اليوميَّة الخمس ولو مرَّة، بل الأحوط الإتيان بها في إحدى الرَّكعتين لو أتى بغيرها في الأخرى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تذكَّر المصلِّي قبل الانحناء للرُّكوع أنَّه ترك سورة الحمد </w:t>
      </w:r>
    </w:p>
    <w:p>
      <w:pPr>
        <w:pStyle w:val="BookText"/>
        <w:rPr/>
      </w:pPr>
      <w:r>
        <w:rPr>
          <w:rFonts w:ascii="Amiri" w:hAnsi="Amiri" w:eastAsia="Amiri" w:cs="Amiri"/>
          <w:color w:val="111111"/>
          <w:sz w:val="28"/>
          <w:sz w:val="28"/>
          <w:szCs w:val="28"/>
          <w:rtl w:val="true"/>
          <w:lang w:bidi="ar-SA"/>
        </w:rPr>
        <w:t>والسُّورة وجب الإتيان بهما، وإن تذكَّر أنَّه قرأ السُّورة ونسي الحمد أتى بالحمد وبعدها السُّورة لرعاية التَّرتيب مع سجود السَّهو بعد ذلك لزيادة السُّورة قبل الحمد، وإن تذكَّر أنَّه أتى بالحمد فقط قرأ السُّورة ومضى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إلى من انحنى ولم يصلِّ إلى حد الرُّكوع وجب أن يرجع ويقرأ ما نسي، بشرط ملاحظة التَّرتيب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جميع الفرائض ترك السُّورة الَّتي التزم بها وقراءة سورة أخرى ما لم يبلغ فيها إلى النِّصف ولم تكن المتروكة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سورة 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يَاءَيُهَا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شرع المصلِّي بقراءة سورة التَّوحيد أو سورة الجحد فلا يجوز له العدول من كل منهما إلى الأخرى ولا إلى غيرهما حتَّى لو قرأ البسملة من إحداهما، إلاَّ في صلاة الجمعة وظهرها إذا دخل فيها نسياناً وقبل أن يصلِّ إلى النِّصف ممَّا عدا التَّوحيد والجحد فيجوز له تركها وقراءة سورة الجمعة بعد الحمد في الرَّكعة الأولى وفي الثَّانية بعد الحمد سورة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قراءة السُّورة في النَّوافل الَّتي لم يرد في كيفيِّتها سورة مخصوصة وإن صارت واجبة بالنَّذر على الأقوى، لكنَّها مستحبَّة ومن دلائل الكمال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النَّوافل الَّتي وردت في كيفيَّتها سور مخصوصة فإن كانت شرطاً لكمالها لا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لكونها مستحب في مستحب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تركها، وإلاَّ فيلزم الإتيان بها لتوقُّف الصَّحة على ذلك كالفاتحة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السُّورة في الفريضة في حالات وإن جاوز النِّصف، بل لا يجوز في 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إذا كان في قراءتها مشقَّة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الصَّلاة ضيِّقاً، بحيث إذا قرأ السُّورة يقع قسم من الصَّلاة خارج الوقت مع إمكان جميعها في داخله بدونها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 لشأن من الشُّؤون المهمَّة كالموعد المؤقت بما يضرُّه لو تخلَّف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على نفسه أو ماله أو على من يهمُّه من سبع أو لص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لو أتى محلُّها المناسب، لوجود من لم يلتزم بها من بعض المذاهب ممَّن قد يتعصَّب لذلك، إذ لا داعي لتركها لكونها من صغريات الأمور الواجبة فتترك لمحاولة دفع الشَّر أو درئ الصَّدع عمَّا بين المسلمين ممَّا قد يكون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قراءة ما يفوت الوقت بقراءته من السِّور الطِّوال كسورة البقرة، فإن قرأها عامداً بطلت صلاته، وإن كان ساهياً عدل إلى غيرها عند سعة الوقت، وعند ضيقه قطعها وركع وصحَّت صلاته للضَّرورة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قراءة إحدى سور العزائم في الفريضة فلو قرأها عمداً بطلت صلاته لاستلزامها زيادة السُّجود في الأثناء، ولو قرأها سهواً فإن تذكَّر قبل بلوغ آية السَّجدة عدل إلى غيرها من السِّور، وإن تذكَّر بعد آية السَّجدة من الأثناء أومأ إلى السُّجود وصحَّت صلاته وسجد بعدها وإن سجد للقراءة نسياناً أثناءها أتَّمها وقد صحَّت صلاته أيضاً، وأمَّا إذا سجد لها ملتفتاً أعاد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 من كل سورة على الظَّاهر وتجب قراءتها معها عدا سورة براءة، وإذا عيَّنها لسورة لم يجز قراءة غيرها إلاَّ بعد إعادة البسملة الخاصَّة بالسُّورة الأخرىالَّتي يريدها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البسملة ولم يعيِّن السُّورة وجبت إعادتها مع تعيين السُّورة، أمَّا إذا كان بانياً من أوَّل الرَّكعة أو من أوَّل صلاته أن يقرأ سورة معيَّنة فنسي وقرأ غيرها كفى ولم تجب إعادة السُّورة، وكذا لو كانت من عادته أن يقرأ سورة معيَّنة فقرأ غيرها، لكن لابدَّ في الجميع من أن تكون بسملتها الخاصَّة بها مقصودة قبلها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الفقهي جعل سورتي الفيل والإيلاف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وكذا سورتي الضُّحى وألم نشرح وهو الأحوط إن اختيرت قراءة كلٍّ منهما، ولكنَّ الأكثر احتياطاً اختيار المفردات المتعارفة من السُّور لو لم </w:t>
      </w:r>
    </w:p>
    <w:p>
      <w:pPr>
        <w:pStyle w:val="BookText"/>
        <w:rPr/>
      </w:pPr>
      <w:r>
        <w:rPr>
          <w:rFonts w:ascii="Amiri" w:hAnsi="Amiri" w:eastAsia="Amiri" w:cs="Amiri"/>
          <w:color w:val="111111"/>
          <w:sz w:val="28"/>
          <w:sz w:val="28"/>
          <w:szCs w:val="28"/>
          <w:rtl w:val="true"/>
          <w:lang w:bidi="ar-SA"/>
        </w:rPr>
        <w:t>يحتج إلى تلكما السُّورتين حين كونهما المحفوظتين عند المكلَّف دون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مع كلٍّ من سورتي الفيل والإيلاف وسورتي الضُّحى وألم نشرح واجبة لا يجوز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 من القرآن ويجوز قراءتهما في الصَّلاة، وتعد كل منهما بسورة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القراءة صحيحة أدبيَّاً نحويَّاً وصرفيَّاً وتجويديَّاً في الجملة، ولا بأس بأن تكون موافقة لإحدى القراءات المعروفة فقط، ويكون أداء الحروف وإخراجها على النَّحو المتداول في لغة العرب، ويجب أن تكون هيئة الكلمة موافقة للأسلوب العربي من حيث السُّكون والحركة والإعراب والبناء والحذف والقلب والمدِّ في موارده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والإدغام على الأحوط والتَّفخيم للفظ الجلالة إذا لم يكن مسبوقاً بلام الجر والتَّرقيق إذا كان مسبوقاً به مثلاً والقلقلة كإظهار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تصل إليها وهو معنى إظهارها كثيراً ونحو ذلك، فإذا أخلَّ بشيء من ذلك عمداً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إنسان أن يتعلَّم قواعد القراءة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يؤدِّيها غير ملحنة، ومن لم يستطع تعلُّمها أو كان الوقت ضيِّقاً للتَّعلُّم صلَّى جماعة على الأحوط وجوباً مع الإمكان وإلاَّ أتى بها بالمقدار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للمصلِّي عند الحاجة أن يقرأ نظراً في المصحف الشَّريف مع المحافظة على الطَّمأنينة، كمن يريد الاحتياط في القراءة على حركات الإعراب وما هو مقرَّر لكل حرف في اللغة العربية من ضم أو فتح أو غير ذلك، وكذا يجوز تلقين القراءة ممَّن يحسنها ويتقنها لمن يفقد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حرف مكان أخر عمداً، مثل استعمال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الصَّاد في مكان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الطَّاء، أو بالعكس، أو كان يلزم عليه تحريك بعض الكلمات أو تشديدها ولم يفعل ذلك فصلاته باطلة، بل حتَّى لو </w:t>
      </w:r>
    </w:p>
    <w:p>
      <w:pPr>
        <w:pStyle w:val="BookText"/>
        <w:rPr/>
      </w:pPr>
      <w:r>
        <w:rPr>
          <w:rFonts w:ascii="Amiri" w:hAnsi="Amiri" w:eastAsia="Amiri" w:cs="Amiri"/>
          <w:color w:val="111111"/>
          <w:sz w:val="28"/>
          <w:sz w:val="28"/>
          <w:szCs w:val="28"/>
          <w:rtl w:val="true"/>
          <w:lang w:bidi="ar-SA"/>
        </w:rPr>
        <w:t>كان ذلك عن جهل تقصيري التفاتي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المكلَّف بصحَّة كلمة فقرأها في الصَّلاة ثمَّ بعد الصَّلاة علم بخطأها وجب عليه إعادة الصَّلاة إن كان الوقت موسَّعاً وكان مقصِّراً في التَّعلًّم مع التفات، وإن كان الوقت ضيِّقاً قضاها بعد انتهاءه، ولو لم يعلم بحركات بعض الكلمات أو حروفها كما لو لم يعلم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التَّعلُّم، وإن كان كل من الكلمتين صحيحة حسب القراءة لارتباط قبول الامتثال وعدمه بالاختيار وحسنه 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القراءة بكلتا الصُّورتين حذراً من التَّشريع، إلاَّ إذا لم يوجب التَّردُّد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القراءتين خروج الكلمة عن كونها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المد على الأحوط لزوماً في جملة من الموارد، فلو تركه فيها لا يجب إتمامها وإعادتها، بل يجوز له قطع الصَّلاة وإعادتها من جديد، والموارد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في كلمة واو وما قبلها ضمَّة، وما بعدها همزة مثل كلمة سوء فيجب المد في واوها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في كلمة ألف وفيما قبلها فتحة وما بعدها همزة مثل كلمة جاء فيجب المد في الألف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في كلمة ياء وما قبلها كسرة وما بعدها همزة مثل كلمة جيء فيجب المد في الياء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هذه الحروف أي الواو والياء والألف في كلمة وما بعدها حرف ساكن وجب المد أيضاً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فيما بعد حرف ألفها حرف ساكن وهو حرف اللام، فالمد يكون في ذلك الألف حينئذ واجباً كما مرَّ ذكره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الوقف بالحركة، ومعناها الوقف </w:t>
      </w:r>
      <w:bookmarkStart w:id="111" w:name="pg15265_163657"/>
    </w:p>
    <w:p>
      <w:pPr>
        <w:pStyle w:val="BookText"/>
        <w:rPr/>
      </w:pPr>
      <w:bookmarkEnd w:id="111"/>
      <w:r>
        <w:rPr>
          <w:rFonts w:ascii="Amiri" w:hAnsi="Amiri" w:eastAsia="Amiri" w:cs="Amiri"/>
          <w:color w:val="111111"/>
          <w:sz w:val="28"/>
          <w:sz w:val="28"/>
          <w:szCs w:val="28"/>
          <w:rtl w:val="true"/>
          <w:lang w:bidi="ar-SA"/>
        </w:rPr>
        <w:t xml:space="preserve">على آخر الكلمة بتحريك، فلا يكسر ميم الرَّحيم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درج ويتوقَّف قليلاً بسكون إن أراد الوقف ثمَّ بعد ذلك يشتغل بالآية الَّتي بعدها وهكذا باقي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يجب ترك الوصل بالسُّكون غير الأصيل في آخر الكلمة، ومعناه تسكين آخر الكلمة المتحرِّك ووصلها بالكلمة الَّتي بعدها، فلا يجوز تسكين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تحريكها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يكتفي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ماضٍ مبني على الفتح، لأنَّها قراءة شاذَّة، ويجوز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بضم الفاء وبسكونها مع الهمزة أو الواو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المصلَّي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يقول ما هكذا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أحدنِ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وكسر النُّون الَّذي أصله نون ساكنة وجعلها متحرِّكة لإيصال نون هذه القراءة مكسورة بلفظ الجلالة المرقَّق لامه الأوَّل،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وصلاً بلفظ الجلالة المفخَّمة لامه بسبب ضم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تنوين</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346948_2142443653"/>
      <w:bookmarkStart w:id="113" w:name="_Toc39"/>
      <w:bookmarkEnd w:id="112"/>
      <w:r>
        <w:rPr>
          <w:rtl w:val="true"/>
        </w:rPr>
        <w:t>الوَاجبُ الخَامِس التَّسْبِيحَات ِفي الصَّلاَة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المصلِّي في أخيرتي الظُّهرين وفي الرَّكعة الثَّالثة من المغرب والأخيرتين من العشاء بين قراءة سورة الفاتحة والذكر، وهو المعبر عنه بالتَّسبيح، ويجوز التَّفريق بين الرِّكعة الثَّالثة والرَّابعة، بأن يقرأ في الثَّالثة الحمد فقط وفي الرَّابعة التَّسبيحات وبالعكس، وعلى أن يفضَّل للإمام قراءة الفاتحة وللمأموم التَّسبيحات في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التَّسبيح وهو المسمَّى بالتَّسبيحة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تكرارها ثلاث مرَّات مع سعة الوقت لتقارب مقدار الفاتحة، ومع ضيقه تجزي المرَّة الواحدة، </w:t>
      </w:r>
    </w:p>
    <w:p>
      <w:pPr>
        <w:pStyle w:val="BookText"/>
        <w:rPr/>
      </w:pPr>
      <w:r>
        <w:rPr>
          <w:rFonts w:ascii="Amiri" w:hAnsi="Amiri" w:eastAsia="Amiri" w:cs="Amiri"/>
          <w:color w:val="111111"/>
          <w:sz w:val="28"/>
          <w:sz w:val="28"/>
          <w:szCs w:val="28"/>
          <w:rtl w:val="true"/>
          <w:lang w:bidi="ar-SA"/>
        </w:rPr>
        <w:t>والأوَّلى إضافة الاستغفار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المحافظة على العربية في الذِّكر وأداؤه صحيحاً كقراءة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المصلِّي من إتيان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صحيحة أو منعه مانع آخر وجب عليه قراءة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الحمد باعتقاد أنَّه في الأوَّليتين فذكر أنَّه في الأخيرتين اجتزأ بها، سواء التفت بذلك قبل الرُّكوع أو بعده ولا يحتاج إلى إعادة القراءة ولا التَّسبيح وبالأخص إذا كان من عادته القراءة، وكذا لو قرأ بتخيل أنَّه في الأخيرتين فتبين أنَّه في الأوَّليتين مع الاحتياط في كلا الفرضين بالإعادة من الأوَّل لقرن القراءة بالقصد إذا كان التَّذكُّر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المصلِّي في الرَّكعة الثَّالثة أو الرَّابعة قراءة الحمد فقرأ التَّسبيحات اشتباهاً أو قصد التَّسبيحات فقرأ الحمد كذلك فالأحوط وجوباً ترك ما قرأه ويبتدأ بما شاء منهما، نعم لو كان من عادته قراءة ما سبق إليه لسانه يكتفي به وصلاته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الحمد وكان من عادته قراءة التَّسبيحات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الحمد ويشرع في التَّسبيحات أو الحمد إن شاء بقصد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قراءة الحمد أو التَّسبيحات وعدمها وهو يستغفر مصادفة فالأحوط وجوباً قراءة الحمد أو السُّورة، وإن كان من عادته الاستغفار بعدهما دائماً لا يعتني بشكِّه ومضى في صلاته، وأمَّا إذا كان من عادته الاستغفار بعد كل عمل وفي كل حال غالباً وشكوجب قراءة الحمد أو التَّسبيحات، وهكذا الحكم إن لم يكن مشتغلاً بالاستغفار وهو غير راكع فشكَّ في إتيان أحدهما فيلزم القراءة أو التَّسبيح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أو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أتى بالحمد أو التَّسبيحات أم لا، فإن كان شكُّه أثناء ركوعهما فلا يعتني بشكِّه، وإن كان في </w:t>
      </w:r>
      <w:bookmarkStart w:id="114" w:name="pg15265_163659"/>
    </w:p>
    <w:p>
      <w:pPr>
        <w:pStyle w:val="BookText"/>
        <w:rPr/>
      </w:pPr>
      <w:bookmarkEnd w:id="114"/>
      <w:r>
        <w:rPr>
          <w:rFonts w:ascii="Amiri" w:hAnsi="Amiri" w:eastAsia="Amiri" w:cs="Amiri"/>
          <w:color w:val="111111"/>
          <w:sz w:val="28"/>
          <w:sz w:val="28"/>
          <w:szCs w:val="28"/>
          <w:rtl w:val="true"/>
          <w:lang w:bidi="ar-SA"/>
        </w:rPr>
        <w:t>بداية الهوي للرُّكوع قبل الانحناء التَّام وجب الرُّجوع ثمَّ القراءة أو التَّسبيح، كي يكون الركوع بعد إحراز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المصلِّي في أداء كلمة بشكل صحيح أو خطأ، فإن لم يكن مشتغلاً بالشَّيء الَّذي بعدها وجب إعادتها بشكل صحيح، وإن كان مشتغلاً بذلك فتارة يكون ركناً وأخرى غير ركن، وفي الصُّورة الأولى لا يجوز الرُّجوع لتدارك المشكوك في إتيانه لئلاَّ تكون زيادة ركنيَّة أخرى ممَّنوعة، وفي الثَّانية لا يحتاج إليه للتَّجاوز بل يحتاط بتداركه صحيحاً، وهكذا الحكم إذا شكَّ مرَّات جاز له العمل بشكِّه احتياطاً فيما لو لم يؤدِّ إلى كثرة الشَّك أو الوسوسة، وإذا أدَّى إلى ذلك وجب احتياطاً الإعادة إذا بنى عليه، لأنَّ البناء على مثل هذا الشَّك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والموالاة في الكلمات والحروف حال القراءة، فلو أخلَّ بشيء من ذلك عمداً بطلت صلاته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346950_2142443653"/>
      <w:bookmarkStart w:id="116" w:name="_Toc40"/>
      <w:bookmarkEnd w:id="115"/>
      <w:r>
        <w:rPr>
          <w:rtl w:val="true"/>
        </w:rPr>
        <w:t>مِنْ كَيفِيَّاتِ القِرَاءَة مَسَائِلٌ ِفي الجَهْرِ وَالإِخْفَات</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الرِّجال الجهر في قراءة الحمد والسُّورة من صلاة الصُّبح والأوَّليين من المغرب والعشاء كما</w:t>
      </w:r>
    </w:p>
    <w:p>
      <w:pPr>
        <w:pStyle w:val="BookText"/>
        <w:rPr/>
      </w:pPr>
      <w:r>
        <w:rPr>
          <w:rFonts w:ascii="Amiri" w:hAnsi="Amiri" w:eastAsia="Amiri" w:cs="Amiri"/>
          <w:color w:val="111111"/>
          <w:sz w:val="28"/>
          <w:sz w:val="28"/>
          <w:szCs w:val="28"/>
          <w:rtl w:val="true"/>
          <w:lang w:bidi="ar-SA"/>
        </w:rPr>
        <w:t xml:space="preserve">يجب الاخفات في غير الأوَّليين من الأخيرتين وفي الظُّهر والعصر في غير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يوم الجمعة يستحب للإمام الإجهار في صلاتها أو ظهرها، والبقاء على 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صلاَّها المصلِّي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جهر في الصَّلوات الجهريَّة، بل يتخيَّرن فيها بينه وبين الاخفات فيما لو لم يكن هناك أجنبي يسمع صوتهنَّ، وبالأخص لو أمَّتهنَّ امرأة في تلك الصَّلاة، أمَّا لو كان هناك أجنبي فالأحوط وجوباً الاخفات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الإجهار هو الصِّدق العرفي، فلا يجوز الإفراط في </w:t>
      </w:r>
    </w:p>
    <w:p>
      <w:pPr>
        <w:pStyle w:val="BookText"/>
        <w:rPr/>
      </w:pPr>
      <w:r>
        <w:rPr>
          <w:rFonts w:ascii="Amiri" w:hAnsi="Amiri" w:eastAsia="Amiri" w:cs="Amiri"/>
          <w:color w:val="111111"/>
          <w:sz w:val="28"/>
          <w:sz w:val="28"/>
          <w:szCs w:val="28"/>
          <w:rtl w:val="true"/>
          <w:lang w:bidi="ar-SA"/>
        </w:rPr>
        <w:t xml:space="preserve">الجهر عمداً كالصِّياح وصلاته باطلة، ولا التَّفريط بتركه في مقامه ولو بمسمَّاه، كما أنَّ المدار في الاخفات هو أن يسمع القارئ نفسه 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يمنعه مانع عن السُّماع كالصَّمم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منعه مانع من صمم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ارتفع المانع 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جهر المصلِّي في موضع الاخفات أو أخفت في موضع الجهر فإن كان عامداُ بطلت صلاته، وإن كان عن جهل بالحكم ولم يكن ملتفتاً إلى السُّؤال والتَّعلُّم فصلاته صحيحة، أمَّا في حالة النِّسيان فإن تذكَّر ذلك في أثناء القراءة فلا يجب إعادة ما سبق وعمل بوظيفته فيما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مُسْتَحبَّاتُ وَمَكْرُوهَاتُ القِرَاءَة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للمصلِّي في القراءة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إخفاتاً،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في الأوَّليين من الظُّهرين مع البسملات في الصَّلوات الأخرى لأنَّه من علامات المؤمن كما في الخبر، ولأنَّ البسملة روح الفاتحة والفاتحة خلاصة القران وبالبسملة دفع شر الشِّيطان ولم يكن الإخفات مثل الجهر في الدَّفع من حيث الأثر الوضعي المعلوم فضلاُ عمَّن لم يأت بها بالمرَّة بل عُدَّ من يخفت بقراءتها منافقاً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في القراءة وتحسين الصَّوت من دون غناء فإنَّه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فواصل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الإلتفات إلى معاني الآيات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السَّكتة بين الحمد والسُّورة، وبين السُّورة وتكبير الرُّكوع أو القنوت وهكذا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فراغه من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منفرداً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فراغ الإمام إذا كان مأموماً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الفراغ من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بعض السُّور في بعض الصَّلوات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 الظُّهر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من العشاءين في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صبح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من ظهر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في صبح الخميس والاثنين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في كل صلاة قراءة سورة القدر في الرَّكعة الأولى والتَّوحيد في الثَّانية، وروي أنَّ من عدل عن غيرهما إليهما لما فيهما من فضل أعطي أجر السُّورة الَّتي عدل عنها مضافاً إلى أجرهما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للمصلِّي في القراءة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التَّوحيد بنفس واحد، لئلاَّ يفوت مجال التَّأمُّل والاستفادة من فصول آياتها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واحدة في كلتا الرِّكعتين الأوَّليين، إلاَّ سورة التَّوحيد، فإنَّه لا بأس بقراءتها في كل من الرَّكعة الأولى والثَّانية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بين سورتين في الفريضة بعد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إلاَّ أنَّ الاحتياط الَّذي لا يترك هو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النَّافلة فلا كراهة فيها، وأمَّا القِران بين </w:t>
      </w:r>
      <w:bookmarkStart w:id="117" w:name="pg15265_163662"/>
    </w:p>
    <w:p>
      <w:pPr>
        <w:pStyle w:val="BookText"/>
        <w:rPr/>
      </w:pPr>
      <w:bookmarkEnd w:id="117"/>
      <w:r>
        <w:rPr>
          <w:rFonts w:ascii="Amiri" w:hAnsi="Amiri" w:eastAsia="Amiri" w:cs="Amiri"/>
          <w:color w:val="111111"/>
          <w:sz w:val="28"/>
          <w:sz w:val="28"/>
          <w:szCs w:val="28"/>
          <w:rtl w:val="true"/>
          <w:lang w:bidi="ar-SA"/>
        </w:rPr>
        <w:t>سورتي الفيل والإيلاف والضُّحى وألم نشرح فلا ما نع منه فيما بين كلٍّ منهما، وإن كان الأحوط اجتنابه مع تيسُّر السِّور المنفردة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346952_2142443653"/>
      <w:bookmarkStart w:id="119" w:name="_Toc41"/>
      <w:bookmarkEnd w:id="118"/>
      <w:r>
        <w:rPr>
          <w:rtl w:val="true"/>
        </w:rPr>
        <w:t>الوَاجبُ السَّادِس وَالرُّكْنِي الرُّكُوعُ وَأَحْكَامُه</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ركن من أركان الصَّلاة الَّتي تبطل بنقيصته وزيادته عمداً أو سهواً أو نسياناً نوعاً، إلاَّ في الجماعة فلا تبطل بزيادته للمتابعة كما سيأتي في المستثنيات، وفي النَّافلة فلا تبطل بزيادته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حالة تذلُّل وخضوع للمعبود جل جلاله بطأطأة الرَّأس لبارئه والمنعم عليه شكراً له تعالى أو امتثالاً لأمره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واجب في كل ركعة مرَّة واحدة فريضة كانت أو نافلة عدا صلاة الآيات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الرُّكوع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الرُّكوع عن قيام وانتصاب مع التَّمكُّن كما مرَّ في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المصلِّي على هيئة الرَّاكع خلقة أو لعارض فإن تمكَّن من الانتصاب التَّام حال القراءة والهوي للرُّكوع وجب عليه ذلك ولو بالاستعانة بعود أو عصا أو نحوهما، وإن لم يتمكَّن من ذلك فإن أمكنه رفع بدنه قليلاً بمقدار يصدق على الانحناء بعده عنوان الرُّكوععرفاً ولو كان قليلاً تعيَّن عليه ذلك، وإلاَّ كفاه الإيماء برأسه أو بعينيه على مستوى القدرة المتفاوتة لكلٍّ منهما كما مرَّ في الحالات الاضطراريَّة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بقصد الخضوع لله تعالى بمقدار ما تصل يداه الاعتياديَّة ولو تقديراً إلى ركبتيه مقياساً، بحيث يصدق عليه عرفاً أنَّه راكع، حتَّى لو كانت اليد الواقعيَّة طويلة أو قصيرة لأنَّ المدار على الطَّبيعيَّة، فلا يكفي مسمى الانحناء بدون المقياس المذكور، ولا يلزم إيصال اليدين لهذا المقياس وإن عدَّ مكمِّلاً </w:t>
      </w:r>
    </w:p>
    <w:p>
      <w:pPr>
        <w:pStyle w:val="BookText"/>
        <w:rPr/>
      </w:pPr>
      <w:r>
        <w:rPr>
          <w:rFonts w:ascii="Amiri" w:hAnsi="Amiri" w:eastAsia="Amiri" w:cs="Amiri"/>
          <w:color w:val="111111"/>
          <w:sz w:val="28"/>
          <w:sz w:val="28"/>
          <w:szCs w:val="28"/>
          <w:rtl w:val="true"/>
          <w:lang w:bidi="ar-SA"/>
        </w:rPr>
        <w:t>للفضيلة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الانحناء المذكور اعتمد على شيء يعينه عليه كالعود أو العصا، ومع العجز عنه أتى بالممكن منه، وإذا لم يتمكَّن من الانحناء أصلاً في حال الوقوف وجب أن يجلس ويركع جالساً مع الاحتياط الاستحبابي بإعادة صلاته واقفاً مومياً برأسه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عجز عن الرُّكوع جالساً أومأ برأسه قائماً إن أمكن، وإلاَّ أغمض عينيه بنيَّة الرُّكوع ويأتي بالذِّكر في هذه الحالة ثمَّ يفتح عينيه بنيَّة القيام عن الرُّكوع، فإن عجز عن ذلك أيضاً نوى في قلبه الرُّكوع ويأتي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الانحناء التَّام للرُّكوع فإذا دار أمره بين الانحناء القليل في حال الجلوس أو الإيماء إليه قائماً تعيَّن الثَّاني، والأحوط استحباباً إعادة الصَّلاة قائماً والرُّكوع جالساً بالقدر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ركوع الجالس الانحناء بمقدار يقابل وجهه ركبتيه بحيث يصدق عليه الرُّكوع عرفاً، والأفضل الزِّيادة على ذلك بحيث يحاذي وجهه موضع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والأحوط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ويكفي مرَّة واحدة عند الضَّرورة أو ضيق الوقت، ولا مانع من الاكتفاء بمطلق الذِّكر من تحميد وتكبير وتهليل وغيرها بقدر التَّسبيحات الثَّلاث الصُّغريات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إلاَّ أنَّ الأحوط أن يكون تعويضها عند الحاجة الماسَّة وإن استحبَّت زيادتها على الذِّكر الواجب الاعتيادي، والأفضل الجمع بين التَّسبيحة الكبيرة المذكورة وبين الثَّلاث الصُّغريات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الشُّروع في الذِّكر قبل الوصول إلى حدِّ الرُّكوع، وأمَّا في حال النِّسيان فلا بأس وعليه الإعادة في حال استقراره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الذِّكر أمران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 بصورة عربيَّة صحيحة وبإخراج الحروف من مخارجها الأصليَّة، وعدم المخالفة في الحركات الإعرابيَّة والبنائيَّة كما مرَّ في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والتَّرتيب، بأن لا ينطق بها بصورة منقطعة بحيث تتفكَّك الكلمة أو الجملة عن سوابقها أو لواحقها بانفكاك ذا فاصل زمني طويل مخل، ولا ينطق بها بتقدُّم المتأخِّر أو تأخُّر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حال أداء الذِّكر الواجب مع التَّمكُّن، بل المندوب أيضاً إذا أتى به باعتباره ذكراً لخصوص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الاستقرار حال الرُّكوع لمرض ونحوه وجب عليه أن يأتي بالذِّكر الواجب قبل الخروج عن حالة الرُّكوع جهد الإمكان، وإلاَّ كفاه الميسور في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حال الاشتغال بالذِّكر الواجب عمداً بطلت صلاته، وإن كان عن سهو أو بسبب قهري وجب عليه إعادة الذِّكر بعد الطَّمأنينة واستقرار البدن، وإن لم يتمكَّن من ذلك أو كانت الحركة مرضية كالرَّعشة أو خفيفة بحيث لا يخرج عن حالة الاستقرار كتحريك أصابعه فقط فصلاته صحيحة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رأسه عن الرُّكوع عمداً قبل إتمام الذِّكر الواجب بطلت صلاته، أمَّا لو رفعه سهواً وانتبه قبل الخروج عن حدِّ الرُّكوع وجب إعادة الذِّكر في حال الاستقرار، ولوالتفت إلى ذلك بعد الخروج عن حدِّ الرُّكوع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استمرار الرُّكوع بمقدار أداء الذِّكر كاملا أتمَّه في حال رفع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الطَّمأنينة سهواً فإن أمكن الإتيان بالذِّكر معها وجب، وإن لم يتمكَّن من ذلك فقد صحَّت صلاته ولا شيء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 الرُّكوع حتَّى ينتصب قائماً، فلو هوى إلى </w:t>
      </w:r>
    </w:p>
    <w:p>
      <w:pPr>
        <w:pStyle w:val="BookText"/>
        <w:rPr/>
      </w:pPr>
      <w:r>
        <w:rPr>
          <w:rFonts w:ascii="IRNazanin" w:hAnsi="IRNazanin" w:eastAsia="IRNazanin"/>
          <w:color w:val="111111"/>
          <w:sz w:val="28"/>
          <w:sz w:val="28"/>
          <w:szCs w:val="28"/>
          <w:rtl w:val="true"/>
          <w:lang w:bidi="fa-IR"/>
        </w:rPr>
        <w:t>السُّجود بدون الانتصاب عمداً بطلت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حال القيام من الرُّكوع عند التَّمكُّن والاختيار، ومع عدم التَّمكُّن يسقط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الرُّكوع أو في الذِّكر أو في القيام بعده وكان ذلك بعد الدُّخول في السَّجدة لم يعتن بشكِّه، وإذا كان قبل الدُّخول فيها وجبت عليه إعادة الرُّكوع صحيحاً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هوى إلى السُّجود ناسياً الرُّكوع ثمَّ تذكَّر قبل وضع الجبهة على الأرض وجب عليه الرُّجوع إلى القيام منتصباً ثمَّ الرُّكوع، ولا يكفي القيام حال انحنائه إلى أن يصلِّ إلى حد الرُّكوع كما مرَّ في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تذكَّر نسيانه الرُّكوع قبل الدُّخول في السَّجدة الثَّانية فالأحوط وجوباً القيام منتصباً ثمَّ الرُّكوع وبعد إتمام صلاته يسجد سجدتي السَّهو ثمَّ يعيد صلاته، ولو كان تذكُّره بعد الدُّخول في السَّجدة الثَّانية بطلت صلاته لكون كلا السَّجدتين ركناً وقد أتى بهما وترك الرُّكن الَّذي قبلهما وهو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الرُّكوع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قبل الرُّكوع وهو قائم منتصب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 على النَّحو المتقدِّم في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الكفَّين على الرُّكبتين ممكِّناً كفيِّه من عينيهما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تسوية الظَّهر على نحو لو صبَّ عليه قطرة من الماء لاستقرَّت في 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الرُّكبتين إلى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العنق موازياً للظَّهر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ما بين قدميه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يجنح الرَّجل بمرفقيه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 الأيمن على الرُّكبة اليمنى والأيسر على اليسرى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المرأة يديها على طرفي فخذيها القريبين من الرُّكبتين ولا ترد </w:t>
      </w:r>
    </w:p>
    <w:p>
      <w:pPr>
        <w:pStyle w:val="BookText"/>
        <w:rPr/>
      </w:pPr>
      <w:r>
        <w:rPr>
          <w:rFonts w:ascii="Amiri" w:hAnsi="Amiri" w:eastAsia="Amiri" w:cs="Amiri"/>
          <w:color w:val="111111"/>
          <w:sz w:val="28"/>
          <w:sz w:val="28"/>
          <w:szCs w:val="28"/>
          <w:rtl w:val="true"/>
          <w:lang w:bidi="ar-SA"/>
        </w:rPr>
        <w:t>ركبتيها إلى الخلف لئلاَّ تبدو عجيزتها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التَّسبيح بالوتر ثلاثاً أو خمساً أو سبعاً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رَكَعْتُ وَلَكَ أَسْلَمْتُ وَعَلَيْكَ تَوَكَّلْتُ وَأَنْتَ رَبِّي، خَشَعَ لَكَ قَلْبِي وَسَمْعِي وَبَصَرِي وَشَعْرِي وَبَشَرِي وَلَحْمِي وَدَمِي وَمُخِّي وَعَصَبِي وَعِظَامِي وَمَا أَقَلَّتُه قَدَمَاي غَيْرَ مُسْتَنْكِفٍ وَلاَ مُسْتَكْبِرٍ وَلاَ مُسْتَحْسِرٍ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وآله قبل الذِّكر وبعده، ولكن لا يأتي به بعنوان ذكر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الانتصاب من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أن يضمَّ إليه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ويضم إليه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الجبروت والكبرياء والعظمة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بالتَّكبير للانتصاب منه، وهذا غير رفع اليدين حال التَّكبير بعد رفع الرَّأس قبل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الرُّكوع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يطأطئ رأسه من دون مدِّ العنق معه، أو يرفعه إلى فوق بحيث لا يساوي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اليدين إلى الجنبين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إحدى الكفَّين على الأخرى وإدخالهما بين 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الرُّكوع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يديه تحت ثيابه ملاصقاً لجسده</w:t>
      </w:r>
      <w:r>
        <w:rPr>
          <w:rFonts w:eastAsia="Amiri" w:cs="Amiri" w:ascii="Amiri" w:hAnsi="Amiri"/>
          <w:color w:val="111111"/>
          <w:sz w:val="28"/>
          <w:szCs w:val="28"/>
          <w:rtl w:val="true"/>
          <w:lang w:bidi="ar-SA"/>
        </w:rPr>
        <w:t xml:space="preserve">. </w:t>
      </w:r>
      <w:bookmarkStart w:id="120" w:name="pg15265_163667"/>
    </w:p>
    <w:p>
      <w:pPr>
        <w:pStyle w:val="Heading3"/>
        <w:numPr>
          <w:ilvl w:val="2"/>
          <w:numId w:val="1"/>
        </w:numPr>
        <w:rPr/>
      </w:pPr>
      <w:bookmarkStart w:id="121" w:name="__RefHeading___Toc4346954_2142443653"/>
      <w:bookmarkStart w:id="122" w:name="_Toc42"/>
      <w:bookmarkEnd w:id="120"/>
      <w:bookmarkEnd w:id="121"/>
      <w:r>
        <w:rPr>
          <w:rtl w:val="true"/>
        </w:rPr>
        <w:t>الوَاجبُ السَّابِع وَالرُّكْنِي ِالسُّجُودِ وَأَحْكَامُه</w:t>
      </w:r>
      <w:bookmarkEnd w:id="122"/>
    </w:p>
    <w:p>
      <w:pPr>
        <w:pStyle w:val="BookText"/>
        <w:rPr/>
      </w:pPr>
      <w:r>
        <w:rPr>
          <w:rFonts w:ascii="Amiri" w:hAnsi="Amiri" w:eastAsia="Amiri" w:cs="Amiri"/>
          <w:color w:val="111111"/>
          <w:sz w:val="28"/>
          <w:sz w:val="28"/>
          <w:szCs w:val="28"/>
          <w:rtl w:val="true"/>
          <w:lang w:bidi="ar-SA"/>
        </w:rPr>
        <w:t>وهو عبارة عن وضع الجبهة على الأرض بقصد التَّعظيم والخضوع لله عزوجل على نحو العبوديَّة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والسُّجود بحد ذاته عبادة اتَّخذها الله تعالى لنفسه دون جميع مخلوقاته حيث ابتلاهم به فأطاع آدم عَلَيْهِ السَّلاَمُ فكان من النَّاجين وعصى إبليس فكان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تميَّز آدم عَلَيْهِ السَّلاَمُ بكامل العبوديَّة له جعل تعالى للسَّجود مثابة أخرى متناسبة مع المخلوق لا الخالق دون أن يكون عبادة له، فأمر الملائكة أن يسجدوا له فسجدوا إلاَّ إبليس حيث أبى واستكبر، إذ لم يوفَّق لإدراك أنَّ هذا في نفس الوقت هو طاعة لله تعالى لا لآدم كسجود إخوة يوسف ليوسف شكراً لله لا عبادة ليوسف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الشَّرعي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في الفرائض والصَّلوات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السَّهو، وهو ما كان لعلاج الزِّيادة والنُّقصان السَّهوي الَّذي يقع في الفرائض، وهذا النَّوع يأتي الكلام عنه بعد أحكام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التِّلاوة، وهو ما يقع عند قراءة آية من آيات السَّجدة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شكراً لله تعالى، وله كيفيَّة خاصَّة تأتي في ضمن التَّعقيبات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البدء بالكلام عن السُّجود وما يتعلَّق به من أحكام ومسائل نرجو من القارئ المؤمن مراجعة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استيعاب الموضوع كاملاً</w:t>
      </w:r>
      <w:r>
        <w:rPr>
          <w:rFonts w:eastAsia="Amiri" w:cs="Amiri" w:ascii="Amiri" w:hAnsi="Amiri"/>
          <w:color w:val="111111"/>
          <w:sz w:val="28"/>
          <w:szCs w:val="28"/>
          <w:rtl w:val="true"/>
          <w:lang w:bidi="ar-SA"/>
        </w:rPr>
        <w:t xml:space="preserve">. </w:t>
      </w:r>
      <w:bookmarkStart w:id="123" w:name="pg15265_163668"/>
    </w:p>
    <w:p>
      <w:pPr>
        <w:pStyle w:val="Heading3"/>
        <w:numPr>
          <w:ilvl w:val="2"/>
          <w:numId w:val="1"/>
        </w:numPr>
        <w:rPr/>
      </w:pPr>
      <w:bookmarkStart w:id="124" w:name="__RefHeading___Toc4346956_2142443653"/>
      <w:bookmarkStart w:id="125" w:name="_Toc43"/>
      <w:bookmarkEnd w:id="123"/>
      <w:bookmarkEnd w:id="124"/>
      <w:r>
        <w:rPr>
          <w:rtl w:val="true"/>
        </w:rPr>
        <w:t>السُّجُود ِفي الفَرَائِض</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 السُّجود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الصَّلوات الواجبة والمستحبَّة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سجدتان، وهما معاً ركن من أركان الصَّلاة، فتبطل بتركهما وزيادتهما عمداً أو سهواً أو نسياناً نوعاً، ولا تبطل بزيادة أو نقصان واحدة سهواً، وفي حالة المتابعة في الجماعة على ما سيأتي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السُّجود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السُّجود بعد القيام المنتصب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السُّجود على سبعة أعضاء،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الكفَّان، الرُّكبتان، إبهاما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بأجمعها مساجد وهي لله كما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السُّجود وضع مسمَّى الجبهة على ما يصح السُّجود عليه، فلا يجب استيعابها، ولا يعتبر أيضاً أن يكون مقدار المسمَّى مجتمعاً، بل يكفي كونه متفرِّقاً فيجوز السُّجود على المسبحة الطِّينيَّة غير المطبوخة بشرط كون مجموع ما وقعت عليه بمقدار مسمَّى السُّجود، وكون أجزائها غير متباعدة، ومثلها الحصى في الأرض المحصبة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والرُّكنيَّة في السُّجود تدور مدار وضع الجبهة دون سائر المساجد السِّتَّة، فلو وضع المصلِّي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وما يلحق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بقيَّة المساجد سهواً حصلت الرُّكنيَّة وإن كانت تلك المساجد واجبة في بابها، كما أنَّه لو وضع سائر المساجد عليها ولم يضع الجبهة صدق عليه أنَّه تارك السُّجود ولو سهواً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 الكفيِّن وضع باطنهما على الأرض إلاَّ للضَّرورة، فينتقل معها إلى الظَّاهر ثمَّ الأقرب فالأقرب، ولا يعتبر فيهما استيعاب باطنهما أو ظاهرهما، بل يكفي المسمَّى، ولا يجزئ وضع رؤوس الأصابع مع الاختيار كما لا يجزئ لو ضم أصابعه إلى راحلته وسجد على ظهرها مع الاختيار، وإن قطعت الكف فالأقرب إليها من الذِّراع فالأقرب على الأحوط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الإبهامان فيكفي وضع ظاهرهما أو باطنهما على الأرض، نعم وضع الطَّرف من كل منهما أحوط، ومن قطع إبهامه يضع ما بقي منه، وإن لم يبق منه شيء أو كان قصيراً وضع سائر أصابعه، وإن قطع الجميع وضع ما بقي من قدميه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الرُّكبتين يكفي المسمَّى، ولا يجب الاستيعاب، بل يعتبر الصاقهما معاً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مسجد الجبهة من الأرض، ولا يعتبر هذا الشَّرط في بقيَّة مواضع السُّجود، فلو صلَّى في مكان نجس أو متنجَّس وكان موضع جبهته من ذلك طاهراً صحَّت صلاته بشرط أن لا تكون نجاسة تلك المواضع الأخرى مسرية، وقد تقدَّم في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 مباشرة بلا واسطة من أي حاجب كالأرض وما أنبتت عدا المأكول والملبوس إلاَّ في موارد التَّقيَّة فيسجد على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مواضع السُّجود، وقد تقدَّمت في أحكام مسجد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مسجد الجبهة صلباً يُستقر عليه كما مرَّ في المكان ومسجد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 مع موقفه، بمعنى عدم علوِّه أو انخفاضه بمقدار أزيد من لبنة وقدِّر بأربع أصابع مضمومة، بلا فرق بين الانحدار والتَّسنيم، وبين الانحدار الظَّاهر وغيرالظَّاهر، ولا يعتبر ذلك في باقي مواضع السُّجود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وأحكامه على نحو ما تقدَّم في الرُّكوع، والأحوط وجوباً أن يقول في كل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العربيَّة والتَّرتيب والموالاة في الذِّكر على نحو ما تقدَّم في الرُّكوع، فحين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يقوله صحيحاً وبلا تقديم وتأخير بين فصوله أو فاصل زمني طويل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حال الذِّكر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المساجد السَّبعة في محالِّها على الأرض إلى تمام الذِّكر، فلو رفع شيئاً منها سهواً سكت حتَّى يضعه ثمَّ يرجع إلى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 الأولى حتَّى ينتصب جالساً مستقرِّاً، ثمَّ الهوي إلى السَّجدة الثَّانية بلا أن تكون الجلسة غير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غير الهيئة المعهودة كما إذا ألصق صدره وبطنه بالأرض ومدَّ رجليه، فعليه إعادة الصَّلاة على الأحوط وجوباً وإن كان قد وضع المواضع السَّبعة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بجبهته دملَّة أو قرحة أو أيِّ حالة أذى آخر ممَّا لا يمكن وضع الجبهة معه على محلِّ السَّجدة وجب السُّجود على الموضع السَّليم منها إن أمكن، وإلاَّ حفر حفيرة وجعل الدُّملَّة في الحفيرة ليقع الموضع السَّليم منها على الأرض وإن كان ما حولها أطراف الجبهة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استوعبت الدُّملَّة أو القرحة تمام الجبهة أو لم يتمكَّن من حفر الحفيرة وجب السُّجود على أحد طرفي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الاحتياط بتكرار الصَّلاة بالسُّجود على ذقنه، وإن لم يتمكَّن من السُّجود على الذِّقن سجد على أيِّ موضع ممكن من الوجه، فإن لم يتمكَّن وضع مقدَّم رأسه، وفي الصُّورتين الأخيرتين الاحتياط بتكرار الصَّلاة بالسُّجود مومياً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يتمكَّن من الانحناء بحيث تصل جبهته إلى الأرض يجب عليه الانحناء بالمقدار الممكن، فيجعل التُّربة أو غيرها ممَّا يصح السُّجود عليه </w:t>
      </w:r>
    </w:p>
    <w:p>
      <w:pPr>
        <w:pStyle w:val="BookText"/>
        <w:rPr/>
      </w:pPr>
      <w:r>
        <w:rPr>
          <w:rFonts w:ascii="Amiri" w:hAnsi="Amiri" w:eastAsia="Amiri" w:cs="Amiri"/>
          <w:color w:val="111111"/>
          <w:sz w:val="28"/>
          <w:sz w:val="28"/>
          <w:szCs w:val="28"/>
          <w:rtl w:val="true"/>
          <w:lang w:bidi="ar-SA"/>
        </w:rPr>
        <w:t xml:space="preserve">على شيء مرتفع ثمَّ يضع جبهته عليها بنحو يصدق عليه السَّجدة عرفاً، ويلزم عليه على كل حال وضع المساجد الأخرى الممكنة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 والرُّكبتين والإبهامين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بالنَّحو المتعارف، وما لم يمكن منها يعذر عنه للضَّرورة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يتمكَّن من الانحناء أصلاً يجب عليه الإيماء برأسه، فإن لم يتمكَّن فعليه الإيماء بعينيه مع الاحتياط وجوباً بالجلوس حينئذ إن أمكن، فإن لم يمكنه الإيماء بالعين أيضاً وجب عليه أن ينوي السَّجدة في قلبه ويومئ بيده ونحوها للسُّجود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يتمكَّن من الجلوس للسَّجدة وجب عليه أن ينوي السَّجدة في حال القيام ويومي لها برأسه إن أمكن وإلاَّ فبالعينين وإن لم يتمكَّن من ذلك أيضاً نوى السَّجدة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جبهته عن موضع السَّجدة قهراً فإن أمكن حفظها عن الارتفاع ثانياً وجب ذلك ويحسب له سجدة واحدة، ولا فرق في ذلك بين أن يكون ارتفاع الجبهة قبلالإتيان بذكر السَّجدة أو بعده، وكذلك إن لم يتمكَّن من حفظ الجبهة عن الوقوع بأن وقعت على المسجد قهراً زائداً عن الواجب فيحسب الكل سجدة واحدة، ولكن يجب عليه حينئذ الإتيان بذكر السَّجدة بقصد القربة المطلقة إن لم يأت به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السَّجدتين فإن التفت قبل الدُّخول في الرُّكوع الآتي وجب عليه العود إليهما، وإن التفت بعد الدُّخول فيه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سجدة واحدة فإن تذكَّرها قبل الرُّكوع رجع وأتى بها، وإن التفت بعد الدُّخول في الرُّكوع مضى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ركنيَّة السُّجود مركبَّة من اثنين لا أقل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السَّجدة المنسيَّة بعد السَّلام ثمَّ أتى بسجود السَّهو الآتي بيانه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الذِّكر في السُّجود ثمَّ تذكَّره بعد رفع الرَّأس من السُّجود صحَّت صلاته ولا شيء عليه مع الاحتياط بسجود السَّهو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على المصلِّي شكَّ في أثناء القيام في أنَّه فرغ من السَّجدتين للرِّكعة السَّابقة وأنَّ قيامه هذا كان لركعة جديدة أو أنَّه لا يزال في تلك الرِّكعة وأنَّ هذا القيام من ركوعها الأوَّل كان لغرض الهوي إلى السُّجود لها، وجب عليه في هذه الحالة الهوي وإتيان السَّجدتين ثمَّ يقوم للرِّكعة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جالساً وشكَّ في أنَّ جلوسه هذا هل هو بعد السَّجدة الأولى أو أنَّه بعد السَّجدة الثَّانية وجب البناء على السَّجدة الأولى، فيسجد سجدة ثانية ويتم صلاته ولا شيء عليه سوى سجود السَّهو، لاحتمال السَّجدة الزَّائدة احتياطاً، وكذا إذا شكَّ في ذلك حال النُّهوض للرِّكعة اللاحقة فعليه الرُّجوع للسُّجود ثمَّ يتم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المصلِّي لركعة جديدة وفي حال القيام شكَّ في أنَّه هل أتى بالسَّجدتين للرِّكعة السَّابقة؟ وأنَّ قيامه هذا في محلِّه ؟ لم يلتفت إلى شكِّه وبنى على الإتيان بهما ويتم صلاته، وكذا إذا دخل في التَّشهُّد وشكَّ في أنَّه هل أتى بالسَّجدتين للرِّكعة السَّابقة لم يعتن بشكِّه، كما سيأتي توضيحه في أحكام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المصلِّي في صحَّة سجوده وفساده بعد رفع رأسه فلا يعتني بشكِّه وبنى على أنَّه صحيح، وكذلك إذا شكَّ في صحَّة ذِكره بعد إكماله ورفع رأسه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بعد السَّجدة الثَّانية من الرِّكعة الأولى في الصَّلاة الثُّنائيَّة والثُّلاثيَّة قبل القيام، وكذلك من الرِّكعة الأُولى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تشهُّد فيها أو لا تشُّهد ولا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القيام في الصَّلاة الرُّباعيَّة، وهذا الجلوس يسمَّى بجلسة الاستراحة</w:t>
      </w:r>
      <w:r>
        <w:rPr>
          <w:rFonts w:eastAsia="Amiri" w:cs="Amiri" w:ascii="Amiri" w:hAnsi="Amiri"/>
          <w:color w:val="111111"/>
          <w:sz w:val="28"/>
          <w:szCs w:val="28"/>
          <w:rtl w:val="true"/>
          <w:lang w:bidi="ar-SA"/>
        </w:rPr>
        <w:t xml:space="preserve">. </w:t>
      </w:r>
      <w:bookmarkStart w:id="126" w:name="pg15265_163673"/>
    </w:p>
    <w:p>
      <w:pPr>
        <w:pStyle w:val="Heading3"/>
        <w:numPr>
          <w:ilvl w:val="2"/>
          <w:numId w:val="1"/>
        </w:numPr>
        <w:rPr/>
      </w:pPr>
      <w:bookmarkStart w:id="127" w:name="__RefHeading___Toc4346958_2142443653"/>
      <w:bookmarkStart w:id="128" w:name="_Toc44"/>
      <w:bookmarkEnd w:id="126"/>
      <w:bookmarkEnd w:id="127"/>
      <w:r>
        <w:rPr>
          <w:rtl w:val="true"/>
        </w:rPr>
        <w:t>مُسْتَحبَّات وَمَكْرُوهَات السُّجُود</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السُّجود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حال الانتصاب من الرُّكوع للهوي إلى السُّجود، سواء كانت الصَّلاة عن قيام فيكبِّر بعد رفع الرَّأس من الرُّكوع أو عن جلوس فبعد الجلوس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حال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باليدين إلى الأرض عند الهوي للرِّجال وبالرُّكبتين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 بالأنف على ما يصح السُّجود عليه، بل قد أعدَّ عند بعض مسجداً ثامناً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الكفَّين مضمومتي الأصابع حتَّى الإبهام بحذاء الأذنين موجِّهاً بهما إلى القبلة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النَّظر إلى طرف الأنف حال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السُّجود على الأرض، بل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الحجر والخشب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موضع الجبهة مع الموقف، بل مساواة جميع المساجد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قبل الشُّروع في الذِّكر،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سَجَدْتُ وَبِكَ آمَنْتُ وَلَكَ أَسْلَمْتُ وَعَلَيْكَ تَوَكَّلْتُ وَأَنْتَ رَبِّي سَجَدَ وَجْهِي لِلَّذِي خَلَقَهُ وَشَقَّ سَمْعَهُ وَبَصَرَهُ، اَلحَمْدُ للهِ رَبِّ العَالَمِينَ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يريد من حاجات الدُّنيا والآخرة خصوصاً طلب الرزق الحلال 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اَلمَسْؤُولِينَ وَيَا خَيْرَ اَلمُعْطِينَ أُرْزُقِنِي وَاُرزُقْ عِيَالِي مِنْ فَضْلِكَ فَإِنَّكَ ذُو اَلفَضْلِ اَلعَظِيمِ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التَّسبيح من الذِكر، واختيار التَّسبيحة الكبرى منه والوتر، أي توحيدهما أو تثليثهما أو تخميسهما أو تسبيعهما وهكذا</w:t>
      </w:r>
      <w:r>
        <w:rPr>
          <w:rFonts w:eastAsia="Amiri" w:cs="Amiri" w:ascii="Amiri" w:hAnsi="Amiri"/>
          <w:color w:val="111111"/>
          <w:sz w:val="28"/>
          <w:szCs w:val="28"/>
          <w:rtl w:val="true"/>
          <w:lang w:bidi="ar-SA"/>
        </w:rPr>
        <w:t xml:space="preserve">. </w:t>
      </w:r>
      <w:bookmarkStart w:id="129" w:name="pg15265_163674"/>
    </w:p>
    <w:p>
      <w:pPr>
        <w:pStyle w:val="BookText"/>
        <w:rPr/>
      </w:pPr>
      <w:bookmarkEnd w:id="12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في الجلوس بين السَّجدتين، بأن يجلس على وركه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 جاعلاً ظهر قدمه اليمنى على باطن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التَّكبير من بعد رفع الرَّأس من السَّجدة الأولى وحال الجلوس مطمئنَّاً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إطالة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التَّجنُّح للرِّجال، وهو رفع المرفقين عن الأرض وتبعيد اليدين عن البدن كالجناحين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التَّجافي للنِّساء، بل تفرش ذراعيها وتلصق بطنها بالأرض وتضم أعضائها، لستر أعضاءها أكثر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346960_2142443653"/>
      <w:bookmarkStart w:id="131" w:name="_Toc45"/>
      <w:bookmarkEnd w:id="130"/>
      <w:r>
        <w:rPr>
          <w:rtl w:val="true"/>
        </w:rPr>
        <w:t>سُجُود التِّلاَوَة</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تلاوة أو استماع بل أو سماع آيات السَّجدات الأربع الَّتي في القرآن،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ألم تنزيل 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في آخرها 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العلق في آخرها 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تأخير السُّجود متعمِّداً، نعم لو نسيها وجب الإتيان بها متى تذكَّر، وكذا لو تركها عصياناً أتى بها متى اهتدى، بل هو مسؤول بها قبل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الآيات الأربعة وهو في الصَّلاة أومأ برأسه إلى السُّجود وأتمَّ صلاته كما مرَّ، ثمَّ يسجد لها بعد الفراغ على الأحوط وجوباً كما مرَّ لئلاَّ يسجد في الأثناء فيتداخل العمل الأجنبي مع الصَّلاة ولم يثبت دليل ادخاله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يتكرَّر السُّجود بتكرار القراءة أو الاستماع أو السُّماع أو </w:t>
      </w:r>
    </w:p>
    <w:p>
      <w:pPr>
        <w:pStyle w:val="BookText"/>
        <w:rPr/>
      </w:pPr>
      <w:r>
        <w:rPr>
          <w:rFonts w:ascii="Amiri" w:hAnsi="Amiri" w:eastAsia="Amiri" w:cs="Amiri"/>
          <w:color w:val="111111"/>
          <w:sz w:val="28"/>
          <w:sz w:val="28"/>
          <w:szCs w:val="28"/>
          <w:rtl w:val="true"/>
          <w:lang w:bidi="ar-SA"/>
        </w:rPr>
        <w:t>بهما، ويكفي في التَّعدُّد رفع الجبهة عن الأرض ثمَّ وضعها من دون لزوم رفع بقيَّة المساجد، ولا يشترط الجلوس ثمَّ الوضع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السُّجود عند سماع آية السَّجدة حتَّى لو كان من طفل مميِّز أو من لم يقصد قراءة القرآن، وكذا السُّماع من الرَّاديو أو التِّلفزيون أو المسجَّل، بلا فرق بين النَّقل المباشر وغيره، ولكن غير المباشر ممَّا لا ينبغي تركه لا ما يجب احتياطاً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هذا السُّجود كل ما يعتبر في سجود الفريضة من النِّيَّة وإباحة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أعدَّ السُّجود تصرُّفاً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على الأعضاء السَّبعة وتساوي محلِّها في العلوِّ والانخفاض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هذا السُّجود الطَّهارة من الحدث والخبث ولا استقبال القبلة ولا ستر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من يجب سترها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تكبيرة الافتتاح ولا التَّشهُّد ولا التَّسليم ولا طهارة محلِّ السُّجود ولا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من يجب ذلك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صفات السَّاتر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القراءة مكرَّراً وشكَّ بين الأقل والأكثر جاز له الاكتفاء بالأقل من عددها، ولو علم العدد إجمالاً وشكَّ في الإتيان بين الأقل والأكثر من السَّجدات وجب الاحتياط بالبناء على الأقل كي يُبرئ ذمَّته بإضافة الأكثر المحتمل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قرأها أو استمع إليها في حال السُّجود لسابق من ذلك وجب أن يرفع الجبهة ثمَّ يضعها للحالة الثَّانية، ولا يكفي فيه البقاء بقصد السُّجود الآخر ولا جرِّ الجبهة إلى مكان آخر، وكذا لو كانت جبهته على الأرض لا بقصد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هذا السُّجود وضع الجبهة على الأرض بعنوان السَّجدة الواجبة، ولا يشترط فيه الذِّكر، بل هو مستحب، والأوَّلى أن يقول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حَقَّاً حَقَّاً، لاَ إِلَهَ إِلاَّ الله إِيمَانَاً وَتَصْدِيقَاً، لاَ إِلَهَ إِلاَّ الله عُبودِيَّةً وَرِقَّاً، سَجَدْتُ لَكَ يَا رَبِّ تَعَبُّدَاً وَرِقِّاً، لاَ مُسْتَنْكِفَاً وَلاَ مُسْتَكْبرَاً، بَلْ أَنَا عَبْدٌ </w:t>
      </w:r>
      <w:bookmarkStart w:id="132" w:name="pg15265_163676"/>
    </w:p>
    <w:p>
      <w:pPr>
        <w:pStyle w:val="BookText"/>
        <w:rPr/>
      </w:pPr>
      <w:bookmarkEnd w:id="132"/>
      <w:r>
        <w:rPr>
          <w:rFonts w:ascii="Amiri" w:hAnsi="Amiri" w:eastAsia="Amiri" w:cs="Amiri"/>
          <w:color w:val="111111"/>
          <w:sz w:val="28"/>
          <w:sz w:val="28"/>
          <w:szCs w:val="28"/>
          <w:rtl w:val="true"/>
          <w:lang w:bidi="ar-SA"/>
        </w:rPr>
        <w:t>ذَلِيلٌ خَائِفٌ مُسْتَجِيرٌ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لبقيَّة آيات السَّجدات الَّتي في القرآن الكريم، وهي أحد عشر موضعاً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ظِلاَلُهُمْ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وَخَرُّوُا سُجَّدَاً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رَاكِعَاً وَأَنَابَ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الانشقاق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346962_2142443653"/>
      <w:bookmarkStart w:id="134" w:name="_Toc46"/>
      <w:bookmarkEnd w:id="133"/>
      <w:r>
        <w:rPr>
          <w:rtl w:val="true"/>
        </w:rPr>
        <w:t>سُجُود الشُّكْر</w:t>
      </w:r>
      <w:bookmarkEnd w:id="134"/>
    </w:p>
    <w:p>
      <w:pPr>
        <w:pStyle w:val="BookText"/>
        <w:rPr/>
      </w:pP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لله تعالى شكراً عند تجدُّد كلِّ نعمة أو دفع نقمة وعند التَّذكُّرلذلك ممَّا كان سابقاً أو للتَّوفيق لأداء فريضة أو نافلة أو فعل خير كالمصالحة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فيها وضع المساجد السَّبعة ومنها وضع الجبهة على ما يصح السُّجود عليه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هذا السُّجود مجرَّد وضع الجبهة مع النِّيَّة ولو مرَّة واحدة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 أن يأتي باثنتين مع الفصل بينهما بتعفير الخدَّين أو الجبينين أو الجمع بينهما مقدِّماً للأيمن منهما على الأيسر ثمَّ وضع الجبهة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فيه افتراش الذِّراعين وإلصاق الجؤجؤ والصَّدر والبطن بالأرض، وأن يمسح موضع سجوده بيده، ثمَّ يمرَّها على وجهه ومقاديم بدنه وأن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قراءتها عشر مرَّات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الَّذِي لاَ يَنْقَطِعُ أَبَدَاً وَلاَ يَحْصِيهِ غَيْرُهُ عَدَدَاً وَيَا ذَا اَلمَعْرُوفِ الَّذِي لاَ يَنْفُدُ أَبَدَاً يَا كَرِيمُ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يستحب أن يقول وهو ساجد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وَأُشْهِدُ مَلاَئِكَتَكَ وَأَنْبِيَائِكَ وَرُسُلِكَ وَجَمِيعُ خَلْقِكَ أَنَّكَ أَنْتَ الله رَبِّي وَالإِسْلاَمُ دِينِي ومحمَّد  صلَّى اَللَّهُ عَلَيْهِ وَ آلِهِ وَ سَلَّمْ  وَعَلِيٌ عَلَيْهِ السَّلاَمُ وَالحَسَنُ عَلَيْهِ السَّلاَمُ وَالحُسَين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يعد الأئمَّة عَلَيْهِم السَّلاَمُ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بِهِمْ أَتَولَّى وَمِنْ أَعْدَائِهِمْ أَتَبَرَأ،اَللَّهُمَّ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إِنِّي أُنْشِدُكَ بِإِيوَائِكَ عَلَى نَفْسِكَ لأعْدَائِكَ لَتُهْلِكَنَّهُمْ بِأَيْدِينَا وَأَيْدِي اَلمُؤمِنِينَ، اَللَّهُمَّ إِنِّي أُنْشِدُكَ بِإِيوَائِكَ عَلَى نَفْسِكَ لأولَيَائِكَ لَتُظْفِرَنَّهُمْ بِعَدُوِّكَ وَعَدُوِّهِمْ أَنْ تُصَلِّي عَلَىمحمد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خدَّه الأيمن على الأرض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كَهْفِي حِينَ تُعْيينِي اَلمَذَاهِبُ وَتَضِيقُ عَلَيَّ اَلأَرْضُ بِمَا رَحُبَتْ، يَا بَارِئَ خَلْقِي رَحْمَةً بِي وَقَدْ كُنْتَ عَنْ خَلْقِي غَنِيَّاً صَلِّ عَلَى محمد وَعَلَى اَلمُسْتَحِفِظِينَ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يضع خدَّه الأيسر ويقول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مُذِلَّ كُلَّ جَبَّارٍ وَيَا مُعِزَّ كُلَّ ذَلِيلٍ قَدْ وَعِزَّتُكَ بَلَغَ مَجْهُودِي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وَيَا مَنَّانُ يَا كَاشِفُ اَلكَرْبِ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يعود للسُّجود فيقول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يسأل حاجته تقضى إن شاءالله </w:t>
      </w:r>
      <w:r>
        <w:rPr>
          <w:rFonts w:eastAsia="Amiri" w:cs="Amiri" w:ascii="Amiri" w:hAnsi="Amiri"/>
          <w:color w:val="111111"/>
          <w:sz w:val="28"/>
          <w:szCs w:val="28"/>
          <w:rtl w:val="true"/>
          <w:lang w:bidi="ar-SA"/>
        </w:rPr>
        <w:t xml:space="preserve">. </w:t>
      </w:r>
      <w:bookmarkStart w:id="135" w:name="pg15265_163678"/>
    </w:p>
    <w:p>
      <w:pPr>
        <w:pStyle w:val="Heading3"/>
        <w:numPr>
          <w:ilvl w:val="2"/>
          <w:numId w:val="1"/>
        </w:numPr>
        <w:rPr/>
      </w:pPr>
      <w:bookmarkStart w:id="136" w:name="__RefHeading___Toc4346964_2142443653"/>
      <w:bookmarkStart w:id="137" w:name="_Toc47"/>
      <w:bookmarkEnd w:id="135"/>
      <w:bookmarkEnd w:id="136"/>
      <w:r>
        <w:rPr>
          <w:rtl w:val="true"/>
        </w:rPr>
        <w:t>المُسْتَثْنَيَاتِ الَّتِي لاَ تُسَبِّب خَلَلاً ِفي الصَّلاَة وَإِنْ حَصَلَتْ مُخَالَفَةٌ ظَاهِرَيَّة ِفي بَعْضِ الأَرْكَان</w:t>
      </w:r>
      <w:bookmarkEnd w:id="137"/>
    </w:p>
    <w:p>
      <w:pPr>
        <w:pStyle w:val="BookText"/>
        <w:rPr/>
      </w:pPr>
      <w:r>
        <w:rPr>
          <w:rFonts w:ascii="Amiri" w:hAnsi="Amiri" w:eastAsia="Amiri" w:cs="Amiri"/>
          <w:color w:val="111111"/>
          <w:sz w:val="28"/>
          <w:sz w:val="28"/>
          <w:szCs w:val="28"/>
          <w:rtl w:val="true"/>
          <w:lang w:bidi="ar-SA"/>
        </w:rPr>
        <w:t>أستثني من حالات الزِّيادة والنَّقيصة في بعض الأركان حالات،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النِّيَّة الَّتي حكمها حكم الرُّكن وإن لم تكن فعلاً، فإنَّ زيادتها مؤكَّدة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النِّيَّة مع التَّكبير فيما لو شكَّ بين الثَّلاث والأربع فأتى بصلاة الاحتياط المبدوءة بهما ثمَّ بعد الفراغ علم أنَّ صلاته كانت ناقصة، فإنَّ هذا الاحتياط مكمِّل لها وتجزيه حسب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تكبيرة الإحرام سهواً، فلا تبطل الصلاة بزيادتها سهواً وكما بيَّنَّاه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القيام السَّهويَّة كما لو قام إلى الثَّالثة ثمَّ تذكَّر أنَّه نسي التَّشهُّد فيرجع ويتشهَّد ثمَّ يقوم وإن عدَّ هذا القيام من الرُّكن لكونه متَّصلاً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الرُّكوع للمتابعة إذا كان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السُّجود للمتابعة إذا كان سهواً وفي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أزاد ركعة سهواً بلا نيَّة وتحريمة زائدتين، ولكن تلك الزِّيادة بعد جلسة طويلة تعادل مقدار جلسة التَّشهُّد والسَّلام فإنَّها تغفر فيها نهاية الصَّلاة بصحَّة، ولكن الأحوط في ذلك الإعادة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أتمَّ المسافر وما تذكَّر إلاَّ بعد نهاية الوقت وإن زادت صلاته بركعتين</w:t>
      </w:r>
      <w:r>
        <w:rPr>
          <w:rFonts w:eastAsia="Amiri" w:cs="Amiri" w:ascii="Amiri" w:hAnsi="Amiri"/>
          <w:color w:val="111111"/>
          <w:sz w:val="28"/>
          <w:szCs w:val="28"/>
          <w:rtl w:val="true"/>
          <w:lang w:bidi="ar-SA"/>
        </w:rPr>
        <w:t xml:space="preserve">. </w:t>
      </w:r>
      <w:bookmarkStart w:id="138" w:name="pg15265_163679"/>
    </w:p>
    <w:p>
      <w:pPr>
        <w:pStyle w:val="Heading3"/>
        <w:numPr>
          <w:ilvl w:val="2"/>
          <w:numId w:val="1"/>
        </w:numPr>
        <w:rPr/>
      </w:pPr>
      <w:bookmarkStart w:id="139" w:name="__RefHeading___Toc4346966_2142443653"/>
      <w:bookmarkStart w:id="140" w:name="_Toc48"/>
      <w:bookmarkEnd w:id="138"/>
      <w:bookmarkEnd w:id="139"/>
      <w:r>
        <w:rPr>
          <w:rtl w:val="true"/>
        </w:rPr>
        <w:t>الوَاجبُ الثَّامِنْ ِفي التَّشَهُّد وَأَحْكَامِه</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جزء واجب غير ركني في كل صلاة، فلا تبطل الصَّلاة بتركه سهواً، ويقع بعد رفع الرَّأس من السَّجدة الأخيرة في الرِّكعة الثَّانية من الثُّنائيَّة والثُّلاثيَّة والرُّباعيَّة، وفي الرَّكعة الثَّالثة أيضاً من الثُّلاثيَّة، وفي الرِّكعة الرَّابعة أيضاً من الرُّباعيَّة قبل التَّسليم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التَّشهُّد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 وَحْدَهُ لاَ شَرِيكَ لَهُ، وَأَشْهَدُ أَنَّ محمَّداً عَبْدُهُ وَرَسُولُه، 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عند الفريقين صور أخرى ما ذكرناه مقدَّم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التَّشهُّد اختياراً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حال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والاستقرار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أداؤه باللغة العربيَّة الصَّحيحة في الحركات والسَّكنات والحروف والكلمات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كلماته وفقراته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الجاهل بالتَّشهُّد التَّعلُّم، فإن عجز لقَّنه غيره به، فإن عجز أتى بما أمكنه منه إن صدق عليه الشَّهادة التَّامَّة، فإن عجز أتى بترجمته إن أمكنه، فإن عجز أتى بسائر الأذكار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التَّشهُّد في الرَّكعة الثَّانية فإن تذكَّره حال القيام للثَّالثة قبل الرُّكوع وجب عليه الجلوس والتَّشهُّد ثمَّ يقوم للرِّكعة الثَّالثة ويقرأ ما قرأ أوَّلاً ويتم صلاته، وبعدها يأتي بسجدتي السَّهو على الأحوط وجوباً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تذكَّره بعد الرُّكوع مضى في صلاته وأتمَّها ثمَّ يقضي التَّشهُّد ويأتي بسجدتي السَّهو كذلك</w:t>
      </w:r>
      <w:r>
        <w:rPr>
          <w:rFonts w:eastAsia="Amiri" w:cs="Amiri" w:ascii="Amiri" w:hAnsi="Amiri"/>
          <w:color w:val="111111"/>
          <w:sz w:val="28"/>
          <w:szCs w:val="28"/>
          <w:rtl w:val="true"/>
          <w:lang w:bidi="ar-SA"/>
        </w:rPr>
        <w:t xml:space="preserve">. </w:t>
      </w:r>
      <w:bookmarkStart w:id="141" w:name="pg15265_163680"/>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إتيان التَّشهُّد قبل الدُّخول بواجب ثان كمن كان في حالة الجلوس أو في حالة النُّهوض وجب الإتيان به، أمَّا لو شكَّ فيه بعد الدُّخول في واجب آخر بنى على إتيانه ومضى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التَّشهُّد الأخير قبل التَّسليم فإن أتى بمنافيات الصَّلاة بعد التَّسليم فلا شيء عليه، وإلاَّ تشهَّد وأعاد السَّلام لرعاية التَّرتيب ووجوب كون الخروج من الصَّلاة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التَّشهُّد بعد الفراغ منه لم يعتن بشكِّه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حالة التَّشهُّد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متورِّكاً كما بينَّا في الجلوس بين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الشُّروع في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والحمد لله وخير الأسماء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 كلها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يديه على فخذيه منضمَّة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إلى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الصَّلاة على النَّبي صلَّى اَللَّهُ عَلَيْهِ وَ آلِهِ وَ سَلَّمْ  في التَّشهُّد الأوَّل من الثُّلاثيَّة والرُّباعيَّة قبل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شفاعته وارفع درجته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التَّشهُّد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346968_2142443653"/>
      <w:bookmarkStart w:id="143" w:name="_Toc49"/>
      <w:bookmarkEnd w:id="142"/>
      <w:r>
        <w:rPr>
          <w:rtl w:val="true"/>
        </w:rPr>
        <w:t>الوَاجبُ التَّاسِع التَّسْلِيمُ وَأَحْكَامُه</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هو آخر جزء واجب في الصَّلاة، وبه تتم الصَّلاة وتحل له منافياتها الَّتي كانت محرَّمة عليه أثناءها وإن هي من المحلَّل في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للتَّسليم صيغتان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p>
    <w:p>
      <w:pPr>
        <w:pStyle w:val="BookText"/>
        <w:rPr/>
      </w:pPr>
      <w:r>
        <w:rPr>
          <w:rFonts w:ascii="Amiri" w:hAnsi="Amiri" w:eastAsia="Amiri" w:cs="Amiri"/>
          <w:color w:val="111111"/>
          <w:sz w:val="28"/>
          <w:sz w:val="28"/>
          <w:szCs w:val="28"/>
          <w:rtl w:val="true"/>
          <w:lang w:bidi="ar-SA"/>
        </w:rPr>
        <w:t>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الاجتزاء بالصيغة الأولى كواجب مخرج، وإن ذكر بعضهم التَّخيير بينها وبين الثَّانية في جعل أيِّتهما المختارة هي المخرجة لتكون الأخرى هي المستحبَّة فتتعيَّن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البدء قبل التَّسليمتين بالسَّلام على النَّبي صلَّى اَللَّهُ عَلَيْهِ وَ آلِهِ وَ سَلَّمْ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الصِّيغة ليست بمخرجة عن الصَّلاة كالأوَّليتين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التَّسليم كالتَّشهُّد، من الجلوس والطَّمأنينة وأداءها باللغة العربيَّة الصَّحيحة بحسب الحركات والسَّكنات والحروف والكلمات، وكذلك مستحبَّاتها كالتَّورك حال الجلوس ووضع اليدين على الفخذين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أو فعل منافياً للصَّلاة عمداً أو سهواً قبل التَّسليم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التَّسليم ثمَّ تذكَّر قبل الإتيان بالمنافي الموجب لبطلان الصَّلاة سهواً أو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كالانحراف عن القبلة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العودة إلى القبلة والتَّسليم وصلاته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نسيه وتذكَّر بعد ذلك فالظَّاهر صحَّة صلاته كذلك بإتيان سجدتي السَّهو على الأحوط، والأحوط الأولى منه إعادة الصَّلاة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المصلِّي في إتيانه ذلك في أنَّه كان بعد انمحاء صورة الصَّلاة كالفترة الطَّويلة من الانصراف عنها، أو كان بعد الإتيان بالمنافي للصَّلاة مطلقاً لم يجب عليه التَّسليم، أمَّا إذا كان شكُّه قبل انمحاء صورتها كالشكِّ بعد الشُّروع في التَّعقيب مباشرة وجب الرُّجوع والإتيان بالتَّسليم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صحَّة التَّسليم بعد الفراغ منه لم يعتن بشكِّه بانياً على صحَّته</w:t>
      </w:r>
      <w:r>
        <w:rPr>
          <w:rFonts w:eastAsia="Amiri" w:cs="Amiri" w:ascii="Amiri" w:hAnsi="Amiri"/>
          <w:color w:val="111111"/>
          <w:sz w:val="28"/>
          <w:szCs w:val="28"/>
          <w:rtl w:val="true"/>
          <w:lang w:bidi="ar-SA"/>
        </w:rPr>
        <w:t xml:space="preserve">. </w:t>
      </w:r>
      <w:bookmarkStart w:id="144" w:name="pg15265_163682"/>
    </w:p>
    <w:p>
      <w:pPr>
        <w:pStyle w:val="Heading3"/>
        <w:numPr>
          <w:ilvl w:val="2"/>
          <w:numId w:val="1"/>
        </w:numPr>
        <w:rPr/>
      </w:pPr>
      <w:bookmarkStart w:id="145" w:name="__RefHeading___Toc4346970_2142443653"/>
      <w:bookmarkStart w:id="146" w:name="_Toc50"/>
      <w:bookmarkEnd w:id="144"/>
      <w:bookmarkEnd w:id="145"/>
      <w:r>
        <w:rPr>
          <w:rtl w:val="true"/>
        </w:rPr>
        <w:t>الوَاجبُ العَاشْر التَّرَتِيبُ وَأَحْكَامُه</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في أفعال وأجزاء الصَّلاة حسب التَّرتيب المقرَّر لها شرعاً وكما هو مدوَّن في هذه الرِّسالة في مواقعه المناسبة، فلو عكس عمداً وكان ملتفتاً بأن قرأ السُّورة قبل الفاتحة أو سجد قبل الرُّكوع 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بالتَّرتيب نسياناً أو جهلاً بالحكم، فإن قدَّم ركناً على ركن بطلت صلاته، وإن قدَّمه على غيره كما لو ركع قبل القراءة مضى في صلاته ولا يجب تداركه، أمَّا لو قدَّم غير الرُّكن على الرُّكن وجب تداركه على وجه يحصل معه التَّرتيب، وكذا لو قدَّم غير الرُّكن على ما ليس بركن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تحقُّق التَّرتيب بعد الفراغ من الصَّلاة بنى على تحقُّقه وصحَّت صلاته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346972_2142443653"/>
      <w:bookmarkStart w:id="148" w:name="_Toc51"/>
      <w:bookmarkEnd w:id="147"/>
      <w:r>
        <w:rPr>
          <w:rtl w:val="true"/>
        </w:rPr>
        <w:t>الوَاجبُ الحَادِي عَشَر المُوَالاَة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هي عدم الفصل المخل بين أفعال الصَّلاة وعلى وجه يوجب محو الصُّورة الصَّلاتيَّة والوحدة العرفيَّة في نظر أهل الشَّرع، فلو تركها عمداً أو سهواً بطلت صلاته لا لكونها ركناً وإنَّما للخلل الواقع في نظر أهل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توالي أجزاء الصَّلاة وتتابعها أيضاً حتَّى لو لم يحصل محو الصُّورة أيضاً، ولكن لا تبطل الصَّلاة بترك ذلك سهواً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فصل سهواً بين كلمات الآيات أو حروف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ينمحي به صورتهما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صورة الصَّلاة محفوظة فإن لم يدخل في الرُّكن أعاد الأجزاء على الوجه الصَّحيح، وأمَّا لو دخل في الرُّكن مضى في صلاته كما مرَّ</w:t>
      </w:r>
      <w:r>
        <w:rPr>
          <w:rFonts w:eastAsia="Amiri" w:cs="Amiri" w:ascii="Amiri" w:hAnsi="Amiri"/>
          <w:color w:val="111111"/>
          <w:sz w:val="28"/>
          <w:szCs w:val="28"/>
          <w:rtl w:val="true"/>
          <w:lang w:bidi="ar-SA"/>
        </w:rPr>
        <w:t xml:space="preserve">. </w:t>
      </w:r>
      <w:bookmarkStart w:id="149" w:name="pg15265_163683"/>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الرُّكوع والسُّجود وقراءة السُّور الطِّوال غير منافية للموالاة للمنفرد وللجماعة وإن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بصلاة أضعفكم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إلاَّ ما يسبِّب الخروج عن الوقت</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346974_2142443653"/>
      <w:bookmarkStart w:id="151" w:name="_Toc52"/>
      <w:bookmarkEnd w:id="150"/>
      <w:r>
        <w:rPr>
          <w:rtl w:val="true"/>
        </w:rPr>
        <w:t>فَصْلٌ ِفي القُنُوت</w:t>
      </w:r>
      <w:bookmarkEnd w:id="151"/>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رفع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الوجه وجعل باطنهما إلى السَّماء مضمومتي الأصابع عدا الإبهامين، ويكون نظر الدَّاعي إلى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الصَّلاة من المستحبَّات المؤكَّدة، بل قيل بوجوبه، فالأحوط عدم التَّهاون في أمره في الفرائض الواجبة وخصوصاً في الجهريَّة وأخصُّ منها في الصُّبح والمغرب والعشاء، وموقعه بعد القراءة قبل الرُّكوع في الرَّكعة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القنوت في جميع الصَّلوات مرَّة واحدة إلاَّ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قنوتان قبل الرُّكوع في الأولى وبعده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صلاتهما خمسة قنوتات في الرَّكعة الأولى وأربعة في الثَّانية، بل هي فيهما شرط في صحَّتهما حتَّى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قنوتان قبل الرُّكوع الخامس من الأولى وقبله من الثَّانية، بل يستحب خمسة قنوتات قبل كل ركوع زوج ولا بأس بالواحد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كيفيَّة وأحكام هذه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استحباب القنوت بالفرائض، بل يستحب في النَّوافل أيضاً ومنها الوتر، إلاَّ في الشَّفع فيؤتى به بعنوان 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القنوت قول مخصوص، بل يكفي فيه كل ما تيسَّر من ذكر أو دعاء أو حمد أو ثناء، وبجزيء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خمسأ أو ثلاثاً أو مرَّة واحدة، وكذلك تجزئ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الأذكار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ريب في رجحان ما ورد من الأدعية المخصوصة عن الأئمَّة عَلَيْهِم السَّلاَمُ </w:t>
      </w:r>
    </w:p>
    <w:p>
      <w:pPr>
        <w:pStyle w:val="BookText"/>
        <w:rPr/>
      </w:pPr>
      <w:r>
        <w:rPr>
          <w:rFonts w:ascii="Amiri" w:hAnsi="Amiri" w:eastAsia="Amiri" w:cs="Amiri"/>
          <w:color w:val="111111"/>
          <w:sz w:val="28"/>
          <w:sz w:val="28"/>
          <w:szCs w:val="28"/>
          <w:rtl w:val="true"/>
          <w:lang w:bidi="ar-SA"/>
        </w:rPr>
        <w:t>كدعاء الفرج، وهو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في رواتيه بنيَّة الدُّعاء الَّذي معناه وسلَّم على المرسلين، وقد قوَّى السيِّد بحر العلوم عَلَيْهِ السَّلاَمُ راويه المستضعف عند آخرين في منظومته، وقد تقوِّي الشُّهرة العمليَّة كثيراً من الضِّعاف، ورجاء المطلوبيَّة فيه مجال للعمل بمثل هذا ونحوه،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الدُّعاء لقائم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محمد بن عيسى بسنده عن الصَّالحين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ذكر بعض الأدعية الَّتي ورد استحباب قراءتها في صلاة الوتر من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قراءة القرآن في القنوت وبالخصوص الآيات الَّتي اشتملت على الأدعية، كقوله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بل هو مفضَّل، وقد ورد بعض منه في أدعية الأئمَّة عَلَيْهِم السَّلاَمُ وقنوت الصَّلاة مورد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القنوت بأيِّ لغة من اللغات غير العربيَّة لمن لا يعرف الأدعية العربيَّة مع رجحان التَّصميم على تعلُّمها، وقراءتها عربيَّة أفضل من غيرها لمن يعرفها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قضاء للقنوت بعد الصَّلاة لو تركه عمداً، ولكن إن نسيه وتذكَّر قبل أن يصلِّ إلى حد الرُّكوع رجع وأتى به، وإذا تذكَّر في أثناء الرُّكوع </w:t>
      </w:r>
      <w:bookmarkStart w:id="152" w:name="pg15265_163685"/>
    </w:p>
    <w:p>
      <w:pPr>
        <w:pStyle w:val="BookText"/>
        <w:rPr/>
      </w:pPr>
      <w:bookmarkEnd w:id="152"/>
      <w:r>
        <w:rPr>
          <w:rFonts w:ascii="Amiri" w:hAnsi="Amiri" w:eastAsia="Amiri" w:cs="Amiri"/>
          <w:color w:val="111111"/>
          <w:sz w:val="28"/>
          <w:sz w:val="28"/>
          <w:szCs w:val="28"/>
          <w:rtl w:val="true"/>
          <w:lang w:bidi="ar-SA"/>
        </w:rPr>
        <w:t>أتى به بعد رفع رأسه منه، وإن تذكَّره في أثناء السُّجود قضاه بعد الصَّلاة جالساً مستقبلاً، وإن تذكَّره بعد انصرافه من الصَّلاة أتى به متى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القنوت الجهر إمَّاماً كان أو مأموماً أو منفرداً، ولكن يكره للمأموم أن يسمع الإمام صوته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346976_2142443653"/>
      <w:bookmarkStart w:id="154" w:name="_Toc53"/>
      <w:bookmarkEnd w:id="153"/>
      <w:r>
        <w:rPr>
          <w:rtl w:val="true"/>
        </w:rPr>
        <w:t>فَصْلٌ ِفي التَّعْقِيبَات</w:t>
      </w:r>
      <w:bookmarkEnd w:id="154"/>
    </w:p>
    <w:p>
      <w:pPr>
        <w:pStyle w:val="BookText"/>
        <w:rPr/>
      </w:pPr>
      <w:r>
        <w:rPr>
          <w:rFonts w:ascii="Amiri" w:hAnsi="Amiri" w:eastAsia="Amiri" w:cs="Amiri"/>
          <w:color w:val="111111"/>
          <w:sz w:val="28"/>
          <w:sz w:val="28"/>
          <w:szCs w:val="28"/>
          <w:rtl w:val="true"/>
          <w:lang w:bidi="ar-SA"/>
        </w:rPr>
        <w:t>من السُّنن والمستحبَّات المؤكَّدة التَّعقيب بعد الفراغ من الصَّلاة فريضة كانت أو نافلة، وفي الفريضة آكد وبالأخص في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والتَّعقيب بمعنى الاشتغال بالذِّكر والدُّعاء أو القرآن أو التَّفكُّر في عظمة الله سبحانه وتعالى أو البكاء من خشيته ونحوها، وفي التَّعقيبات على اختلافها منافع دنيويَّة وأخرويَّةكثيرة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التَّعقيب قول مخصوص، بل يجوز حتَّى بغير العربيَّة، والأفضل والأصح الاقتصار بالتَّعقيب على ما أثر وورد عن أهل بيت النُّبوَّة عَلَيْهِم السَّلاَمُ من الأدعية والأذكار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عنهم عَلَيْهِم السَّلاَمُ في التَّعقيب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ثلاثاً بعد التَّسليم برفع اليدين إلى الأذنين أو مقابل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آية 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أية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آية الملك وهي آية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 إلى غير ذلك من المستحبَّات المؤكَّدة في الكتب المفصَّلة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التَّعقيبات تسبيح الزَّهراء عَلَيْهِا السَّلاَمُ كما عن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شيء من التَّحميد أفضل من تسبيح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ورد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 السَّلاَمُ كل يوم دبر كل صلاة أحبُّ إليَّ من الصَّلاة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وثلاثين مرَّة، والتَّحميد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والتَّسبيح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التَّسبيح أشهر من عكسه، وهو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للمرأة بالخصوص إضافة لما مرَّ من المستحبَّات الخاصَّة بها في أفعال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بأن تلبسها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الاخفات في أقوالها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على النَّبي صلَّى اَللَّهُ عَلَيْهِ وَ آلِهِ وَ سَلَّمْ  فوراً عند ذكر اسمه الشَّريف أو لقبه أو كنيته، ولو كان في الصَّلاة، بل يستحب متى ما تذكَّره  صلَّى اَللَّهُ عَلَيْهِ وَ آلِهِ وَ سَلَّمْ </w:t>
      </w:r>
      <w:r>
        <w:rPr>
          <w:rFonts w:eastAsia="Amiri" w:cs="Amiri" w:ascii="Amiri" w:hAnsi="Amiri"/>
          <w:color w:val="111111"/>
          <w:sz w:val="28"/>
          <w:szCs w:val="28"/>
          <w:rtl w:val="true"/>
          <w:lang w:bidi="ar-SA"/>
        </w:rPr>
        <w:t xml:space="preserve">. </w:t>
      </w:r>
      <w:bookmarkStart w:id="155" w:name="pg15265_163687"/>
    </w:p>
    <w:p>
      <w:pPr>
        <w:pStyle w:val="Heading3"/>
        <w:numPr>
          <w:ilvl w:val="2"/>
          <w:numId w:val="1"/>
        </w:numPr>
        <w:rPr/>
      </w:pPr>
      <w:bookmarkStart w:id="156" w:name="__RefHeading___Toc4346978_2142443653"/>
      <w:bookmarkStart w:id="157" w:name="_Toc54"/>
      <w:bookmarkEnd w:id="155"/>
      <w:bookmarkEnd w:id="156"/>
      <w:r>
        <w:rPr>
          <w:rtl w:val="true"/>
        </w:rPr>
        <w:t>المَقْصَدُ الثَّالْث مُنَافِيَاتُ الصَّلاَة</w:t>
      </w:r>
      <w:bookmarkEnd w:id="157"/>
    </w:p>
    <w:p>
      <w:pPr>
        <w:pStyle w:val="BookText"/>
        <w:rPr/>
      </w:pPr>
      <w:r>
        <w:rPr>
          <w:rFonts w:ascii="Amiri" w:hAnsi="Amiri" w:eastAsia="Amiri" w:cs="Amiri"/>
          <w:color w:val="111111"/>
          <w:sz w:val="28"/>
          <w:sz w:val="28"/>
          <w:szCs w:val="28"/>
          <w:rtl w:val="true"/>
          <w:lang w:bidi="ar-SA"/>
        </w:rPr>
        <w:t>منافيات الصَّلاة هي الَّتي توجب بطلان الصَّلاة فريضة كانت أم نافلة وهي ثلاثة عشر منافياً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أحد شروط الصَّلاة، كما لو علم في الأثناء بغصبيَّة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والأكبر، فإنَّه مبطل للصَّلاة أينما وقع فيها ولو قبل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بلا فرق في ذلك بين العمد والسَّهو والاختيار والاضطرار عدا المسلوس والمبطون إذا أتى بوظيفته، وكذلك المستحاضة إن عملت بوظيفتها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عليه حدث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 نومه كان بعد الصَّلاة أو في أثنائها فعليه إعادة صلاته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انتبه من النَّوم في حال السُّجود، وشكَّ هل أنَّه في السَّجدة الأخيرة من الصَّلاة أو سجدة الشُّكر، أعاد الصَّلاة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وضع إحدى اليدين على الأخرى في الصَّلاة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عند إخواننا من بعض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مبطل للصَّلاة حتَّى لو كان بقصد الخضوع والتَّأدُّب في الصَّلاة، ولا بأس بذلك في حالة النِّسيان والاضطرار كالتَّقية مع عدم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المالكيَّة يحرِّمونه في الفرائض والشَّافعيَّة يتخيَّرون بينه وبين الإسبال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الفاتحة في حال الاختيار إمَّاماً كان أو مأموماً أو منفرداً إخفاتاً أو إجهاراً، أمَّا لو صدر عن سهو أو اشتباه أو تقيَّة مع عدم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وقد يجب قولها في بعض حالات التَّقيَّة، ولكن مع قصد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عن القبلة فلو استدبرها عمداً أو سهواً أو انحرف عنها إلى اليمين أو الشِّمال بحيث لا يعدُّ في العرف أنَّه مستقبل القبلة فصلاته باطلة حتَّى في حال عدم الاختيار كما لو حصل ذلك من الازدحام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بالوجه إذا كان كثيراً بحيث يرى من خلفه فهو ملحق بانحراف البدن، عمداً كان أو سهواً، وأمَّا الإلتفات القليل فلا بأس به عند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إذا كان مؤلَّفاً من حرفين فأكثر، وكذلك التَّلفُّظ بحرف واحد إذا كان مفهماً وله معنى وكان قاصداً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الأمر بالوقاية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الأمر بالوعي، بل إذا التفت إلى معناه فهو مبطل وإن لم يقصد المعنى على الأحوط، ولا يبطلها سهواً ولو باعتقاد أنَّه قال ذلك في حالة الفراغ من الصَّلاة ثمَّ انتبه أنَّه في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بالتَّنحنح والنَّفخ والأنين والتَّأوُّه إذا لم يتولَّد منها حرفان، ولكنَّها مكروهة ولو خرج منه حرفان حينذاك يكون من المبطلات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ذنوبي وأعمالي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باب الشِّكاية إلى الله تعالى لم تبطل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بالذِّكر والدُّعاء وقراءة القرآن في جميع أحوال الصَّلاة غير القنوت، والأحوط وجوباً ترك الدُّعاء بغير العربيَّة عندئذ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الصَّلاة بالتَّكلُّم بقصد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ضمناً تنبيه الغير على شيء بشرط أن يطغي القصد الذِّكري على حالة التَّنبيه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عكس ذلك بأن تكلَّم لغرض تنبيه الغير وقصد الذِّكر ضمناً فالأحوط وجوباً إتمام الصَّلاة ثمَّ الإعادة، وكذا لو لم يكن الدُّعاء مناجاة مع الله تعالى، بل كان خطاباً للغير كما لو قال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تسميتاً للعاطس بأن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الإتمام ثمَّ الإعادة لقصده الخطاب تنبيهاً إلى </w:t>
      </w:r>
    </w:p>
    <w:p>
      <w:pPr>
        <w:pStyle w:val="BookText"/>
        <w:rPr/>
      </w:pPr>
      <w:r>
        <w:rPr>
          <w:rFonts w:ascii="Amiri" w:hAnsi="Amiri" w:eastAsia="Amiri" w:cs="Amiri"/>
          <w:color w:val="111111"/>
          <w:sz w:val="28"/>
          <w:sz w:val="28"/>
          <w:szCs w:val="28"/>
          <w:rtl w:val="true"/>
          <w:lang w:bidi="ar-SA"/>
        </w:rPr>
        <w:t>شيء لا للمستحب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الدُّعاء بالمحرَّم في أثناء الصَّلاة كالدُّعاء على المؤمن ظلماً، فلو دعا بذلك فالأحوط وجوباً الإتمام ثمَّ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تكرار بعض أجزاء الحمد أو السُّورة أو أذكار الصَّلاة احتياطاً، وكذا لو كرَّرها عمداً لا بقصد الجزئيَّة، بل بقصد التَّأمُّل بمعانيها، وأمَّا التِّكرار لأجل الوسواس فهو 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المصلي إلى الكلام كدفع الضرر عن النفس أو الغير تكلم وبطلت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للمصلِّي ابتداء السَّلام على الغير، لكن يجب عليه رد السَّلام المتوجِّه إليه خاصَّاً فوراً أو عامَّاً لو لم يردُّه غيره وإن كان الوجوب كفائيَّاً في العام، فلو أخرَّ الجواب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يعد جواباً فيما لو أجاب بعد هذا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ولا حاجة إليه ما دام في صلاته وإن انتهت وعليه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السَّلام بمثل ما سلِّم عليه، فلو قال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يرد المصلِّي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وجوباً المماثلة بين السَّلام والجواب في التَّعريف والتَّنكير والإفراد والجمع فلا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العكس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سلَّم المسلِّم بصيغة الجواب بأن 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وجوباً في الصَّلاة الردُّ بمثله بقصد القرآنيَّة ولو بالتَّلفيق من آيتين، حيث كانت كلمة عليكم جزء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السَّلام جزء من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اتبع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سلَّم المسلِّم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أن يكون الجواب كذلك في الصَّلاة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الجواب من الإسماع إن أمكن في حال الصَّلاة أو في غيرها وإلاَّ وجب الردُّ بالنَّحو المتعارف وإن لم يسمع المسلِّم، كما إذا كان المسلِّم أصم أو سلَّم ومشى سريعاً بحيث لم يسمع الرَّد لو 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المسلِّم بالملحون ولكن بصورة يعد سلاماً وجب عليه رد الجواب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التَّحيَّة بغير السَّلام،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الله بالخير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الرد إلاَّ أن يكون ترك الجواب هتكاً وإيذاءاً للمؤمن، فيجب الجواب لذلك، والأحوط وجوباً أن يكون الرَّد بقصد الدُّعاء على نحو يكون المخاطب به الله تعالى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صبِّحه بالخير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 امرأة أو صبيَّاً مميِّزاً وجب الرد ولو احتياطاً بالنِّسبة إلى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السَّلام عن سخرية أو مزاح أو كان مجنوناً حال السَّلام لم يجب الرَّد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السَّلام كفائي فلو سلَّم على جماعة كفى رد واحد منهم، وإذا سلَّم واحد على جماعة منهم المصلِّي فرد غيره منهم لم يجز له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على شخص مردَّد بين شخصين لم يجب الرَّد على أحدهما غير المعيَّن، سواء كانا في الصَّلاة أم لا، إلاَّ إذا عرف أحدهما أو كل منهما أنَّه المقصود فعلى العارف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رد الصَّبي المميِّز في خارج الصَّلاة على الأظهر كالكبير، فيجب على المصلِّي الرد فيها ويؤمر المميِّز تأدُّباً بالالتزام كالكبير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المصلِّي في أنَّ السَّلام بأيِّ صيغة كان فالظَّاهر جواز الجواب بكل من الصِّيغ المتعارفة على أن يضبط تكليفه تامَّاً للمستقبل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على جماعة وشكَّ أحدهم أنَّه المعني به أيضاً معهم أم لا ؟ لا يجب عليه الجواب، وكذا لو علم بذلك وحصل الجواب من غيره، أمَّا لو علم بأنَّه المقصود معهم أيضاً ولم يرد أحد من الآخرين السَّلام وجب عليه لا محالة</w:t>
      </w:r>
      <w:r>
        <w:rPr>
          <w:rFonts w:eastAsia="Amiri" w:cs="Amiri" w:ascii="Amiri" w:hAnsi="Amiri"/>
          <w:color w:val="111111"/>
          <w:sz w:val="28"/>
          <w:szCs w:val="28"/>
          <w:rtl w:val="true"/>
          <w:lang w:bidi="ar-SA"/>
        </w:rPr>
        <w:t xml:space="preserve">. </w:t>
      </w:r>
      <w:bookmarkStart w:id="158" w:name="pg15265_163691"/>
    </w:p>
    <w:p>
      <w:pPr>
        <w:pStyle w:val="Heading3"/>
        <w:numPr>
          <w:ilvl w:val="2"/>
          <w:numId w:val="1"/>
        </w:numPr>
        <w:rPr/>
      </w:pPr>
      <w:bookmarkStart w:id="159" w:name="__RefHeading___Toc4346980_2142443653"/>
      <w:bookmarkStart w:id="160" w:name="_Toc55"/>
      <w:bookmarkEnd w:id="158"/>
      <w:bookmarkEnd w:id="159"/>
      <w:r>
        <w:rPr>
          <w:rtl w:val="true"/>
        </w:rPr>
        <w:t>وممَّا يلحق بالمقام</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في أصله مستحب، والأفضل أن يسلِّم الرَّاكب على الماشي والواقف على الجالس والأصغر على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غير الصَّلاة الرد بالأحسن فيقول في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وهو الضَّحك المشتمل على الصَّوت والتَّرجيع اختياراً أو اضطراراً، ولا بأس بالتَّبسُّم أو القهقهة سهواً إن حصل أحدهما، وإن رجح تعويد النَّفس على تركهما لو علم طرؤ ذلك غفلة لو أمكن التَّعوُّد المفيد مسبقاً على عدم حدوث مثل ذلك بزيادة التَّنبُّه وأخذ الحذر تحفُّظاً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امتلأ جوفه ضحكاً، أو احمرَّ لون وجهه عند حبس نفسه عن إظهار الصَّوت فالأحوط وجوباً الإتمام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البكاء مع الصَّوت أو بدونه على الأحوط وجوباً إذا كان لأمر دنيوي كالبكاء على ميِّت قريب له، أمَّا إذا كان خوفاً من الله تعالى أو تذلُّلاً له أو تشوُّقاً لرضوانه أو تقرُّباً إليه ولو لطلب أمر دنيوي كزيادة توفيقه له ليوفَّق بسببه إلى عمل الخير أخرويَّاً فلا بأس به ولا تبطل الصَّلاة بسببه، بل إنَّه من أفضل القربات، وكذا لا تبطل بحصوله لو كان عن سهوٍ أو بغير اختيار حتَّى ما 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البكاء على سيِّد الشُّهداء أبي عبدالله الحسين عَلَيْهِ السَّلاَمُفي الصَّلاة إذا كان لعظم المصيبة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التقرب به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تحرُّقاً على رجال الشَّريعة المقدَّسة، وإلاَّ فهو مشكل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الماحي لصورة الصَّلاة على نحو يصح سلب الاسم عنها عند </w:t>
      </w:r>
    </w:p>
    <w:p>
      <w:pPr>
        <w:pStyle w:val="BookText"/>
        <w:rPr/>
      </w:pPr>
      <w:r>
        <w:rPr>
          <w:rFonts w:ascii="Amiri" w:hAnsi="Amiri" w:eastAsia="Amiri" w:cs="Amiri"/>
          <w:color w:val="111111"/>
          <w:sz w:val="28"/>
          <w:sz w:val="28"/>
          <w:szCs w:val="28"/>
          <w:rtl w:val="true"/>
          <w:lang w:bidi="ar-SA"/>
        </w:rPr>
        <w:t>أهل الشَّرع وإن كان مباحاً في نفسه كالوثبة أو الصَّفقة أو العمل بمثل الخياطة أو الكتابة وغيرهما حتَّى السُّكوت لو كان طويلاً كما مرَّ في الموالاة، ولا فرق في البطلان به بين صورتي العمد والسَّهو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 الفعل الغير ماحي لصورة الصَّلاة عمداً أو سهواً شريطة أن لا تفوت الموالاة وإن كان كثيراً كتحريك الأصابع والإشارة باليد أو بغيرها، والانحناء الخاص لأخذ شيء من الأرض ممَّا يضطرُّ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 ما يخاف منه كالحيَّة والعقرب وحمل الطِّفل وإرضاعه، ونحو ذلك ممَّا لا يعد منافياً للصَّلاة وماحياً لصورتها حيث سمح به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فوات الموالاة وزوال صورة الصَّلاة بعد الإتيان بفعل كثير أو سكوت طويل فالأحوط أن يتمَّها أوَّلاً ثمَّ يعيدها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وإن كانا قليلين وغير ماحيين لصورة الصَّلاة على الأحوط وجوباً، كبلع الحبَّة المختفية بين الأسنان مثلاً ونحو ذلك، ولا بأس لو كان سهواً إن لم يبلغ حدَّ محو صورة الصَّلاة وإن بلغه تبطل كذلك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للعطشان المشتغل بالدُّعاء في صلاة الوتر فقط أن يشرب الماء إذا كان في نيَّته صوم الغد وخشي مفاجأة الفجر وكان الماء قريباً منه بحيث لا يتجاوز الثَّلاث خطوات فيجوز له التَّخطِّي والارتواء ثمَّ الرُّجوع إلى مكانه بلا مخالفة في الاتِّجاه إلى القبلة، وهناك تفاصيل أخرى مذكورة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الصَّلاة الثُّنائيَّة والثُّلاثيَّة والرِّكعتين الأوَّليتين من الرُّباعيَّة وسوف يأتي تفاصيلها إن شاءالله</w:t>
      </w:r>
    </w:p>
    <w:p>
      <w:pPr>
        <w:pStyle w:val="BookText"/>
        <w:rPr/>
      </w:pPr>
      <w:r>
        <w:rPr>
          <w:rFonts w:ascii="Amiri" w:hAnsi="Amiri" w:eastAsia="Amiri" w:cs="Amiri"/>
          <w:color w:val="111111"/>
          <w:sz w:val="28"/>
          <w:sz w:val="28"/>
          <w:szCs w:val="28"/>
          <w:rtl w:val="true"/>
          <w:lang w:bidi="ar-SA"/>
        </w:rPr>
        <w:t>تعالى في مواقعها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جزء غير ركني في الصَّلاة أو نقصانه عمداً كما سبق بيانه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نقيصة الرُّكن أو زيادته ولو سهواً فيما عدا المستثنيات السَّبعة</w:t>
      </w:r>
      <w:r>
        <w:rPr>
          <w:rFonts w:eastAsia="Amiri" w:cs="Amiri" w:ascii="Amiri" w:hAnsi="Amiri"/>
          <w:color w:val="111111"/>
          <w:sz w:val="28"/>
          <w:szCs w:val="28"/>
          <w:rtl w:val="true"/>
          <w:lang w:bidi="ar-SA"/>
        </w:rPr>
        <w:t xml:space="preserve">. </w:t>
      </w:r>
      <w:bookmarkStart w:id="161" w:name="pg15265_163693"/>
    </w:p>
    <w:p>
      <w:pPr>
        <w:pStyle w:val="Heading3"/>
        <w:numPr>
          <w:ilvl w:val="2"/>
          <w:numId w:val="1"/>
        </w:numPr>
        <w:rPr/>
      </w:pPr>
      <w:bookmarkStart w:id="162" w:name="__RefHeading___Toc4346982_2142443653"/>
      <w:bookmarkStart w:id="163" w:name="_Toc56"/>
      <w:bookmarkEnd w:id="161"/>
      <w:bookmarkEnd w:id="162"/>
      <w:r>
        <w:rPr>
          <w:rtl w:val="true"/>
        </w:rPr>
        <w:t>يُلْحَقُ بالمُنَافِيَات مَكْرُوهَات الصَّلاَة</w:t>
      </w:r>
      <w:bookmarkEnd w:id="163"/>
    </w:p>
    <w:p>
      <w:pPr>
        <w:pStyle w:val="BookText"/>
        <w:rPr/>
      </w:pPr>
      <w:r>
        <w:rPr>
          <w:rFonts w:ascii="Amiri" w:hAnsi="Amiri" w:eastAsia="Amiri" w:cs="Amiri"/>
          <w:color w:val="111111"/>
          <w:sz w:val="28"/>
          <w:sz w:val="28"/>
          <w:szCs w:val="28"/>
          <w:rtl w:val="true"/>
          <w:lang w:bidi="ar-SA"/>
        </w:rPr>
        <w:t>يكره في الصَّلاة أمور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بالوجه قليلاً إلى اليمين أو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إغماض العين والإلتفات بها يميناً ويساراً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واليد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تشبيك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فرقعة الأصابع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خط القرآن أو الكتاب أو نقش الخاتم، إلاَّ ما يحتاج إليه من القراءة غير المحفوظة في الصَّلاة إن احتاج شرعاً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في أثناء القراءة لأجل الاستماع إلى غيره، أمَّا إذا أخلَّ بالموالاة بحيث محيت صورة الصَّلاة بذلك فكما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الجورب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النُّعاس أو التَّثاؤب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البول والغائط أو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ينافي الخضوع والخشوع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موضع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ما لم يتخلَّله لفظ غريب فإنَّه مبطل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النَّوم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الإمتخاط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بين السُّورتين كما مرَّ في مكروهات القراءة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الأمور المذكورة في الكتب المفصَّلة</w:t>
      </w:r>
      <w:r>
        <w:rPr>
          <w:rFonts w:eastAsia="Amiri" w:cs="Amiri" w:ascii="Amiri" w:hAnsi="Amiri"/>
          <w:color w:val="111111"/>
          <w:sz w:val="28"/>
          <w:szCs w:val="28"/>
          <w:rtl w:val="true"/>
          <w:lang w:bidi="ar-SA"/>
        </w:rPr>
        <w:t xml:space="preserve">. </w:t>
      </w:r>
      <w:bookmarkStart w:id="164" w:name="pg15265_163694"/>
    </w:p>
    <w:p>
      <w:pPr>
        <w:pStyle w:val="Heading3"/>
        <w:numPr>
          <w:ilvl w:val="2"/>
          <w:numId w:val="1"/>
        </w:numPr>
        <w:rPr/>
      </w:pPr>
      <w:bookmarkStart w:id="165" w:name="__RefHeading___Toc4346984_2142443653"/>
      <w:bookmarkStart w:id="166" w:name="_Toc57"/>
      <w:bookmarkEnd w:id="164"/>
      <w:bookmarkEnd w:id="165"/>
      <w:r>
        <w:rPr>
          <w:rtl w:val="true"/>
        </w:rPr>
        <w:t>المَقْصَدُ الرَّابِع أَحْكَامُ الخَلَل</w:t>
      </w:r>
      <w:bookmarkEnd w:id="166"/>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346986_2142443653"/>
      <w:bookmarkStart w:id="168" w:name="_Toc58"/>
      <w:bookmarkEnd w:id="167"/>
      <w:r>
        <w:rPr>
          <w:rtl w:val="true"/>
        </w:rPr>
        <w:t>الفَصْلُ الأَوَّل الطَّوَارىءُ الَّتِي تَرِدُ عَلَى الصَّلاَة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قطع الفريضة اختياراً،ويجوز لضرورة دينيَّة أو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يجب قطعها إذا لزم من الاستمرار بالصَّلاة ضرر عليه أو توقَّف عليه حفظ نفسه أو أيّ نفس محترمة عليه أو مال يجب حفظه ونحو ذلك، وأمَّا قطعها لحفظ المال غير المهم فمكروه، بل قد ورد عن أهل البيت عَلَيْهِم السَّلاَمُ قصص عجيبة لو سار عليها النَّاس وتعوَّدوا عليها وذاقوا حلاوتها لانصرفوا عن الدُّنيا الدَّنيَّة بالكليَّة واقتطفوا معجَّلاً ثمار المنازل العليَّة إيماناً واحتساباً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في أثناء الصَّلاة إلى نجاسة المسجد ولم يكن من به الكفاءة لإزالتها من غيره وجب عليه إتمام الصَّلاة مع ضيق الوقت ثمَّ إزالتها، وإن وسع الوقت وأمكن التَّطهير بدون قطع الصَّلاة وجب ذلك لو لم يصدر منه فعل ماحي، وإن كان التَّطهير موجباً لقطع الصَّلاة جاز له القطع كحالة الماحي إذا كان في بقاء النَّجاسة هتك ومهانة، بل قد يجب القطع والتَّطهير فوراً فيما لو زاد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قطع الصَّلاة فتركه مستمرَّاً في صلاته أثم وصحَّت صلاته، وإن كان الأحوط استحباباً إعادة الصَّلاة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النَّافلة لذلك وإن كانت منذورة ما لم يضق وقتها ولم يكن نذرها عند العلم بالنَّجاسة</w:t>
      </w:r>
      <w:r>
        <w:rPr>
          <w:rFonts w:eastAsia="Amiri" w:cs="Amiri" w:ascii="Amiri" w:hAnsi="Amiri"/>
          <w:color w:val="111111"/>
          <w:sz w:val="28"/>
          <w:szCs w:val="28"/>
          <w:rtl w:val="true"/>
          <w:lang w:bidi="ar-SA"/>
        </w:rPr>
        <w:t xml:space="preserve">. </w:t>
      </w:r>
      <w:bookmarkStart w:id="169" w:name="pg15265_163695"/>
    </w:p>
    <w:p>
      <w:pPr>
        <w:pStyle w:val="Heading3"/>
        <w:numPr>
          <w:ilvl w:val="2"/>
          <w:numId w:val="1"/>
        </w:numPr>
        <w:rPr/>
      </w:pPr>
      <w:bookmarkStart w:id="170" w:name="__RefHeading___Toc4346988_2142443653"/>
      <w:bookmarkStart w:id="171" w:name="_Toc59"/>
      <w:bookmarkEnd w:id="169"/>
      <w:bookmarkEnd w:id="170"/>
      <w:r>
        <w:rPr>
          <w:rtl w:val="true"/>
        </w:rPr>
        <w:t>الفَصْلُ الثَّانِي الإِخْلاَلُ بِأَجْزَاءِ الصَّلاَة وَشَرَائِطِهَا زِيَادَةً وَنُقْصَانَاً</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من أخلَّ بشيء من واجبات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وشرائط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ولو بحرف واحد أو حركة من القراءة أو الذِّكر بمعنى يخل بالمعنى واللفظ بطلت صلاته، وكذلك في حال الزِّيادة التَّعمديَّة قولاً أو فعلاً من دون فرق بين الرُّكن وغيره أو كونه موافقاً لأجزاء الصَّلاة كتكرار بعض أفعالها أو مخالفاً لها ناوياً تلك الزِّيادة من الأوَّل أو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 الإخلال بسب الجهل بالمسألة تقصيراً فتبطل الصَّلاة، ويستثنى من ذلك الإخفات في موضع الجهر وبالعكس، والإتمام في موضع القصر فصلاته صحيحة لو كان جاهلاً بالمسألة بشرط عدم التفاته فضلاً عن قصوره، وكذا حالة السَّهو والنِّسيان وإلى نهاية الوقت في القصر والتَّمام دون ما لو تذكَّر في داخل الوقت وأمكنه التَّدارك أداءً لما هو تكليفه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في أثناء صلاته بطلان الوضوء أو الغُسل أو عدم الإتيان بهما بطلت صلاته، وكذلك لو تذكَّر بعد الصَّلاة فيجب إعادتها إن كان في داخل الوقت، وإلاَّ قضاها 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تحقُّق الزِّيادة الغير ركنيَّة إتيانها بقصد الجزئيَّة أو أنَّها من الصَّلاة تشريعاً، فإن فعل شيئاً لا بقصدها لم يقدح ذلك إلاَّ إذا كان ماحياً لصورة الصَّلاة أو مفوِّتاً للموالاة، ومثل ذلك تخلُّل الأفعال المباحة كحركة اليد وحكِّ الجسد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زيادة سهويَّة فإن كانت في الأركان بطلت الصَّلاة على ما مضى بيانه، وإن كانت في غيرها فلا تبطل إلاَّ أنَّها قد توجب سجدتي السَّهو في بعض الموارد كما سيأتي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جزءاً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أو غير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فإن التفت قبل فوات محلِّه وجب تداركه وما بعده كمن نسي الفاتحة وهو بعد لم </w:t>
      </w:r>
    </w:p>
    <w:p>
      <w:pPr>
        <w:pStyle w:val="BookText"/>
        <w:rPr/>
      </w:pPr>
      <w:r>
        <w:rPr>
          <w:rFonts w:ascii="Amiri" w:hAnsi="Amiri" w:eastAsia="Amiri" w:cs="Amiri"/>
          <w:color w:val="111111"/>
          <w:sz w:val="28"/>
          <w:sz w:val="28"/>
          <w:szCs w:val="28"/>
          <w:rtl w:val="true"/>
          <w:lang w:bidi="ar-SA"/>
        </w:rPr>
        <w:t>يأت بالسُّورة أو أتى بها وتذكَّر في أثناءها فيقرأ الحمد ويأتي بالسُّورة لرعاية التَّرتيب، أو نسي الرُّكوع وذكر قبل أن يسجد فيقوم للرُّكوع ثمَّ يسجد، أو نسي السَّجدتين أو أحداهما أو التَّشهُّد وذكر قبل أن يركع رجع فيتدارك ما نسي ثمَّ يقوم فيأتي بما يلزم من قراءة أو تسبيح ثمَّ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فوات المحل فإن كان ركناً بطلت صلاته كمن نسي الرُّكوع وهو في السَّجدة الثَّانية من نفس الرِّكعة، وإلاَّ كانت صحيحة وعليه قضاء الجزء المنسي بعد الصَّلاة، كما لو نسي التَّشهُّد أو السَّجدة الواحدة، وسيأتي بيان ذلك أكثر في الأجزاء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فوات محل الجزء المنسي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الرُّكن اللاحق، كمن نسي القراءة أو الذِّكر أو غيرهما من الواجبات والتفت بعد الدُّخول في الرُّكوع، أمَّا لو التفت قبل الوصول إلى حد الرُّكوع وجب تدارك ما نسي وما بعده على التَّرتيب كما مرَّ ثمَّ يسجد سجدتي السَّهو للفعل النَّاقص قبل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الصَّلاة بالتَّسليم، فلو التفت بعده إلى عدم إتيانه السَّجدتين الأخيرتين فإن كان التفاته بعد إتيانه بما ينافي الصَّلاة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كاستدبار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وإن كان قبله أتى بالسَّجدتين ثمَّ التَّشهُّد والسَّلام ثمَّ يسجد سجدتي السَّهو للسَّلام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نسي إحدى السَّجدتين أو التَّشهُّد فإن تذكَّر قبل الإتيان بما ينافي الصَّلاة أتىبالمنسي بقصد القربة ثمَّ يتشهَّد ويسلِّم على الأحوط وجوباً وإن تذكَّر بعد ذلك صحَّت صلاته وعليه قضاء المنسي والإتيان بسجدتي السَّهو كما سيأتي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فات الفعل الواجب غير الرُّكني نسياناً حتَّى دخل في فعل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نسي الذِّكر أو الطَّمأنينة في الرُّكوع أو السُّجود حتَّى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يمضي في صلاته، وكذا لو نسي الانتصاب بعد الرُّكوع وتذكَّر بعد الدُّخول في السُّجود مضى في صلاته، وأمَّا لو تذكَّر قبل فوات الفعل تدارك المنسي</w:t>
      </w:r>
      <w:r>
        <w:rPr>
          <w:rFonts w:eastAsia="Amiri" w:cs="Amiri" w:ascii="Amiri" w:hAnsi="Amiri"/>
          <w:color w:val="111111"/>
          <w:sz w:val="28"/>
          <w:szCs w:val="28"/>
          <w:rtl w:val="true"/>
          <w:lang w:bidi="ar-SA"/>
        </w:rPr>
        <w:t xml:space="preserve">. </w:t>
      </w:r>
      <w:bookmarkStart w:id="172" w:name="pg15265_163697"/>
    </w:p>
    <w:p>
      <w:pPr>
        <w:pStyle w:val="Heading3"/>
        <w:numPr>
          <w:ilvl w:val="2"/>
          <w:numId w:val="1"/>
        </w:numPr>
        <w:rPr/>
      </w:pPr>
      <w:bookmarkStart w:id="173" w:name="__RefHeading___Toc4346990_2142443653"/>
      <w:bookmarkStart w:id="174" w:name="_Toc60"/>
      <w:bookmarkEnd w:id="172"/>
      <w:bookmarkEnd w:id="173"/>
      <w:r>
        <w:rPr>
          <w:rtl w:val="true"/>
        </w:rPr>
        <w:t>المَقْصَدُ الخَامِس الشُّكُوكُ ِفي الصَّلاَة</w:t>
      </w:r>
      <w:bookmarkEnd w:id="174"/>
    </w:p>
    <w:p>
      <w:pPr>
        <w:pStyle w:val="BookText"/>
        <w:rPr/>
      </w:pPr>
      <w:r>
        <w:rPr>
          <w:rFonts w:ascii="Amiri" w:hAnsi="Amiri" w:eastAsia="Amiri" w:cs="Amiri"/>
          <w:color w:val="111111"/>
          <w:sz w:val="28"/>
          <w:sz w:val="28"/>
          <w:szCs w:val="28"/>
          <w:rtl w:val="true"/>
          <w:lang w:bidi="ar-SA"/>
        </w:rPr>
        <w:t>الشَّك هو خلاف الجزم، وهو عبارة عن التَّردُّد الحاصل للمصلِّي، وأنواعه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إتيان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أجزائها وأفعالها وشرائطها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ركعاتها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346992_2142443653"/>
      <w:bookmarkStart w:id="176" w:name="_Toc61"/>
      <w:bookmarkEnd w:id="175"/>
      <w:r>
        <w:rPr>
          <w:rtl w:val="true"/>
        </w:rPr>
        <w:t>الشَّكِ ِفي إِتْيَانِ الصَّلاَة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ولم يدر أنَّه صلَّى أم لا ؟ فإن كان بعد خروج الوقت بنى على إتيانها ولاشيء عليه، وبالأخص ما لو كان من التزامه الصَّلاة، ولكن لو كان عنده ضعف في الالتزام بها وكان من ذوي النِّسيان فعليه الاحتياط بالقضاء ولو كان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شكَّه في أثناء الوقت وجب عليه الإتيان، فإن لم يأت بها حتَّى خرج الوقت وجب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بفعل الصَّلاة حكمه حكم الشَّك في التَّفصيل المذكور، فمن ظنَّ أنَّه صلَّى وكان ظنُّه بعد خروج الوقت بنى على الإتيان وهو أقوى من حالة الشَّك الماضية في أمر الإتيان، ولكن من ظنَّ ذلك وكان قبل الخروج بما يكفي للعمل مع احتمال العدم وجب عليه الإتيان لأجل وجوب العلم بفراغ الذِّمَّة من ذلك ولا يكفي الظَّن في المقام مع ذلك الاحتمال الآخر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كثير الشَّك في الإتيان بالصَّلاة وعدمه حكمه كحكم الظَّن المذكور، فيجري فيه التَّفصيل المذكور من الإعادة في الوقت وعدمها بعد خروجه، وأمَّا </w:t>
      </w:r>
      <w:bookmarkStart w:id="177" w:name="pg15265_163698"/>
    </w:p>
    <w:p>
      <w:pPr>
        <w:pStyle w:val="BookText"/>
        <w:rPr/>
      </w:pPr>
      <w:bookmarkEnd w:id="177"/>
      <w:r>
        <w:rPr>
          <w:rFonts w:ascii="Amiri" w:hAnsi="Amiri" w:eastAsia="Amiri" w:cs="Amiri"/>
          <w:color w:val="111111"/>
          <w:sz w:val="28"/>
          <w:sz w:val="28"/>
          <w:szCs w:val="28"/>
          <w:rtl w:val="true"/>
          <w:lang w:bidi="ar-SA"/>
        </w:rPr>
        <w:t>الوسواسي فيبني على الإتيان وإن كان في داخل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بقاء الوقت بنى على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الشَّك في إتيان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الوقت ثمَّ تبيَّن أنَّه كان شكُّه في داخله وجب عليه إتيانها أداءاً إن كان الوقت باقياً وإلاَّ فالقضاء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اعتقد أنَّ الوقت باقٍ وهو شاكٌّ في الإتيان بالصَّلاة وترك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سهواً ثمَّ تبيَّن أنَّ شكَّه كان خارج الوقت لم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صلَّى العصر وشكَّ في أنَّه أتى بالظُّهر قبلها أم لم يأت بها وجب عليه الإتيان بصلاة الظُّهر، ولو شكَّ في الإتيان بالظُّهرين أتى بهما في الوقت المُشترك بينهما، ولو لم يبق منه إلاَّ مقدار أداء فريضة العصر مثلاً حسب لزمه الإتيان بالعصر، ولا يجب عليه ظاهراً قضاء صلاة الظُّهر لكون الشَّك كأنَّه قد حصل حال خروج الوقت على إشكال مقتضاه الاحتياط بالقضاء، ولو شكَّ في الإتيان بالظُّهر وهو في صلاة العصر عدل بها إلى الظُّهر إذا كان في الوقت المُشترك وإذا كان الوقت مختصَّاً بالعصر فكما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انقضاء الوقت بفوات صلاة رباعيَّة كما لو علم بفوات واحدة من الظَّهر أو العصر يأتي بأربع ركعات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انقضاء الوقت بفوات صلاة مردَّدة بين ثلاثيَّة ورباعيَّة فيقضيهما جميعاً، وكذا لو علم أنَّ من الفوائت ثنائيَّة، لكون الفروض متعدِّدة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346994_2142443653"/>
      <w:bookmarkStart w:id="179" w:name="_Toc62"/>
      <w:bookmarkEnd w:id="178"/>
      <w:r>
        <w:rPr>
          <w:rtl w:val="true"/>
        </w:rPr>
        <w:t>الشَّكِ ِفي أَفْعَالِ الصَّلاَة</w:t>
      </w:r>
      <w:bookmarkEnd w:id="17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أثناء الصَّلاة في إتيانه بشيء من أفعالها سواء كانت الصَّلاة واجبة أو مستحبَّة أدائيَّة أو 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يدخل في الفعل اللاحق وجب عليه الإتيان بالمشكوك في الواجب، وكذا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w:t>
      </w:r>
    </w:p>
    <w:p>
      <w:p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الحمد قبل الدُّخول في السُّورة، فإنَّه تجب عليه قراءة الحمد ثمَّ السُّورة حتَّى لو تبيَّن له بعد ذلك أنَّه كان قد أتى بالحمد سابقاً، وهكذا بقيَّة الأفعال وإلى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عليه سجدتا السَّهو للزِّيادة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دخل في الجزء اللاحق المترتِّب عليه فلا يلتفت لشكِّه، كما لو شكَّ في الحمد بعد الدُّخول في السُّورة فيستمر في صلاته لقاعدة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ركن قبل الدُّخول في غيره فأتى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أنَّه قد أتى بالمشكوك سابقاً فصلاته باطلة لزيادة الرُّكن، إلاَّ تكبيرة الإحرام فإنَّ زيادتها سهواً لا يضر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ركن من أركان الصَّلاة وقد دخل في ركن آخر بطلت صلاته كما لو شكَّ في السَّجدتين بعد الدُّخول في الرُّكوع من الرَّكعة الثَّانية، وكذا لو أتى بالرُّكن المشكوك في محلِّه ثمَّ تبيَّن أنَّه قد فعله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مشتغلاً بآية وشكَّ في الآية السَّابقة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في الآية الأخيرة من الحمد مثلاً وشكَّ في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في صلاته ولا يلتفت إلى 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رفع الرَّأس من الرُّكوع أو السُّجود في الإتيان بالذِّكر أو في الاستقرار فيهما فلا يلتفت إلى 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الرُّكوع أو في الانتصاب بعده وهو في حالة الهوي إلى السُّجود فالأظهر عدم الاعتناء بالشَّك، لكن لا يترك الاحتياط بالإتمام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السُّجود وهو في حالة النُّهوض إلى القيام فإنَّه يجب عليه الرُّجوع والإتيان بالسُّجود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وظيفته الصَّلاة جالساً أو نائماً وشكَّ في السُّجود أو التَّشهُّد وهو مشغول بالحمد أو التَّسبيحات فلا يلتفت إلى شكِّه، ولو كان شكُّه قبل الاشتغال وجب الإتيان بالمشكوك</w:t>
      </w:r>
      <w:r>
        <w:rPr>
          <w:rFonts w:eastAsia="Amiri" w:cs="Amiri" w:ascii="Amiri" w:hAnsi="Amiri"/>
          <w:color w:val="111111"/>
          <w:sz w:val="28"/>
          <w:szCs w:val="28"/>
          <w:rtl w:val="true"/>
          <w:lang w:bidi="ar-SA"/>
        </w:rPr>
        <w:t xml:space="preserve">. </w:t>
      </w:r>
      <w:bookmarkStart w:id="180" w:name="pg15265_163700"/>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الإتيان بالتَّسليم فإن كان ذلك قبل الدُّخول في التَّعقيب أو صلاة أخرى أو عمل آخر مناف للصَّلاة أتى بالتَّسليم، وإلاَّ فلا يعتني بشكِّه وصحَّت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ما أتى به وفساده بنى على صحَّته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4346996_2142443653"/>
      <w:bookmarkStart w:id="182" w:name="_Toc63"/>
      <w:bookmarkEnd w:id="181"/>
      <w:r>
        <w:rPr>
          <w:rtl w:val="true"/>
        </w:rPr>
        <w:t>الشَّكِ ِفي عَدَدِ الرَّكَعَات</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المصلِّي في عدد ركعات صلاته فلا حكم له إلاَّ بعد استقراره، فإن استقرَّ فله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علاج للشَّكِّ فيه، وتسمَّى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الشُّكوك المبطلة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قطع الصَّلاة وإبطالها بلا حاجة إلى التَّروِّي والتَّأمُّل، لكنَّه أحوط استحباباً، بل وجوباً إن كان من ذويالارتباك فإن تبدَّل شكُّه إلى الظَّن بالرَّكعات وجب البناء عليه وإلاَّ بقي على حاله من قطع الصَّلاة أو التَّأمُّل فيها إن بقي مجال له لا يخل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علاج فيها، وتسمَّى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الشُّكوك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التَّروِّي والتَّفكُّر في أحواله احتياطاً وجوبيَّاً، وبالأخص لمن كان من ذوي الارتباك، فإن تيقَّن أو ظنَّ بطرف بنى عليه، وإلاَّ بقي على شكِّه وعمل بعلاجه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346998_2142443653"/>
      <w:bookmarkStart w:id="184" w:name="_Toc64"/>
      <w:bookmarkEnd w:id="183"/>
      <w:r>
        <w:rPr>
          <w:rtl w:val="true"/>
        </w:rPr>
        <w:t>القِسْمُ الأَوَّل الشُّكُوكُ المُبْطِلَةِ لِلصَّلاَة</w:t>
      </w:r>
      <w:bookmarkEnd w:id="184"/>
    </w:p>
    <w:p>
      <w:pPr>
        <w:pStyle w:val="BookText"/>
        <w:rPr/>
      </w:pPr>
      <w:r>
        <w:rPr>
          <w:rFonts w:ascii="Amiri" w:hAnsi="Amiri" w:eastAsia="Amiri" w:cs="Amiri"/>
          <w:color w:val="111111"/>
          <w:sz w:val="28"/>
          <w:sz w:val="28"/>
          <w:szCs w:val="28"/>
          <w:rtl w:val="true"/>
          <w:lang w:bidi="ar-SA"/>
        </w:rPr>
        <w:t>وهي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ركعات الثُّنائيَّة والثُّلاثيَّة كصلاة الصُّبح والمغرب والمسافر والخائف، ويستثنى منها الصَّلوات المستحبَّة وصلاة الاحتياط، فلا تبطل الصَّلاة بالشَّك في ركعاتها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الرَّكعتين الأوَّليتين من الصَّلاة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الظُّهرين والعشاء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الإتيان بركعة واحدة أو أكثر في الصَّلاة الرُّباعيَّة كما لو شكَّ </w:t>
      </w:r>
      <w:bookmarkStart w:id="185" w:name="pg15265_163701"/>
    </w:p>
    <w:p>
      <w:pPr>
        <w:pStyle w:val="BookText"/>
        <w:rPr/>
      </w:pPr>
      <w:bookmarkEnd w:id="185"/>
      <w:r>
        <w:rPr>
          <w:rFonts w:ascii="Amiri" w:hAnsi="Amiri" w:eastAsia="Amiri" w:cs="Amiri"/>
          <w:color w:val="111111"/>
          <w:sz w:val="28"/>
          <w:sz w:val="28"/>
          <w:szCs w:val="28"/>
          <w:rtl w:val="true"/>
          <w:lang w:bidi="ar-SA"/>
        </w:rPr>
        <w:t>بين الأولى والثَّالثة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الاثنتين والأربع قبل إكمال السَّجدتين في الرُّباعيَّة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الاثنتين والخمس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الثَّلاث والسِّت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عدد الرَّكعات، بمعنى أنَّه لا يدري كم 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الأربع والسِّت فصاعداً قبل إكمال السَّجدتين، وأمَّا بعد إكمال السَّجدتين فالأحوط أن يبني على الأربع ويتم صلاته ويسجد سجدتي السَّهو، ثمَّ يعيد صلاته وله أن يقطع الصَّلاة ويستأنف</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347000_2142443653"/>
      <w:bookmarkStart w:id="187" w:name="_Toc65"/>
      <w:bookmarkEnd w:id="186"/>
      <w:r>
        <w:rPr>
          <w:rtl w:val="true"/>
        </w:rPr>
        <w:t>القِسْمُ الثَّانِي الشُّكُوكُ الصَّحِيحَة</w:t>
      </w:r>
      <w:bookmarkEnd w:id="187"/>
    </w:p>
    <w:p>
      <w:pPr>
        <w:pStyle w:val="BookText"/>
        <w:rPr/>
      </w:pPr>
      <w:r>
        <w:rPr>
          <w:rFonts w:ascii="Amiri" w:hAnsi="Amiri" w:eastAsia="Amiri" w:cs="Amiri"/>
          <w:color w:val="111111"/>
          <w:sz w:val="28"/>
          <w:sz w:val="28"/>
          <w:szCs w:val="28"/>
          <w:rtl w:val="true"/>
          <w:lang w:bidi="ar-SA"/>
        </w:rPr>
        <w:t>وهي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بين الاثنتين والثَّلاث بعد إحراز الأوَّليتين برفع الرَّأس من السَّجدة الثَّانية من الرَّكعة الثَّانية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البناء على الثَّلاث ويأتي بالرَّابعة وبعد الفراغ يحتاط بركعة من قيام أو ركعتين من جلوس، وستأتي كيفيَّة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 بعد رفع الرَّأس من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البناء على الأربع ويتم صلاته ثمَّ يحتاط بركعتين من قيام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والأربع بعد رفع الرَّأس من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البناء على الأربع ويتم صلاته ثمَّ يحتاط بركعتين من قيام وركعتين من جلوس ويؤخِّر الرَّكعتين من جلوس عن الرِّكعتين من قيام احتياطاً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بعد رفع الرَّأس من السَّجدة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وحكمه البناء على الأربع وإتمام الصَّلاة ثمَّ يأتي بسجدتي السَّهو الآتي بيانهما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بإحدى هذه الشُّكوك الماضية بعد الذِّكر وقبل رفع الرَّأس من السَّجدة الثَّانية فعليه الجمع بين العمل بوظيفة الشَّاك وإعادة الصَّلاة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في أية حالة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إكمال السَّجدتين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البناء على الأربع وإتمام الصَّلاة ثمَّ الاحتياط بركعة من قيام أو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هدم القيام ويبني على الأربع فيجلس ويتشهَّد ويسلِّم ويعمل بحكم الشَّاك بين الثَّلاث والأربع فيأتي بركعة من قيام أو ركعتين من جلوس ثمَّ سجدتي السَّهو، والأحوط وجوباً أن يسجد سجدتي السَّهو مرَّة أخرى لأجل القيام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هدم القيام ويبني على الأربع فيجلس ويتشهَّد ويسلِّم ويعمل بحكم الشَّاك ما بين الاثنتين والأربع فيحتاط بركعتين قائماً بعدها سجدتا السَّهو، ثمَّ يسجد بسجدتي السَّهو مرَّة أخرى للقيام الزَّائد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والخمس في حال القيام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وحكمه هدم القيام ويبني على الأربع فيجلس ويتشهَّد ويسلِّم ويرجع شكُّه إلى ما بين الاثنتين والثَّلاث والأربع فيحتاط بركعتين قائماً وركعتين جالساً بعدها سجدتا السَّهو، ثمَّ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السَّهو للقيام الزَّائد على الأحوط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والسِّت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هدم القيام فيجلس ويتشهَّد ويسلِّم، ويرجع شكُّه إلى ما بين الأربع والخمس فيتم صلاته ويسجد بسجدتي السَّهو، والأحوط وجوباً الإتيان بسجدتي السَّهو مرَّة ثانية للقيام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الأحوط استحباباً إعادة الصَّلاة في هذه الصُّور الأربع المتأخِّرة بعد الإتيان بوظيفة الشَّاك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أحد هذه الشُّكوك الصَّحيحة فلا يجوز إبطال الصَّلاة على الأحوط وجوباً، فإن قطعها أثم، ولو أراد استئنافها فإن كان بعد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كالانحراف عن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الاستئناف، أمَّا لو استأنف الصَّلاة قبل فعل المنافي بطلت صلاته الثَّانية أيضاً على الأحوط، للمشروعيَّة التَّامَّة للصَّلاة المشكوك فيها مع علاجها المذكور وعليه، فإن بطلت الصَّلاتان فعليه بالصَّلاة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أحد الشُّكوك الصَّحيحة الماضية وجب التَّروِّي والتَّفكُّر قبل العمل بعلاجه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إذا كان عدم ذلك لا يضر بتحصيل العلم أو الظَّن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للذَّكاء وحسن الانتباه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بالتَّأخير، كما لو شكَّ في حال السُّجود فإنَّه يجوز أن يكمل سجوده ويرفع رأسه ثمَّ يتروَّى للرجحان الاحتياطي الاستحبابي أو الوجوبي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الإتيان بالسَّجدتين وهو في التَّشهُّد أو القيام الَّذي بعده وفي نفس الوقت عرض له أحد الشُّكوك الَّتي تصح بعد إكمال السَّجدتين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فصلاته صحيحة إذا عمل بمقتضى شكِّه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عرض له أحد الشُّكوك الَّتي لا تصح إلاَّ بعد إكمال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بين الاثنتينوالثَّلاث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بين الثَّلاث والأربع أو بين الثَّلاث والأربع والخمس في حال القيام وتذكَّر أنَّه نسي السَّجدتين من الرِّكعة السَّابقة فصلاته </w:t>
      </w:r>
    </w:p>
    <w:p>
      <w:pPr>
        <w:pStyle w:val="BookText"/>
        <w:rPr/>
      </w:pP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تبدَّل شكُّه بشكٍّ آخر وجب العمل بموجب الثَّاني كما لو شكَّ أوَّلاً بين الاثنتين والثَّلاث ثمَّ تبدَّل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شكَّه السَّابق هل كان بين الاثنتين والأربع أو الثَّلاث والأربع؟ عمل بموجب كلا الشَّكَّين فيصلِّي ركعتين من قيام مع ركعة من قيام أو ركعتين من جلوس وأعاد الصَّلاة أيضاً، وله أن يأتي بالمنافي ثمَّ يستأنف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له أحد الشُّكوك الصَّحيحة وبنى على ما تقتضيه الوظيفة ثمَّ تبدَّل شكُّه بالظَّن وجب العمل بظنِّه وإتمام الصَّلاة من دون حاجة إلى وظيفة شكِّه ومن ذلك ما لو طابق ظنُّه البناء على الأكثر، كما أنَّه لو ظنَّ بأحد الطَّرفين ثمَّ تبدَّل بالشَّك الصَّحيح وجب العمل بوظيفة الشَّاك المذكورة في مقاماتها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الصَّلاة بأنَّه قد شكَّ فيها ولكنَّه لا يدري هل كان من الشُّكوك الصَّحيحة أو الباطلة؟، وعلى تقدير أنَّه من الصَّحيحة فأي قسم منها؟، فعليه أن يأتي بصلاة الاحتياط ركعتين من قيام وركعتين من جلوس وسجدتي السَّهو ثمَّ إعادة الصَّلاة لاحتمال أن تكون من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يمكنه الاكتفاء بسجدتي السَّهو ثمَّ استئناف الصَّلاة بعد الإتيان بالمنافي كما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وظيفته الصَّلاة جالساً وشكَّ بإحدى الشُّكوك الَّتي علاجها صلاة الاحتياط قائماً أو التَّخيير بين الرِّكعتين من جلوس والرِّكعة قائماً فتتبدَّل الَّتي عليه من قيام إلى الرِّكعتين من 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قائماً لو عجز في الأثناء عن القيام عند الإتيان بصلاة الاحتياط فحكمه حكم المصلِّي جالساً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المصلِّي من جلوس حسب مقدرته من القيام الموظَّف له واقعاً عند الإتيان بصلاة الاحتياط وجب عليه العمل بوظيفة المصلِّي </w:t>
      </w:r>
      <w:bookmarkStart w:id="188" w:name="pg15265_163705"/>
    </w:p>
    <w:p>
      <w:pPr>
        <w:pStyle w:val="BookText"/>
        <w:rPr/>
      </w:pPr>
      <w:bookmarkEnd w:id="188"/>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4347002_2142443653"/>
      <w:bookmarkStart w:id="190" w:name="_Toc66"/>
      <w:bookmarkEnd w:id="189"/>
      <w:r>
        <w:rPr>
          <w:rtl w:val="true"/>
        </w:rPr>
        <w:t>الشُّكُوكِ الَّتِي لاَ يُعْتَنَى بِهَا</w:t>
      </w:r>
      <w:bookmarkEnd w:id="190"/>
    </w:p>
    <w:p>
      <w:pPr>
        <w:pStyle w:val="BookText"/>
        <w:rPr/>
      </w:pPr>
      <w:r>
        <w:rPr>
          <w:rFonts w:ascii="Amiri" w:hAnsi="Amiri" w:eastAsia="Amiri" w:cs="Amiri"/>
          <w:color w:val="111111"/>
          <w:sz w:val="28"/>
          <w:sz w:val="28"/>
          <w:szCs w:val="28"/>
          <w:rtl w:val="true"/>
          <w:lang w:bidi="ar-SA"/>
        </w:rPr>
        <w:t>وهي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تجاوز المحل، كما لو شكَّ في قراءة الحمد بعد ما دخل في الرُّكوع، وقد بينَّا بعض مسائله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الصَّلاة بعد خروج الوقت، وقد بينَّا بعض مسائله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إتيان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الفراغ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شكَّ بعد الفراغ من فريضة الظُّهر هل أنَّها كانت صحيحة أم فاسدة؟ لا يعتني بشكِّه سواءاً كان متعلِّقاً بشروطها أو بأجزائها أو بركعاتها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أحد طرفي الشَّك ممَّا يمكن كونه صحيحاً كما إذا شكَّ في الرُّباعيَّة بين الثَّلاث والخمس وهو في القيام أو باطلاً كما في نفس المثال حال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كلا طرفي الشَّك الواقع فاسداً كما إذا شكَّ في الرُّباعيَّة بين الثَّلاث والخمس في حال الجلوس فقط بطلت صلاته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347004_2142443653"/>
      <w:bookmarkStart w:id="192" w:name="_Toc67"/>
      <w:bookmarkEnd w:id="191"/>
      <w:r>
        <w:rPr>
          <w:rtl w:val="true"/>
        </w:rPr>
        <w:t>شَكِّ كَثِيرِ الشَّك</w:t>
      </w:r>
      <w:bookmarkEnd w:id="1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كثير الشَّك، سواء كان في الرَّكعات أو الأفعال أو الشَّرائط، فلا يجوز لكثير الشَّك الاعتناء بشكِّه، فلو شكَّ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المحل لم يجز له أن يركع، لأنَّه عليه البناء على الإتيان به وإلاَّ بطلت صلاته، بل يجب عليه أن يبني على ما يوجب الصحَّة، فلو شكَّ في نقص ركن من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عدم نقصه، ولو شكَّ في زيادة الرُّكن بنى على عدم زيادته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صدق كثير الشَّك هو العرف، ولا يبعد صدقه على من شكَّ ثلاث مرَّات في صلاة واحدة وإن اختلف المورد، أو شكَّ في كل ثلاث صلوات متواليات ولو مرَّة واحدة مع تعدُّد المورد مستمرَّاً فضلاً عمَّا لو كان ذلك في مورد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صدق هذا العنوان أن يكون المصلِّي في حالة إعتياديَّة وطبيعيَّة، فلو استندت الكثرة لعروض عارض كاغتشاش البال لخوف أو غضب أو غمٍّ أو نحوه فلا يجري عليه حكم كثير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شكُّه في جزء خاص من الصَّلاة كالقراءة وشكَّ صدفة في جزء آخر كالرُّكوع وجب العمل بوظيفته للشَّك الثَّاني، وأمَّا في القراءة فلا يعتني بشكِّه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شكُّه في صلاة خاصَّة كصلاة الظُّهر فلا يجري أحكام كثرة الشَّك في غيرها من الصَّلوات ما لم يكثر الشَّك في مورد من موارد تلك الصَّلوات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شكُّه في موضع خاص ومكان مخصوص فصلَّى في مكان آخر وشكَّ فيه من ذلك الموضع لا يجري عليه أحكام كثير الشَّك لاحتمال كثرة الشَّك في خصوص المكان الخاص لضوضائه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أنَّه وصل إلى حدِّ كثير الشَّك أو لا؟ اعتنى بشكِّه، كما أنَّ كثير الشَّك لو احتمل زوال الصِّفة عنه ثمَّ شكَّ في صلاته فلا يعتني بشكِّه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كثير الشَّك عدم الإتيان بركن من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يعتن بشكِّه ثمَّ تذكَّر أنَّه لم يأت به وجب الإتيان به إن لم يدخل في ركن آخر، وإن دخل في ركن آخر فصلاته باطلة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احتمل عدم إتيانه بجزء غير 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يعتن به ثمَّ تذكَّر بعد ذلك عدم الإتيان، فإن كان قبل الدُّخول في الرُّكن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في القنوت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بالفاتحة، وإن كان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في الرُّكوع مثلاً </w:t>
      </w:r>
      <w:bookmarkStart w:id="193" w:name="pg15265_163707"/>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وظيفة ناسي الأجزاء المنسيَّة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صحيحة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347006_2142443653"/>
      <w:bookmarkStart w:id="195" w:name="_Toc68"/>
      <w:bookmarkEnd w:id="194"/>
      <w:r>
        <w:rPr>
          <w:rtl w:val="true"/>
        </w:rPr>
        <w:t>شَكِّ الإِمَامِ وَالمَأمُوم</w:t>
      </w:r>
      <w:bookmarkEnd w:id="19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والمأموم في الرَّكعات إذا حفظ عليه الآخر، فإن الشَّاك</w:t>
      </w:r>
    </w:p>
    <w:p>
      <w:pPr>
        <w:pStyle w:val="BookText"/>
        <w:rPr/>
      </w:pPr>
      <w:r>
        <w:rPr>
          <w:rFonts w:ascii="Amiri" w:hAnsi="Amiri" w:eastAsia="Amiri" w:cs="Amiri"/>
          <w:color w:val="111111"/>
          <w:sz w:val="28"/>
          <w:sz w:val="28"/>
          <w:szCs w:val="28"/>
          <w:rtl w:val="true"/>
          <w:lang w:bidi="ar-SA"/>
        </w:rPr>
        <w:t xml:space="preserve">منهما لا يعتني بشكِّه بل يرجع إلى الآخر، حتَّى لو كان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 أو أنثى مادام كل منهما مؤتمناً في ذلك، والظَّان منهما بمنزلة الحافظ، وأما الشَّك في الأفعال فإن حصل من الرجوع إلى الآخر الظن صحَّ الرجوع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شاكَّاً والمأمومون مختلفين في الاعتقاد لم يرجع إليهم إذا تساوت نسب اعتبارهم، نعم لو كان بعضهم شاكَّاً وبعضهم متيقِّناً رجع إلى المتيقِّن منهم، ويرجع الشَّاك من المأمومين بعد ذلك إلى الإمام إن حصل للإمَّام الظَّن في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كل من الإمام والمأموم إلى الآخر إذا اتَّحد شكُّهما أو كان بين شكِّهما قدر مشترك، كما إذا شكَّ أحدهما بين الاثنتين والثَّلاث وشكَّ الآخر بين الثَّلاث والأربع فالثَّلاث طرف للشَّك في كلٍّ منهما ومعه يبنيان على ذلك القدر المُشترك بينهما، لانَّ الشَّاك بين الاثنتين والثَّلاث معتقد بعدم الرَّابعة وشاك في الثَّالثة، والشَّاك بين الثَّلاث والأربع معتقد بوجود الثَّلاث وشاك في الرَّابعة، فإذن يرجع الأوَّل منهما إلى الثَّاني في تحقُّق الثَّلاث، والثَّاني يرجع إلى الأوَّل في نفي الرَّابعة فينتج بناءهما على الثَّلاث</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347008_2142443653"/>
      <w:bookmarkStart w:id="197" w:name="_Toc69"/>
      <w:bookmarkEnd w:id="196"/>
      <w:r>
        <w:rPr>
          <w:rtl w:val="true"/>
        </w:rPr>
        <w:t>الشَّكِ ِفي الصَّلَوَات المُسْتَحبَّة</w:t>
      </w:r>
      <w:bookmarkEnd w:id="19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ركعات النَّوافل والصَّلوات المستحبَّة حتَّى لو كانت ذات ركعة واحدة كصلاة الوتر، فلا يعتنى بهذا الشَّك، بل يتخيَّر الشَّاك في هذه الصَّلوات بين البناء على الأقل أو الأكثر، وإن كان الأوَّل أفضل، إلاَّ إذا كان </w:t>
      </w:r>
      <w:bookmarkStart w:id="198" w:name="pg15265_163708"/>
    </w:p>
    <w:p>
      <w:pPr>
        <w:pStyle w:val="BookText"/>
        <w:rPr/>
      </w:pPr>
      <w:bookmarkEnd w:id="198"/>
      <w:r>
        <w:rPr>
          <w:rFonts w:ascii="Amiri" w:hAnsi="Amiri" w:eastAsia="Amiri" w:cs="Amiri"/>
          <w:color w:val="111111"/>
          <w:sz w:val="28"/>
          <w:sz w:val="28"/>
          <w:szCs w:val="28"/>
          <w:rtl w:val="true"/>
          <w:lang w:bidi="ar-SA"/>
        </w:rPr>
        <w:t>الأكثر موجباً لبطلان الصَّلاة كالرَّكعة الثَّالثة فيتعيَّن البناء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الرُّكن في النَّافلة موجب لبطلانها بخلاف الزِّيادة، فلو كان في الرُّكوع وتذكَّر عدم إتيان بعض الأجزاء السَّابقة فيرجع إليها ثمَّ يعيد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أفعال النَّافلة كالشَّك في أفعال الفريضة فيأتي بما شكَّ فيه إن كان في المحل، ولا يلتفت إليه إذا كان بعد 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النَّافلة قضاء الأجزاء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ذكرها، وكذا سجدتا السَّهو إذا أتى بموجباته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الإتيان بالنَّافلة المؤقَّتة وهو في الوقت أتى بها ولو كان بعد الوقت فلا يعتني بشكِّه، وأمَّا غير المؤقَّتة فيأتي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المستحبَّة الَّتي لها كيفيَّة خاصَّة أو سورة مخصوصة كصلاة الغفيلة أو صلاة ليلة الدَّفن إذا نسي فيها تلك الكيفيَّة أو تلك السُّورة أعادها إلاَّ إذا أمكن التَّدارك أثناءها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إعادة تلك الصَّلوات هو كونها متقوِّمة بكيفيَّاتها الخاصَّة حسب ما ورد، دون عمليَّات التَّدارك غير الممكنة الموجبة للاختلاف عن الأوَّل ولو كان جزئيَّاً، فمع فقدها لها لا يكون المأتي بها هو تلك الصَّلوات الخاصَّة ولا تترتَّب عليها آثارها، وإن كانت في نفسها شبيهة ببعض النَّوافل الأخرى فتجب الإعادة لما ذكرنا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347010_2142443653"/>
      <w:bookmarkStart w:id="200" w:name="_Toc70"/>
      <w:bookmarkEnd w:id="199"/>
      <w:r>
        <w:rPr>
          <w:rtl w:val="true"/>
        </w:rPr>
        <w:t>الظَّنِ ِفي الصَّلاَة</w:t>
      </w:r>
      <w:bookmarkEnd w:id="20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الشُّكوك الصَّحيحة أنَّ من تبدَّل شكُّه إلى ظنِّ في عدد الرَّكعات يعمل بموجب ظنِّه، وعليه يكون حكم الظَّن فيها حكم اليقين، إلاَّ ما أوجب ظنُّه بطلان الصَّلاة، فمن صلَّى أربع ركعات ظانَّاً فلا تجب عليه صلاة الاحتياط، أمَّا إذا كان ظنُّه في أنَّه في الخامسة فعليه الإعادة</w:t>
      </w:r>
      <w:r>
        <w:rPr>
          <w:rFonts w:eastAsia="Amiri" w:cs="Amiri" w:ascii="Amiri" w:hAnsi="Amiri"/>
          <w:color w:val="111111"/>
          <w:sz w:val="28"/>
          <w:szCs w:val="28"/>
          <w:rtl w:val="true"/>
          <w:lang w:bidi="ar-SA"/>
        </w:rPr>
        <w:t xml:space="preserve">. </w:t>
      </w:r>
      <w:bookmarkStart w:id="201" w:name="pg15265_163709"/>
    </w:p>
    <w:p>
      <w:pPr>
        <w:pStyle w:val="BookText"/>
        <w:rPr/>
      </w:pPr>
      <w:bookmarkEnd w:id="201"/>
      <w:r>
        <w:rPr>
          <w:rFonts w:ascii="Amiri" w:hAnsi="Amiri" w:eastAsia="Amiri" w:cs="Amiri"/>
          <w:color w:val="111111"/>
          <w:sz w:val="28"/>
          <w:sz w:val="28"/>
          <w:szCs w:val="28"/>
          <w:rtl w:val="true"/>
          <w:lang w:bidi="ar-SA"/>
        </w:rPr>
        <w:t>وأمَّا الظَّن في الأفعال والأقوال فإن كان مصاحباً للاطمئنان فهو معتبر ويبنى عليه، وإلاَّ فحكمه حكم الشَّك، وإن كان لا ينبغي ترك الاحتياط حسب التَّفصيل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بعدم إتيان جزء ولم يتجاوز المحل وجب أن يأتي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بعدم إتيان جزء وقد تجاوز المحل ولم يدخل في الرُّكن اللاحق فالأظهر أنَّه لا يعتني بظنِّه ويستمر في صلاته، ولكن الأحوط أن يعمل بظنِّه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يأتي بالجزء المظنون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بإتيان الجزء قبل تجاوز المحل فالأظهر أن يكتفي بإتيانه الظَّنِّي ولا شيء عليه، ولكن الأحوط أن يعمل طبق ظنِّه ولا يأتي بالجزء المظنون ويعيد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بإتيان الجزء بعد تجاوز المحل، فلا يعتني بظنِّه، كما في حالة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أنَّ الحاصل له ظن أو شكَّ كما يتَّفق كثيراً لبعض النَّاس كان ذلك شكاً إذا كانت حالته السَّابقة المشابهة مثلاً محكوماً عليها بأنَّها من الشَّك وظنَّاً إذا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تكن له حالة سابقة على الحاضرة فيبني عليها أنَّها شكَّ لا غير إن لم يميِّز بين حالة الشَّك الَّتي هي التَّردُّد الصِّرف الَّذي لا ترجيح فيه والظَّن الَّتي هي التَّرجيح لأحد الطَّرفين على الآخر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347012_2142443653"/>
      <w:bookmarkStart w:id="203" w:name="_Toc71"/>
      <w:bookmarkEnd w:id="202"/>
      <w:r>
        <w:rPr>
          <w:rtl w:val="true"/>
        </w:rPr>
        <w:t>صَلاَةِ الاِحتِيَاط</w:t>
      </w:r>
      <w:bookmarkEnd w:id="203"/>
    </w:p>
    <w:p>
      <w:pPr>
        <w:pStyle w:val="BookText"/>
        <w:rPr/>
      </w:pPr>
      <w:r>
        <w:rPr>
          <w:rFonts w:ascii="Amiri" w:hAnsi="Amiri" w:eastAsia="Amiri" w:cs="Amiri"/>
          <w:color w:val="111111"/>
          <w:sz w:val="28"/>
          <w:sz w:val="28"/>
          <w:szCs w:val="28"/>
          <w:rtl w:val="true"/>
          <w:lang w:bidi="ar-SA"/>
        </w:rPr>
        <w:t>وهي صلاة يؤتى بها بعد الفراغ من الفريضة لتدارك النَّقص المحتمل فيها، وهي واجبة شرعاً لا يجوز تركها واستئناف الصَّلاة من جديد، إلاَّ ما ذكرناه منه بنحو الإضافة الاحتياطيَّة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يجب المبادرة إلى هذه الصَّلاة فوراً وقبل الإتيان بالمنافي، وإلاَّ بطلت </w:t>
      </w:r>
    </w:p>
    <w:p>
      <w:pPr>
        <w:pStyle w:val="BookText"/>
        <w:rPr/>
      </w:pPr>
      <w:r>
        <w:rPr>
          <w:rFonts w:ascii="Amiri" w:hAnsi="Amiri" w:eastAsia="Amiri" w:cs="Amiri"/>
          <w:color w:val="111111"/>
          <w:sz w:val="28"/>
          <w:sz w:val="28"/>
          <w:szCs w:val="28"/>
          <w:rtl w:val="true"/>
          <w:lang w:bidi="ar-SA"/>
        </w:rPr>
        <w:t>الصَّلاة ووجب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الاحتياط في عدَّة موارد كما تقدَّم في الشُّكوك الصَّحيحة، ويعتبر فيها ما يعتبر في باقي الصَّلوات فيؤتى بها تامَّة الأجزاء والشَّرائط، إلاَّ أنَّها تفرق عنها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الإخفات في 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للصَّلوات الجهريَّة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البسملة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ليست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قنوت فيها وإن كانت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التَّلفُّظ بالنِّيَّة فإنَّه منافي ومبطل للصَّلاة لكونه من كلام الآدميين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انكشف للمصلِّي تماميَّة الفريضة والاستغناء عن صلاة الاحتياط، فإن كان قبل الشُّروع فيها لم يجب الإتيان بها، وإن كان بعد الفراغ منها وقعت نافلة، وإن كان في الأثناء تخيَّر بين قطعها وإتمامها ركعتين 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من الصَّلاة وقبل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نقصان في ركعات صلاته وجب إكمال النَّقص ممَّا يصح تداركه ويسجد سجدتي السَّهو للتَّشهُّد والسَّلام الزَّائد إن لم يأت بالمنافي، وإلاَّ لزم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بالنَّقص أثناء صلاة الاحتياط فإن كانت موافقة للنَّقص كمَّاً وكيفاًكمن تيقَّن أنَّها نقصت منها الرِّكعة الأخيرة لزم إتمام صلاة الاحتياط لذلك بما يساويها ثمَّ إعادة الصَّلاة على الأحوط وجوباً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تذكَّر في أثناء صلاة الاحتياط بأنَّ المقدار النَّاقص من الصَّلاة أكثر أو أقل من صلاة الاحتياط فإن لم يمكن تعديلها بنحو يجبر النَّقص وجب تركها والإتيان بما بقي من صلاته، ثمَّ يعيد الصَّلاة على الأحوط وجوباً، كما إذا شكَّ بين الثَّلاث والأربع فأتى بصلاة الاحتياط جالساً ثمَّ تذكَّر في أثنائها بأنَّه قد صلَّى ركعتين فحيث لم يمكن جعلها جابراً للنَّاقص، لأنَّ الرِّكعتين </w:t>
      </w:r>
    </w:p>
    <w:p>
      <w:pPr>
        <w:pStyle w:val="BookText"/>
        <w:rPr/>
      </w:pPr>
      <w:r>
        <w:rPr>
          <w:rFonts w:ascii="Amiri" w:hAnsi="Amiri" w:eastAsia="Amiri" w:cs="Amiri"/>
          <w:color w:val="111111"/>
          <w:sz w:val="28"/>
          <w:sz w:val="28"/>
          <w:szCs w:val="28"/>
          <w:rtl w:val="true"/>
          <w:lang w:bidi="ar-SA"/>
        </w:rPr>
        <w:t>جالساً يعادل ركعة من قيام، فيجب تركها والإتيان بالرَّكعتين الأخيرتين من صلاته لتدارك النَّقص، ثمَّ يعيد الصَّلاة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بين الاثنتين والثَّلاث والأربع وشرع في ركعتي الاحتياط عن قيام ثمَّ تذكَّر قبل ركوع الثَّانية بأنَّه قد صلَّى ثلاثاً فيجب عليه أن يجلس ويتشهَّد ويسلِّم ويكتفي، والأحوط وجوباً إعادة الصَّلاة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صلاة الاحتياط فانكشف النَّقص في فريضته ففيه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النَّقص مساوياً لصلاة الاحتياط فصلاته صحيحة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النَّقص أقل من صلاة الاحتياط كما إذا شكَّ بين الاثنتين والأربع وبنى على الأربع وأتى بركعتين من قيام ثمَّ تبيَّن أنَّ صلاته كانت ثلاث ركعات، فعليه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النَّقص أزيد من صلاة الاحتياط كما إذا شكَّ بين الثَّلاث والأربع فبنى على الأربع وصلَّى صلاة الاحتياط فتبيَّن أنَّ صلاته كانت ركعتين، فإن كان الانكشاف بعد الإتيان بأحد منافيات الصَّلاة وجبت عليه إعادة الصَّلاة، وإن كان قبل الإتيان بها وجب عليه الإتيان بالنَّقص، أي إضافة ركعة أخرى إلى صلاة الاحتياط الَّتي صلاَّها ثمَّ إعادة الصَّلاة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صلاة الاحتياط ما يجري في سائر الفرائض من أحكام السَّهو في الزِّيادة والنَّقيصة والشَّك في المحل أو بعد الفراغ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ركعات صلاة الاحتياط بنى على الأكثر إلاَّ إذا كان موجباً للبطلان كالرِّكعة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من صلاة الاحتياط ركناً فالأحوط إعادتها ثمَّ إعادة الصَّلاة، وكذا لو زاد ركناً أو ركعة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أو نقص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الاحتياط فعليه </w:t>
      </w:r>
      <w:bookmarkStart w:id="204" w:name="pg15265_163712"/>
    </w:p>
    <w:p>
      <w:pPr>
        <w:pStyle w:val="BookText"/>
        <w:rPr/>
      </w:pPr>
      <w:bookmarkEnd w:id="204"/>
      <w:r>
        <w:rPr>
          <w:rFonts w:ascii="Amiri" w:hAnsi="Amiri" w:eastAsia="Amiri" w:cs="Amiri"/>
          <w:color w:val="111111"/>
          <w:sz w:val="28"/>
          <w:sz w:val="28"/>
          <w:szCs w:val="28"/>
          <w:rtl w:val="true"/>
          <w:lang w:bidi="ar-SA"/>
        </w:rPr>
        <w:t>أن يأتي بسجدتي السَّهو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الإتيان بصلاة الاحتياط وعدمه فإن كان بعد انقضاء الوقت فلا يعتني بشكِّه، وأمَّا إذا كان قبل انقضاء الوقت ففيه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اشتغاله بفعل آخر ولم يأت بالمنافي فيجب الإتيان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أتى بالمنافي أو الفصل الطَّويل بين الصَّلاة والشَّك بحيث خرج عن هيئة المصلِّي فيجب عليه إعادة الصَّلاة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اشتغل بفعل آخر لكنَّه غير منافي للصَّلاة كقراءته للفاتحة وجب إحتياطاً أداء صلاة الاحتياط، لكن لا ينبغي ترك الاحتياط بإعادة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على المصلِّي صلاة الاحتياط وقضاء السَّجدة وسجدتا السَّهو وجب تقديم صلاة الاحتياط، لأنَّ بها تصحيح أركان الصَّلاة ثمَّ قضاء السَّجدة ثمَّ سجدتا السَّهو</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347014_2142443653"/>
      <w:bookmarkStart w:id="206" w:name="_Toc72"/>
      <w:bookmarkEnd w:id="205"/>
      <w:r>
        <w:rPr>
          <w:rtl w:val="true"/>
        </w:rPr>
        <w:t>قَضَاءِ الأَجْزَاءِ المَنْسيَّة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ما فاته نسياناً من أجزاء الصَّلاة بعد انتهاءها حتَّى الفاتحة المتروكة سهواً، بل بعد صلاة الاحتياط إذا كانت واجبة عليه كما مرَّ، وتسمَّى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الأجزاء المنسيَّة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خصوص السَّجود والتَّشهُّد وأبعاضه وبالأخص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تذكَّرها بعد الدُّخول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يمكنه تدارك ما فاته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بسجدتي السَّهو كما سيأتي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قضاء المنسي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والتَّشهُّد وأبعاضه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البدليَّة عن ذلك المنسي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جميع ما يعتبر في المقضي عنه من الأجزاء والشَّرائط كالطَّهارة واستقبال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بينه وبين الصَّلاة الَّتي نسي منها ذلك بمنافي من منافياتها على الأحوط، وإذا فصل بينهما أتى به وأعاد الصَّلاة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التَّسليم في قضاء التَّشهُّد المنسي، كما لا يجب التَّشهد والتَّسليم في قضاء السَّجدة المنسيَّة، نعم إذا كان المنسي هو التَّشهُّد الأخير أو السَّجدة الأخيرة من الرَّكعة الأخيرة فالأحوط الإتيان بالتَّسليم أو التَّشهُّد والتَّسليم بقصد القربة المطلقة بلا نيَّة الأداء ولا القضاء ولرعاية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سجدات متعدِّدة من ركعات متعدِّدة، كما لو نسي سجدة من الرَّكعة الأولى وسجدة من الثَّانية قضاهما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التَّعيين إحتياطاً استحبابيَّاً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سجدات السَّهو اللازمة لهما، بأن يقصد قضاء سجدة الرَّكعة الأولى أوَّلاً ثمَّ الثَّانية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نسي سجدة من الرَّكعة الأولى وسجدة من الرَّكعة الأخيرة أو نسي تشهُّدين فيجب تقديم قضاء السَّجدة الأخيرة ثمَّ يتشهَّد ويسلِّم ثمَّ يقضي السَّجدة الأولى، وهكذا بالنِّسبة إلى التَّشهُّد فيقضي التَّشهُّد الأخير ويسلِّم ثمَّ يقضي التَّشهد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سجدة وتشهُّداً فالأحوط وجوباً تقديم قضاء ما نسيه أوَّلاً، أمَّا إذا لم يعلم السَّابق فالأحوط الإتيان بسجدتين بينهما تشهُّد أو تشهُّدين بينهما سجدة ليتحقَّق التَّرتيب اللازم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قضاء السَّجدة على التَّشهد على أنَّها هي الفائتة السَّابقة ثمَّ تبيَّن العكس فالأحوط وجوباً قضاء السَّجدة مرَّة ثانية ليتحقَّق التَّرتيب في القضاء، أمَّا لو قدَّم قضاء التَّشهُّد على السَّجدة ثمَّ انكشف العكس فالأحوط وجوباً قضاء التَّشهُّد مرَّة ثانية تحصيلاً للتَّرتيب الحقيقي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منافياً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استدبار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وقبل قضاء السَّجدة أو التَّشهُّد، فإن كان أحد هذين المنسييِّن من الرَّكعة الأخيرة فالأقوى </w:t>
      </w:r>
      <w:bookmarkStart w:id="207" w:name="pg15265_163714"/>
    </w:p>
    <w:p>
      <w:pPr>
        <w:pStyle w:val="BookText"/>
        <w:rPr/>
      </w:pPr>
      <w:bookmarkEnd w:id="207"/>
      <w:r>
        <w:rPr>
          <w:rFonts w:ascii="Amiri" w:hAnsi="Amiri" w:eastAsia="Amiri" w:cs="Amiri"/>
          <w:color w:val="111111"/>
          <w:sz w:val="28"/>
          <w:sz w:val="28"/>
          <w:szCs w:val="28"/>
          <w:rtl w:val="true"/>
          <w:lang w:bidi="ar-SA"/>
        </w:rPr>
        <w:t>والأحوط استئناف الصَّلاة، وإن كانتا من الرَّكعات السَّابقة فالأحوط وجوباً إعادة الصَّلاة بعد قضاء السَّجدة أو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بموجب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السَّهوي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التَّسليم وقضاء السَّجدة أو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الفائتان من الرَّكعة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بقضاء السَّجدة أو التَّشهُّد ثمَّ سجدتي السَّهو وتكفيه هاتان السَّجدتان ولا تجب مرَّة ثانية للكلام السَّهوي مع الاحتياط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قضاء السَّجدة أو التَّشهُّد وسجدتا السَّهو لأمر آخر يقدِّمالقضاء على سجدات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الصَّلاة في الإتيان بقضاء السَّجدة أو التَّشهُّد وجب القضاء لحصول الشَّك وبقاء محل العمل، إلاَّ إذا كان بعد خروج الوقت أو بعد الإتيان بالمنافي أو التَّعقيب</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347016_2142443653"/>
      <w:bookmarkStart w:id="209" w:name="_Toc73"/>
      <w:bookmarkEnd w:id="208"/>
      <w:r>
        <w:rPr>
          <w:rtl w:val="true"/>
        </w:rPr>
        <w:t>سُجُودِ السَّهُو</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سجود السَّهو بعد الفراغ من الصَّلاة بالكيفيَّة الَّتي ستأتي لأحد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سهواً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في غير محلِّه سهواً كما لو سلَّم في الرَّكعة الأولى، وكذا لو تفوَّه سهواً بجزء من التَّسليمتين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السَّجدة الواحدة إذا فات محل تداركها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التَّشهُّد إذا فات محل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في الصَّلاة الرُّباعيَّة بعد رفع الرَّأس من السَّجدة الثَّانية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والقيام في غير محلِّهما كالهوي بعد الرُّكوع إلى السُّجود نسياناً </w:t>
      </w:r>
    </w:p>
    <w:p>
      <w:pPr>
        <w:pStyle w:val="BookText"/>
        <w:rPr/>
      </w:pPr>
      <w:r>
        <w:rPr>
          <w:rFonts w:ascii="Amiri" w:hAnsi="Amiri" w:eastAsia="Amiri" w:cs="Amiri"/>
          <w:color w:val="111111"/>
          <w:sz w:val="28"/>
          <w:sz w:val="28"/>
          <w:szCs w:val="28"/>
          <w:rtl w:val="true"/>
          <w:lang w:bidi="ar-SA"/>
        </w:rPr>
        <w:t xml:space="preserve">ولم ينتصب قائماً، أو لم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الاستراحة بعد السَّجدة الثَّانية في الرَّكعة الأولى أو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زيادة أو نقيصة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السَّهو هو سجدتان متواليتان إلى القبلة، وتجب بالكيفيَّة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بلا حاجة واجبة إلى تكبيرة الإحرام وإنَّما هي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المساجد السَّبعة ووضع الجبهة على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 كل واحدة منهما، بأن يذكر الله جل جلاله ونبيَّه  صلَّى اَللَّهُ عَلَيْهِ وَ آلِهِ وَ سَلَّمْ ، 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المتعارف ثمَّ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ويكتفى بالخفيف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رفع الرَّأس من السَّجدة الثَّانية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بعد الصَّلاة وعدم الفصل بينهما بالمنافي، نعم لو أخَّره عنها أو فصل بينهما بالمنافي عامداً كان عاصياً فقط ولم تبطل صلاته، ولا يسقط وجوبه ولا فوريَّته بذلك مع الاحتياط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أخطأ في قراءة شيء فأعاده على الوجه الصَّحيح فلا يجب سجود السَّهو لهذه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 التَّسبيحات الأربع أكثر من ثلاث مرَّات سهواً فالأحوط وجوباً الإتيان بسجدتي السَّهو</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موجب السَّهو بنى على العدم، ولو شكَّ في عدد الموجب بنى على الأقل، وإذا شكَّ في إتيانه بعد العلم بوجوبه عليه أتى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سجود السَّهو بتعدُّد سببه كما إذا نسي التَّشهُّد والقيام وسجدة واحدة، ولا يعتبر التَّرتيب فيه حسب ترتيب أسبابه وإن كان أحوط كما مرَّ، وكذا في تعيين السَّبب على تقدير تعدُّده تقدَّم أو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 كثيراً عن سهو واحد فلا يوجب تعدُّد سجدتي السَّهو إلاَّ أن يتعدَّد السَّهو، كما إذا سها فتكلَّم ثمَّ تذكَّر ثمَّ سها فتكلَّم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سجود السَّهو وأجزاء منسيَّة واجبة القضاء أخرَّ السُّجود عن قضاءها كما مرَّ، وكذا إذا كان عليه سجود السَّهو وركعات احتياطيَّة أخرَّ السُّجود عنها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بأنَّه إمَّا أنَّه نقص سجدة من سجدتي السَّهو أو زاد سجدة فيهما، وجبت عليه الإعادة بصورة صحيحة</w:t>
      </w:r>
      <w:r>
        <w:rPr>
          <w:rFonts w:eastAsia="Amiri" w:cs="Amiri" w:ascii="Amiri" w:hAnsi="Amiri"/>
          <w:color w:val="111111"/>
          <w:sz w:val="28"/>
          <w:szCs w:val="28"/>
          <w:rtl w:val="true"/>
          <w:lang w:bidi="ar-SA"/>
        </w:rPr>
        <w:t xml:space="preserve">. </w:t>
      </w:r>
      <w:bookmarkStart w:id="210" w:name="pg15265_163717"/>
    </w:p>
    <w:p>
      <w:pPr>
        <w:pStyle w:val="Heading3"/>
        <w:numPr>
          <w:ilvl w:val="2"/>
          <w:numId w:val="1"/>
        </w:numPr>
        <w:rPr/>
      </w:pPr>
      <w:bookmarkStart w:id="211" w:name="__RefHeading___Toc4347018_2142443653"/>
      <w:bookmarkStart w:id="212" w:name="_Toc74"/>
      <w:bookmarkEnd w:id="210"/>
      <w:bookmarkEnd w:id="211"/>
      <w:r>
        <w:rPr>
          <w:rtl w:val="true"/>
        </w:rPr>
        <w:t>المَقْصَدُ السَّادِس صَلاَةُ المُسَافِر</w:t>
      </w:r>
      <w:bookmarkEnd w:id="212"/>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347020_2142443653"/>
      <w:bookmarkStart w:id="214" w:name="_Toc75"/>
      <w:bookmarkEnd w:id="213"/>
      <w:r>
        <w:rPr>
          <w:rtl w:val="true"/>
        </w:rPr>
        <w:t>الفَصْلُ الأَوَّل شَرَائِطُ القَصْر</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قصَّر الصَّلوات الرُّباعيَّة فقط على المسافر، وليس فيه رخصة بالإتمام كما عند بعض الأخوة أهل المذاهب الإسلاميَّة الأخرى، بذريعة سهولة وسائط النَّقل الحديثة، لأنَّ التَّشريع باق على حاله في جميع الظُّروف تعبُّداً وتلطُّفاً من صاحب التَّشريع والتَّيسير في 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الحكمة من تشريعه السَّماوي هو لأجل التَّسهيل النَّوعي للمسافرين ورفع المشقَّة عنهم ولو كانت جزئيَّة وهي منةٌ لا يجوز أن ترفض وسوف نوضِّحه في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والتَّقصير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الرِّكعتين الأخيرتين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عند توفُّر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المسافة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ثمانية فراسخ شرعيَّة فما فوقها امتداديَّة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ملفَّقة من أربعة ذهاباً وأربعة إيَّاباً، سواء اتَّصل ذهابه بإيَّابه بحيث أراد الرُّجوع ليومه أم انفصل عنه بمبيت ليلة واحدة أو أكثر في الطَّريق أو في المقصد الَّذي هو نهاية الأربعة فراسخ إذا لم يقصد الإقامة عشرة أيَّام كما يأتي بيانه إن شاءالله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 ثلاثة أميال، والميل أربعة ألاف ذراع بذراع اليد المتوسِّطة، والذِّراع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المرفق إلى أطراف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حدِّد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وعشرين إصبعاً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والإصبع هو ما كان عرضه سبع شعيرات، كل </w:t>
      </w:r>
    </w:p>
    <w:p>
      <w:pPr>
        <w:pStyle w:val="BookText"/>
        <w:rPr/>
      </w:pPr>
      <w:r>
        <w:rPr>
          <w:rFonts w:ascii="Amiri" w:hAnsi="Amiri" w:eastAsia="Amiri" w:cs="Amiri"/>
          <w:color w:val="111111"/>
          <w:sz w:val="28"/>
          <w:sz w:val="28"/>
          <w:szCs w:val="28"/>
          <w:rtl w:val="true"/>
          <w:lang w:bidi="ar-SA"/>
        </w:rPr>
        <w:t>شعيرة عرض سبع شعرات، من أوسط شعر البرذون على إشكال في الثَّاني لعدم التَّطابق مع الأوَّل، ووصل تحديده في العصر الحاضر بما يصل إلى ثمانية وأربعين كيلو متراً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نقصت المسافة عن ذلك ولو قليلاً بقي على التَّمام، وإن كان الأحوط الجمع بين القصر والتَّمام فيما بين مسافة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كم إلى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كم، وكذا لو شكَّ في بلوغ المسافة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المسافة المحدَّدة بالعلم، وبالبيِّنة الشَّرعيَّة، بل بكل ما يوجب الاطمئنان النَّوعي كخبر العدل الواحد أو مطلق الثِّقة وإن لم يكن عادلاً، أو عدَّاد المسافة المضبوطة المنصوب في السَّيارات على الأقل، أو من اللوحات المنصوبة على الطُّرقات مع العلم بضبطها لئلاَّ يفوت الواجب لو لم يكن طريق أفضل منها مع مراعاة الاحتياط بالتَّأكُّد من تحقُّق الاطمئنان من هذه الأمور إذ مع عدمها لا يعبأ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 البيِّنتان أو الخبران تساقطا، ووجب عليه الاختبار والفحص على الأحوط إذا لم يلزم منه العسر والحرج، وإلاَّ فلا يجب ووجب عليه إتمام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حساب المسافة في البلدان الصَّغيرة من آخر البلد عرفاً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البلد أو منتهى البيوت فيما لا سور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البلدان الكبيرة الواسعة يجتزئ بالخروج من المحلَّة أو الحي السَّاكن فيه، وإن كان الأحوط استحباباً إتيان الصَّلاة تماماً قبل الخروج من منزله أو تأخيرها لو أراد التَّقصير إلىحين الخروج من البلد، أو الجمع بين القصر والتَّمام إن خرج من المحلَّة الَّتي يسكنها ولم يصل إلى نهاية البلد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المستديرة إن بلغ مجموع الدَّائرة للمسافة المحدَّدة شرعاً فهي في بعضها على الظاهر كالامتداديَّة في استلزامها وجوب القصر في الصَّلاة لو ساوتها، لأنَّ العمدَّة على المباشرة فيه لا الواقع الَّذي لم يتعارف استطراقه فضلاً عمَّا لو كان ممتنعاً في ذلك الاستطراق على رأي جماعة، بلا فرق بين أن </w:t>
      </w:r>
    </w:p>
    <w:p>
      <w:pPr>
        <w:pStyle w:val="BookText"/>
        <w:rPr/>
      </w:pPr>
      <w:r>
        <w:rPr>
          <w:rFonts w:ascii="Amiri" w:hAnsi="Amiri" w:eastAsia="Amiri" w:cs="Amiri"/>
          <w:color w:val="111111"/>
          <w:sz w:val="28"/>
          <w:sz w:val="28"/>
          <w:szCs w:val="28"/>
          <w:rtl w:val="true"/>
          <w:lang w:bidi="ar-SA"/>
        </w:rPr>
        <w:t>تكون الاستدارة في البلد الكبير أو حوله، ولكنَّ الأحوط لو كان الواقع لم يصل إلينا تماماً لاحتمال حصول بعض التَّفاوت الجمع بين القصر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للمقصد طريقان أحدهما أقل من المسافة المحدَّدة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مسافة أو أكثر، فإن سلك الطَّريق الأبعد قصَّر في صلاته، وإن سلك الأقرب وجب التَّمام، إلاَّ إذا كان الأقرب أربعة فراسخ أو أقل وأراد الرُّجوع من الأبعد، ولا فرق في ذلك بين أن يكون سفره من بلده إلى بلد آخر أو من بلدٍ آخر إلى بلده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أنَّ ما قطعه مسافة شرعيَّة فقصَّر في صلاته فبان عدمها أعادها، وكذا لو اعتقد عدم كونه مسافة شرعيَّة فأتمَّ صلاته فبان كونه مسافة شرعيَّة أعادها قصراً في الوقت وفي خارجه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مجموع المسافة التَّلفيقيَّة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والإيَّاب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 لكن كان الذَّهاب خمسة فراسخ والإيَّاب ثلاثة فالأظهر وجوب التَّقصير، أمَّا لو كان الذَّهاب ثلاثة فراسخ والإيَّاب خمسة فالأظهر وجوب التَّمام في الذَّهاب والتَّقصير في الرُّجوع، وإن كان لا ينبغي ترك الاحتياط بالجمع بين القصر والإتمام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 المذكورة من أوَّل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قطع ما دون المسافة ثمَّ تجدَّد له قطع مقدار آخر أقل من المسافة أيضاً وجب عليه الإتمام وإن بلغ المجموع مسافة كاملة، لأنَّه لم يكن من أوَّل خروجه قاصداً المسافة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حصل في الأثناء قصد المسافة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امتداديَّة أو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وقطعها وجب عليه القصر، فطالب الضَّالَّة أو الغريم أو الآبق ونحوهم يتم في صلاته إذا خرج للبحث ولم يكن قاصداً قطع المسافة الشَّرعيَّة إلاَّ إذا قصدها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القصد علم المسافر بأنَّه يقطع المسافة ويطويها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من غير قصد المسافة الشَّرعيَّة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w:t>
      </w:r>
    </w:p>
    <w:p>
      <w:pPr>
        <w:pStyle w:val="BookText"/>
        <w:rPr/>
      </w:pPr>
      <w:r>
        <w:rPr>
          <w:rFonts w:ascii="Amiri" w:hAnsi="Amiri" w:eastAsia="Amiri" w:cs="Amiri"/>
          <w:color w:val="111111"/>
          <w:sz w:val="28"/>
          <w:sz w:val="28"/>
          <w:szCs w:val="28"/>
          <w:rtl w:val="true"/>
          <w:lang w:bidi="ar-SA"/>
        </w:rPr>
        <w:t>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الرُّجوع إلى وطنه أو محل إقامته وكانت مسافة كاملة وجب عليه التَّقصير في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توالي السَّير على النَّحو المتعارف في هذه الأزمنة، بل يكفي قصد المسافة ولو في أيَّام كثيرة بشرط أن لا يخرج عن صدق السَّفر عرفاً، فلو قطع في اليوم مسافة قليلة جداً بحيث لا يقال أنَّه مسافر وجب عليه الإتمام، وإن كان الأحوط استحباباً الجمع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ويشتد الاحتياط بذلك لو كان قاصداً المسافة وإن كان بطؤه كالقديم كراكب المطيَّة البطيئة، بل قد يتعيَّن القصر في هذا وهو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إلى ما دون المسافة ينتظر رفقة إن تيسَّروا للسَّفر معهم وإلاَّ رجع أتمَّ في صلاته إلاَّ إذا كان مطمئنَّاً بتيسُّر الرَّفقة فيجب عليه التَّقصير في صلاته، وكذا لو كان سفره مشروطاً بأمر آخر غير معلوم الحصول، لأنَّ المعيار هو كون الإنسان مطمئنَّاً ومتأكِّداً بأنَّهيقطع المسافة سواءً كان بيوم أو أقل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قصد السَّفر الاستقلال، بل يتحقَّق السَّفر تبعاً أيضاً لقصد الغير كالخادم بالنِّسبة لسيِّده والزَّوجة بالنِّسبة إلى زوجها والجندي بالنِّسبة إلى وحدته والأسير بالنِّسبة إلى من أسَّره إذا كان عازماً على عدم مفارقته ويعلم بأن متبوعه قاصداً السَّفر بمقدار المسافة شرعاً، وإذا لم يعلم فالأحوط وجوباً الاستعلام من متبوعه لغرض التَّقصير بعد قصد بلوغ المسافة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التَّابع في أن المتبوع قصد المسافة الشَّرعيَّة أم لا وجب عليه الإتمام إلى أن يعلم أو يستعلم، وكذا لو علم في الأثناء قصد المتبوع إلاَّ إذا بقي من طريقه مسافة ولو تلفيقيَّة فيجب حينئذ القصر ولو عند الرُّجوع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 التَّابع على مفارقة المتبوع قبل بلوغ المسافة أو تردَّد في ذلك بقي على التَّمام في صلاته، وكذا لو كان عازماً على مفارقته على تقدير حصول أمر محتمل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أو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مانع عقلائي فإنَّه يبقي على </w:t>
      </w:r>
    </w:p>
    <w:p>
      <w:pPr>
        <w:pStyle w:val="BookText"/>
        <w:rPr/>
      </w:pPr>
      <w:r>
        <w:rPr>
          <w:rFonts w:ascii="Amiri" w:hAnsi="Amiri" w:eastAsia="Amiri" w:cs="Amiri"/>
          <w:color w:val="111111"/>
          <w:sz w:val="28"/>
          <w:sz w:val="28"/>
          <w:szCs w:val="28"/>
          <w:rtl w:val="true"/>
          <w:lang w:bidi="ar-SA"/>
        </w:rPr>
        <w:t>التَّمام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في السَّفر غير الاختياري مع علمه وانتباهه إلى قطعه المسافة الشَّرعيَّة كما لو ألقي في سفينة أو طائرة بقصد إيصاله إلى نهاية المسافة الشَّرعيَّة لسبب من الأسباب، بخلاف ما لو كان نائماً أو مغمى عليه وأخذه شخص من دون التفات فلا يجب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القصد من بداية الخروج إلى نهاية المسافة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عدل عن قصده في أثناء الطَّريق وقبل بلوغه المسافة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إلى الرُّجوع إلى وطنه أو تردَّد في ذلك وجب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صلَّى في الطَّريق قصراً قبل عدوله وجب على الأحوط إعادة ما صلاَّه في الوقت أو في خارجه وإن كان صائماً فعليه الإمساك استحباباً في بقيَّة النَّهار حتَّى لو أفطر قبل ذلك تشبهاً بالصَّائم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عدوله أو تردُّده بعد بلوغه المسافة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عازماً على الرُّجوع وعدم قصد الإقامة عشرة أيَّام قصَّر في صلاته وأفطر، سواءاً رجع ليومه أو بعد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السَّفر إلى مكان معيَّن وكان بمقدار المسافة وفي الأثناء عدل إلى غيره المماثل له في البعد والمسافة بقي على قصده ويقصِّر إذا كان مجموع ما مضى مع ما بقي إلى المكان الثاني بمقدار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أحد البلدين من دون تعيين أحدهما وكان السَّفر إلى كل منهما يبلغ المسافة الشَّرعيَّة وجب عليه القصر، كما لو خرج من الكوفة وقصد السَّفر إمَّا إلى كربلاء أو الديوانية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أثناء سفره وقبل بلوغ المسافة في الاستمرار ثمَّ عاد إلى عزمه وجزمه للسَّفر الشَّرعي ففيه حالات</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يقطع مقداراً من المسافة حال التَّردُّد وعاد إلى نيَّته وجب التَّقصير إذا كان الباقي مسافة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وقطع مقداراً من المسافة حال التَّردُّد ثمَّ عاد إلى عزمه قاصداً إيَّاها وقطعها ملفَّقة ممَّا بعد التَّردُّد مع الرُّجوع من دون إقامة وجب عليه القصر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مقداراً من المسافة حال التَّردُّد وكان مجموع ما قطعه قبل التَّردُّد ومايذهب إليه بعده بمقدار المسافة التَّلفيقيَّة فالأحوط وجوباً الجمع بين القصر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مقداراً من المسافة حال التَّردُّد وجزم على السَّفر ولم يكن المقدار الباقي من سفره مسافة شرعيَّة مع ما قطعه قبل التَّردُّد بمقدار المسافة وجب عليه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المرور بوطنه قبل بلوغ المسافة الشَّرعيَّة، ولا ينوي الإقامة في بلد عشرة أيَّام أو أزيد قبل بلوغها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عازماً على المرور بوطنه أو مقرُّه، أو كان ناوياً الإقامة في الطَّريق عشرة أيَّام وجب عليه إتمام الصَّلاة من أوَّل سفره، وكذا المتردِّد فيهما يجب عليه الإتمام حتَّى إذا عزم بعد ذلك على عدم المرور أو الإقامة إلاَّ إذا كان الباقي مسافة شرعيَّة ولو تلفيقيَّة مع قصد الرُّجوع فيجب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طرؤ قصد الإقامة أو المرور بالوطن لم يمنع ذلك عن وجوب القصر ما دام بانياً على عدمها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المرور بوطنه أو الإقامة عشرة أيَّام في سفره قبل الوصول إلى مسافة شرعيَّة ثمَّ رجع إلى عزمه على استمرار السَّير بدون المرور بوطنه وجب عليه الإتمام أيضاً إلاَّ إذا كان الباقي من سفره بمقدار المسافة ولو تلفيقيَّة قاصداً الرُّجوع فإنَّه يجب عليه القصر حينئذ</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مباحاً ابتداءاً واستدامة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كان حراماً وجب عليه إتمام الصَّلاة، سواء كانت الحرمة لنفس السَّفر كالفرار من الزحف، وسفر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 زوجها، وسفر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نهي الأبوين وإيذائهما بذلك، وكما لو كان السَّفر مضرَّاً لبدنه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لغاية محرَّمة كالسَّفر لقتل النَّفس المحترمة أو للسَّرقة أو للزِّنا أو لإعانة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سافرت الزَّوجة للحج الواجب بدون إذن زوجها مع من يطمئن عليها به بل حتَّى مع نهيه يجب عليها القصر اعتياديَّاً، وكذا الولد البالغ إذا سافر للحج الواجب مع نهي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السَّفر بنفسه محرَّماً ولا الغاية محرَّمة إلاَّ أنَّ الحرام وقع أثناءه صدفة كما إذا سافر لغرض التجارة وارتكب أثناء سفره محرَّماً كالكذب أو غيبة مؤمن أو شرب خمر أو زنا أو ترك الصَّلاة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القصر في صلاته ولكن عليه الإفطار في الصِّيام لحرمته في السَّفر إلاَّ ما استثني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السَّفر مستلزماً لترك واجب وجب عليه الإتمام كما لو كان مديناً وطالبه الدَّائن وكان متمكِّناً من 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الحضر دون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لأجل الفرار من أداء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تكن الغاية ترك الواجب بل كان غرضه أمراً آخر مباحاً وترتَّب عليه ترك هذا الواجب صدفة وجب عليه التَّقصير، وإن كان الأحوط استحباباً الجمع بين القصر والتَّمام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الغرض من سفره مباحاً ولكن ركب سيَّارة مغصوبة أو مشى على أرض مغصوبة قصَّر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في المكان المباح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الأحوط الجمع بين القصر والتَّمام، نعم لو سافر بها بقصد الفرار عن مالكها أتمَّ في صلاته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لغاية ملفَّقة من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تكون الغاية مجموع الأمرين وجب عليه الإتمام، إلاَّ إذا كانت المعصية تابعة وغير صالحة للاستقلال في تحقُّق السَّفر بل ويمكن أن لا تقع فعليه القصر، والأحوط الاستحبابي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السَّفر معصية أم لا ؟ وجب التَّقصير، إلاَّ إذا كانت الحالة السَّابقة هي الحرمة فيجب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للجائر إذا كان مكرهاً أو سافر معه بقصد مباح كدفع مظلمة عن نفسه أو غيره وجب عليه القصر، وإلاَّ فإن كان سفره إعانة له على وجه يعد ممتثلاً لأوامره الضَّارَّة وجب عليه الإتمام، وإن كان سفر الجائر مباحاً فالتَّابع يتم والمتبوع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 أو البحري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المسافة وقطعها فإن كان لغرض اللهو واللعب ترفاً كما كان متعارفاً بين أبناء الدُّنيا من الملوك والسلاطين والجبابرة وجب الإتمام في ذهابه ويقصِّر في رجوعه حتَّى إذا كان باقيه مسافة شرعيَّة كاملة إذا كان عن ندم وإلاَّ فالجمع احتياطاً، وإن كان لتهيئة معاشه ومعاش عياله مع الحاجة إليه فعليه القصر، وكذلك إذا كان لغرض التِّجارة والتَّكسُّب مع الحاجة إليه، والأحوط استحباباً الجمع بين القصر والتَّمام ولكن يجب عدم الصَّوم في سفره للحكم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من سفر المعصية يقصِّر إذا كان الرُّجوع بمقدار المسافة الشَّرعيَّة، إذا تاب وإذا لم يتب فالأحوط الجمع في حال الرُّجوع وحال عدم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ابتداء سفره مباحاً ثمَّ قصد المعصية في أثناءه وجب عليه الإتمام في الصَّلاة والأحوط استحباباً الجمع بين القصر والتَّمام، ولا يجب إعادة ما 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إذا كان قد قطع المسافة وإلاَّ فعليه الإعادة في الوقت وخارجه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رجع إلى قصد الإباحة فإن كان الباقي مسافة ولو تلفيقيَّة وشرع في السَّير قصَّر، وإلاَّ أتمَّ صلاته، نعم لو بدأ في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القصر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المعصية إلى سفر مباح فما لم يبدأ بالسَّفر المباح بقي على التَّمام وإذا بدأ به ولو بخطوة فعليه القصر إن كان الباقي من سفره مسافة ولو تلفيقيَّة مع قصد الرُّجوع قبل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لو كان تحول نيَّته من الحرام إلى الحلال في داخل البلد فوظيفته القصر، ولكن التزامه في تطبيق القصر بعد خروجه من محلِّ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مسكنه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كأهل البوادي من العرب وغيرهم الَّذين ليس لهم مسكن معيَّن بل يدورون في الصحارى والبراري تبعاً للعشب والكلأ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يصدق عليهم عنوان السَّفر بل تكون بيوتهم بمنزلة أوطانهم ويتموُّن في صلاتهم ويصومون أينما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سافر البدوي لمقصد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بيته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أو الزِّيارة أو التِّجارة أو لشراء ما يحتاج إليه من قوت وغيره وجبت الصَّلاة قصراً في أماكن ما قطع لأجله المسافة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أحدهم للفحص عن الماء والعشب أو لاختيار المنزل وكان سفره مسافة شرعيَّة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القصر والتَّمام إذا لم يكن بيته معه وإلاَّ فيتم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كثير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يتَّخذ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المسافة الشَّرعيَّة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له كالمكاري والملاح والسَّائق والطيَّار والبحار ومعاونيهم ومضيِّف الطَّائرة ومرافق المسافرين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والحملدار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السَّاعي والرَّاعي والتَّاجر الَّذي يدور في تجارته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شغله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السَّفر مقدِّمة لعمله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كالعامل الَّذي يدور في عمله نظير النَّجَّار الَّذي يدور في القرى لتعمير النَّواعير والكرود، والبنَّاء الَّذي يدور لتعمير الآبار، والحدَّاد الَّذي يدور لتصليح الماكنات بشرط صدق عنوان الدَّوران في حقِّهم عرفاً، وكذا الحطَّاب وجلاَّب البضائع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كالخضر </w:t>
      </w:r>
    </w:p>
    <w:p>
      <w:pPr>
        <w:pStyle w:val="BookText"/>
        <w:rPr/>
      </w:pPr>
      <w:r>
        <w:rPr>
          <w:rFonts w:ascii="Amiri" w:hAnsi="Amiri" w:eastAsia="Amiri" w:cs="Amiri"/>
          <w:color w:val="111111"/>
          <w:sz w:val="28"/>
          <w:sz w:val="28"/>
          <w:szCs w:val="28"/>
          <w:rtl w:val="true"/>
          <w:lang w:bidi="ar-SA"/>
        </w:rPr>
        <w:t xml:space="preserve">والفواكه والحبوب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مسافة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جميعاً يجب عليهم الصَّوم والإتمام في الصَّلاة في بلد السَّفر وفي الطَّريق على اختلاف الحالات وستأتي بعض مسائلها، بلا فرق بين أن يكون السَّفر لنفسه أو لغيره كما إذا حمل السَّائق متاعه أو أهله من بلد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في إنطباق عنوان كثرة السَّفر ووجوب الإتمام فيه هو الصدق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العزم على الممارسة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يتحقَّق في سفرة واحدة لطولها وقد يحصل بالتكرار وإن كان الأحوط في السَّفرة الأولى من حالة التِّكرار الجمع بين القصر والتَّمام حتَّى لو طالت سفرته نسبيَّاً ثمَّ يتم في السفرات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اتَّخذ العمل السَّفري مهنة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العزم على توالي السَّفر من دون تخلل فترة تضر بصدق عنوان السَّائق أو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فيتوقَّف حينئذ صدق العنوان على عزمه مزاولة مهنة السِّياقة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على نحو لا يكون له فترة غير معتادة، وهذه الفترة تختلف طولاً وقصَّراً باختلاف الموارد، وهو ينشأ من قرب المقصد وبعده، فمثلاً الَّذي يسوق سيارته في كل شهر مرَّة من النَّجف إلى عمان أو دمشق قد يصدق عليه أن عمله السِّياقة، بخلاف الَّذي يسوق سيارته في كل 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النَّجف إلى كربلاء المقدَّسة فلا يصدق عليه هذا العنوان، وعليه فإنَّ الفترة المعتادة في بعيد المقصد لا مانع من أن تكون أطول من الفترة المعتادة في قريبه، مع أنَّ تكليف صاحب الحالة الأولى التَّمام والثَّاني القصر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كثرة السَّفر في حق من كان السَّفر مقدِّمة لعمله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عمله في السَّفر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حق من يتكرَّر سفره لغرض آخر كعلاج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سفره أكثر من حضره أو مساو له، كأن يسافر في كل يوم ويرجع في يومه، أو يسافر يوماً ويحضر يوماً، أو يحضر يومين ويسافر يومين، أو يسافر ثلاثة أيَّام ويحضر ثلاثة، أو يحضر ثلاثة أيَّام ويسافر أربعة بلا عكس وهكذا، وإن كان الأحوط إذا كان مقياسه الشَّهران يزيد على نصفه والأسبوع أن يزيد على نصفه، أمَّا لو كان يحضر خمسة أيَّام ويسافر يومين أو ثلاثة فالأحوط وجوباً </w:t>
      </w:r>
    </w:p>
    <w:p>
      <w:pPr>
        <w:pStyle w:val="BookText"/>
        <w:rPr/>
      </w:pPr>
      <w:r>
        <w:rPr>
          <w:rFonts w:ascii="Amiri" w:hAnsi="Amiri" w:eastAsia="Amiri" w:cs="Amiri"/>
          <w:color w:val="111111"/>
          <w:sz w:val="28"/>
          <w:sz w:val="28"/>
          <w:szCs w:val="28"/>
          <w:rtl w:val="true"/>
          <w:lang w:bidi="ar-SA"/>
        </w:rPr>
        <w:t>الجمع بين القصر والتَّمام حتَّى لو صدق عليه أنَّه كثير السَّفر من حيث النَّوع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إنَّ من يسافر في كل أسبوع مرَّة واحدة من النَّجف الأشرف إلى بغداد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وتستغرق سفرته يوماً واحداً ثمَّ يرجع إلى بلده خارج عن عنوان من عمله في السَّفر حتماً، لأنَّ الفترة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معتادة في مثل السَّفر من النَّجف الأشرف إلى بغداد بهذا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استمرار من عمله السَّفر على التَّمام أن لا يبقى في بلده عشرة أيَّام أو أزيد وإلاَّ انقطع حكم هذا العنوان عنه ووجب عليه القصر في السَّفرة الأولى فقط ثمَّ يتم في غيرها، سواءاً كان قاصداً لها ابتداءاً أو أقام بلا قصد، وإن كان الأحوط في غير المكاريممَّن يشمله هذا العنوان الجمع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يشترط عدم إقامته في بلد غير وطنه عشرة أيَّام أو أزيد وإلاَّ أنقطع حكم هذا العنوان عنه أيضاً، ووظيفته حينئذ إن كان من الأوَّل قاصداً الإقامة قصَّر في السَّفرة الأولى الَّتي بعد الإقامة، وإن لم يكن قاصداً للإقامة من الأوَّل أتمَّ في السَّفرة الأولى، والأحوط استحباباً الجمع بين القصر والتَّمام، هذا في المكاري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غيره ممَّن يشمله العنوان المذكور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القصر والتَّمام في السَّفرة الأولى بعد الإقامة إن كان قاصداً لها من الأوَّل وإلاَّ فعليه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ليس من عمله كما إذا سافر السَّائق للزِّيارة أو الحج ونحوهما وجب عليه القصر في صلاته، بخلاف ما لو آجر نفسه وسيارته للزِّيارة وزار تبعاً فيجب عليه الإتمام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محل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محل عمله مسافة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ويسافر إليه في أغلب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الطَّريق إليه مرتبطاً بعمله المذكور أيضاً كموقع وظيفته كالسَّائق المرتبط بشركة في البلد المقصود </w:t>
      </w:r>
    </w:p>
    <w:p>
      <w:pPr>
        <w:pStyle w:val="BookText"/>
        <w:rPr/>
      </w:pPr>
      <w:r>
        <w:rPr>
          <w:rFonts w:ascii="Amiri" w:hAnsi="Amiri" w:eastAsia="Amiri" w:cs="Amiri"/>
          <w:color w:val="111111"/>
          <w:sz w:val="28"/>
          <w:sz w:val="28"/>
          <w:szCs w:val="28"/>
          <w:rtl w:val="true"/>
          <w:lang w:bidi="ar-SA"/>
        </w:rPr>
        <w:t xml:space="preserve">والمسَّاح المرتبط بدائرته في ذلك البلد وإن لم يتَّخذه مقراً ووطناً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فوظيفته الإتمام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بلد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يكن الطَّريق داخلاً في العمل بل البلد المقصود هو المحل له فقط أو اتَّخذ بلد عمله وطناً آخر بأن بقى فيه مدَّة طويلة فحينئذ يترتَّب عليه أحكام الوطن الإتِّخاذي فيتم فيه صلاته بخلاف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فوظيفته القصر فيه حتَّى لو كان ذهابه وإيابه في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عمله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آخر غير عمله كالزِّيارة أو المعالجة أو للحج وصادف أن باشر عمله في هذا السَّفر كالطَّبيب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يمارس عمله في كربلاء فسافر إلى كربلاء للزِّيارة وصادف أن زاول عمله فيها فوظيفته التَّقصير لعدم ارتباط عمله بالسَّفر مع رجحان عمله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سفره لغرض ما من دون إتِّخاذه عملاً أو حرفة لنفسه كمن يسافر صدفة كل يوم في فترة لأجل نقل أمتعة كثيرة يتوقَّف نقلها إلى بلده على أسفار متعدِّدة أو لأجل التَّنزُّه والتَّفرُّج أو للإفطار في شهر رمضان أو نحو ذلك قصَّر في صلاته، إلاَّ أن يكون السَّفر مقدِّمة لعمله كمن يسافر كل يوم للتَّدريس أو معالجة المرضى في بغداد وهو في النَّجف الأشرف مثلاً فإنَّه يتم صلاته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اختصَّ من عمله فيما دون المسافة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كالسَّائق في داخل المدينة وضواحيها ولكن صادف له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به المسافة التَّامَّة كالملفَّقة مثلاً، فإن كان يصدق عليه عرفاً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الأحوط الجمع بين القصر والتَّمام وإلاَّ فيجب القصر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عمله السَّفر إلى المسافة الشَّرعيَّة في طريق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كالطَّريق بين كربلاء والنَّجف الأشرف وصادف أن استأجرت سيارته في غير ذلك الطَّريق وكان في نيَّته الأساسيَّة الخروج إلى أي مكان يستأجر إليه </w:t>
      </w:r>
    </w:p>
    <w:p>
      <w:pPr>
        <w:pStyle w:val="BookText"/>
        <w:rPr/>
      </w:pPr>
      <w:r>
        <w:rPr>
          <w:rFonts w:ascii="Amiri" w:hAnsi="Amiri" w:eastAsia="Amiri" w:cs="Amiri"/>
          <w:color w:val="111111"/>
          <w:sz w:val="28"/>
          <w:sz w:val="28"/>
          <w:szCs w:val="28"/>
          <w:rtl w:val="true"/>
          <w:lang w:bidi="ar-SA"/>
        </w:rPr>
        <w:t>لتوسعة عمله فوظيفته الإتمام في صلاته بينما لو لم يكن ذلك من نيَّته وإنَّما حصل ذلك مصادفة فلا 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 السَّفر عملاً له في فصل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كالسَّائق الَّذي يؤجر سيارته في الشتاء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إتمام الصَّلاة في سفره في ذلك الفصل، والأحوط استحباباً الجمع بين القصر والإتمام، وأمَّا إذا سافر في غير ذلك الفصل المعيَّن فحكمه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المتعهِّد لنقل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 أو 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عمله السَّفر على مدار السنة بأن ينقل الزَّائرين إلى بيت الله الحرام وإلى العتبات المقدَّسة فوظيفته التَّمام، أمَّا لو اختص نقله في خصوص أشهر الحج ويقيم في بلده بقيَّة أيَّام السنة كما هو الغالب في زماننا على كثيرين فهو خارج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القصر، حيث لا يطول سفر الحج فيه غالباً أكثر من خمسة وعشرين يوماً، بل قد يكون أقل من ذلك إذا كان السَّفر جواً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سياحته مهنة له معرضاً عن مقرُّه ووطنه ولم ينو اتِّخاذ مقر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سفره فيجب عليه الاحتياط بالجمع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إلى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يسوغ القصر قبله، وحد التَّرخُّص 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عن منزله أو حيه بحيث لا يرى جدران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ويخفى شخصه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يسمع أذانهم وذلك على النَّحو الطَّبيعي المتعارف، من دون استعانة بالأجهزة الحديثة لرؤية الأماكن البعيدة كالدُّوربين أو مكبِّر الصَّوت في المسموعات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بتقديره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كيلو مترين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 ذلك بين البلدان الصَّغيرة أو الكبيرة إلاَّ أنَّه في البلدان الصِّغار يلحظ البعد المذكور من آخر بلده، </w:t>
      </w:r>
    </w:p>
    <w:p>
      <w:pPr>
        <w:pStyle w:val="BookText"/>
        <w:rPr/>
      </w:pPr>
      <w:r>
        <w:rPr>
          <w:rFonts w:ascii="Amiri" w:hAnsi="Amiri" w:eastAsia="Amiri" w:cs="Amiri"/>
          <w:color w:val="111111"/>
          <w:sz w:val="28"/>
          <w:sz w:val="28"/>
          <w:szCs w:val="28"/>
          <w:rtl w:val="true"/>
          <w:lang w:bidi="ar-SA"/>
        </w:rPr>
        <w:t>وفي الكبار من منزله أو 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السَّفر والخروج من محل الإقامة أو المحل الَّذي بقي فيه متردِّداً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أحكامهما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دون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الجمع بين القصر والتَّمام أو تأخير الصَّلاة إلى ما بعده فيقصِّر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عن البلدان بما حدَّدناه واقعاً لا غيره في السَّمع والنَّظر، فلو كان البلد في محل مرتفع بحيث يرى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ببعد حدِّ التَّرخُّص كما في البلدان الجبليَّة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مكان منخفض بحيث يخفى عن الأنظار بسرعة كذلك كما في بلدان الأودية وإن دنى عن حدِّ التَّرخُّص، فلابدَّ للمسافر من ذلك البلد أن يقصِّر إذا ابتعد عنه بمقدار لا يشاهد جدرانه ولو على تقدير تأويله كأنَّه في أرض منبسطة وإن يبقى متمَّاً حتَّى لو ابتعد عنه بعداً لا يشاهد بنيانه مثلاً بحسب الظاهر إلاَّ أنَّه يشاهده لو كانت الأرض منبسطة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عن محل ليس فيه دور أو جدران فإنَّما يجب عليه القصر لو ابتعد عنه بمقدار لا يرى جدرانه على تقدير أن يكون له جدران، وكذا لو كان عن محل ليس فيه آذان مأذِّن ولكنَّه لو كان لم يسمع صوته عند الابتعاد عنه بما مرَّ تقديره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المتعارف من جهة النَّظر أو السَّمع يرجع إلى المتعارف لأنَّه هو الأساس فمثال الثَّاني مثلاً هو الأذان إذا كان خلاف المتعارف، كارتفاع صوت المأذِّن بواسطة مكبِّرات الصَّوت فمع عدم السَّماع بسببها يتحقَّق الابتعاد بصفة أولى إذا لم يكن في السَّماع خلل، وإن كان حد الاقتصار على الصَّوت الطَّبيعي هو ما إذا لم يسمعه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المسافر إلى محل لا يسمع الأذان فيه ولكن يرى جدران البلد أو بالعكس وأراد الصَّلاة فالأحوط وجوباً له أن يجمع بين القصر والتَّمام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الوصول إلى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w:t>
      </w:r>
      <w:bookmarkStart w:id="215" w:name="pg15265_163731"/>
    </w:p>
    <w:p>
      <w:pPr>
        <w:pStyle w:val="BookText"/>
        <w:rPr/>
      </w:pPr>
      <w:bookmarkEnd w:id="215"/>
      <w:r>
        <w:rPr>
          <w:rFonts w:ascii="Amiri" w:hAnsi="Amiri" w:eastAsia="Amiri" w:cs="Amiri"/>
          <w:color w:val="111111"/>
          <w:sz w:val="28"/>
          <w:sz w:val="28"/>
          <w:szCs w:val="28"/>
          <w:rtl w:val="true"/>
          <w:lang w:bidi="ar-SA"/>
        </w:rPr>
        <w:t>عدمه ويتم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الوصول إلى حد التَّرخُّص فصلى قصراً ثمَّ انكشف الخلاف وجبت عليه الإعادة أو القضاء بمقتضاها، بمعنى أنَّه إن أراد الإعادة في مكان الانكشاف فيجب التَّمام وإن كان بعد تجاوز الحد المذكور والوقت باق فيجب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يأت بها إلى أن مضى الوقت، فإن مضى قبل تجاوز حد التَّرخُّص قضاها تماماً وإلاَّ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الرُّجوع إلى بلده حد للتَّرخُّص على الأحوط، فلابدَّ من الوصول إلى بلدته الصَّغيرة أو محلَّته إذا كانت بلدته كبيرة ثمَّ التَّمام في الصَّلاة، كما ليس في الدُّخول إلى المحل الَّذي يريد الإقامة فيه عشرة أيَّام حد التَّرخُّص، وإن كان الأحوط فيه إمَّا الجمع بين القصر والتَّمام أو تأخير الصَّلاة حتَّى يدخل إليه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347022_2142443653"/>
      <w:bookmarkStart w:id="217" w:name="_Toc76"/>
      <w:bookmarkEnd w:id="216"/>
      <w:r>
        <w:rPr>
          <w:rtl w:val="true"/>
        </w:rPr>
        <w:t>الفَصْلُ الثَّانِي ِفي قَوَاطِعِ السَّفَر</w:t>
      </w:r>
      <w:bookmarkEnd w:id="217"/>
    </w:p>
    <w:p>
      <w:pPr>
        <w:pStyle w:val="BookText"/>
        <w:rPr/>
      </w:pPr>
      <w:r>
        <w:rPr>
          <w:rFonts w:ascii="Amiri" w:hAnsi="Amiri" w:eastAsia="Amiri" w:cs="Amiri"/>
          <w:color w:val="111111"/>
          <w:sz w:val="28"/>
          <w:sz w:val="28"/>
          <w:szCs w:val="28"/>
          <w:rtl w:val="true"/>
          <w:lang w:bidi="ar-SA"/>
        </w:rPr>
        <w:t>إذا توفُّرت الشُّروط المتقدِّمة في المسافر يجب أن يقصِّر في صلاته إلاَّ إذا انقطع سفره بأحد القواطع الآتية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المرور بالوطن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دون نزول فيه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قاطع للسَّفر شرعاً فيجب عليه الإتمام ما لم ينشئ سفراً جديداً واجداً للشُّرائط، وقد يراد بالوطن أحد المواضع التَّالية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فيه مقرُّه الأصلي وينسب إليه ويكون فيه مسكن أبويه ومسقط رأسه عادة إذا لم يعرض عنه حين سكناه في 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يتَّخذه الإنسان محلاًّ لاستقراره ولا ينزح عنه لو خلي ونفسه،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الإتِّخاذي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يتَّخذه مقراً له لفترة طويلة مثلاً ومؤقَّتة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يعتد بها عرفاً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كالمهاجر إلى النَّجف الأشرف أو إلى غيره من المعاهد العلميَّة لطلب العلم لتلك الفترة وإن لم تدم طول الحياة ثمَّ يرجع بعد انتهاء فترة الدِّراسة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ملحق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 الإتِّخاذي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السَّفر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بشروطه المتقدِّمة، وكما ينقطع السَّفر بالمرور بالوطن ينقطع بالمرور بهذا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الأقسام الثَّلاثة لابدَّ في تحقُّق التَّوطن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صدقها لدى العرف، وهو يتوقَّف على الإقامة بمقدار يصدق معه أنَّه بلده ووطنه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يعتبر فيها أن يكون للشَّخص ملك فيه ولا إقامة ستَّة أشهر، بل لا يعتبر إباحة ما يسكن فيه، فلو غصب داراً في بلد وأراد السُّكنى فيها مدَّة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وطناً له ولو على معصية في ذلك وبطلان أعماله المشروطة بالإباحة كما هو مفصَّل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ملك الإنسان فيه منزلاً قد استوطنه ستَّة أشهر فأزيد عن قصد ونيَّة،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الوطن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وإن كان في صدقه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الوطن الشَّرعي غير ثابت فيه من جميع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أعرض عنه فالأحوط حين المرور به الجمع بين القصر والتَّمام ما دام ملكه باقياً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صدق الوطن قصد التَّوطُّن بالتَّبعيَّة كما في الزَّوجة تبعاً لزوجها والولد لوالده والعبد لمالكه ونحوهم حتَّى لو كان بقائهم مع متبوعهم بغير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للإنسان أن يتَّخذ له أكثر من وطن يقضي فيه بعض أوقاته ويجب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الإنتقال من وطن إلى آخر إن أراد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التَّقصير بشرطين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المسافة الشَّرعيَّة الامتداديَّة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يكفي هنا التَّلفيقيَّة لأجل انقطاع السَّفر بكل واحد من الوطنين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كثير السَّفر بينهما وإلاَّ وجب عليه التَّمام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أو الإتِّخاذي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إلاَّ بالإعراض عنه، فما لم يعرض عنه يصلَّى فيه حين المرور به تماماً، وإذا أعرض عنه يصلَّى فيه </w:t>
      </w:r>
    </w:p>
    <w:p>
      <w:pPr>
        <w:pStyle w:val="BookText"/>
        <w:rPr/>
      </w:pPr>
      <w:r>
        <w:rPr>
          <w:rFonts w:ascii="Amiri" w:hAnsi="Amiri" w:eastAsia="Amiri" w:cs="Amiri"/>
          <w:color w:val="111111"/>
          <w:sz w:val="28"/>
          <w:sz w:val="28"/>
          <w:szCs w:val="28"/>
          <w:rtl w:val="true"/>
          <w:lang w:bidi="ar-SA"/>
        </w:rPr>
        <w:t>حين المرور به قصراً، وقد مرَّ حكم الوطن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للمكلَّف وطن بأحد الأوجه المتقدِّمة ثمَّ تردَّد في البقاء فيه أو الإعراض عنه بقي حكم التَّوطُّن عليه إلى أن يتَّخذ قراره الصَّارم بالإعراض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العمل حكمه حكم الوطن فينقطع السَّفر بالمرور عليه، فإذا كان الإنسان وطنه النَّجف الأشرف واتَّخذ الكوفة محل عمل له بحيث يخرج إليه كل يوم فيجب عليه الإتمام، وإن أراد السَّفر منه فلابدَّ في التَّقصير بالصَّلاة من اجتياز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رجع من بغداد مثلاً إلى النَّجف ووصل إلى محل عمله فعليه أن يتمَّ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عمل له بحيث يخرج إليه كل يوم فيجب عليه الإتمام فيه فإن أراد السَّفر 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يجتاز حد التَّرخُّص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يقصِّر فإن رجع إلى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مارَّاً بمحل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سفره بالمرور عليها وعليه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الإقامة عشرة أيَّام متوالية في مكان واحد، أو العلم ببقائه المدَّة المذكورة وإن لم يكن باختياره كالمحبوس أو المضطر للعلاج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ومبدأ اليوم هو طلوع الفجر الصَّادق فإذا نوى الإقامة من طلوع الشَّمس فلابدَّ من نيَّتها إلى طلوعها من اليوم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التَّلفيق في الإقامة بأن يقصدها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زوال يوم الدُّخول إلى زوال اليوم الحادي عشر، والليالي المتوسطة داخلة، بل حتَّى المتطرفتين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إحتياطاً واجباً على نحو يتم به ليلة ملفَّقة أيضاً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الإقامة وحدة المحل عرفاً بحيث يكون مبيته ومأواه في بلد واحد، فمن قصد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مكانين أو أكثر كالنَّجف والكوفة معاً أو بغداد والكاظميَّة وهكذا إذا لم يعدَّا عرفاً من محلي بلد واحد، </w:t>
      </w:r>
    </w:p>
    <w:p>
      <w:pPr>
        <w:pStyle w:val="BookText"/>
        <w:rPr/>
      </w:pPr>
      <w:r>
        <w:rPr>
          <w:rFonts w:ascii="Amiri" w:hAnsi="Amiri" w:eastAsia="Amiri" w:cs="Amiri"/>
          <w:color w:val="111111"/>
          <w:sz w:val="28"/>
          <w:sz w:val="28"/>
          <w:szCs w:val="28"/>
          <w:rtl w:val="true"/>
          <w:lang w:bidi="ar-SA"/>
        </w:rPr>
        <w:t>وجب عليه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قصد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نيَّة الإقامة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دون المسافة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يعد من متعلِّقات البلد عرفاً كالمقابر والبساتين ممَّا يتعارف وصول أهل البلد إليه بشرط البقاء هناك لفترة وجيزة قاصداً العود عن قريب، بحيث لا يخرج عن صدق الإقامة في ذلك المكان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الخروج من النَّجف إلى مسجدي الكوفة والسَّهلة، أو من مركز بغداد إلى الكاظميَّة لا يكون مضرَّاً بالإقامة بالنَّحو الطَّفيف، ولكنَّ الأحوط أن تكون صلاته في محلِّ الإقامة والصَّوم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طرؤ ما يمنعه عن البقاء بحيث ينافي العزم على البقاء وجب عليه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 إقامته على ما لا تعيُّن له زماناً كنزول المطر أو ورود الحجَّاج أو انقضاء الحاجة وجب عليه القصر في صلاته وإن صادف حصول تلك الأمور بعد العشرة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البقاء إلى آخر الشَّهر وعلم بأن الباقي من الشَّهر عشرة أيَّام أو أكثر وجب عليه التَّمام، وأمَّا إذا لم يدر المقدار الباقي من الشَّهر فيجب عليه القصر وإن انكشف بعد ذلك أنَّ الباقي عشرة أيَّام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المسافر قصراً وفي أثنائها نوى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إكمال صلاته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المقيم عن إقامته أو تردَّد فيها ففيه حالات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عدوله قبل أن يصلِّي في ذلك المكان فريضة رباعيَّة تماماً كالظُّهرين أو العشاء فيجب عليه التَّقصير، لأنَّ العدول عن الإقامة قبل الصَّلاة تماماً قاطع لها من حينه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عدوله بعد صلاته الرُّباعيَّة تماماً فوظيفته البقاء على التَّمام إلى أن يسافر عن ذلك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عدوله في أثناء الصَّلاة الرُّباعيَّة فيجب أن يتمَّها قصراً إن لم يدخل في ركوع الرَّكعة الثَّالثة ويبقى على القصر ما دام هناك، وأمَّا لو دخل في ركوع الرَّكعة الثَّالثة ثمَّ عدل عن قصد الإقامة فالأحوط الوجوبي إكمال صلاته تماماً ثمَّ إعادتها قصراً ويجمع بين القصر والتَّمام بالنِّسبة إلى الصَّلوات الآتية، هذا حكم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الصِّيام فإن كان عدوله عن قصده بعد الظُّهر وكان قد صلَّى صلاة رباعيَّة تماماً صحَّ صومه ويجب أن يصلِّي تماماً ما دام في البلد كما مرَّ، وأمَّا إذا لم يصلِّ تماماً فصومه صحيح لكن يجب قصر الصَّلاة ولا يصح منه صوم الأيَّام الآتية في كلتا الحالتين ما دام في ذلك البلد إلاَّ أن ينشئ إقامة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بطلان ما صلاَّه تماماً قبل عدوله عن الإقامة فلا يجوز البقاء على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الرُّجوع إلى القصر أو يستأنف إقامة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صلاته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الإقامة قبل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نسياناً أو لشرف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مواقع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البقاء على التَّمام بعد العدول، بل الأحوط وجوباً الجمع بين القصر والتَّمام أو يستأنف إقامة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فاتته الصَّلاة الرُّباعيَّة بعد قصد الإقامة فقضاها خارج الوقت تماماً ثمَّ عدل عنها فلا يكفي البقاء على التَّمام بل يرجع إلى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نيَّة الإقامة وشك في أنَّه هل صلَّى تماماً قبل العدول أو لا وجب عليه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انتهت مدَّة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البقاء فلا يحتاج إلى إقامة جديدة بل عليه التَّمام إلى أن يسافر حتَّى لو لم يصلِّ في مدَّة إقامته صلاة رباعيَّة تماماً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تحقُّق الإقامة أن يكون المسافر مكلَّفاً حال قصد الإقامة، فلو نوى ولي الصَّبي الإقامة في مكان ثمَّ بلغ ذلك الصَّبي أثناء العشرة وجب عليه التَّمام في بقيَّة الأيَّام ، وكذا لو كانت المرأة حائض حال نيَّة الإقامة </w:t>
      </w:r>
    </w:p>
    <w:p>
      <w:pPr>
        <w:pStyle w:val="BookText"/>
        <w:rPr/>
      </w:pPr>
      <w:r>
        <w:rPr>
          <w:rFonts w:ascii="Amiri" w:hAnsi="Amiri" w:eastAsia="Amiri" w:cs="Amiri"/>
          <w:color w:val="111111"/>
          <w:sz w:val="28"/>
          <w:sz w:val="28"/>
          <w:szCs w:val="28"/>
          <w:rtl w:val="true"/>
          <w:lang w:bidi="ar-SA"/>
        </w:rPr>
        <w:t>ثمَّ طهرت أثناء إقامتها وجب عليها أن تصلِّي ما بقي تماماً بل حتَّى لو كانت حائض تمام العشرة وأرادت البقاء يجب عليها التَّمام إلى أن تسافر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استقرَّت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ولو بالاستقرار العملي بمثلالصَّلاة تماماً فعلاً وانتهت ثمَّ أراد المقيم الخروج إلى ما دون المسافة الشَّرعيَّة ليرجع إلى ذلك الأوَّل بإقامة ثانية فيجب عليه التَّمام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المقصد الَّذي نوى الإقامة فيه ثانياً كما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لو كان المقيم حين الخروج إلى ما دون تلك المسافة قد تردَّد أو غفل عن قصد الإقامة في ذلك المقصد فيجب عليه التَّمام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الإقامة مع قصده الرُّجوع إليه إلى أن ينشئ سفراً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أراد المقيم الخروج إلى المسافة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تلفيقيَّة أو امتداديَّة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يقصد الإقامة هناك عشرة أيَّام إنهدمت إقامته الأولى ويجب عليه القصر في الذَّهاب والمقصد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تحقُّق قصد الإقامة بقي على القصر إلاَّ أن يطمئنَّ بتحقُّقها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مكان واحد ثلاثين يوماً متردِّداً بين الإقامة والسَّفر بلا عزم على الإفامة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عليه القصر إلى نهاية الثَّلاثين وبعدها يجب التَّمام إلى أن ينشئ سفراً جديداً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المتردِّد ثلاثين يوماً إنَّما يتم إذا أقام تلك المدَّة في موضع واحد، وأمَّا لو أقام بعضها في محل وبعضها في محل آخر مع التَّردُّد كما لو بقي في مكان واحد متردِّداً تسعة وعشرين يوماً ثمَّ انتقل إلى مكان آخر وبقي متردِّداً فيه في اليوم الثَّلاثين فيجب عليه القصر في الجميع</w:t>
      </w:r>
      <w:r>
        <w:rPr>
          <w:rFonts w:eastAsia="Amiri" w:cs="Amiri" w:ascii="Amiri" w:hAnsi="Amiri"/>
          <w:color w:val="111111"/>
          <w:sz w:val="28"/>
          <w:szCs w:val="28"/>
          <w:rtl w:val="true"/>
          <w:lang w:bidi="ar-SA"/>
        </w:rPr>
        <w:t xml:space="preserve">. </w:t>
      </w:r>
      <w:bookmarkStart w:id="218" w:name="pg15265_163737"/>
    </w:p>
    <w:p>
      <w:pPr>
        <w:pStyle w:val="Heading3"/>
        <w:numPr>
          <w:ilvl w:val="2"/>
          <w:numId w:val="1"/>
        </w:numPr>
        <w:rPr/>
      </w:pPr>
      <w:bookmarkStart w:id="219" w:name="__RefHeading___Toc4347024_2142443653"/>
      <w:bookmarkStart w:id="220" w:name="_Toc77"/>
      <w:bookmarkEnd w:id="218"/>
      <w:bookmarkEnd w:id="219"/>
      <w:r>
        <w:rPr>
          <w:rtl w:val="true"/>
        </w:rPr>
        <w:t>الفَصْلُ الثَّالِث أَحْكَامُ صَلاَةِ المُسَافِر</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النَّوافل النَّهاريَّة فقط في السَّفر، وأمَّا نافلة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بها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تماماً في موضع القصر فإن كان عالماً عامداً بطلت صلاته ووجبت عليه الإعادة أو القضاء، وإن كان جاهلاً بحكم وجوب القصر في السَّفر وعلم في الوقت فعليه الإعادة ولو علم بعد نهايته فليس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عالماً بالحكم وجاهلاً بالخصوصيَّات والشُّرائط الموجبة للتقصير أو جاهلاً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لا يعلم أن ما قصده مسافة شرعيَّة مثلاً فأتم فتبين أنَّه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ناسياً للسَّفر أو ناسياً لحكم المسافر فيجب عليه إعادتها قصراً أو قضاءها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وظيفته التَّمام وصلى قصراً بطلت صلاته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عامداً أو جاهلاً أو ناسياً أو ساهياً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القصر والتَّمام بحال الأداء لا بحال تعلق الوجوب فإذا دخل وقت الفريضة وهو حاضر في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بحكمه لعدم تجاوز حد التَّرخُّص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 من إتيانها تماماً ولم يصلِّها حتَّى سافر متجاوزاً حد التَّرخُّص فيجب عليه القصر، فضلاً عمَّا لو لم يتمكَّن من إتيانها هناك، ولو دخل عليه الوقت وهو مسافر ولم يصلِّها حتَّى دخل المنزل من الوطن أو محل الإقامة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فوات الصَّلاة من حيث الأداء التَّمامي أو القصري هو على آخر وقتها، فمن فاتته الصَّلاة في الحضر قضاها تماماً ولو كان في السَّفر، ولو فاتته في السَّفر قضاها قصراً ولو كان في الحضر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بين القصر والتَّمام في الأماكن الأربعة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من المساجد والمشاهد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المكِّي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والتَّمام أفضل والقصر أحوط والجمع أكمل، وفي إلحاق التَّوسعات الحديثة من البلدان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والمدينة المنوَّرة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مساجدها إشكال يقتضي الاحتياط الوجوبي بالقصر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تحديد الحرم الحسيني الشَّريف أقوال، والقدر المتيقن منه فيها هو نفس الرَّوضة المقدَّسة ممَّا حول الضَّريح الشَّريف تحت القبَّة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التَّخيير في الأماكن المذكورة بين أرضها وسطحها والمواضع المرتفعة أو المنخفضة فيها، كبيت الطَّشت في مسجد الكوفة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الأماكن الأربعة استمراري، فلو شرع في الصَّلاة بنيَّة القصر أو بالعكس جاز العدول إلى الآخر ما لم يدخل في ركوع الرَّكعة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التَّخيير المذكور هناك بالأداء فقط فلا يجري في القضاء الَّذي عليه من خصوص أيَّام التَّمام ممَّا فاته في بلده أو بلدان إقامته ولا في خصوص القصر ممَّا فاته في بلدان القصر ممَّا عدا مواقع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للمسافر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الرِّكعتين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كلصلاة مقصورة جبراً ثلاثين مرَّة</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بنحو الجبر الوجوبي بدلهما</w:t>
      </w:r>
      <w:r>
        <w:rPr>
          <w:rFonts w:eastAsia="Amiri" w:cs="Amiri" w:ascii="Amiri" w:hAnsi="Amiri"/>
          <w:color w:val="111111"/>
          <w:sz w:val="28"/>
          <w:szCs w:val="28"/>
          <w:rtl w:val="true"/>
          <w:lang w:bidi="ar-SA"/>
        </w:rPr>
        <w:t xml:space="preserve">. </w:t>
      </w:r>
      <w:bookmarkStart w:id="221" w:name="pg15265_163739"/>
    </w:p>
    <w:p>
      <w:pPr>
        <w:pStyle w:val="Heading3"/>
        <w:numPr>
          <w:ilvl w:val="2"/>
          <w:numId w:val="1"/>
        </w:numPr>
        <w:rPr/>
      </w:pPr>
      <w:bookmarkStart w:id="222" w:name="__RefHeading___Toc4347026_2142443653"/>
      <w:bookmarkStart w:id="223" w:name="_Toc78"/>
      <w:bookmarkEnd w:id="221"/>
      <w:bookmarkEnd w:id="222"/>
      <w:r>
        <w:rPr>
          <w:rtl w:val="true"/>
        </w:rPr>
        <w:t>المَقْصَدُ السَّابع صَلاَةُ القَضَاءِ</w:t>
      </w:r>
      <w:bookmarkEnd w:id="223"/>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347028_2142443653"/>
      <w:bookmarkStart w:id="225" w:name="_Toc79"/>
      <w:bookmarkEnd w:id="224"/>
      <w:r>
        <w:rPr>
          <w:rtl w:val="true"/>
        </w:rPr>
        <w:t>المَبْحَثُ الأَوَّل أَحْكَامُ القَضَاءِ</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من فاتته فريضة من الفرائض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الحالات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قضاؤها خارج الوقت،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أو الجهل أو السَّهو أو النِّسيان أو لأجل النَّوم المستغرق لتمام وقتها أو لغير ذلك من الأسباب كالقهريَّات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المأتي بها فاسدة لفقد جزء أو شرط حتَّى نهاية الوقت، حسب ما هو مفصَّل في تضاعيف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بلا فرق بين العلم والجهل والسَّهو والنِّسيان، وكذا في حال الضَّرورة والإكراه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 إذا كان بفعله على وجه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الارتداد، بلا فرق بين الملِّي والفطري وإن وجب قتله، فيجب القضاء بعد توبته لترتُّب أحكام الإسلام عليه إذا لم يقتل، وقد وسَّعنا الكلام عن أحكامه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المسؤول التَّكليف بالفروع للكفَّار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قضاء ما تركه المجنون حال جنونه أو الصَّبي حال صباه أو المغمى عليه حال إغمائه إذا لم يكن بفعله على نحو المعصية أو الكافر الأصلي حال كفره،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الحائض والنَّفساء إذا استوعب حيضها أو نفاسها تمام الوقت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إذا استبصر ورجع إلى مذهب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يرى </w:t>
      </w:r>
    </w:p>
    <w:p>
      <w:pPr>
        <w:pStyle w:val="BookText"/>
        <w:rPr/>
      </w:pPr>
      <w:r>
        <w:rPr>
          <w:rFonts w:ascii="Amiri" w:hAnsi="Amiri" w:eastAsia="Amiri" w:cs="Amiri"/>
          <w:color w:val="111111"/>
          <w:sz w:val="28"/>
          <w:sz w:val="28"/>
          <w:szCs w:val="28"/>
          <w:rtl w:val="true"/>
          <w:lang w:bidi="ar-SA"/>
        </w:rPr>
        <w:t xml:space="preserve">فساد ما كان يذهب إليه من الأعمال اجتهاداً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يقضي ما فاته ممَّا أتى به تلك الأيَّام، دون ما أتى به على طبق مذهبه إذا كان قاصداً به القربة واحتمل صوابه على مبانيه آنذاك فليس عليه قضاؤه ولكن الأحوط استحباباً الإعادة مع بقاء الوقت، بلا فرق بين المخالف الأصلي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قضاء الصَّلوات غير اليوميَّة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النَّافلة المنذورة في وقت معيَّن، وأمَّا صلاة الآيات فإن كان أحد الكسوفين حاصلاً وانتهى القرص فيه تماماً فلابدَّ من القضاء، وإن لم ينته وكان عالماً به فكذلك، وإن لم ينته ولم يعلم وعلم بعد انجلائه فلا قضاء، وإن كانت الآية هي الزِّلزلة فلا قضاء ولكنَّ الإتيان بصلاتها واجبة أدائيَّة إلى آخر العمر كما سيتَّضح في موضوع صلاة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أو أفاق المجنون أو المغمى عليه في أثناء الوقت ولو مقدار ركعة مع توفُّر شرائط الصَّلاة وجب عليهم الأداء ومع التَّرك يجب القضاء، وكذلك الحائض أو النَّفساء إذا زال عذرهما وطهرتا في أثناء الوقت ولو بمقدار ركعة مع الشَّرائط فيجب الأداء، وإلاَّ فالقضاء كما مرَّ في أحكام الحائض من المقدِّمات العامَّة من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طرأ الجنون أو الإغماء أو الحيض أو النَّفاس بعد مضي مقدار يسع الصَّلاة والطَّهارة من أوَّل الوقت بحسب حالهم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الحضر والسَّفر والوضوء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ولميأتوا بها وجب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بالقضاء في كل وقت من اللَّيل والنَّهار وفي الحضر والسَّفر، نعم يقضي ما فاته قصراً قصراً ولو كان في الحضر، وما فاته تماماً تماماً ولو كان في السَّفر كما مرَّ، وإذا كان في بعض الوقت حاضراً وفي بعضه مسافراً قضى ما وجب عليه في آخر الوقت لو لم يسعه الأداء،كما مرَّ في أحكام المسافر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فاتته الفريضة في أماكن التَّخيير وجب قضاؤها قصراً، وإذا كانت الفائتة ممَّا يجب فيها الجمع بين القصر والتَّمام إحتياطاً قضاها كذلك </w:t>
      </w:r>
    </w:p>
    <w:p>
      <w:pPr>
        <w:pStyle w:val="BookText"/>
        <w:rPr/>
      </w:pPr>
      <w:r>
        <w:rPr>
          <w:rFonts w:ascii="Amiri" w:hAnsi="Amiri" w:eastAsia="Amiri" w:cs="Amiri"/>
          <w:color w:val="111111"/>
          <w:sz w:val="28"/>
          <w:sz w:val="28"/>
          <w:szCs w:val="28"/>
          <w:rtl w:val="true"/>
          <w:lang w:bidi="ar-SA"/>
        </w:rPr>
        <w:t>كما في حالة عدم ضبط مسافة القصر والتَّمام في السَّفر ونحوها من مقصده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رعاية التَّرتيب في قضاء الفرائض غير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ولا بين بعضها مع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رعاية التَّرتيب في الفريضة الفائتة اليوميَّة المرتَّبة أصلاً كالظُّهرين والعشاءين والصُّبح من يوم واحد مع العلم بذلك، ولا يجب بالنِّسبة إلى غيرها ممَّا فات بلا ترتيب فيصح تقديم قضاء العشاء من يوم على المغرب مثلاً من يوم آخر مجهول في تقدُّمه أو تأخُّره، كما يجوز تقديم قضاء العصر من يوم على الظهر من يوم آخر كذلك، وإن كان الأحوط مراعاة التَّرتيب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ترتيب صلواته الفائتة فالأحوط وجوباً قضاؤها بكيفيَّة موجبة لتحقُّق التَّرتيب الواقعي بينها مع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الظُّهر والمغرب ولم يعلم بترتيب فواتهما هل أنَّهما من يوم واحد أو يومين يعلم فيها السَّابق من اللاحق بنحو مرتَّب أو غيره ؟ فيأتي بمغرب أوَّلاً ثمَّ بظهر ثمَّ بمغرب، أو يصلِّي الظُّهر ثمَّ المغرب ثمَّ ظهراً آخر ليتحقَّق التَّرتيب الواقعي وهناك تفاصيل أخرى من هذا القبيل نتركها للمفصَّلات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كانت عليه فوائت كثيرة ونسي التَّرتيب بينها ويشق عليه مراعاة التَّرتيب قضاها بلا ترتيب رعاية لقاعدة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سنة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 أن يقضيها حسب التَّرتيب في كل يوم من الظُّهر إلى الصُّبح إلى نهاية السَّنة، وبين أن يقضي صلوات الظُّهر كلها مع العصر كلها ثمَّ العشاءين كلها ثمَّ الصُّبح كلها، لكن الأحوط وجوباً اختيار النِّظام التَّرتيبي الأوَّل لو فاتت هكذا حسب علمه واستحباباً لو لم يعلم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عليه إحدى الصَّلوات الخمس ولم يعلمها بعينها، فإن كان حاضراً أتى بثلاث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رباعيَّة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ما في الذِّمَّة مخيَّراً </w:t>
      </w:r>
    </w:p>
    <w:p>
      <w:pPr>
        <w:pStyle w:val="BookText"/>
        <w:rPr/>
      </w:pPr>
      <w:r>
        <w:rPr>
          <w:rFonts w:ascii="Amiri" w:hAnsi="Amiri" w:eastAsia="Amiri" w:cs="Amiri"/>
          <w:color w:val="111111"/>
          <w:sz w:val="28"/>
          <w:sz w:val="28"/>
          <w:szCs w:val="28"/>
          <w:rtl w:val="true"/>
          <w:lang w:bidi="ar-SA"/>
        </w:rPr>
        <w:t xml:space="preserve">فيها بين الجهر والإخفات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مغرب وصبح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إذا كان مسافراً فيأتي بصلاتين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وثنائيَّة بقصد ما في الذِّمَّة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والعشاء والصُّبح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يعلم أنَّه كان مسافراً أو حاضراً أتى بثلاث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وثنائيَّة مردَّدة بين الأربع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والرُّباعيَّات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ورباعيَّة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الظُّهرين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 الجهر والإخفات في الصَّلوات المردَّدة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عليه اثنتين من الصَّلوات الخمس من يوم واحد مردَّدتين بين جميعها فإن كان حاضراً وجب عليه أربع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ورباعيَّتان ومغرب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مسافراً كفته ثلاث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ثنائيَّة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وثلاثيَّة ثمَّ ثنائيَّة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لم يعلم أنَّه كان مسافراً أو حاضراً وجب الإتيان بخمس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ثنائيَّة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ورباعيَّة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وثنائيَّة أخرى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ورباعيَّة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التَّهاون والتَّسامح في قضاء الصَّلوات، لكن ليس واجباً فوريَّاً، وعليه فيجوز لمن عليه قضاء واجب الإتيان بالنَّوافل، وبالأخص إذا كانت منشِّطة له لأن يأتي بالواجب كثيراً كمطيِّبات الطَّعام ما لم تبدو عليه علامات الموت أو العجز إلى ما شاء الله عن الواجبات أو كانت واجباته القضائيَّة كثيرة جدَّاً بحيث علم أو ظنَّ أنَّه سوف لم يقدر على الإيفاء بها تماماً إن عمل المندوبات فلا يجوز له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ذوي الأعذار المعرقلة لقضاء الواجبات الطَّبيعيَّة كالقضاء من قيام تأخير القضاء والانتظار إلى زمان رفع العذر فيما لو علم بارتفاعه بعد ذلك، أمَّا لو احتمل بقاء العذر وعدم ارتفاعه بعد ذلك فضلاً عمَّا إذا يعلم ببقائه وعدم ارتفاعه فيجوز البدار للقضاء على النَّحو الميسور </w:t>
      </w:r>
    </w:p>
    <w:p>
      <w:pPr>
        <w:pStyle w:val="BookText"/>
        <w:rPr/>
      </w:pPr>
      <w:r>
        <w:rPr>
          <w:rFonts w:ascii="Amiri" w:hAnsi="Amiri" w:eastAsia="Amiri" w:cs="Amiri"/>
          <w:color w:val="111111"/>
          <w:sz w:val="28"/>
          <w:sz w:val="28"/>
          <w:szCs w:val="28"/>
          <w:rtl w:val="true"/>
          <w:lang w:bidi="ar-SA"/>
        </w:rPr>
        <w:t>الفعلي لكن لو ارتفع العذر بعد القضاء وجبت الإعادة إذا كان الخلل في الأركان، وأمَّا في غيرها فالأحوط الاستحبابي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تقديم صلاة القضاء على الأداء فيما إذا كانت من نفس اليوم الحاضر وأمكنه ذلك، فلو فاتته صلاة الصُّبح يقضيها أوَّلاً ثمَّ يشتغل بصلاة الظُّهر ما لم تكن في وقت الأدائيَّة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في أثناء الصَّلاة أنَّ عليه فائتة من نفس يومه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أمكنه العدول إلى صلاة القضاء مع سعة الوقت كما لو تذكر قبل ركوع الرَّكعة الثَّالثة من الظُّهر أنَّ عليه صبحاً فالأحوط وجوباً العدول بنيَّته إلى صلاة الصُّبح ويتمُّها ركعتين ثمَّ يصلِّي الظُّهر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يمكنه العدول إلى القضاء كما لو دخل في ركوع الثَّالثة من الظُّهر أو أمكنه العدول لكن كان الوقت ضيِّقاً فوظيفته حينئذ أن يتمَّ صلاته الحاضرة ثمَّ يأتي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عليه فوائت وأراد أن يقضيها في مجلس واحد أذَّن وأقام لكلٍّ منها، إلاَّ أنَّه يجوز أيضاً أن يؤذِّن للأولى ويقتصر على الإقامة في البواقي لكلِّ صلاة 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بل يستحب الإتيان بالقضاء جماعة في الفرائض سواء كانت صلاة إمامها أداءاً أم قضاءاً، ولا يعتبر وحدة صلاتهما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الصُّبح مع ظهر الإمام، وهكذا البواقي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فوات فريضة أو فرائض لم يجب قضاؤها، وإذا علم بالفوات وتردَّد بين الأقل والأكثر جاز الاقتصار على الأقل، إلاَّ إذا كان يعلم العدد ونسيه فيجب على الأحوط الإتيان بأكثر الاحتمالات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اشتغال ذمته بفائتة أو فوائت استحبَّ له تحصيل الفراغ بإتيانها إحتياطاً بعد نهاية وقتها، وكذلك لو احتمل خللاً فيها وإن علم بإتيانها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ولا تصح الإستنابة في قضاء الفوائت ما دام المنوب عنه حياً وإن كان عاجزاً عن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قضاء النَّوافل والرَّواتب، ومن عجز عن قضائها استحبَّ له التَّصدُّق عن كل ركعتين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وإن لم يتمكَّن فعن كل أربع ركعات ذلك، وإن لم يتمكَّن فمد لنوافل الليل ومد لنوافل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تعويد وتمرين الصَّبي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يفرِّق بين الحسن والقبيح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أداء الفرائض وبقيَّة العبادات، بل يستحب حثُّه على قضاء الصَّلوات أيضاً، والأقوى مشروعيَّة عبادته أداءاً أو قضاءاً، فإذا بلغ في أثناء الوقت وقد صلَّى صلوات أجزأت، بل حتَّى فترة بلوغه غير القريبة لما في ذلك من فوائد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تعويده الطَّاعة واجتناب المعصية التَّقديرييَّن في المجالات كلِّها يصيِّره مرافقاً إيمانيَّاً وصائناً لمربِّيه لا غبار عليه، بينما حثُّه على ذلك إبان بلوغه فقط لم يحقَّق له ذلك على الدَّوام، بل قد يحصل عنده ما يرغِّبه على التَّمرُّد لكثرة معاشر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كانت النُّصوص الشَّريفة مأكِّدة على ذلك كما في قولهمعَلَيْهِم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 سَبْعَاً وَأدِّبْهُ سَبْعَاً وَاصْحَبْهُ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كان من سيرتهم عَلَيْهِم السَّلاَمُ أنَّهم يأمرون صبيانهم على الصَّلاة من السَّبع وعلى الصِّيام من التِّسع وإذا بلغوا التِّسع ولم يصلُّوا ضربوهم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الولي حفظ الطِّفل عن كل ما فيه ضرر عليه وإن لم يبلغ الخطر الفعلي عليه على الأحوط حذراً من الخطر المتوقَّع ولو ظنَّاً إذا علمت قرائن حصوله عليه، بل عن كل ما علم من الشَّرع كراهة وجوده فيه حتَّى من قِبل الصَّبي الآخر أو الصَّبيَّة كالزِّنا واللواط وشرب الخمر والنَّميمة والغناء إذا تهيَّئت قرائنه وفي أجوائه، وكذا عن أكل النَّجاسات والمتنجِّسات وشربها إذا كانت مضرَّة، بل الأحوط وجوباً عدم التَّسبُّب لأكلهم النَّجس والمتنجِّس وإن لم يكن مضرَّاً، وبالأخص إذا علم من تركه وشأنه أنَّه يوجب </w:t>
      </w:r>
      <w:bookmarkStart w:id="226" w:name="pg15265_163745"/>
    </w:p>
    <w:p>
      <w:pPr>
        <w:pStyle w:val="BookText"/>
        <w:rPr/>
      </w:pPr>
      <w:bookmarkEnd w:id="226"/>
      <w:r>
        <w:rPr>
          <w:rFonts w:ascii="Amiri" w:hAnsi="Amiri" w:eastAsia="Amiri" w:cs="Amiri"/>
          <w:color w:val="111111"/>
          <w:sz w:val="28"/>
          <w:sz w:val="28"/>
          <w:szCs w:val="28"/>
          <w:rtl w:val="true"/>
          <w:lang w:bidi="ar-SA"/>
        </w:rPr>
        <w:t>تنجيساً للكبار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منعهم عن النَّجاسة إذا كانت منهم أو من مساورة بعضهم لبعض ممَّن لا يضر بهم ولا بالآخرين، وبالأخص من لا يقوى على ردعهم أحد، كما لا يحرم إلباسهم الحرير والذَّهب في خصوص أيَّام طفولتهم كما مرَّ بيانه</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347030_2142443653"/>
      <w:bookmarkStart w:id="228" w:name="_Toc80"/>
      <w:bookmarkEnd w:id="227"/>
      <w:r>
        <w:rPr>
          <w:rtl w:val="true"/>
        </w:rPr>
        <w:t>المَبْحَثُ الثَّانِي التَّبرُّعُ وَالنِّيَابَةُ وَالاِسْتِئجَار</w:t>
      </w:r>
      <w:bookmarkEnd w:id="228"/>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w:t>
      </w:r>
    </w:p>
    <w:p>
      <w:pPr>
        <w:pStyle w:val="Heading3"/>
        <w:numPr>
          <w:ilvl w:val="2"/>
          <w:numId w:val="1"/>
        </w:numPr>
        <w:rPr/>
      </w:pPr>
      <w:bookmarkStart w:id="229" w:name="__RefHeading___Toc4347032_2142443653"/>
      <w:bookmarkStart w:id="230" w:name="_Toc81"/>
      <w:bookmarkEnd w:id="229"/>
      <w:r>
        <w:rPr>
          <w:rtl w:val="true"/>
        </w:rPr>
        <w:t>الفَصْلُ الأَوَّل في الأَحْكَامِ</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التَّبرُّع ولا تصح النِّيابة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عنها أو لم 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الحج إذا كان مستطيعاً وغير قادر على المباشرة فيجب أن يستنيب من يحج عنه وسيأتي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تشرع وتستحب في المندوبات وجميع العبادات المستحبَّة كالصَّلاة والصَّوم والحج وزيارة قبور النَّبي والأئمَّة عَلَيْهِم السَّلاَمُ والصَّدقات وقراءة القرآن، إلاَّ أنَّ الأحوط وجوباً الإتيان بها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والنِّيابة عن الأموات في قضاء الواجبات والمستحبَّات، بل يستحب خصوصاً عن المؤمنين، فإنَّه من أفضل البر بهم والصِّلة لهم والإحسان إليهم، وبالأخص الأرحام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يجوز إهداء العمل وثوابه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الأحياء والأموات في الواجبات والمستحبَّات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رجاءاً، فقد ورد استحبابه في بعض الأمور كالحجِّ وبعض الصَّلوات وقراءة القرآن، وأنَّ ذلك يوجب زيادة الثَّواب للعامل، وحكي فعله </w:t>
      </w:r>
    </w:p>
    <w:p>
      <w:pPr>
        <w:pStyle w:val="BookText"/>
        <w:rPr/>
      </w:pPr>
      <w:r>
        <w:rPr>
          <w:rFonts w:ascii="Amiri" w:hAnsi="Amiri" w:eastAsia="Amiri" w:cs="Amiri"/>
          <w:color w:val="111111"/>
          <w:sz w:val="28"/>
          <w:sz w:val="28"/>
          <w:szCs w:val="28"/>
          <w:rtl w:val="true"/>
          <w:lang w:bidi="ar-SA"/>
        </w:rPr>
        <w:t>عن بعض أجلاء أصحاب الأئمَّة عَلَيْهِم السَّلاَمُ، بأن يرجو من الله تعالى إعطاء ثواب عمله لآخر حي أو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النَّائب المبرئ للذِّمَّة أمور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على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تصح من المجنون وإن تحقَّق منه القصد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والإيمان، فلا تصح من المخالف وأن أتى به على الوجه الصَّحيح في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يعتقد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عارفاً بأحكام القضاء على وجه يصح منه العمل اجتهاداً أو تقليداً أو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على النَّائب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المنوب عنه ولو على سبيل الإجمال كصاحب المال في الإجارة أو من أعطي عنه المال ونحوهما، ولا يكفي التَّعيين بعد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بعمله الإتيان بما في ذمَّة الميِّت امتثالاً للأمر المتوجِّه إليه ويترتَّب عليه فراغ ذمَّة الميِّت من ذلك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طبق اجتهاده أو تقليده، بما هو مبرئ للذِّمَّة شرعاً ولو ظاهراً، إلاَّ إذا قام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أو 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بتكليف من قبل الغير مقيَّداً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في مقام الوفاء عنه، فيلزم العمل على طبق اجتهاد الميِّت أو تقليده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المماثلة بين النَّائب والمنوب عنه في الذُّكورة والأنوثة فتصح نيابة الرَّجل عن المرأة والمرأة عن الرَّجل، إلاَّ أنَّه ينبغي أن يحتاط في استنابة المرأة إجارة عن الرَّجل لعارض الأمور النِّسائيَّة، وفي الإخفات والإجهار وفيها يراعى حال الأجير دون الميِّت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تبرأ ذمَّة المنوب عنه بعمل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أو إجارة أو كان وليَّاً للمنوب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ذوي الأعذار الَّذين لا تكون صلاتهم واجدة لتمام الأجزاء والشَّرائط المعتبرة اختياراً، كالعاجز عن القيام والمسلوس </w:t>
      </w:r>
      <w:bookmarkStart w:id="231" w:name="pg15265_163747"/>
    </w:p>
    <w:p>
      <w:pPr>
        <w:pStyle w:val="BookText"/>
        <w:rPr/>
      </w:pPr>
      <w:bookmarkEnd w:id="231"/>
      <w:r>
        <w:rPr>
          <w:rFonts w:ascii="Amiri" w:hAnsi="Amiri" w:eastAsia="Amiri" w:cs="Amiri"/>
          <w:color w:val="111111"/>
          <w:sz w:val="28"/>
          <w:sz w:val="28"/>
          <w:szCs w:val="28"/>
          <w:rtl w:val="true"/>
          <w:lang w:bidi="ar-SA"/>
        </w:rPr>
        <w:t>والمبطون والمتيمِّم ونحوهم وإن كانت صلاتهم صحيحة ومسقطة للقضاء والإعادة في حقِّ أنفسهم، وإن كان في فعلهم عن المنوب عنه استحباب أكثر من الغير لو لم يكن ذلك واجباً عليهم كالولي إذا كان هو الولد الأكبر أو كان قد أوصاه المتوفَّى في ذلك، وإن لم يكن الأكبر وكان عاجزاً فاللازم والمبرئ للذمَّة استئجار من يقوى على الإبراء تماماً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4347034_2142443653"/>
      <w:bookmarkStart w:id="233" w:name="_Toc82"/>
      <w:bookmarkEnd w:id="232"/>
      <w:r>
        <w:rPr>
          <w:rtl w:val="true"/>
        </w:rPr>
        <w:t>الفَصْلُ الثَّانِي قَضَاءُ الوَلِي مَا فَاتَ عَنْ وَالدِيه</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الذَّكر الأكبر حال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 فات عن والده أو والدته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الفرائض كالصَّلاة والصِّيام لمرض أو نحوه من الأعذار، وكذا لو فاته عن عمد أو أتى به فاسداً كذلك، بل حتَّى غير العمد ممَّا لا علاج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أدرك وقتها وتمكَّن من الإتيان بها ومات ولم يصلِّها ولو بحسب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بالأكبر من لا يوجد أكبر منه سناً من بين أولاد الميِّت وإن وجد من هو أسبق منه بلوغاً من أخواته من النِّساء أو أسبق انعقاداً للنُّطفة كالسِّقط المجهول أو الأولادلأمهَّات شتى لو كان المتوفَّى هي الأم احتياطاً حتَّى لو كان أولادهنَّ أكبر منه أو مساوين له في السِّن، يبقى أمر المتوفَّى لو كان هو الأب وكما هو الأصل في المسألة فلابدَّ من كون أولاد الأمَّهات الأخريات أصغر ممَّا فرضناه في المسألة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قضاء ما فات عن الميِّت ممَّا وجب عليه سابقاً أن يقضيه عن غيره كما لو كان وليَّاً لميِّت قبله أو مستأجراً للقضاء عن غيره، إلاَّ أنَّه لو كان مال الإجارة مثلاً موجوداً في تركته ولم يقض ما استؤجر عليه فبالإمكان مراجعة أصحاب الإجارة في ذلك للاستئجار من قبلهم عن ميِّتهم إن شاء ولي الثَّاني، وإلاَّ أرجع ذلك المال إلى أصحابه بعد إشعارهم بهذا 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المباشرة شرطاً في الإجارة ومات الأجير قبل إتيانه العمل المستأجر عليه، فإن لم يفصل بين الإجارة وموته زمن يتمكَّن فيه من الإتيان بالعمل بطلت الإجارة من أصلها، ويجب على وارث الأجير رد الأجرة المسمَّاة من تركته إلى أهلها، وإن حصل فصل زمني معتد به كان عليه أداء أجرة مثل العمل من تركته وإن كانت أكثر من الأجرة المسمَّاة لسبب التَّفريط بالتَّأخير ولو للاحتمال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تشترط المباشرة بقيت الإجارة على صحَّتها ويجب على وارث الأجير الاستئجار من تركة الميِّت كما في سائر الدُّيون، فإن لم تكن له تركة لم يجب على الوارث شيء وبقيت ذمَّة الميِّت مشغولة بالعمل أو المال ولو على أقل احتمال في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وجوب القضاء على الولي بما إذا كان مستحقِّاً للإرث من الميِّت، بل يجب عليه وإن كان ممنوعاً من الإرث منه لقتل أو رق أو ارتداد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الولد الذَّكر حال موت أبيه صبيَّاً أو مجنوناً فيجب القضاء عليه بعد بلوغه أو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الولد الأكبر بعد موت والده الَّذي عليه فوائت فلا يجب القضاء عنه على أكبر إخوته ممَّن بعده إلاَّ بنحو الاحتياط الاستحبابي، ولا يجب إخراج أجرة عن الميِّت من تركة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شخص بالقضاء عن الميِّت سقط الوجوب عن الولد الأكبر، وكذا يسقط لو استأجره الولي أو الوصي من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المسموح به وصيَّة أو تبرُّعاً من الورثة لو لم تكن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مال آخر وتفرغ ذمَّة الميِّت بفعل الأجير، ولابدَّ من الاطمئنان بالإتيان أو إحرازه بمحرز آخر، وإلاَّ لم يسقط عن الولي، ومن ذلك ما لو تعيَّن عليه شخصيَّاً دون غيره لكون صلاته أكثر ضبطاً وأصح قراءة ونحو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على الولي قضاء ما يعلم فواته عن الميِّت، وأمَّا </w:t>
      </w:r>
      <w:bookmarkStart w:id="234" w:name="pg15265_163749"/>
    </w:p>
    <w:p>
      <w:pPr>
        <w:pStyle w:val="BookText"/>
        <w:rPr/>
      </w:pPr>
      <w:bookmarkEnd w:id="234"/>
      <w:r>
        <w:rPr>
          <w:rFonts w:ascii="Amiri" w:hAnsi="Amiri" w:eastAsia="Amiri" w:cs="Amiri"/>
          <w:color w:val="111111"/>
          <w:sz w:val="28"/>
          <w:sz w:val="28"/>
          <w:szCs w:val="28"/>
          <w:rtl w:val="true"/>
          <w:lang w:bidi="ar-SA"/>
        </w:rPr>
        <w:t xml:space="preserve">لوشكَّ في الفوات لم يجب القضاء عنه بشيء، وإذا علم بالفوات وشكَّ في مقداره اقتصر على الأقل وإن كان الأحوط استحباباً الإكثار منه ويشتد الاحتياط فيما لو احتمل الأكثر، وإذا علم أنَّ على الميِّت فوائت ولم يدر أنَّها فاتت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كالغفلة والنِّسيان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عذر وجب القضاء عنه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عن الميِّت ما لم يبلغ حد الإهمال</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347036_2142443653"/>
      <w:bookmarkStart w:id="236" w:name="_Toc83"/>
      <w:bookmarkEnd w:id="235"/>
      <w:r>
        <w:rPr>
          <w:rtl w:val="true"/>
        </w:rPr>
        <w:t>الفَصْلُ الثَّالِث صَلاَةُ الاِسْتِئجَار</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الاستئجار للعبادات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الواجبة والمستحبَّة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الأموات صلاة كانت أم غيرها وتفرغ ذمَّتهم بفعل الأجير وصيَّاً كان المستأجر أو وليَّاً أو وارثاً أو أجنبيَّاً، كما يجوز إيقاع الجعالة عليها ولكن لا يكون ذلك لازماً بل يجوز الرُّجوع للجاعل قبل عمل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الاستئجار عن الإحياء في بعض المستحبَّات كما مرَّ في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عليه صلاة أو صيام عن غيره وظهرت عليه إمارات الموت المبادرة إلى قضاءهما كما مرَّ في حكم المكلَّف الأصيل، فإن لم يتمكَّن من القضاء وجب عليه الإيصاء باستئجار من يقضيها عنه على ما فصِّل، وعلى الوصي إخراجها من الثُّلث إن كانت للموصي تركة، وأمَّا إذا لم تكن لديه تركة فلا يجب على الوصي ولا على الورثة القيام بقضاءهما مباشرة أو بالاستئجار من مالهما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ولده الأكبر قضاء 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بالمباشرة أو بالاستئجار من ماله لو لم يقدر عليها وإن لم يوص به الميِّت، وهذا بخلاف الحج والواجبات الماليَّة كالزَّكاة والخمس والكفَّارات والمظالم وغيرها فيجب إخراجها من أصل المال إذا لم يف بها الثُّلث أوصى بها أم 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اشترط مباشرته العمل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يشترط في النَّائب، وكذا يعتبر عليه ما يعتبر على النَّائب وقد مرَّ ذكرهما في الأحكام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الأجير العدالة، بل يكفي كونه ثقة مأموناً يطمئنُّ بإتيانه العمل على الوجه الصَّحيح وإن كان ذلك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طرأ العجز على الأجير انتظر زمان القدرة والتَّمكُّن من العمل وإذا ضاق الوقت ممَّا لا مجال فيه للقدرة انفسخت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الإجارة مقيَّدة بمباشرته العمل بنفسه فلا يجوز أن يستأجر غيره للعمل، أو يرضى بتبرُّع متبرِّع عنه، ويجوز ذلك إذا كانت الإجارة مطلقة، وعليه فإذا استأجر شخصاً فلا يجوز بأقل من الأجرة الَّتي في إجارة نفسه إلاَّ إذا أتى ببعض العمل وبقي بعضه الآخر أو كان الاستئجار بغير جنس الأجرة مع الاحتياط بالمماثلة القيميَّة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المستأجر للأجير مدَّة معيَّنة لإتيان العمل فيها في ضمن عقد الإجارة فلم يأت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الاستئذان من المستأجر لإتيان العمل بعدها، فلو أتى بالعمل بدون أذنه لم يستحق الأجرة وإن برئت ذمَّة المنوب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تعيين المدَّة زائداً على الإجارة في الواقع لأجل الحثِّ على المسارعة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لدلالة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فلا تبطل الإجارة بتأخير العمل، إلاَّ أنَّه يكون للمستأجر حق الفسخ ويكون للأجير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يعيِّن كيفيَّة العمل من حيث الاشتمال على المستحبَّات فلابدَّ من العملعلى النَّحو المتعارف، ولو عيَّن بعض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الإتيان به، وإذا نسيه الأجير ولم يأت به نقص من الأجرة بنسبته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بعد العمل بطلان الإجارة جاز للأجير المطالبة بأجرة المثل لما قام به كلاًّ أو بعضاً، وكذا لو فسخت الإجارة لإقالة أو خيار غبن أو شرط ونحوهما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العمل المستأجر عليه بين المتباينين ككون المتوفِّى مديناً قصراً أو تماماً وجب الاحتياط بالجمع بينهما، ولو دار بين الأقل والأكثر جاز الاقتصار على القدر المتيقَّن وهو الأقل وإن كان الأحوط استحباباً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استؤجر أشخاص في آن واحد لقضاء صلوات عن الميِّت ولم يطلب تسلسل خاص في عملهم فلا يجب تعيين وقت مخصوص لكل واحد منهم وإن كان أحوط استحباباً حذراً من وقوع صلاتين في زمن واحد مع الإلتفات إلى ذلك ولو من قبل الأجيرين نفسهما لو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يتعيَّن لأحدهم أن يصلِّي من الصُّبح إلى الزَّوال وهكذا ينبغي أن يعيَّن للآخر أن يصلِّي من الزَّوال إلى الليل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تعيين الصَّلاة الَّتي يبتدئ بها في كل مرَّة، كأن يعيِّن أن يكون أوَّل صلاة يصلِّيها هي الظُّهر فيختم الدَّورة بالصُّبح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الأحوط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يعيِّن أن تكون بداية الدَّورة صلاة الصُّبح فيختمها بالعشاء على ما يراه الآخرون حسب المعيَّن من عملهم ليكون العمل مقارباً للمقصود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أن يشترط عليهم الإتيان بصلوات يوم كامل في كل دورة فإن بقيت ناقصة أسقطوها من الحساب واستأنفوا دورة جديدة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حالة عدم العلم بالتَّسلسل الطَّبيعي للفريضة المطلوبة، أمَّا لو حصل علم بوجوبها كالسَّنة الكاملة أو الأكثر أو الأقل فلابدَّ من القضاء متسلسلاً على نحوها وعلى المستأجر إعلام الأجير بذلك لو لم يعلم ومع علم الأجير يجب عليه ذلك وإن لم يعلمه المستأجر</w:t>
      </w:r>
      <w:r>
        <w:rPr>
          <w:rFonts w:eastAsia="Amiri" w:cs="Amiri" w:ascii="Amiri" w:hAnsi="Amiri"/>
          <w:color w:val="111111"/>
          <w:sz w:val="28"/>
          <w:szCs w:val="28"/>
          <w:rtl w:val="true"/>
          <w:lang w:bidi="ar-SA"/>
        </w:rPr>
        <w:t xml:space="preserve">. </w:t>
      </w:r>
      <w:bookmarkStart w:id="237" w:name="pg15265_163752"/>
    </w:p>
    <w:p>
      <w:pPr>
        <w:pStyle w:val="Heading3"/>
        <w:numPr>
          <w:ilvl w:val="2"/>
          <w:numId w:val="1"/>
        </w:numPr>
        <w:rPr/>
      </w:pPr>
      <w:bookmarkStart w:id="238" w:name="__RefHeading___Toc4347038_2142443653"/>
      <w:bookmarkStart w:id="239" w:name="_Toc84"/>
      <w:bookmarkEnd w:id="237"/>
      <w:bookmarkEnd w:id="238"/>
      <w:r>
        <w:rPr>
          <w:rtl w:val="true"/>
        </w:rPr>
        <w:t>صَلاَةِ الجُمعَة</w:t>
      </w:r>
      <w:bookmarkEnd w:id="239"/>
    </w:p>
    <w:p>
      <w:pPr>
        <w:pStyle w:val="BookText"/>
        <w:rPr/>
      </w:pPr>
      <w:r>
        <w:rPr>
          <w:rFonts w:ascii="Amiri" w:hAnsi="Amiri" w:eastAsia="Amiri" w:cs="Amiri"/>
          <w:color w:val="111111"/>
          <w:sz w:val="28"/>
          <w:sz w:val="28"/>
          <w:szCs w:val="28"/>
          <w:rtl w:val="true"/>
          <w:lang w:bidi="ar-SA"/>
        </w:rPr>
        <w:t xml:space="preserve">وهي وإن لم يؤلف ذكرها في بعض الرَّسائل العمليَّة الَّتي لبعض الفقهاء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قالوا بوجوبها التَّخييري مثلاً أو باستحبابها على الأقل ولم يمنعوها في زمن الغيبة الكبرى للحجة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أو بحوثهم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الموانع الزَّمنيَّة المعرقلة لها بسبب عدم بسط اليد لإقامة الحدود والتَّعزيرات وبسط الكلمة الَّتي لا تجعل خطبتي هذه الصَّلاة المهمَّة مأثِّرة في الجماهير، ولحصول مشاكل أخرى من هنا وهناك في أمر تطبيقها الشَّرعي التَّام، لكونها ذات علاقة بما مضى وبشروط عامَّة وخاصَّة أخرى آتية ذات حسَّاسيَّة دينيَّة خاصَّة مع هذه المجتمعات الحاضرة المختلفة في أهواءها والمدعومة في تخلُّف الكثير منها إن لم نقل الأكثر من القوى المعادية للدِّين الحنيف داخلاً وخارجاً من بلادنا الإسلاميَّة العريقة، بحيث لو لم تطبَّق على أحسن وجه شرعي لما نفعت نفعها المطلوب حينما لم تكن واجبة بسبب عدم توفُّر تلك الشُّروط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نذكرها هنا مع من ذكرها من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ما ذكرناه في موسوعتنا العلميَّة، وللأسباب الشَّرعيَّة المناسبة لمستقبل الأيَّام ولخلو السَّاحة من بعض من كان يتصدَّى لمنعها وللصَّحوة الدِّينيَّة الَّتي تعطي الأمل الإيجابي للانتفاع بها بإذن الله وتوفيقاته بتجمُّعاتها المهيبة، ولكن على أساس من الوجوب التَّخييري في زمن الغيبة هذه لا أكثر مع توفُّر الشُّروط اللازمة بكاملها كما سيجيء وعدم وجود الموانع منها، وإلاَّ فتتعيَّن الظهر، وإن كان من الرَّاجح فعلها استحباباً حتَّى مع عدم توفر شروطها تماماً وبما لا يمنع من الإلتزام بصلاة الظهر بعد ذلك، شريطة توفُّر عدالة الإمام مع بقيَّة شروط إمامة الجماعة، لما في هذه الأيَّام من الفوائد المرجوَّة المشار إليها أعلاه</w:t>
      </w:r>
      <w:r>
        <w:rPr>
          <w:rFonts w:eastAsia="Amiri" w:cs="Amiri" w:ascii="Amiri" w:hAnsi="Amiri"/>
          <w:color w:val="111111"/>
          <w:sz w:val="28"/>
          <w:szCs w:val="28"/>
          <w:rtl w:val="true"/>
          <w:lang w:bidi="ar-SA"/>
        </w:rPr>
        <w:t xml:space="preserve">. </w:t>
      </w:r>
      <w:bookmarkStart w:id="240" w:name="pg15265_163753"/>
    </w:p>
    <w:p>
      <w:pPr>
        <w:pStyle w:val="Heading3"/>
        <w:numPr>
          <w:ilvl w:val="2"/>
          <w:numId w:val="1"/>
        </w:numPr>
        <w:rPr/>
      </w:pPr>
      <w:bookmarkStart w:id="241" w:name="__RefHeading___Toc4347040_2142443653"/>
      <w:bookmarkStart w:id="242" w:name="_Toc85"/>
      <w:bookmarkEnd w:id="240"/>
      <w:bookmarkEnd w:id="241"/>
      <w:r>
        <w:rPr>
          <w:rtl w:val="true"/>
        </w:rPr>
        <w:t>كَيفِيَّتُها</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صلاة الجمعة هي كونها مؤلَّفة من ركعتين كصلاة الصُّبح، دون أن يكون معهما الرِّكعتان الأخيرتان لصلاة الظهر الأصل، على أن يكون بدلهما خطبتان وعظبَّتان مأثِّرتان قبل الصَّلاة يفصل بينهما استراحة بجلسة خفيفة مثلاً، ولابدَّ أن يكون الخطيب هو الإمام احتياطاً، كما لابدَّ من طهارته من الحدث والخبث في ثوبه وبدنه أثناء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أولى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الإمام بعد حمد الله تعالى والثَّناء عليه والصَّلاة على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عَلَيْهِم السَّلاَمُإيصاء المسلمين ونفسه بتقوى الله في السِّر والعلن والورع عن محارم الله حتَّى في موارد الشُّبهات، ونحو ذلك من موارد الوعظ والإرشاد والأمر بالمعروف والنَّهي عن المنكر والدَّعوة إلى الاعتصام بحبل الله جميعاً وإلى نبذ الفرقة واعتداء بعضهم على البعض وفي جميع المجالات، وبالأخص أمام العدو الواحد، وهو الكافر الطامع ومن يتآمر معه من المنافقين وأعداء المذاهب الخمسة ونحو ذلك من النَّواصب وأضرابهم، ثمَّ يختم الخطبة بإحدى السِّور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في الأولى بعد الفاصل المذكور مع ذكر مدح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المعصومين من آله والأئمَّة عَلَيْهِم السَّلاَمُ وذكر مآثرهم لأنَّهم الأسوة والقدوة، والاستغفار للمؤمنين والمؤمنات، مع التَّكيُّف النَّافع والمفيد في الخطبتين لفظاً ومضموناً، ثمَّ يختم ذلك بسورة قصيرة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يعدو ذكر كل ما جرى وما يجري من المشاكل والمخالفات للشَّريعة المقدَّسة في بلادنا الإسلاميَّة العزيزة من الفرادى والجماعات، لتكافح في نفس الأسبوع الآتي إسلاميَّاً مع ما ذكرناه من بسط اليد وبسط الكلمة، ومع عدم ذلك تكون الصَّلاة المتعيِّنة في وجوبها هي الظهر ولا يبقى في أمر الجمعة إلاَّ الاستحباب مع الإلتزام بصلاة الظهر بعد إقامتها ولو عند العودة إلى المنزل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في صلاة الجمعة</w:t>
      </w:r>
      <w:r>
        <w:rPr>
          <w:rFonts w:eastAsia="Amiri" w:cs="Amiri" w:ascii="Amiri" w:hAnsi="Amiri"/>
          <w:color w:val="111111"/>
          <w:sz w:val="28"/>
          <w:szCs w:val="28"/>
          <w:rtl w:val="true"/>
          <w:lang w:bidi="ar-SA"/>
        </w:rPr>
        <w:t xml:space="preserve">. </w:t>
      </w:r>
      <w:bookmarkStart w:id="243" w:name="pg15265_163754"/>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في الرِّكعة الأولى من صلاة الجمعة بعد الفاتحة سورة الجمعة، وفي الثَّانية بعد الفاتحة سورة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الجمعة قنوتان، الأوَّل في الرِّكعة الأولى بعد القراءة وقبل الركوع، والثَّاني في الرِّكعة الثَّانية بعد الرُّكوع حين الانتصاب منه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347042_2142443653"/>
      <w:bookmarkStart w:id="245" w:name="_Toc86"/>
      <w:bookmarkEnd w:id="244"/>
      <w:r>
        <w:rPr>
          <w:rtl w:val="true"/>
        </w:rPr>
        <w:t>شُروطُ صَلاَةِ الجُمعَةِ</w:t>
      </w:r>
      <w:bookmarkEnd w:id="245"/>
    </w:p>
    <w:p>
      <w:pPr>
        <w:pStyle w:val="BookText"/>
        <w:rPr/>
      </w:pPr>
      <w:r>
        <w:rPr>
          <w:rFonts w:ascii="Amiri" w:hAnsi="Amiri" w:eastAsia="Amiri" w:cs="Amiri"/>
          <w:color w:val="111111"/>
          <w:sz w:val="28"/>
          <w:sz w:val="28"/>
          <w:szCs w:val="28"/>
          <w:rtl w:val="true"/>
          <w:lang w:bidi="ar-SA"/>
        </w:rPr>
        <w:t>لصلاة الجمعة شروط وجوب وشروط صحَّة، أمَّا شروط وجوبها فهي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الوقت المناسب لها وهو زوال الشَّمس الصَّحيح ولولاه كحالة التَّأخر بمقدار أداءها الاعتيادي فضلاً عن التَّقدم لم تكن الصَّلاة واجبة ولا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سبعة أشخاص على الأقل إحتياطاً أحدهم الإمام، وإن قال البعض بصحَّتها بالخمسة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الإمام الجامع لشرائط الإمامة الآتي تفصيلها في الكلام عن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الإلتزام بكيفيَّتها مع الخطبتين على أساس من التَّأثير بهما في الجماهير ببسط اليد وبسط الكل مة للتَّأثير الَّذي يجب أن يحرز كما أشرنا، وإلاَّ فلا تكون واجبة ولا يبقى إلاَّاستحبابها فيما لو قلَّ نفعها مع ضمِّ الظهر إليها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شروط صحتَّها فهي</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الجماعة، لعدم صحَّة صلاة الجمعة بدونها كذلك حتَّى لو كانت مستحبَّة، ويجزي فيه ادراك الإمام في الركوع الأوَّل أو القيام من الركعة الثَّانية فيأتي مع الإمام بركعة وبعد فراغه يأتي بركعة أخرى، والأحوط عدم الاجتزاء </w:t>
      </w:r>
    </w:p>
    <w:p>
      <w:pPr>
        <w:pStyle w:val="BookText"/>
        <w:rPr/>
      </w:pPr>
      <w:r>
        <w:rPr>
          <w:rFonts w:ascii="Amiri" w:hAnsi="Amiri" w:eastAsia="Amiri" w:cs="Amiri"/>
          <w:color w:val="111111"/>
          <w:sz w:val="28"/>
          <w:sz w:val="28"/>
          <w:szCs w:val="28"/>
          <w:rtl w:val="true"/>
          <w:lang w:bidi="ar-SA"/>
        </w:rPr>
        <w:t>بإدراكه في ركوع الركعة الثَّانية، فيأتي بعد ذلك بصلاة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الفاصل بين جمعة وأخرى أقل من فرسخ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كيلو 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أقيمتا مقترنتين في زمن واحد لبطلتا جميعاً، أمَّا لو سبقت أحداهما الأخرى كانت السَّابقة هي الصَّحيحة دون الثَّانية لو كان الوقت الخاص داخلاً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خطبتين قبل الصَّلاة على ما مرَّ ذكره على أن تكون الخطبتان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الوجوب التَّخييري هو جواز أن لا يصلِّيها المكلَّف في زمن الغيبة الكبرى المذكورة حسب تصميمه على أداء صلاة الظهر، إلاَّ إذا صمَّم على صلاة الجمعة باختياره المباح له وحضر جماعتها وتوفَّرت شروطها فلا يجوز له التَّخلُّف حينئذ، بخلاف الوجوب العيني المحكوم به على كل من كان في زمن الإمام المعصوم أو نائبه الخاص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الحضور مع ما ذكرناه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الذكورة، فلا يجب على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فلا يجب على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الحضور في الوطن وما يلحق به، فلا يجب على المسافر المقصِّر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السَّلامة من المرض والعمى، فلا يجب على المريض والأعمى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الشيخوخة، فلا يجب على الشَّيخ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الفصل المكاني بين المكلَّف وبين الجمعة المقامة أزيد من فرسخين، فإن حصل ذلك فلا يجب الحضور، ويلحق به من كان حضوره حرجيَّاً بمطر أو برد أو نحوهما وإن لم يكن الفصل بهذا المقدار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بعض شروطها أنَّه تحقَّق أم لا من غير شروط إمامة الجمعة المفروع عن وجوب تحقُّقها ولو مع وجود بعض الظواهر الإيجابيَّة للجمعة فالأحوط ضم الظهر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لها أذان واحد، لأنَّ الثَّاني بدعة يحرم الإلتزام به، إلاَّ إذا لم تتوفَّر شروطها فلابدَّ من بقاء مشروعيَّة أذان صلاة الظهر على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عليه الصَّلاة بتصميمه عليها كما مرَّ وما حضر لأدائها وصلَّى الظهر صحَّت صلاته وعليه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العربيَّة في الخطبتين في الأساس وعلى كل من يفهمها من العرب وغيرهم، وإلاَّ فلابدَّ من ذلك في الحمد والثَّناء والصَّلاة على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عَلَيْهِم السَّلاَمُ، وعلى السَّامعين التَّعرف عليها ليفهمونها في مثل ما نوَّهنا عليه من أسباب بقاء وجوب هذه الصَّلاة في هذه الأيَّام، ومن لم يفهمها عربيَّة أصلاً من الأعاجم فلا مانع من ترجمتها لهم من غير ما استثنيناه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يسمع الحاضرين جميعاً، وبالأخص مع توفُّر وسائل الإيصال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الإصغاء إلى الخطبتين مع توفُّر شروط وجوب هذه الصَّلاة المذكورةوفهم المقصود من قبل الحاضرين، وإلاَّ فلا يجوز التَّشاغل بشيء أخر على الأقل ولو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الصَّلاة لو فاتت المكلَّف الخطبتان مع الاحتياط بصلاة الظهر بعد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البيع والشِّراء وقت النِّداء الواجب وإن صحَّ التَّعامل لو حصل وعلى من فعل ذلك الاستغفار، ولا يحرم في غير الواجب ولكنَّه مكروه</w:t>
      </w:r>
      <w:r>
        <w:rPr>
          <w:rFonts w:eastAsia="Amiri" w:cs="Amiri" w:ascii="Amiri" w:hAnsi="Amiri"/>
          <w:color w:val="111111"/>
          <w:sz w:val="28"/>
          <w:szCs w:val="28"/>
          <w:rtl w:val="true"/>
          <w:lang w:bidi="ar-SA"/>
        </w:rPr>
        <w:t xml:space="preserve">. </w:t>
      </w:r>
      <w:bookmarkStart w:id="246" w:name="pg15265_163757"/>
    </w:p>
    <w:p>
      <w:pPr>
        <w:pStyle w:val="Heading3"/>
        <w:numPr>
          <w:ilvl w:val="2"/>
          <w:numId w:val="1"/>
        </w:numPr>
        <w:rPr/>
      </w:pPr>
      <w:bookmarkStart w:id="247" w:name="__RefHeading___Toc4347044_2142443653"/>
      <w:bookmarkStart w:id="248" w:name="_Toc87"/>
      <w:bookmarkEnd w:id="246"/>
      <w:bookmarkEnd w:id="247"/>
      <w:r>
        <w:rPr>
          <w:rtl w:val="true"/>
        </w:rPr>
        <w:t>صَلاَةِ الآيَات</w:t>
      </w:r>
      <w:bookmarkEnd w:id="248"/>
    </w:p>
    <w:p>
      <w:pPr>
        <w:pStyle w:val="BookText"/>
        <w:rPr/>
      </w:pPr>
      <w:r>
        <w:rPr>
          <w:rFonts w:ascii="Amiri" w:hAnsi="Amiri" w:eastAsia="Amiri" w:cs="Amiri"/>
          <w:color w:val="111111"/>
          <w:sz w:val="28"/>
          <w:sz w:val="28"/>
          <w:szCs w:val="28"/>
          <w:rtl w:val="true"/>
          <w:lang w:bidi="ar-SA"/>
        </w:rPr>
        <w:t>سميِّت بذلك لأنَّ أسبابها المذكورة فيما يأتي علامات دالَّة على أهوال السَّاعة وأخاويفها وزلازلها وتكوير الشَّمس والقمر وذكرنا لها كأمثلة للتَّذكير بذلك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الآيات ركعتان وتجب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بالكيفيَّة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ولو كان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وإن كان جزئيَّاً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هذه الأمور أن تكون موجبة للرُّعب والخوف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والبرق وهبوب الرِّياح السَّوداء والحمراء والصَّفراء والظُّلمة الشَّديدة والصَّاعقة والصَّيحة والنَّار الَّتي تظهر في السَّماء، وإنَّما تجب الصَّلاة لهذه الأمور من هذا السَّبب الرَّابع إذا تسبِّب منها الخوف أو الرُّعب لأكثر النَّاس، وكذلك كل مخوف أرضي كالخسف والهدَّة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تكرار صلاة الآيات بتعدُّد الأسباب الموجبة لها، فلو حدث سببان أو أكثر كالكسوف والزِّلزلة مثلاً وجبت الصَّلاة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الأسباب الموجبة لتعدُّد الصَّلاة فإن كانت متَّحدة بحسب النَّوع ولم يصلِّها في وقتها كالزِّلزلتين فلا يجب تعيينها حين الصَّلاة، ولكن يستحبُّ تعيينها للحدث الأوَّل ثمَّ للحدث الثَّاني إحتياطاً، وكذلك في الرَّعد والبرق والرِّياح السَّوداء والحمراء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مختلفة بحسب النَّوع كما لو وجبت عليه صلاة الكسوف والخسوف والزِّلزلة فالأحوط وجوباً تعيين كل واحدة منها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صلاة الآيات عند حدوث أسبابها على كل مكلَّف، </w:t>
      </w:r>
    </w:p>
    <w:p>
      <w:pPr>
        <w:pStyle w:val="BookText"/>
        <w:rPr/>
      </w:pPr>
      <w:r>
        <w:rPr>
          <w:rFonts w:ascii="Amiri" w:hAnsi="Amiri" w:eastAsia="Amiri" w:cs="Amiri"/>
          <w:color w:val="111111"/>
          <w:sz w:val="28"/>
          <w:sz w:val="28"/>
          <w:szCs w:val="28"/>
          <w:rtl w:val="true"/>
          <w:lang w:bidi="ar-SA"/>
        </w:rPr>
        <w:t>أمَّا الحائض والنَّفساء فتسقط الصَّلاة في حال الكسوف والخسوف أداءاً وبعدهما قضاءاً، أمَّا الزِّلزلة أو الرَّعد أو البرق وأمثالها فيجب عليها الإتيان بصلاة الآيات بعد نقاءها من الحيض أو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الصَّلاة على أهل المدينة الَّتي حصلت فيها الآية الموجبة لذلك أو المخوفة، ويلحق بها ما يشترك معها من البقاع في رؤية الآية بحسب النَّوع والخوف كالبلد القريب المجاور، بخلاف البلد الكبير جدَّاً على نحو لا تحصل الرُّؤية في طرف منها عند وقوع الآية في الطَّرف الآخر فيختص الحكم بالطَّرف الَّذي وقعت فيه الآية فقط إلاَّ في الآيات الموجبة وإن لم تكن مخوفة فقد يتَّسع حكمها على بلاد واسعة أكثر ممَّا قلنا حسب البقعة الأرضيَّة المناسبة كما في مثل الكسوف والخسوف لشمول آيتيهما إلى ما هو أوسع من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بصلاة الآيات من حين حدوث الآية، ويستمر وقتها الأدائي في الكسوفين إلى حين الأخذ في الانجلاء على الأحوط وجوباً ويدركها أداءاً ولو بإدراك ركعة، فلو كانت المدَّة أقل من مستوى ركعة أو أخرها إلى أن أخذ القرص في الانجلاء أو تمَّ الانجلاء فيأتي بها بقصد القربة المطلقة من غير تعرُّض للأداء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الزِّلزلة أو سائر الآيات المخوفة فليس لنهايتها وقت محدَّد، بل تجب المبادرة إلى الصَّلاة بمجرَّد حصول الآية ويحرم تأخيرها، فإن عصى ولم يصلِّها فيستمر وقتها إلى آخر العمر على نحو الأداء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بالكسوف أو الخسوف إلاَّ بعد أن حصل الانجلاء فإن كاناحتراق القرص جزئيَّاً لم يجب على المكلَّف القضاء، وإن كان كليَّاً أو علم بالاحتراق وأهمل الصَّلاة وجب قضائها، وكذا لو أتى بصلاة الآيات في وقتها ثمَّ انكشف فسادها فإنَّه يجب قضاءها بعد انتهائه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وجوب صلاة الآيات بالعلم كرؤية الكسوف أو الخسوف مثلاً بالعين وشهادة العدلين، بل شهادة الثِّقة الواحد المطمئن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جماعة بالكسوف أو الخسوف وكانوا ممَّن لا يوثق بقولهم فلا تجب صلاة الآيات، فإن انكشف بعد ذلك صدق قولهم فإن كان الاحتراق كليَّاً وجب القضاء وإن كان جزئيَّاً فلا يجب، والأحوط استحباباً القضاء أيضاً في حالة الجزئيَّة، وهكذا الحكم في صورة إخبار شخصين لم تثبت عدالتهما ثمَّ تبيَّن عدالتهما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حدَّد علماء الفلك وأهل الفن وقت احتراق الشَّمس أو القمر ومدَّة بقائه ونوع الاحتراق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 أو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الاطمئنان بقولهم وقد ظهرت بعض الإمارات المؤيدة، فالأحوط وجوباً العمل على طبقه والإتيان بصلاة الآيات في ذلك الوقت وعدم تأخيرها عن المدَّة المحدَّدة للأخذ في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الاطمئنان بقولهم بالنِّسبة للأعمى الَّذي لا يرى القرص أو الغبار والحواجز الأخرى عن الرُّؤية، وأمَّا مع الانكشاف وعدم الرُّؤية فلا وجوب وإن كان ذلك حاصلاً في بقعة أخرى من المعمورة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أداء فريضة يوميَّة واتَّفق حصول الآية ممَّا مرَّ فإن كان وقتهما واسعاً تخيَّر في تقديم أي منهما شاء، وإن ضاق وقتهما قدَّم اليوميَّة، وإن ضاق وقت أحدهما دون الأخرى وجب تقديمها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المكلَّف يصلِّي اليوميَّة وفي أثناء الصَّلاة علم بضيق وقت صلاة الآيات فإن كان وقت اليوميَّة ضيِّقاً أيضاً أتمَّها ثمَّ اشتغل بصلاة الآيات ولو بإدراك ركعة أو بقضائها لو لم يدرك من وقتها شيئاً إن كانت ممَّا يجب قضاؤها، وإن كان وقت اليوميَّة واسعاً قطعها وقدَّم صلاة الآيات عليها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صلاة الآيات وضاق وقت اليوميَّة قطع صلاة الآيات واشتغل باليوميَّة، وبعد الفراغ يكمل صلاة الآيات من حيث قطعها، بشرط أن يكون قبل الإتيان بمنافيات الصَّلاة، وإن كان الأحوط في حال سعة وقت الآيات إكمالها والإعادة من جديد</w:t>
      </w:r>
      <w:r>
        <w:rPr>
          <w:rFonts w:eastAsia="Amiri" w:cs="Amiri" w:ascii="Amiri" w:hAnsi="Amiri"/>
          <w:color w:val="111111"/>
          <w:sz w:val="28"/>
          <w:szCs w:val="28"/>
          <w:rtl w:val="true"/>
          <w:lang w:bidi="ar-SA"/>
        </w:rPr>
        <w:t xml:space="preserve">. </w:t>
      </w:r>
      <w:bookmarkStart w:id="249" w:name="pg15265_163760"/>
    </w:p>
    <w:p>
      <w:pPr>
        <w:pStyle w:val="Heading3"/>
        <w:numPr>
          <w:ilvl w:val="2"/>
          <w:numId w:val="1"/>
        </w:numPr>
        <w:rPr/>
      </w:pPr>
      <w:bookmarkStart w:id="250" w:name="__RefHeading___Toc4347046_2142443653"/>
      <w:bookmarkStart w:id="251" w:name="_Toc88"/>
      <w:bookmarkEnd w:id="249"/>
      <w:bookmarkEnd w:id="250"/>
      <w:r>
        <w:rPr>
          <w:rtl w:val="true"/>
        </w:rPr>
        <w:t>كَيفِيَّةُ صَلاَةِ الآيَات</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الآيات ركعتان، وفي كل ركعة خمسة ركوعات بالطَّريقة التَّالية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ينوي للصَّلاة، ثمَّ يكبِّر ويقرئ الحمد وسورة كاملة ويركع، ثمَّ يرفع رأسه من الرُّكوع ويقرئ الحمد والسُّورة كذلك، ثمَّ يركع وهكذا حتَّى يتم له خمسة ركوعات ثمَّ يرفع رأسه عن الرُّكوع الخامس، ويأتي بالسَّجدتين، ثمَّ يقوم ويأتي بالرَّكعة الثَّانية مثل ما فعل في الرَّكعة الأولى، وبعد ذلك يتشهَّد ويسلِّم، وبذلك قد تمَّت صلاته، فيكون المجموع عشر ركوعات وسجدتان بعد الخامس وسجدتان بعد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كل ركعة الاكتفاء بسورة واحدة بعدما يقرأ الفاتحة، وذلك بتوزيعها على الرُّكوعات الخمسة، بأن يقرأ منها آية أو أكثر ويركع ثمَّ يرفع رأسه وبدون أن يقرأ الحمد يقرأ آية أخرى من تلك السُّورة ويركع، وهكذا حتَّى يتم السُّورة فينحني للرُّكوع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سورة الإخلاص ويركع أوَّلاً، ثمَّ يرفع رأسه منتصباً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بدون الفاتحة ويركع ثانياً، ثمَّ يرفع رأسه منتصباً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ويركع ثالثاً، ثمَّ يقوم منتصباً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ويركع رابعاً، ثمَّ يرفع رأسه منتصباً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كُفُؤاً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ويركع خامساً، ثمَّ يرفع رأسه منتصباً ويسجد السَّجدتين، ويفعل في الرَّكعة الثَّانية كما صنع في الأولى، ثمَّ يتشهَّد ويسلِّم، فيكون في كل ركعة الفاتحة مرَّة مع سورة تامَّة متفرِّقة على الرُّكوعات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عند تفريق السُّورة بعد الفاتحة على الرُّكوعات عدم الاكتفاء بأقل من آية بل يقرأ آية بتمامها على الأقل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تقسيم السُّورة في ركعة من الرِّكعتين كالأولى مثلاً وتكرار الحمد والسُّورة خمس مرَّات في الرَّكعة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توزيع السُّورة على الرُّكوعات لا يقرأ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واحدة بعد تكبيرة الإحرام، إلاّ إذا أكمل سورة في القيام الثَّاني من تلك الرِّكعة الأولى مثلاً أو الثَّالث مثلاً، فإنَّه يجب عليه بعد الرُّكوع في القيام اللاحق الفاتحة ثمَّ سورة أو بعضها ليكملها إلى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كلما أتمَّ سورة وجبت الفاتحة في القيام اللاحق، بخلاف ما لو ركع عن بعض السُّورة، فإنَّه يقرأ من حيث قطع ولا يعيد الحمد كما عرفت، لكن لا يترك الاحتياط بإتمام السُّورة الَّتي يقرئها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قبل الرُّكوع الخامس كما مرَّ، ولهذه الصَّلاة صور أخرى مذكورة في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ركوعات صلاة الآيات أركان كما في اليوميَّة فتبطل بزيادتها ونقصها عمداً أو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 حكمها حكم الصَّلاة الثُّنائيَّة في البطلان بالشَّك في عدد ركعاتها إن لم يستقر رأيه على طرف وفي الصَّحة بمثل الظَّن</w:t>
      </w:r>
    </w:p>
    <w:p>
      <w:pPr>
        <w:pStyle w:val="BookText"/>
        <w:rPr/>
      </w:pPr>
      <w:r>
        <w:rPr>
          <w:rFonts w:ascii="Amiri" w:hAnsi="Amiri" w:eastAsia="Amiri" w:cs="Amiri"/>
          <w:color w:val="111111"/>
          <w:sz w:val="28"/>
          <w:sz w:val="28"/>
          <w:szCs w:val="28"/>
          <w:rtl w:val="true"/>
          <w:lang w:bidi="ar-SA"/>
        </w:rPr>
        <w:t>لصالح إحدى الرِّكعتين لا ما يزيد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يجب في الصَّلاة اليوميَّة من الشّرائط والأجزاء والأذكار الواجبة يجبفي صلاة الآيات وكذلك ما يستحب في اليوميَّة يستحب فيها، غير أنَّ من المستحب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بدل الأذان والإقامة كما في العيدين الآتي ذكرهما، كما تجري في الآيات أحكام السَّهو والشَّك في المحل وبعد تجاوز المحل ممَّا ذكر في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عدد ركوعاتها لا ركعتيها بنى على الأقل كما لو شكَّ في أنَّه ركع أربعة أو خمسة مثلاً وجب الإتيان بالمشكوك ما دام لم يصل إلى السَّجدة مع وجوب إتيانه بالقيام المتَّصل بالرُّكوع، وأمَّا إن كان في السُّجود فلا يعتني بشكِّه لقاعدة التَّجاوز والتَّلبُّس بالرُّكن الآخر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بين الرُّكوع الأخير من الرَّكعة الأولى والركوع الأوَّل من الثَّانية ولم يستقر رأيه على طرف بطلت صلاته ممَّا قد يرجع الشَّك في الرَّكعات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الآيات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بعد القراءة وقبل الرُّكوع الثَّاني والرَّابع والسَّادس والثَّامن والعاشر، ويجوز الاجتزاء بقنوت واحد قبل الرُّكوع العاشر، لأنَّ الصَّلاة في الحقيقة ثنائيَّة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فيها ليلاً ونهاراً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قبل كل ركوع وبعده إلاَّ بعد الرُّكوع الخامس والعاشر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السَّمعلة وهي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الرأس من الرُّكوع الخامس والعاشر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أداءاً وقضاءاً ويتحمَّل فيها الإمام القراءة فقط عن المأمومين كجماعة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التَّطويل فيها خصوصاً في كسوف الشَّمس أو تكرارها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تقام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تقام في المساجد بل في رحابها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السُّور الطِّوال مثل يس والنُّور والرُّوم والكهف ونحوها</w:t>
      </w:r>
      <w:r>
        <w:rPr>
          <w:rFonts w:eastAsia="Amiri" w:cs="Amiri" w:ascii="Amiri" w:hAnsi="Amiri"/>
          <w:color w:val="111111"/>
          <w:sz w:val="28"/>
          <w:szCs w:val="28"/>
          <w:rtl w:val="true"/>
          <w:lang w:bidi="ar-SA"/>
        </w:rPr>
        <w:t xml:space="preserve">. </w:t>
      </w:r>
      <w:bookmarkStart w:id="252" w:name="pg15265_163763"/>
    </w:p>
    <w:p>
      <w:pPr>
        <w:pStyle w:val="Heading3"/>
        <w:numPr>
          <w:ilvl w:val="2"/>
          <w:numId w:val="1"/>
        </w:numPr>
        <w:rPr/>
      </w:pPr>
      <w:bookmarkStart w:id="253" w:name="__RefHeading___Toc4347048_2142443653"/>
      <w:bookmarkStart w:id="254" w:name="_Toc89"/>
      <w:bookmarkEnd w:id="252"/>
      <w:bookmarkEnd w:id="253"/>
      <w:r>
        <w:rPr>
          <w:rtl w:val="true"/>
        </w:rPr>
        <w:t>صَلاَةِ الجَمَاعَة</w:t>
      </w:r>
      <w:bookmarkEnd w:id="254"/>
    </w:p>
    <w:p>
      <w:pPr>
        <w:pStyle w:val="BookText"/>
        <w:rPr/>
      </w:pPr>
      <w:r>
        <w:rPr>
          <w:rFonts w:ascii="Amiri" w:hAnsi="Amiri" w:eastAsia="Amiri" w:cs="Amiri"/>
          <w:color w:val="111111"/>
          <w:sz w:val="28"/>
          <w:sz w:val="28"/>
          <w:szCs w:val="28"/>
          <w:rtl w:val="true"/>
          <w:lang w:bidi="ar-SA"/>
        </w:rPr>
        <w:t>صلاة الجماعة في أصلها من المستحبَّات الَّتي أكَّد عليها الشَّارع الأقدس في جميع الفرائض اليوميَّة وغيرها أدائيَّة وغيرها ومن ذلك الآيات وكذا الزِّلزلة، عدا ما ورد وجوبها فيه كما في صلاتي الجمعة والعيدين في حال وجوبهما كما في عصر الظُّهور أو الغيبة لو اجتمعت الشُّروط تامَّة على النَّحو التَّخييري في الجمعة والمفصَّل في محلِّه، وكذلك تجب لعارض كالنَّذر أو شبهه أو على المكلَّف الَّذي يجهل القراءة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استحبابها في الأدائيَّة مطلقاً وبالأخص الصُّبح والعشاءين، ولاسيَّما لجار المسجد، ومن يسمع الأذان، ولها من الثَّواب ما يبهر العقول ويؤنس الأسماع بخير المنقول، وقد ورد في فضلها وذم تاركها ما كاد أن يلحقها بالواجبات، ففي بعضها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جماعة تفضل على صلاة الفذ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وعشرين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خبر</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مع سبعين ألف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وأهدى إليك هديَّتين لم يهدهما إلى نبيِّ قبلك،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الهديَّتان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 والصَّلوات الخمس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لأمَّتي في الجماعة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إذا كانا اثنين كتب الله لكل واحد بكل ركعة مائة وخمسين صلاة، وإذا كانوا ثلاثة كتبالله لكل واحد بكل ركعة ستمائة صلاة، وإذا كانوا أربعة كتب الله لكل واحد ألفاً ومائتي صلاة، وإذا كانوا خمسة كتب الله لكل واحد بكل ركعة ألفين وأربعمائة صلاة، وإذا كانوا ستة كتب الله لكل واحد منهم بكل ركعة أربعة ألاف وثمانمائة صلاة، وإذا كانوا سبعة كتب الله لكل واحد منهم بكل ركعة تسعة ألاف وستمائة صلاة، وإذا كانوا ثمانية كتب الله لكل واحد منهم بكل </w:t>
      </w:r>
    </w:p>
    <w:p>
      <w:pPr>
        <w:pStyle w:val="BookText"/>
        <w:rPr/>
      </w:pPr>
      <w:r>
        <w:rPr>
          <w:rFonts w:ascii="IRNazanin" w:hAnsi="IRNazanin" w:eastAsia="IRNazanin"/>
          <w:color w:val="111111"/>
          <w:sz w:val="28"/>
          <w:sz w:val="28"/>
          <w:szCs w:val="28"/>
          <w:rtl w:val="true"/>
          <w:lang w:bidi="fa-IR"/>
        </w:rPr>
        <w:t>ركعة تسعة عشر ألفاً ومائتي صلاة، وإذا كانوا تسعة كتب الله لكل واحد منهم بكل ركعة ثمانية وثلاثين ألفاً وأربعمائة صلاة، وإذا كانوا عشرة كتب الله لکل واحد منهم بكل ركعة ستة وسبعين ألفاً وثمانمائة صلاة، فإن زادوا على العشرة فلو صارت السَّماوات كلها قرطاساً والبحار مداداً والأشجار أقلاماً والثَّقلان مع الملائكة كتَّاباً لم يقدروا أن يكتبوا ثواب ركعة، يا  محمد تكبيرة يدركها المؤمن مع الإمام خير من ستِّين ألف حجَّة وعمرة، وخير من الدُّنيا وما فيها بسبعين ألف مرَّة، وركعة يصلِّيها المؤمن مع الإمام خير من مائة ألف دينار يتصدَّق بها على المساكين، وسجدة يسجدها المؤمن مع الإمام في جماعة خير من عتق مائة رقبة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العالم بألف ركعة وخلف القرشي بمائة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الانتظار وتأخير الصَّلاة حتَّى تنعقد الجماعة فيصلِّي معهم لأنَّها أفضل من صلاة المنفرد في أوَّل الوقت، كما أنَّ صلاة الجماعة مع الاختصار أفضل من صلاة المنفرد مع الإطالة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بالوسوسة في صلاته الانفراديَّة ولم يتمكَّن من التَّخلُّص منها إلاَّ مع الجماعة فعليه أن يصلِّي جماعة وجوباً إذا توفَّرت الشَّرائط في إمامها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أحد الوالدين ولدهما بصلاة الجماعة فلا تجب عليه بمجرَّد الأمر إلاَّ إذا سبَّب ترك الأمر أذاهما فحينئذ تجب الجماعة، أمَّا لو أمر أحدهما الولد بترك الجماعة المستحبَّة وفعلَها كان عاصياً وعليه إعادة الصَّلاة، ومن ذلك الخوف عليه من بعض المشاكل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الجماعة في الصَّلوات المستحبَّة كالنَّوافل وإن وجبت بالعارض، إلاَّ في الاستسقاء والعيدين في زمن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فتجوز الجماعة، بل هي المهمَّة في الأولى والمستحبَّة في الثَّانية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الجماعة إتِّحاد صلاة الإمام والمأموم، </w:t>
      </w:r>
    </w:p>
    <w:p>
      <w:pPr>
        <w:pStyle w:val="BookText"/>
        <w:rPr/>
      </w:pPr>
      <w:r>
        <w:rPr>
          <w:rFonts w:ascii="Amiri" w:hAnsi="Amiri" w:eastAsia="Amiri" w:cs="Amiri"/>
          <w:color w:val="111111"/>
          <w:sz w:val="28"/>
          <w:sz w:val="28"/>
          <w:szCs w:val="28"/>
          <w:rtl w:val="true"/>
          <w:lang w:bidi="ar-SA"/>
        </w:rPr>
        <w:t>فيجوز الإقتداء في إحدى الصَّلوات اليوميَّة بمن يصلِّي الأخرى، كما لو كان الإمام يصلِّي العصر والمأموم يصلِّي الظُّهر وبالعكس، ولا يضر اختلافهما في الأداء والقضاء والجهر والإخفات أو القصر والتَّمام، وكذلك يجوز الإقتداء في صلاة الآيات بمن يصلِّيها وإن اختلفت الآيتان كالخسوف والكسوف ولو كانت الثَّانية قضاءاً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الإقتداء بمن يقضي الصَّلاة اليوميَّة عن نفسه أو غيره بأجرة فيجوز إن كان القضاء قطعيَّاً، وأمَّا لو كان احتماليَّاً فمشكل والاحتياط لا يترك بالاجتناب عن الإئتمام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الإقتداء بالإمام عدم اختلاف نوعي صلاتيهما من حيث اليوميَّة وغيرها، فلا يجوز إقتداء من يصلِّي اليوميَّة بمن يصلِّي العيدين أو الآيات مثلاً، وكذلك من يصلِّي العيدين بمن يصلِّي الاستسقاء وبالعكس للاختلاف النَّوعي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يصلِّي الصَّلوات الاحتياطيَّة فيشكل الإقتداء به إلاَّ في ما لو اتَّحدت الجهة الموجبة للاحتياط، كما لو علم الإمام والمأموم علماً إجماليَّاً بوجوب القصر أو التَّمام في حقِّهما فيجوز أن يصليَّا جماعة لكلا طرفي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ترك صلاة الطَّواف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للمأموم الإقتداء بصلاة الإمام إلاَّ بعد العلم بنوعيَّة صلاة الثَّاني وأنَّها هل كانت واجبة أو نافلة حتَّى لا يقتدى به في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للمنفرد العدول أثناء صلاته إلى الإئتمام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المصلِّي الجماعة بدخوله في الصَّلاة من أوَّل قيام الإمام للرَّكعة ممَّا بعد التَّكبير إلى نهاية ركوعه وإن فرغ من الذِّكر، فلو اقتدى بالإمام في حال قيامه وأثناء القراءة أو بعدها قبل الرَّكوع وأثناءه قبل أن يرفع رأسه وإن انتهى من الذِّكر صحَّت صلاته وجماعته وتحسب له ركعة، بل تصح جماعته حتَّى لو التحق به بعد الرُّكوع كالتحاقه به في السُّجود وإن لم تحسب له ركعة وذلك فيما لو اتَّفق أنَّه تأخَّر عن متابعة الإمام في الرُّكوع ولم يلحق به </w:t>
      </w:r>
    </w:p>
    <w:p>
      <w:pPr>
        <w:pStyle w:val="BookText"/>
        <w:rPr/>
      </w:pPr>
      <w:r>
        <w:rPr>
          <w:rFonts w:ascii="Amiri" w:hAnsi="Amiri" w:eastAsia="Amiri" w:cs="Amiri"/>
          <w:color w:val="111111"/>
          <w:sz w:val="28"/>
          <w:sz w:val="28"/>
          <w:szCs w:val="28"/>
          <w:rtl w:val="true"/>
          <w:lang w:bidi="ar-SA"/>
        </w:rPr>
        <w:t>أثناءه، وإن فعل ذلك وجبت عليه متابعته في غيره ممَّا بعده إن اختار هذا المقدار، ولكن إذا قام يبدأ بالفاتحة والسُّورة للرِّكعة الأولى إذا قام الإمام في إكمال صلاته معه أو ينفرد إذا أنهى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إدراك فضيلة الجماعة حال كون الإمام في السَّجدة الأولى أو الثَّانية من الرَّكعة الأخيرة بأن ينوي الإئتمام ويكبِّر ويسجد معه السَّجدة ويتابعه فيتشهَّد فقط معه بنيَّة القربة المطلقة ثمَّ يقوم بعدما يسلِّم الإمام ويستأنف الصَّلاة بنيَّة جديدة ويكبِّر للإحرام من جديد ويحصل له بذلك فضل الجماعة وإن لم تحسب له الرَّكعة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إدراك الفضيلة بإدراك الإمام وهو في التَّشهُّد الأخير من الرَّكعة الأخيرة بأن يكبِّر تكبيرة الإحرام ويجلس معه ويتشهَّد معه بدون تسليم بنيَّة القربة المطلقة ثمَّ يقوم بعدما يسلِّم الإمام بلا حاجة إلى استئناف التَّكبير ويحصل له بذلك فضل الجماعة وإن لم تحسب له ركعة لكن التَّكبير 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هوى المصلِّي إلى الرُّكوع في حال رفع الإمام رأسه منه فيعتبر غيرمدرك للجماعة ولكن يجوز له أن يصبر حتَّى يصلِّ الإمام إلى ركوع الرَّكعة الثَّانية فيقتدي به ويجعله مبدأ صلاته إذا لم يعتبر هذا الصَّبر مخلاًّ بموالاة الصَّلاة، وإلاَّ فلابدََّّ أن ينوي الإنفراد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إلى الرُّكوع معتقداً إدراك الإمام في ركوعه ثمَّ تبيَّن عدم إدراكه بطلت صلاته، وكذا لو شكَّ في إدراكه وعدمه، وإن كان الأحوط في صورة الشَّك الإتمام والإعادة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الإقتداء بالجماعة وهي على بعد كثير منه وكان الإمام في حال الرُّكوع وخاف فوات الجماعة فيجوز أن يكبِّر للإحرام ويركع وهو في مكانه ثمَّ يمشي حال ركوعه أو حال القيام ويلتحق بالصَّف، بشرط أن لا ينحرف عن القبلة في المشي إلى الأمام أو إلى الخلف أو إلى أحد الجانبين، وأن يترك الاشتغال بالقراءة وغيرها ممَّا يعتبر فيه الطَّمأنينة حال المشي</w:t>
      </w:r>
      <w:r>
        <w:rPr>
          <w:rFonts w:eastAsia="Amiri" w:cs="Amiri" w:ascii="Amiri" w:hAnsi="Amiri"/>
          <w:color w:val="111111"/>
          <w:sz w:val="28"/>
          <w:szCs w:val="28"/>
          <w:rtl w:val="true"/>
          <w:lang w:bidi="ar-SA"/>
        </w:rPr>
        <w:t xml:space="preserve">. </w:t>
      </w:r>
      <w:bookmarkStart w:id="255" w:name="pg15265_163767"/>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العدول من الإئتمام إلى الإنفراد إذا كانت الجماعة واجبة عليه كما مرَّ، وأمَّا إذا لم تكن الجماعة واجبة عليه فيجوز الإنفراد في الأثناء حتَّى لو كان قصد الإنفراد قبل الشُّروع في الصَّلاة على الأقوى لكن الأولى والأحوط عدم العدول إلاَّ لضرورة دينيَّة أو دنيويَّة خصوصاً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الإنفراد بعد انتهاء الإمام من القراءة سواء كان لعذر أو لا فلا يجب عليه القراءة والأحوط استئنافها بقصد القربة المطلقة، وأمَّا لو كان في أثناء القراءة فالأحوط وجوباً عليه القراءة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الإنفراد في أثناء الجماعة لا يجوز له الرُّجوع إليها، وأمَّا إذا تردَّد في قصد الإنفراد وعدمه ثمَّ عزم على إتمام الصَّلاة مع الجماعة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المأموم في أنَّه نوى الإنفراد أم لا بنى على عدم الإنفراد</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347050_2142443653"/>
      <w:bookmarkStart w:id="257" w:name="_Toc90"/>
      <w:bookmarkEnd w:id="256"/>
      <w:r>
        <w:rPr>
          <w:rtl w:val="true"/>
        </w:rPr>
        <w:t>شُرُوطُ اِنعِقَادِ الجَمَاعَة</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انعقاد صلاة الجماعة أربعة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الإمام والمأموم حائل وكذا بين بعض المأمومين مع البعض الآخر ممَّن يكون لهم واسطة في الاتِّصال بالإمام عدا الحائل ما بين المرأة والرَّجل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الحائل المانع بين السِّتار والجدار والشَّجر بل حتَّى الإنسان سواء كان واقفاً ومستقرَّاً أو متحرِّكاً في مكانه كما في الصَّلاة الانفراديَّة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بالحائل غير المستقر كمرور إنسان، أمَّا لو اتَّصلت المارَّة أمام المصلِّي في حال الجماعة فيعتبر حائلاً وتبطل 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في محراب ذا جدار من جانبيه وليس خلفه مأموم فلا يجوز لمن يقف على طرفي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الإقتداء بالإمام لو كان الجدار ذلك مانعاً من رؤية الإمام والاتصال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صلاة الواقف خلف الاسطوانة إذا لم يتَّصل بالإمام بواسطة شخص متَّصل به سواء عن يمينه أو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الإئتمام ممَّن في جانبي الصَّف الأوَّل، وإن لم يروا الإمام بسبب طول الصَّف الكثير أو لضعف البصر، وكذا لو كان المصلُّون لا يرون الصَّف الأمامي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رجلاً والمأموم امرأة فلا بأس بوجود حائل بينهما أو بينها وبين الرِّجال المأمومين لو كانت في الخلف، بل هو واجب فيما لو كان الفاصل بينها وبينهم أقل من خطوة، بل يتعيَّن ذلك إذا كانت في أحد الجانبين معهم احتياطاً إذا لم تبتعد عنهم بما يزيد على الخطوة، وإذا كان الإمام امرأة والمأمومات نساء فيعتبر أن لا يكون بينهما حائل كما بين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الحائل الظُّلمة أو الغبار الغليظ المانعان من الرُّؤية، وكذلك النَّهر والطَّريق إذا لم يكونا سبباً للبعد الممَّنوع عنه في الجماعة كما إذا كان في النَّهر جسر وفي الطَّريق مأمومون متَّصلون بالإمام، وكذلك الشَّبابيك المفتوحة وإلى حدٍّ قريب من الأرض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الرَّقيق حائل وإن لم يمنع من المشاهدة وكذلك الزُّجاج على الأحوط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بالصَّبي المميِّز سواء كان مأموماً أو جالساً وكان الفاصل أضعف من مربض شاة غير مضر بصحَّة الجماعة، ولو كان بفاصل مربض شاة يكون مبطلاً، هذا كلُّه في الصَّف الأوَّل على الأكثر، وأمَّا في غيره فالأمر سهل يسير في أكثر الحالات وهي حالة الاتِّصال المتوفِّر ما بين الصُّفوف المتأخِّرة مع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يتباعد المأموم عن الإمام أو عن الصَّف المتقدِّم المتَّصل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واسطة للاتَّصال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كثيراً بحسب العادة،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مسجد المأموم وموقف الإمام، أو بمن يتَّصل به بأكثر من الخطوة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الفصل الكثير بين المأموم والإمام أو من يتَّصل بواسطته بالإمام انقلبت صلاة المأموم إلى الإنفراد، وكذا لو انتهت صلاة الصَّف المتقدِّم أو قصدوا الإنفراد انقلبت صلاة الصَّف المتأخِّر إلى الإنفراد وإذا عملوا بعد ذلك بوظيفة المنفرد صحَّت صلاتهم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يصبر الصَّف المتأخِّر حتَّى يتم إقتداء الصَّف المتقدِّم فإذا كبَّر المتقدِّم كبَّر المتأخِّر، ولا يكفي تهيؤ أصحابه في الإقتداء مثل حالة تهيؤ أصحاب الصَّف الأوَّل المعروف فيما بينهم ليصح تكبيرهم حتَّى لو كان قبل الأوَّل، وكذلك المأموم الواحد الَّذي يتَّصل بالإمام بواسطة مأموم آخر فإنَّه لابدَّ أن يكون تكبيره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موقف الإمام أعلى من موقف المأموم علوَّاً معتدَّاً به، سواءاً كان دفعيَّاً كالأبنية أم تسريحيَّاً قريباً من التَّسنيم كسفح الجبل أو الهضبة، ولا يضر الارتفاع اليسير كأن يكون دفعيَّاً يسيراً كأربعة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تسريحاً يصدق معه انبساط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المأموم فيجوز ارتفاع موقفه عن موقف الإمام إلاَّ إذا كان الارتفاع كثيراً بحيث لا يصدق معه الاجتماع عرفاً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المأموم على الإمام في الموقف، ومن ذلك ما لو كان المأمومون في بيت الله الحرام من جميع الجهات فصلاة الَّذي أمامه تكون باطلة وإن صحَّت في حال الإنفراد، والأحوط الاستحبابي تأخُّره عنه ولو يسيراً، أمَّا إذا كان المأموم أطول قامة من الإمام فألاحوط وجوباً أن يقف على نحو لا يتقدَّم على الإمام في الرُّكوع والسُّجود، لأنَّه في ركوعه أو سجوده قد يبدو </w:t>
      </w:r>
      <w:bookmarkStart w:id="258" w:name="pg15265_163770"/>
    </w:p>
    <w:p>
      <w:pPr>
        <w:pStyle w:val="BookText"/>
        <w:rPr/>
      </w:pPr>
      <w:bookmarkEnd w:id="258"/>
      <w:r>
        <w:rPr>
          <w:rFonts w:ascii="Amiri" w:hAnsi="Amiri" w:eastAsia="Amiri" w:cs="Amiri"/>
          <w:color w:val="111111"/>
          <w:sz w:val="28"/>
          <w:sz w:val="28"/>
          <w:szCs w:val="28"/>
          <w:rtl w:val="true"/>
          <w:lang w:bidi="ar-SA"/>
        </w:rPr>
        <w:t>تقدُّمه على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المذكورة آنفاً شروط في الابتداء والاستدامة، فلو فقد المقتدي شيئاً منها في الأثناء بطلت الجماعة، أمَّا لو شكَّ في الأثناء في بطلان صلاة أحد المأمومين أوأحد الصُّفوف الأماميَّة بسبب فقدان أحد الشُّروط مثلاً بعد العلم بتحقُّقه الإجمالي ابتداءاً فيجوز الإقتداء خلفها ولا يعتني بشكِّه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الجماعة مع وجود أحد الموانع الماضية كالحائل مثلاً جهلاً بذلك بطلت جماعته، فإن التفت في الأثناء قبل أن يصدر منه ما ينافي الصَّلاة منفرداً ولو سهواً صحَّت صلاته منفرداً، وكذا لو علم بها بعد الفراغ من الصَّلاة إذا لم يصدر منه ما ينافي الصَّلاة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تنعقد به الجماعة اثنان أحدهما الإمام، إلاَّ ما خصَّت به الجمعة والعيدان على ما فصِّل في محلِّه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347052_2142443653"/>
      <w:bookmarkStart w:id="260" w:name="_Toc91"/>
      <w:bookmarkEnd w:id="259"/>
      <w:r>
        <w:rPr>
          <w:rtl w:val="true"/>
        </w:rPr>
        <w:t>شُرُوطُ إِمَامَة الجَمَاعَة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إمام الجماعة بعد إحراز مقدِّمات الصَّلاة وشرائطها أن تتوفَّر فيه الأمور الآتية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إذا كان المأموم بالغاً، ويصح إمامة الصَّبي المميِّز لمثله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أي أن يكون إماميَّاً إثنا عشريَّاً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أي لا تكون ولادته عن حرام كالزِّنا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يحسن القراءة، فلا تجوز إمامة من لا يحسن القراءة مطلقاً فضلاً عن الأخرس للنَّاطق، ويعرف ذلك بعدم تأدية الحرف من مخارجه أو إبداله بغيره أو اللحن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 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الإعراب وإن كان عن عذر شرعي لعدم استطاعته </w:t>
      </w:r>
    </w:p>
    <w:p>
      <w:pPr>
        <w:pStyle w:val="BookText"/>
        <w:rPr/>
      </w:pPr>
      <w:r>
        <w:rPr>
          <w:rFonts w:ascii="Amiri" w:hAnsi="Amiri" w:eastAsia="Amiri" w:cs="Amiri"/>
          <w:color w:val="111111"/>
          <w:sz w:val="28"/>
          <w:sz w:val="28"/>
          <w:szCs w:val="28"/>
          <w:rtl w:val="true"/>
          <w:lang w:bidi="ar-SA"/>
        </w:rPr>
        <w:t>مثلاً، هذا في مورد تحمُّل الإمام القراءة عن المأموم، وأمَّا الإئتمام في مورد عدم تحمُّله كالرَّكعتين الأخيرتين مع التَّشهُّد والتَّسليم وذكري الرُّكوع والسُّجود، فالإمام الَّذي يحسن ما يجب عليه في الرِّكعتين الأوَّليَّتين لا تضر ظاهراً في جماعته عدم حسن ما يقرؤه في الأخيرتين، ولكن الأحوط وجوباً اجتناب مثل جماعته لو علم أمره مسبقاً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الرُّجولة، فيما لو كان المأموم ذكراً أو أنثى، فلا تصح إمامة المرأة إلاَّ للمرأة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صلاة الإمام عن قيام إذا كانت صلاة المأموم عن قيام أو عن جلوس أو اضطجاع، فلا تجوز إمامة الجالس للقائم، ولا بأس بإمامة الجالس للجالس أو المضطجع، كما لا يجوز العكس، ويصح إمامة المضطجع 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 عدالة الإمام بالوثوق والاطمئنان بوجودها أو بغيرهما من الأمور المحرزة، فلا تجوز الصَّلاة خلف الفاسق أو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عالماً بعدالة شخص ثمَّ شكَّ في بقاء عدالته فلا يعتني بشكِّه ويجوز له الإقتداء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العدالة بارتكاب المعصية الكبيرة والإصرار على الصَّغيرة</w:t>
      </w:r>
      <w:r>
        <w:rPr>
          <w:rStyle w:val="FootnoteAnchor"/>
        </w:rPr>
        <w:footnoteReference w:id="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الإقتداء بالإمام الَّذي يصلِّي في لباس نجس ضرورة، أو مع التَّيمُّم إذا كان معذوراً من وضوؤه تماماً لا من شكَّ في أمره فجمع بين الوضوء والتَّيمُّم إحتياطاً في بعض حالاته، وكذا من توضئ بوضوء الجبيرة بسبب عذر شرعي، لكن كلُّ ذلك حالة الضَّرورة إلى الإقتداء كعدم صحَّة قراءة المأموم وضبط الإمام، وأمَّا في عدمها فالأحوط الانفراد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الإقتداء بالمسلوس أو المبطون مع توظُّفهما بوظيفتهما، </w:t>
      </w:r>
    </w:p>
    <w:p>
      <w:pPr>
        <w:pStyle w:val="BookText"/>
        <w:rPr/>
      </w:pPr>
      <w:r>
        <w:rPr>
          <w:rFonts w:ascii="Amiri" w:hAnsi="Amiri" w:eastAsia="Amiri" w:cs="Amiri"/>
          <w:color w:val="111111"/>
          <w:sz w:val="28"/>
          <w:sz w:val="28"/>
          <w:szCs w:val="28"/>
          <w:rtl w:val="true"/>
          <w:lang w:bidi="ar-SA"/>
        </w:rPr>
        <w:t>وكذا لغير المستحاضة أن تقتدي بالمستحاضة إذا عملت بوظيفتها،والأحوط كون ذلك عند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لا يتصدَّى المجذوم والأبرص لإمامة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إئتمام الأفصح بالفصيح والفصيح بغيره إذا كان يؤدِّي القدر الواجب لكون عدم فصاحته في غير ما يمارسه من القراءة مثلاً في جماعتهمع الاحتياط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الإمام والمأموم في حكم أجزاء الصَّلاة وشرائطها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الاجتهاد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المأموم بطلان صلاة الإمام واقعاً ولو بحسب الطُّرق المعتبرة شرعاً عنده لا يصح الإئتمام به كما لو دخل الإمام في الصَّلاة معتقداً دخول وقتها والمأموم يعتقد بعدم الدُّخول فلا يجوز دخول المأموم معه في الصَّلاة إلاَّ بعد دخول وقتها أثناء الصَّلاة، وإن لم يعلم المأموم ببطلان صلاة الإمام واقعاً جاز الإئتمام به وصحَّت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الأمور الخارجيَّة كطهارة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اعتقد المأموم نجاسة الماء الَّذي توضَّأ منه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الإئتمام به، لبطلان صلاة الإمام عند المأموم لافتقارها إلى الرُّكن الشَّرطي وهو الطَّهور،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اعتقد الإمام صحَّتها جهلاً أو سهواً، أمَّا لو اختلفا في الثَّوب كأن يعتقد المأموم نجاسته والإمام يرى طهارته فيجوز الإقتداء به لعدالته، ولعدم كون صلاة الإمام باطلة عند المأموم لصحَّة الصَّلاة في الثَّوب النَّجس جهلاً عنده لو كان، حيث أنَّ الإمام جاهل بنجاسة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الإمام والمأموم فيما يتحملًّه الإمام كالقراءة كما إذا اعتقد الإمام عدم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واعتقد المأموم وجوبها، لم يجز للمأموم أن يأتمَّ به قبل إتمام القراءة، نعم يجوز له الإئتمام به إذا ركع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بعد الصَّلاة أنَّ الإمام لم يكن جامعاً للشَّرائط </w:t>
      </w:r>
      <w:r>
        <w:rPr>
          <w:rFonts w:eastAsia="Amiri" w:cs="Amiri" w:ascii="Amiri" w:hAnsi="Amiri"/>
          <w:color w:val="111111"/>
          <w:sz w:val="28"/>
          <w:szCs w:val="28"/>
          <w:rtl w:val="true"/>
          <w:lang w:bidi="ar-SA"/>
        </w:rPr>
        <w:t xml:space="preserve">- </w:t>
      </w:r>
      <w:bookmarkStart w:id="261" w:name="pg15265_163773"/>
    </w:p>
    <w:p>
      <w:pPr>
        <w:pStyle w:val="BookText"/>
        <w:rPr/>
      </w:pPr>
      <w:bookmarkEnd w:id="261"/>
      <w:r>
        <w:rPr>
          <w:rFonts w:ascii="Amiri" w:hAnsi="Amiri" w:eastAsia="Amiri" w:cs="Amiri"/>
          <w:color w:val="111111"/>
          <w:sz w:val="28"/>
          <w:sz w:val="28"/>
          <w:szCs w:val="28"/>
          <w:rtl w:val="true"/>
          <w:lang w:bidi="ar-SA"/>
        </w:rPr>
        <w:t xml:space="preserve">كأن يكون فاسقاً أو محدثاً أو غير ذلك ممَّا يخرجه عن أهليَّة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صلاة المأموم إن لم يزد ركناً أو نحوه ممَّا يخل بصلاة المنفرد مع صلاة الإمام، وأمَّا لو ترك جزءاً غير ركني من الصَّلاة كالقراءة فإنَّه يكون كتركها سهواً لا يضر بصحَّة صلاته، نعم لو اعتقد المأموم بطلان صلاة الإمام قبل الإئتمام فلا يجوز الإقتداء به وعليه الاعادة، بل الأحوط ذلك حتَّى في أصل المسألة وعليه الإعادة لو فعل، بل الأحوط ذلك حتَّى في فرض أصل المسألة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347054_2142443653"/>
      <w:bookmarkStart w:id="263" w:name="_Toc92"/>
      <w:bookmarkEnd w:id="262"/>
      <w:r>
        <w:rPr>
          <w:rtl w:val="true"/>
        </w:rPr>
        <w:t>أَحْكَامُ الجَمَاعَة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المأموم أن يعيِّن الإمام عند النِّيَّة ولا يلزم معرفة اسمه، بل يكفي نيَّة الإقتداء بالإمام الحاضر المعلوم توفُّر الشُّروط فيه، ولا يجب على الإمام أن ينوي الإمامة والجماعة في الصَّلوات المفروضة إلاَّ في صلاتي الجمعة والعيدين، لاشتراط الجماعة فيتحقُّقهما مع ثبوت الوجوب، نعم تحقُّق ثواب الجماعة للإمام في بقيَّة الصَّلوات يتوقَّف على نيَّتها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المأموم في نيَّة الإقتداء وعدمها فإن كانت هناك قرائن تدل على الإقتداء فالأظهر عدم الاعتناء بشكِّه، وإن لم تكن هناك قرائن فالأحوط وجوباً أن ينوي الإنفراد ويتم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أثناء الصَّلاة نقل نيَّة الإقتداء من إمام إلى إمام آخر اختياراً، نعم يخرج عن هذا الحكم ما لو عرض للإمام عارض يمنعه من إتمام الصَّلاة مثل ما يوجب بطلان صلاته فيجوز أن يقتدي المأموم بإمَّام آخر مكانه من تلك الجماعة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الإقتداء بخصوص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عمرواً وكان يعتقد بعدالته أيضاً فصلاته وجماعته صحيحتان وإن تبيَّن خلاف إعتقاده وهو حضور زيد، أمَّا لو لم يعتقد بعدالة عمرو بطلت جماعته وصحَّت صلاته لو لم يقع فيها ما يبطلها لو انفرد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المأموم متابعة الإمام في الأفعال كالرُّكوع والسُّجود من دون أن يتقدَّم عليه أو يتأخَّر عنه تأخيراً فاحشاً، فلو ترك المتابعة عمداً كان آثماً وبطلت جماعته فيجب أن يتمََّّها منفرداً مع الاحتياط الاستحبابي بإعادتها، نعم إذا ركع عمداً في حال قراءة الإمام بطلت صلاته إن لم يكن قرأ لنفسه قبل الرُّكوع، وكذا لو رفع رأسه من الرُّكوع أو السُّجود عمداً قبل الإمام ولم يأت بالذِّكر متعمِّداً فصلاته باطلة، أمَّا الَّذي قرأ لنفسه وركع عمداً والَّذي رفع رأسه من الرُّكوع عمداً وقرأ ذكره فصلاته صحيحة بإنفراد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الإمام عن المأموم شيئاً من أفعال الصَّلاة وأقوالها إلاَّ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الأوَّليتين في حال إئتمامه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واحدة منهما لو نسي الأخرى الإمام وقرأها المأموم أو التحق المأموم في أثناء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قراءته مجزية عن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متابعة المأموم للإمام في جميع أقوال الصَّلاة، بل يستحب إلاَّ في تكبيرة الإحرام فلا يجوز أن يتقدَّم فيها على الإمام، بل الأحوط استحباباً أن يؤخِّرها حتَّى ينتهي الإمام من التَّكبيرة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على المأموم ترك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الأوَّليتين من الصَّلوات الاخفاتيَّة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 حتَّى لو بعد عن المأموم ولم يسمع حتَّى الهمهمة، بل يستحب الاشتغال بالذِّكر والتَّسبيح والصَّلاة على النَّبي وآله  صلَّى اَللَّهُ عَلَيْهِ وَ آلِهِ وَ سَلَّمْ  بدل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الأوَّليتين من الصَّلوات الجهريَّة فتسقط القراءة كما لا يخفى إن كان يسمع صوت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مكبِّرة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تمييز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ينصت إليه على الأحوط وجوباً، وإن لم يسمع منه حتَّى الهمهمة جازت له القراءة على أن تكون بقصد القربة المطلقة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يقتدي بإمام جماعة وهو في الرِّكعة الثَّالثة أو الرَّابعة ويعلم أنَّه لو اقتدى وقرء الحمد يفوته ركوع الإمام فالأحوط الوجوبي أن يصبر حتَّى يركع الإمام ثمَّ يقتدي به، وليس عليه القراءة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المأموم الإمام في الرَّكعتين الأخيرتين من بدايتهما وجبت على المأموم قراءة الحمد والسُّورة، فإذا علم بعدم إدراك الرُّكوع لو قرأ السُّورة اقتصر على الحمدفقط، وإن علم بفوات المتابعة في حال إتمام الحمد أيضاً وعدم الرُّكوع معه فالأحوط الإنفراد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المأموم الإخفات في القراءة في الرَّكعتين الأخيرتين، فإن جهر متعمِّداً بطلت صلاته وإن جهر نسياناً أو جهلاً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اقتدى المأموم بإمام الجماعة ولكن لا يعلم أنَّ الإمام كان في الأوَّليتين أو الأخيرتين فيجب عليه أن يقرأ الحمد والسُّورة لكن بقصد القربة المطلقة، فإن تبيَّن كونه في الأخيرتين وقعتا في محلِّهما وإن تبيَّن كونه في الأوَّليتين لم تضرُّه قراءتهما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اقتدى المأموم بالإمام في ركعته الثَّانية سقطت عنه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وحسبت له الرَّكعة الأولى من صلاته، ويتبع الإمام في قنوته وجلوسه للتَّشهُّد، لكن يجلس متجافياً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يعتمد على أصابع يديه ومقدَّم قدميه ولا يضع ركبتيه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مسبِّحاً الله تعالى مدَّة انتظاره، بل يستحب له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مع الإمام فتكون الثَّالثة للإمام والثَّانية للمأموم على أن يقرأ فيها الحمد والسُّورة إن علم سعة وقت المتابعة، وإن لم يعلم حتَّى للحمد وحدها فالأحوط الوجوبي أن ينوي الإنفراد ويعمل بوظيفة المنفرد أو يتمَّها ويلتحق بالإمام في السُّجود كما مرَّ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التحق بالإمام وترك قراءة الحمد والسُّورة باعتقاد أنَّ الإمام في الرَّكعة الأولى أو الثَّانية وأنَّه يجب عليه أن يترك القراءة في ذلك ثمَّ ظهر كونه في الأخيرتين لا فيما سبق صحَّت صلاته، وأمَّا لو انكشف الحال قبل الرُّكوع فلابدَّ أن يأتي بالحمد والسُّورة أو الحمد وحدها إن لم يسعه الوقت ليلتحق بركوع الإمام، وكذا لو قرأ الحمد والسُّورة بزعم أنَّ الإمام في الثَّالثة أو الرَّابعة ثمَّ تبيَّن كون الإمام في الأولى أو الثَّانية صحَّت 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المأموم قبل الإمام سهواً فإن علم بأنَّه إن رجع يدرك مقداراً من قراءة الإمام فيجب عليه أن يرفع رأسه ثمَّ يركع متابعاً الإمام في ركوعه الأصلي وتكون صلاته صحيحة مع الاحتياط الاستحبابي بإعادة الصَّلاة، فإن لم يرجع للمتابعة عمداً فالأحوط الوجوبي إن يتم الصَّلاة منفرداً ثمَّ إعادتها، وإن علم بأنَّه لا يدرك مقداراً من قراءة الإمام لو رجع لمتابعته فقد جوَّز البعض له أن يصبر حتَّى يركع الإمام ثمَّ يتابعه في البواقي ولكنَّ الأحوط منه أن يرفع رأسه بقصد متابعة الإمام ليركع معه وإن سبقه الإمام صدفة إلى الرُّكوع حين رفع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 المأموم رأسه من الرُّكوع قبل الإمام سهواً وجب عليه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الإتيان بالذِّكر على الأحوط إن كان الإمام بعد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له ولا تضر زيادة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الصَّلاة كما مرَّ بيانه في الموارد السَّبعة، فإن لم يرجع إليه سهواً أو بتخيُّل عدم درك الإمام فصلاته صحيحة، أمَّا لو رجع إلى الرُّكوع للمتابعة فرفع الإمام رأسه قبل وصول المأموم حدَّ الرُّكوع فالأقرب البطلان والأحوط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المأموم قبل الإمام سهواً فيجوز أن يصبر حتَّى يسجد الإمام ثمَّ يتابعه، ولكن الأحوط أن يتابع الإمام بأن يرفع رأسه من السُّجود بعد الإتيان بالذِّكر ثمَّ يسجد مع الإمام ويتابعه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المأموم رأسه من السَّجدة قبل الإمام سهواً وجب عليه العود إلى السَّجدة متابعة للإمام، وهكذا لو حصل ذلك منه في السَّجدة الثَّانية وزيادة الرُّكن هنا مغتفرة كما مرَّ، فإن لم يرجع إليها سهواً أو بتخيُّل عدم إدراك الإمام فصلاته صحيحة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المأموم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رفعه سهواً قبل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أن يسجد رفع الإمام رأسه فالأحوط إتمام الصَّلاة ثمَّ إعادتها، أمَّا لو تكرَّر ذلك في كلتا السَّجدتينفالأقرب بطلان الصَّلاة لزيادة الرُّكن إن كان تساهلاً وإلاَّ فهو مغتفر</w:t>
      </w:r>
      <w:r>
        <w:rPr>
          <w:rFonts w:eastAsia="Amiri" w:cs="Amiri" w:ascii="Amiri" w:hAnsi="Amiri"/>
          <w:color w:val="111111"/>
          <w:sz w:val="28"/>
          <w:szCs w:val="28"/>
          <w:rtl w:val="true"/>
          <w:lang w:bidi="ar-SA"/>
        </w:rPr>
        <w:t xml:space="preserve">. </w:t>
      </w:r>
      <w:bookmarkStart w:id="264" w:name="pg15265_163777"/>
    </w:p>
    <w:p>
      <w:pPr>
        <w:pStyle w:val="BookText"/>
        <w:rPr/>
      </w:pPr>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المأموم رأسه من السَّجدة فرأى الإمام ساجداً فعاد إلى السُّجود للمتابعة متخيِّلاً أنَّها السَّجدة الأولى للإمام، فتبيَّن أنَّها الثَّانية له فصلاته صحيحة ويعد المأموم تلك السَّجدة ثانية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تخيَّل أنَّها السَّجدة الثَّانية للإمام وسجد معه بنيَّة الثَّانية ثمَّ انكشف له أنَّها الأولى للإمَّام فيجب عليه أن يتمَّها مع الإمام ثمَّ يتابعه في سجوده الثَّاني، مع الاحتياط الاستحبابي في الصُّورتين بإتمام الصَّلاة بنيَّة الجماعة ثمَّ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الإمام سهواً بالتَّشهُّد أو القنوت في الرَّكعة الَّتي ليس فيها تشهُّد أو قنوت فلا يجوز للمأموم متابعته في ذلك، ولا يجوز أيضاً أن يقوم أو يركع قبل الإمام في حال تشهُّده أو قنوته السَّهويين، بل يجب أن يصبر حتَّى ينتهي الإمام من القنوت أو التَّشهُّد ثمَّ يتابعه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الإمام في أثناء الصَّلاة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كونها واجبة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المأموم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للمأموم أن يتركها ولو أدَّت إلى أن ينوي الإنفراد</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4347056_2142443653"/>
      <w:bookmarkStart w:id="266" w:name="_Toc93"/>
      <w:bookmarkEnd w:id="265"/>
      <w:r>
        <w:rPr>
          <w:rtl w:val="true"/>
        </w:rPr>
        <w:t>مُسْتَحبَّاتُ صَلاَةِ الجَمَاعَة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الجماعة أمور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المأموم على يمين الإمام ولو كان رجلاً واحداً، وأمَّا إذا كان امرأة فتقف على يمين الإمام كذلك، ولكن مع التَّأخُّر عنه مقداراً أو خلف حائل بحيث يكون موضع سجودها محاذياً لقدميه، وإن كان المأموم رجلاً واحداً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أن يقف الرَّجل على يمين الإمام وتقف النِّساء خلف الإمام، وإن كانوا رجالاً أو نساء فيستحب وقوفهم خلف الإمام، وإن كانوا رجالاً ونساءاً وقف الرِّجال خلف الإمام والنِّساء خلف الرِّجال، ويستحب أن تقف المرأة الواحدة بحذاء الإمام إن كان الإمام امرأة</w:t>
      </w:r>
      <w:r>
        <w:rPr>
          <w:rFonts w:eastAsia="Amiri" w:cs="Amiri" w:ascii="Amiri" w:hAnsi="Amiri"/>
          <w:color w:val="111111"/>
          <w:sz w:val="28"/>
          <w:szCs w:val="28"/>
          <w:rtl w:val="true"/>
          <w:lang w:bidi="ar-SA"/>
        </w:rPr>
        <w:t xml:space="preserve">. </w:t>
      </w:r>
      <w:bookmarkStart w:id="267" w:name="pg15265_163778"/>
    </w:p>
    <w:p>
      <w:pPr>
        <w:pStyle w:val="BookText"/>
        <w:rPr/>
      </w:pPr>
      <w:bookmarkEnd w:id="2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الإمام في وسط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أهل الفضل في العلم والكمال والعقل والورع والتَّقوى في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فائدة وهي ما لو أصاب الإمام ما يبطل صلاته يكون تقدُّم من يكمل صلاة المأمومين من هذا الصَّف سهلاً يسيراً أكثر ممَّا لو كان في الصفوف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الصُّفوف وتسويتها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المأمومين في صف واحد والمحاذاة بين منكب كل من المأمومين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المأموم عند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أَقِمْهَا وَأَدمْهَا وَاِجْعَلْنِي مِنْ خَيرِ صَالِحِي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حال أضعف المأمومين وعدم تطويل القنوت والرُّكوع والسُّجود إلاَّ مع العلم برغبة جميع المأمومين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الإمام صوته عند قراءة الحمد والسُّورة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الجهريَّة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والأذكار بحيث يسمعه المأموم بشرط أن لا يخرج عن المتعارف وهو من 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في الرُّكوع وعلم بمن يريد الإقتداء به فيستحب له تطويل الرُّكوع ضعف المقدار المتعارف عنده، ولا يستحب التَّطويل أكثر من ذلك، وإن علم بوجود شخص آخر يريدالإقتداء به</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347058_2142443653"/>
      <w:bookmarkStart w:id="269" w:name="_Toc94"/>
      <w:bookmarkEnd w:id="268"/>
      <w:r>
        <w:rPr>
          <w:rtl w:val="true"/>
        </w:rPr>
        <w:t>مَكرُوهَاتُ صَلاَة الجَمَاعَة</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صلاة الجماعة أمور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المأموم وحده خلف الإمام لو لم يشأ كونه على يمينه مع وجود موضع له في الصُّفوف، ومع امتلاء الصُّفوف فليقف آخر الصُّفوف أو حذاء الإمام لو كان متقدِّماً بتمام على الصَّف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التَّنفُّل بعد قول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عند الشروع في الإقامة، وكذلك التَّكلُّم بغير ذكرالله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 الإمام نفسه بالدُّعاء كقوله اللَّهمَّ اغفر لي مع أنَّ الوارد اللَّهمَّ اغفر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المأموم صوته بالأذكار بحيث يسمعه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إقتداء الحاضر بالمسافر الَّذي وظيفته القصر، إلاَّ في موارد الحاجة الشَّرعيَّة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إقتداء المسافر في الصَّلاة المقصورة بالحاضر، إلاَّ في موارد الحاجة الشَّرعيَّة</w:t>
      </w:r>
      <w:r>
        <w:rPr>
          <w:rFonts w:eastAsia="Amiri" w:cs="Amiri" w:ascii="Amiri" w:hAnsi="Amiri"/>
          <w:color w:val="111111"/>
          <w:sz w:val="28"/>
          <w:szCs w:val="28"/>
          <w:rtl w:val="true"/>
          <w:lang w:bidi="ar-SA"/>
        </w:rPr>
        <w:t xml:space="preserve">. </w:t>
      </w:r>
      <w:bookmarkStart w:id="270" w:name="pg15265_163780"/>
    </w:p>
    <w:p>
      <w:pPr>
        <w:pStyle w:val="Heading3"/>
        <w:numPr>
          <w:ilvl w:val="2"/>
          <w:numId w:val="1"/>
        </w:numPr>
        <w:rPr/>
      </w:pPr>
      <w:bookmarkStart w:id="271" w:name="__RefHeading___Toc4347060_2142443653"/>
      <w:bookmarkStart w:id="272" w:name="_Toc95"/>
      <w:bookmarkEnd w:id="270"/>
      <w:bookmarkEnd w:id="271"/>
      <w:r>
        <w:rPr>
          <w:rtl w:val="true"/>
        </w:rPr>
        <w:t>الصَّلوَاتِ المُسْتَحبَّة</w:t>
      </w:r>
      <w:bookmarkEnd w:id="272"/>
    </w:p>
    <w:p>
      <w:pPr>
        <w:pStyle w:val="BookText"/>
        <w:rPr/>
      </w:pPr>
      <w:r>
        <w:rPr>
          <w:rFonts w:ascii="Amiri" w:hAnsi="Amiri" w:eastAsia="Amiri" w:cs="Amiri"/>
          <w:color w:val="111111"/>
          <w:sz w:val="28"/>
          <w:sz w:val="28"/>
          <w:szCs w:val="28"/>
          <w:rtl w:val="true"/>
          <w:lang w:bidi="ar-SA"/>
        </w:rPr>
        <w:t>وهي كثيرة نذكر المؤكَّد عليها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اليوميَّة النَّهاريَّة الرَّاتبة، وهي أهمُّها، وقد تقدَّم ذكرها في أوَّل كتاب الصَّلاة</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4347062_2142443653"/>
      <w:bookmarkStart w:id="274" w:name="_Toc96"/>
      <w:bookmarkEnd w:id="273"/>
      <w:r>
        <w:rPr/>
        <w:t>2</w:t>
      </w:r>
      <w:r>
        <w:rPr>
          <w:rtl w:val="true"/>
        </w:rPr>
        <w:t xml:space="preserve">- </w:t>
      </w:r>
      <w:r>
        <w:rPr>
          <w:rtl w:val="true"/>
        </w:rPr>
        <w:t>صلاة اللَّيل</w:t>
      </w:r>
      <w:bookmarkEnd w:id="274"/>
    </w:p>
    <w:p>
      <w:pPr>
        <w:pStyle w:val="BookText"/>
        <w:rPr/>
      </w:pPr>
      <w:r>
        <w:rPr>
          <w:rFonts w:ascii="Amiri" w:hAnsi="Amiri" w:eastAsia="Amiri" w:cs="Amiri"/>
          <w:color w:val="111111"/>
          <w:sz w:val="28"/>
          <w:sz w:val="28"/>
          <w:szCs w:val="28"/>
          <w:rtl w:val="true"/>
          <w:lang w:bidi="ar-SA"/>
        </w:rPr>
        <w:t xml:space="preserve">وقد ورد في فضلها من الكتاب والسنَّة الشَّريفة الصَّحيحة ما لا يحصى قال تعالى في وصف مصليِّها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صَلاته باللَّيل وعزُّه كفُّه عن 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 أحبُّ إليَّ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 عن آبائه عَلَيْهِم السَّلاَمُ قال قال رسول الله صلَّى اَللَّهُ عَلَيْهِ وَ آلِهِ وَ سَلَّمْ  ما زال جبرئيل يوصيني بقيام الليل حتَّى ظننت أن خيار أمَّتي لن يناموا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حسن يعمله العبد إلاَّ وله ثواب في القرآن إلاَّ صلاة الليل فإنَّ الله لم يبيِّن ثوابها لعظيم خطره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إحدى عشرة ركعة يصلِّي عشر ركعات كل ركعتين بسلام كصلاة الصُّبح وتسمى الأخيرتان بركعتي الشفع ثمَّ يصلِّي ركعة واحدة وتسمى بالوتر فيصير المجموع إحدى عشرة ركعة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قنوت صلاة الوتر قراءة الدُّعاء المأثور عن أبي الحسن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حَسَنَاتُهُ نِعْمَةٌ مِنْكَ وَشُكْرُهُ ضَعِيفٌ </w:t>
      </w:r>
      <w:bookmarkStart w:id="275" w:name="pg15265_163781"/>
    </w:p>
    <w:p>
      <w:pPr>
        <w:pStyle w:val="BookText"/>
        <w:rPr/>
      </w:pPr>
      <w:bookmarkEnd w:id="275"/>
      <w:r>
        <w:rPr>
          <w:rFonts w:ascii="Amiri" w:hAnsi="Amiri" w:eastAsia="Amiri" w:cs="Amiri"/>
          <w:color w:val="111111"/>
          <w:sz w:val="28"/>
          <w:sz w:val="28"/>
          <w:szCs w:val="28"/>
          <w:rtl w:val="true"/>
          <w:lang w:bidi="ar-SA"/>
        </w:rPr>
        <w:t xml:space="preserve">وَذَنْبُهُ عَظِيمٌ وَلَيْسَ لِذَلِكَ إِلاَّ رِفْقُكَ وَرَحْمَتُكَ فَإِنَّكَ قُلْتَ فِي كِتَابِكَ اَلمُنْزَلِ عَلَى نَبِيِّكَ اَلمُرْسَلِ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وَالله هُجُوعِي وَقَلَّ قِيَامِي وَهَذَا السَّحَرُ وَأَنَا أَسْتَغْفِرُكَ لِذُنُوبِي اِسْتِغَفَارَ مَنْ لاَ يَمْلِكُ لِنَفْسِهِ ضَرَّاً وَلاَ نَفْعَاً وَلاَ مَوْتَاً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أن يدعو في القنوت في الوتر بدعاء الفرج وهو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وَمَا فَوْقَهُنَّ وَمَا تَحْتَهُنَّ وَرَبِّ اَلعَرْشِ اَلعَظِيمِ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يستغفر لأربعين مؤمناً أمواتاً أو أحياءاً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يقول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ذُو اَلجَلاَلِ وَالإِكْرَامِ لِجَمِيعِ ظُلْمِي وُجُرْمِي وَإسْرَافِي عَلَى نَفْسِي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أَسَأتُ وَظَلَمْتُ نَفْسِي وَبِئْسَ مَا صَنَعَتُ، وَهَذِي يَدَايَ جَزَاءٌ بِمَا كَسَبَتَا، وَهَذِي رَقَبَتِي خَاضِعَةٌ لِمَا أَتَيْتُ وَهَا أَنَا ذَا بَيْنَ يَدَيكَ، فَخُذْ لِنَفْسِكَ مِنْ نَفْسِيَ اَلرِّضَا حَتَّى تَرَضْى لَكَ اَلعُتْبَى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العفو ثلاثمائة مرَّة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وَارْحَمْنِي وَتُبْ عَلَيَّ إِنَّكَ أَنْتَ اَلتَّوَابُّاَلرَّحِيم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المأثورات لا تعتبر شرطاً لصحَّة الوتر، بل يجوز ترك ما تقدَّم والإتيان بأدعية أخرى أو الاجتزاء ببعض ما مرَّ، وإن كان الأفضل الإتيان بما ذكر</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347064_2142443653"/>
      <w:bookmarkStart w:id="277" w:name="_Toc97"/>
      <w:bookmarkEnd w:id="276"/>
      <w:r>
        <w:rPr/>
        <w:t>3</w:t>
      </w:r>
      <w:r>
        <w:rPr>
          <w:rtl w:val="true"/>
        </w:rPr>
        <w:t xml:space="preserve"> - </w:t>
      </w:r>
      <w:r>
        <w:rPr>
          <w:rtl w:val="true"/>
        </w:rPr>
        <w:t>صلاة العيدين</w:t>
      </w:r>
      <w:bookmarkEnd w:id="27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مستحبَّة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وفرادى ووقتها من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الفطر أو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الزَّوال، ولا قضاء لها لو </w:t>
      </w:r>
    </w:p>
    <w:p>
      <w:pPr>
        <w:pStyle w:val="BookText"/>
        <w:rPr/>
      </w:pPr>
      <w:r>
        <w:rPr>
          <w:rFonts w:ascii="Amiri" w:hAnsi="Amiri" w:eastAsia="Amiri" w:cs="Amiri"/>
          <w:color w:val="111111"/>
          <w:sz w:val="28"/>
          <w:sz w:val="28"/>
          <w:szCs w:val="28"/>
          <w:rtl w:val="true"/>
          <w:lang w:bidi="ar-SA"/>
        </w:rPr>
        <w:t>فاتت، لكنَّ الأفضل في الأولى كونها في الصُّبح الباكر بعد الطُّلوع والثَّانية في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كل واحدة منهما سورة الحمد وسورة من القرآن، والأفضل أن يقرأ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أسم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ويكبِّر بعد السُّورة في الرَّكعة الأولى خمس تكبيرات ويأتي بخمس قنوتات بعد كل تكبيرة 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الرَّكعة الثَّانية يكبِّر أربع تكبيرات ويأتي بأربع قنوتات بعد كل تكبيرة قنوت، ويجزي في القنوت كل ما جرى على اللِّسان من ذكر أو دعاء كسائر الصَّلوات، والأفضل الدُّعاء بما ورد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 وَالعَظَمَةِ، وَأَهْلَ اَلجُودِ وَالجَبَرُوتِ، وَأَهْلَ اَلعَفْوِ وَاَلرَّحْمَةِ، وَأَهْلَ اَلتَّقْوَى وَالمَغْفِرَةِ، أَسْأَلُكَ بِحَقِّ هَذَا اَليَومِ اَلَّذِي جَعَلَتُهُ لِلمُسِلِمِينَ عِيدَاً، وَلمِحُمَّدٍ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وَشَرَفَاً وَكَرَامَةُ وَمَزِيدَاً، أَنْ تُصَلِّيَ عَلَى محمد وَآَلَ محمد، وَأَنْ تُدْخِلَنِي فِي كُلِّ خَيْرٍ أَدْخَلْتَ فِيهِ محمداً وَآَلَ محمد، وَأَنْ تُخْرجَنِي مِنْ كُلِّ سُوءٍ أَخْرَجْتَ مِنْهُ محمداً وَآَلَ محمد، صَلَوَاتُكَ عَلَيهِ وَعَلَيهِمْ أجْمَعِين، اَللَّهُمَّ إِنِّي أَسْأَلُكَ خَيْرَ مَا سَأَلَكَ بِهِ عِبَادُكَ اَلصَّالِحُونَ وَأَعُوذُ بِكَ مِمَّا اِسْتَعَاذَ مِنْهُ عِبَادُكَ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الإمام بخطبتين بعد الصَّلاة يفصل بينهما بجلسة خفيفة، وقد بيَّنَّا تفصيلهما موجزاً في آخر كتاب الصَّوم وفي مناسك الحج المفصَّلة فلتطلب من هناك، ويجوز له تركهما للاستحباب لا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فيها الجهر بالقراءة للإمام والمنفرد، ورفع اليدين حال التَّكبير، والإصحار بها إلاَّ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يصلِّي تحت السَّقف، ولا يتحمَّل الإمام في هذه الصَّلاة إلاَّ القراءة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بموجب سجود السَّهو فيها فالأحوط إتيانه وإذا شكَّ </w:t>
      </w:r>
      <w:bookmarkStart w:id="278" w:name="pg15265_163783"/>
    </w:p>
    <w:p>
      <w:pPr>
        <w:pStyle w:val="BookText"/>
        <w:rPr/>
      </w:pPr>
      <w:bookmarkEnd w:id="278"/>
      <w:r>
        <w:rPr>
          <w:rFonts w:ascii="Amiri" w:hAnsi="Amiri" w:eastAsia="Amiri" w:cs="Amiri"/>
          <w:color w:val="111111"/>
          <w:sz w:val="28"/>
          <w:sz w:val="28"/>
          <w:szCs w:val="28"/>
          <w:rtl w:val="true"/>
          <w:lang w:bidi="ar-SA"/>
        </w:rPr>
        <w:t xml:space="preserve">في جزءٍ منها وهو في المحل أتى به ولو تجاوز مضى، وإذا شكَّ في عدد التكبيرات والقنوتات بنى على الأقل وليس في هذه الصَّلاة أذان ولا إقامة، بل يستحب أن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4347066_2142443653"/>
      <w:bookmarkStart w:id="280" w:name="_Toc98"/>
      <w:bookmarkEnd w:id="279"/>
      <w:r>
        <w:rPr/>
        <w:t>4</w:t>
      </w:r>
      <w:r>
        <w:rPr>
          <w:rtl w:val="true"/>
        </w:rPr>
        <w:t xml:space="preserve"> - </w:t>
      </w:r>
      <w:r>
        <w:rPr>
          <w:rtl w:val="true"/>
        </w:rPr>
        <w:t>صلاة الغفيلة</w:t>
      </w:r>
      <w:bookmarkEnd w:id="280"/>
    </w:p>
    <w:p>
      <w:pPr>
        <w:pStyle w:val="BookText"/>
        <w:rPr/>
      </w:pPr>
      <w:r>
        <w:rPr>
          <w:rFonts w:ascii="Amiri" w:hAnsi="Amiri" w:eastAsia="Amiri" w:cs="Amiri"/>
          <w:color w:val="111111"/>
          <w:sz w:val="28"/>
          <w:sz w:val="28"/>
          <w:szCs w:val="28"/>
          <w:rtl w:val="true"/>
          <w:lang w:bidi="ar-SA"/>
        </w:rPr>
        <w:t>وهي ركعتان بعد صلاة المغرب وقبل صلاة العشاء، سميِّت بذلك لغفلة النَّاس عن جزيل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فيها بعد سورة الحمد في الرَّكعة الأولى الآية الشَّريفة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الرَّكعة الثَّانية يقرأ بعد الحمد الآية الكريمة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يقنت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بِمَفَاتِحِ اَلغَيبِ اَلَّتِي لاَ يَعْلَمُهَا إِلاَّ أَنْتَ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حاجته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وَالقَادِرُ عَلَى طَلِبَتِي تَعْلَمُ حَاجَتِي فَأَسْأُلُكَ بِحَقِّ محمِّد وَآلِهِ عَلَيهِ وَعَلَيهِمْ اَلسَّلامُ لَمَّا قَضَيتَهَا 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جعلها من نافلة المغرب فيقصد بها النَّافلة أيضاً</w:t>
      </w:r>
      <w:r>
        <w:rPr>
          <w:rFonts w:eastAsia="Amiri" w:cs="Amiri" w:ascii="Amiri" w:hAnsi="Amiri"/>
          <w:color w:val="111111"/>
          <w:sz w:val="28"/>
          <w:szCs w:val="28"/>
          <w:rtl w:val="true"/>
          <w:lang w:bidi="ar-SA"/>
        </w:rPr>
        <w:t xml:space="preserve">. </w:t>
      </w:r>
      <w:bookmarkStart w:id="281" w:name="pg15265_163784"/>
    </w:p>
    <w:p>
      <w:pPr>
        <w:pStyle w:val="Heading3"/>
        <w:numPr>
          <w:ilvl w:val="2"/>
          <w:numId w:val="1"/>
        </w:numPr>
        <w:rPr/>
      </w:pPr>
      <w:bookmarkStart w:id="282" w:name="__RefHeading___Toc4347068_2142443653"/>
      <w:bookmarkStart w:id="283" w:name="_Toc99"/>
      <w:bookmarkEnd w:id="281"/>
      <w:bookmarkEnd w:id="282"/>
      <w:r>
        <w:rPr/>
        <w:t>5</w:t>
      </w:r>
      <w:r>
        <w:rPr>
          <w:rtl w:val="true"/>
        </w:rPr>
        <w:t xml:space="preserve"> - </w:t>
      </w:r>
      <w:r>
        <w:rPr>
          <w:rtl w:val="true"/>
        </w:rPr>
        <w:t>صلاة جعفر الطَّيَّاررضي الله عنه</w:t>
      </w:r>
      <w:bookmarkEnd w:id="283"/>
    </w:p>
    <w:p>
      <w:pPr>
        <w:pStyle w:val="BookText"/>
        <w:rPr/>
      </w:pPr>
      <w:r>
        <w:rPr>
          <w:rFonts w:ascii="Amiri" w:hAnsi="Amiri" w:eastAsia="Amiri" w:cs="Amiri"/>
          <w:color w:val="111111"/>
          <w:sz w:val="28"/>
          <w:sz w:val="28"/>
          <w:szCs w:val="28"/>
          <w:rtl w:val="true"/>
          <w:lang w:bidi="ar-SA"/>
        </w:rPr>
        <w:t>وتسمَّى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وفضلها كثير، فعن النَّبي صلَّى اَللَّهُ عَلَيْهِ وَ آلِهِ وَ سَلَّمْ  أنَّه قال لابن عمِّه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أعلمُّك شيئاً إن أنت صنعته في كل يوم كان خيراً لك من الدُّنيا وما فيها، فإن صنعته بين يومين غفرالله لك ما بينهما، أو كل جمعة أو كل شهر أو كل سنة غفر لك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وكيفيَّتها هي أربع ركعات بتسليمتين يقرأ في كل ركعة سورة الحمد وسورة، ثمَّ يقرأ التَّسبيحة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ثمَّ يركع ويقرأ هذه التَّسبيحة عشر مرَّات، ثمَّ يرفع رأسه من الرُّكوع ويقرأ التَّسبيحة عشر مرَّات، ثمَّ يسجد ويقرأ التَّسبيحة عشر مرَّات، ثمَّ يرفع رأسه من السُّجود ويقرأ التَّسبيحة عشر مرَّات، ثمَّ يسجد السُّجود الثَّاني ويقرأ التَّسبيحة عشر مرَّات، ثمَّ يرفع رأسه من السُّجود ويقرأ التَّسبيحة عشر مرَّات، فيكون مجموعها خمس وسبعون، ويفعل مثل ذلك في بقيَّة الرَّكعات الثَّلاث ليكون المجموع ثلاثمائة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تتعيَّن فيه سورة مخصوصة من بعد الفاتحة، ولكن الأفضل أن يقرأ في الرَّكعة الأولى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بذكر الرُّكوع والسُّجود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سها عن بعض التَّسبيحات في محلِّها فإن تذكَّرها في بعض المحال الأخرى قضاها في ذلك المحل مضافاً إلى وظيفته، فإذا نسي تسبيحات الرُّكوع وتذكَّرها بعد رفع الرَّأس منه سبَّح عشرين تسبيحة ويجوز جعلها من النَّوافل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 السَّجدة الثَّانية من الرَّكعة الرَّابعة بعد التَّسبيحات</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لَبِسَ اَلعِزَّ وَالوَقَارِ، يَا مَنْ تَعَطَّفَ بِالمَجْدِ وَتَكَرَّمَ بِهِ، يَا مَنْ لاَ يَنْبَغِي </w:t>
      </w:r>
      <w:bookmarkStart w:id="284" w:name="pg15265_163785"/>
    </w:p>
    <w:p>
      <w:pPr>
        <w:pStyle w:val="BookText"/>
        <w:rPr/>
      </w:pPr>
      <w:bookmarkEnd w:id="284"/>
      <w:r>
        <w:rPr>
          <w:rFonts w:ascii="Amiri" w:hAnsi="Amiri" w:eastAsia="Amiri" w:cs="Amiri"/>
          <w:color w:val="111111"/>
          <w:sz w:val="28"/>
          <w:sz w:val="28"/>
          <w:szCs w:val="28"/>
          <w:rtl w:val="true"/>
          <w:lang w:bidi="ar-SA"/>
        </w:rPr>
        <w:t xml:space="preserve">اَلتَّسْبِيحُ إِلاَّ لَهُ، يَا مَنْ أَحْصَى كُلَّ شَيءٍ عِلْمُهُ، يَا ذَا النِّعْمَةِ وَالطَّوَلِ، يَا ذَا اَلمَنِّ وَالفَضْلِ يَا ذَا القُدْرَة وَالكَرَمِ أَسْأَلُكَ بِمَعَاقِدِ اَلعِزِّ مِنْ عَرْشِكَ وَمُنْتَهَى اَلرَّحْمْةِ مِنْ كِتَابِكَ وَبِاسْمِكَ اَلأَعْظَمِ اَلأَعْلَى وَكَلِمَاتِكَ اَلتَّامَّاتِ أَنْ تُصَلِّيَ عَلَى محمد وَآلِ محمد وَأنْ تَفْعَلَ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يدعو بعد الفراغ بدعاء آخر مذكور في الكتب المعدَّة للأدعية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347070_2142443653"/>
      <w:bookmarkStart w:id="286" w:name="_Toc100"/>
      <w:bookmarkEnd w:id="285"/>
      <w:r>
        <w:rPr/>
        <w:t>6</w:t>
      </w:r>
      <w:r>
        <w:rPr>
          <w:rtl w:val="true"/>
        </w:rPr>
        <w:t xml:space="preserve"> - </w:t>
      </w:r>
      <w:r>
        <w:rPr>
          <w:rtl w:val="true"/>
        </w:rPr>
        <w:t>صلاة أوَّل الشَّهر</w:t>
      </w:r>
      <w:bookmarkEnd w:id="286"/>
    </w:p>
    <w:p>
      <w:pPr>
        <w:pStyle w:val="BookText"/>
        <w:rPr/>
      </w:pPr>
      <w:r>
        <w:rPr>
          <w:rFonts w:ascii="Amiri" w:hAnsi="Amiri" w:eastAsia="Amiri" w:cs="Amiri"/>
          <w:color w:val="111111"/>
          <w:sz w:val="28"/>
          <w:sz w:val="28"/>
          <w:szCs w:val="28"/>
          <w:rtl w:val="true"/>
          <w:lang w:bidi="ar-SA"/>
        </w:rPr>
        <w:t xml:space="preserve">وكيفيَّتها أن يصلِّي ركعتين يقرأ في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وفي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ويتصدَّق بما يتيسَّر له ليشتري بهذه الصَّلاة سلامة ذلك الشَّهر، ويستحب أن يقرأ بعد الصَّلاة هذا الدُّعاء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وَمَا مِنْ دَابَّةٍ فِي الأَرْضِ إِلاَّ عَلَى الله رِزْقُهَا وَيَعْلَمُ مُسْتَقَرَّهَا وَمُسْتَوْدَعَهَا كُلٌّ فِي كِتَابٍ مُبِينٍ، بِسْمِ الله اَلرَّحْمَنِ اَلرَّحِيمِ وَإِنْ يَمْسَسْكَ الله بِضُرٍّ فَلاَ كَاشِفَ لَهُ إِلاَّ هُوَ وَإِنْ يَمْسَسْكَ بِخَيْرٍ فَهُوَ عَلَى كُلِّ شَيْءٍ قَدِيرٌ، بِسْمِ الله اَلرَّحْمَنِ اَلرَّحِيمِ سَيَجْعَلُالله بَعْدَ عُسْرٍ يُسْرًا مَا شَاَءَ الله لاَ قُوَّةَ إِلاَّ بِاللهِ حَسْبُنَا الله وُنِعْمَ اَلوَكِيلُ وَأُفَوِّضُ أَمْرِي إِلَى الله إِنَّ الله بَصِيرٌ بِالعِبَادِ لاَ إِلَهَ إِلاَّ أَنْتَ سُبْحَانَكَ إِنِّي كُنْتُ مِنَ اَلظَالِمِين رَبِّ إِنِّي لِمَا أَنْزَلْتَ إِليَّ مِنْ خَيْرٍ فَقِيرٍرَبِّ لاَ تَذَرْنِي فَرْدَاً وَأَنْتَ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إتيان هذه الصَّلاة في تمام النَّهار ما عدا الأوقات الخاصَّة للفرائض</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347072_2142443653"/>
      <w:bookmarkStart w:id="288" w:name="_Toc101"/>
      <w:bookmarkEnd w:id="287"/>
      <w:r>
        <w:rPr/>
        <w:t>7</w:t>
      </w:r>
      <w:r>
        <w:rPr>
          <w:rtl w:val="true"/>
        </w:rPr>
        <w:t xml:space="preserve"> - </w:t>
      </w:r>
      <w:r>
        <w:rPr>
          <w:rtl w:val="true"/>
        </w:rPr>
        <w:t>صلاة الحاجة</w:t>
      </w:r>
      <w:bookmarkEnd w:id="28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أقرب الأمور إلى الله في التَّوسُّل إليه لقضاء الحوائج وتيسير المهمَّات، وهي كثيرة مذكورة في كتب الأدعية والزِّيارة، نختار منها صلاة الهديَّة </w:t>
      </w:r>
    </w:p>
    <w:p>
      <w:pPr>
        <w:pStyle w:val="BookText"/>
        <w:rPr/>
      </w:pPr>
      <w:r>
        <w:rPr>
          <w:rFonts w:ascii="Amiri" w:hAnsi="Amiri" w:eastAsia="Amiri" w:cs="Amiri"/>
          <w:color w:val="111111"/>
          <w:sz w:val="28"/>
          <w:sz w:val="28"/>
          <w:szCs w:val="28"/>
          <w:rtl w:val="true"/>
          <w:lang w:bidi="ar-SA"/>
        </w:rPr>
        <w:t>إلى رسول الله  محمد  صلَّى اَللَّهُ عَلَيْهِ وَ آلِهِ وَ سَلَّمْ  باعتباره أقرب المخلوقات إليه تعالى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تغتسل وتصلِّي ركعتين تهديهما إلى النَّبي صلَّى اَللَّهُ عَلَيْهِ وَ آلِهِ وَ سَلَّمْ  كصلاة الصُّبح فإذا فرغت تقول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اَلسَّلاَمُ وَمِنْكَ اَلسَّلاَمُ وَإِلَيكَ يَرْجِعُ اَلسَّلاَمُ اَللَّهُمَّ صَلِّ عَلَى محمد وَآلِ  محمد وَبَلِّغْ رُوحَ محمد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وَأَرْوَاحَ اَلأئمَّةِ اَلصَّالحِينَ سَلاَمِي وَأُرْدُدْ عَلَيَّ مِنْهُمْ اَلسَّلاَمَ وَالسَّلاَمُ عَلَيهِمِ وَرَحْمَةُ الله وَبَرَكَاتُهُ اَللَّهُمَّ إِنَّ هَاتَينِ اَلرِّكِعْتَينِ هَدِيَّةٌ مِنِّي إِلَى رَسُولِ الله فَأَثِبْنِي عَلَيهِمَا مَا أَمَّلْتُ وَرَجَوتُ فِيكَ وِفِي رَسُولِكَ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فتقول أربعين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حَيَّاً لاَ يَمُوتُ يَا حَيُّ لاَ إِلَهَ إِلاَّ أَنْتَ يَا ذَا اَلجَلاَلِ وَالإِكْرَامِ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تضع خدَّك الأيمن فتقولها أربعين مرَّة، ثم تضع خدَّك الأيسر فتقولها أربعين مرَّة، ثمَّ تجلس وتمدَّ يدك فتقولها أربعين مرَّة، ثمَّ تضع يدك على رقبتك وتلوذ بسبَّابتك وتقول ذلك أربعين مرَّة،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رَسُولَ الله  صلَّى اَللَّهُ عَلَيْهِ وَ آلِهِ وَ سَلَّمْ  أَشْكُو إِلَى الله وَإِلَيكَ حَاجَتِي وَإِلَى أَهْلِ بَيتِكَ اَلرَّاشِدِينَ حَاجَتِي وَأَتَوسَّلُ بِكُمْ إِلى الله فِي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حتَّى ينقطع النَّفس،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حاجتك فإنَّها مقضيَّة إن شاء الله تعالى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الصَّلوات المنتخبة نكتف عن ذكر بقيَّة الصَّلوات المستحبَّة لكثرتها فلتطلب من كتب الأعمال</w:t>
      </w:r>
      <w:r>
        <w:rPr>
          <w:rFonts w:eastAsia="Amiri" w:cs="Amiri" w:ascii="Amiri" w:hAnsi="Amiri"/>
          <w:color w:val="111111"/>
          <w:sz w:val="28"/>
          <w:szCs w:val="28"/>
          <w:rtl w:val="true"/>
          <w:lang w:bidi="ar-SA"/>
        </w:rPr>
        <w:t xml:space="preserve">. </w:t>
      </w:r>
      <w:bookmarkStart w:id="289" w:name="pg15265_163787"/>
    </w:p>
    <w:p>
      <w:pPr>
        <w:pStyle w:val="Heading2"/>
        <w:numPr>
          <w:ilvl w:val="1"/>
          <w:numId w:val="1"/>
        </w:numPr>
        <w:rPr/>
      </w:pPr>
      <w:bookmarkStart w:id="290" w:name="__RefHeading___Toc4347074_2142443653"/>
      <w:bookmarkStart w:id="291" w:name="_Toc102"/>
      <w:bookmarkEnd w:id="289"/>
      <w:bookmarkEnd w:id="290"/>
      <w:r>
        <w:rPr>
          <w:rtl w:val="true"/>
        </w:rPr>
        <w:t>كِتَابُ الصَّوَم</w:t>
      </w:r>
      <w:bookmarkEnd w:id="2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4347076_2142443653"/>
      <w:bookmarkStart w:id="293" w:name="_Toc103"/>
      <w:bookmarkEnd w:id="292"/>
      <w:r>
        <w:rPr>
          <w:rtl w:val="true"/>
        </w:rPr>
        <w:t>اشارة</w:t>
      </w:r>
      <w:bookmarkEnd w:id="2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5265_163789"/>
      <w:bookmarkStart w:id="295" w:name="pg15265_163789"/>
      <w:bookmarkEnd w:id="295"/>
    </w:p>
    <w:p>
      <w:pPr>
        <w:pStyle w:val="BookText"/>
        <w:rPr/>
      </w:pPr>
      <w:bookmarkStart w:id="296" w:name="pg15265_163789"/>
      <w:bookmarkEnd w:id="296"/>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 -</w:t>
      </w:r>
    </w:p>
    <w:p>
      <w:pPr>
        <w:pStyle w:val="Heading3"/>
        <w:numPr>
          <w:ilvl w:val="2"/>
          <w:numId w:val="1"/>
        </w:numPr>
        <w:rPr/>
      </w:pPr>
      <w:bookmarkStart w:id="297" w:name="__RefHeading___Toc4347078_2142443653"/>
      <w:bookmarkStart w:id="298" w:name="_Toc104"/>
      <w:bookmarkEnd w:id="297"/>
      <w:r>
        <w:rPr>
          <w:rtl w:val="true"/>
        </w:rPr>
        <w:t>المَبْحَثُ الأَوَّل حَقِيقَةُ الصَّوَمِ وَفَضْلُهُ وَأَقْسَامُه</w:t>
      </w:r>
      <w:bookmarkEnd w:id="298"/>
    </w:p>
    <w:p>
      <w:pPr>
        <w:pStyle w:val="Heading3"/>
        <w:numPr>
          <w:ilvl w:val="2"/>
          <w:numId w:val="1"/>
        </w:numPr>
        <w:rPr/>
      </w:pPr>
      <w:bookmarkStart w:id="299" w:name="__RefHeading___Toc4347080_2142443653"/>
      <w:bookmarkStart w:id="300" w:name="_Toc105"/>
      <w:bookmarkEnd w:id="299"/>
      <w:r>
        <w:rPr>
          <w:rtl w:val="true"/>
        </w:rPr>
        <w:t>تَعْرِيفُ الصَّوَمِ وَحَقِيقَتُه</w:t>
      </w:r>
      <w:bookmarkEnd w:id="300"/>
    </w:p>
    <w:p>
      <w:pPr>
        <w:pStyle w:val="BookText"/>
        <w:rPr/>
      </w:pPr>
      <w:r>
        <w:rPr>
          <w:rFonts w:ascii="Amiri" w:hAnsi="Amiri" w:eastAsia="Amiri" w:cs="Amiri"/>
          <w:color w:val="111111"/>
          <w:sz w:val="28"/>
          <w:sz w:val="28"/>
          <w:szCs w:val="28"/>
          <w:rtl w:val="true"/>
          <w:lang w:bidi="ar-SA"/>
        </w:rPr>
        <w:t>الصَّوم في اللُّغة هو مطلق الإمساك وفي أصل التَّكليف الإلهي الإسلامي هو الإمساك المخصوص وهو عن أمور عشرة تدعى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المخصوص وهو شهر رمضان المبارك في كل يوم من نهاره من طلوع الفجر الصَّادق إلى الغروب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المخصوصة الَّتي سوف يأتي الكلام عنها على الوجه المخصوص وهو القربة إلى الله تعالى على ما سنوضِّحه أكثر عند ذكر النِّيَّة، ثمَّ صار موسَّعاً بعد ذلك بأمور أخرى واجبة ومستحبَّة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أستفيدت من الأدلَّة الشَّرعيَّة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تباعاً بإذن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3"/>
        <w:numPr>
          <w:ilvl w:val="2"/>
          <w:numId w:val="1"/>
        </w:numPr>
        <w:rPr/>
      </w:pPr>
      <w:bookmarkStart w:id="301" w:name="__RefHeading___Toc4347082_2142443653"/>
      <w:bookmarkStart w:id="302" w:name="_Toc106"/>
      <w:bookmarkEnd w:id="301"/>
      <w:r>
        <w:rPr>
          <w:rtl w:val="true"/>
        </w:rPr>
        <w:t>فَضلِهِ وَأَهَمَّيتِهِ وَفَوَائِدِهِ</w:t>
      </w:r>
      <w:bookmarkEnd w:id="30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فضله وأهميَّته فبعد ثبوت وجوب الصَّوم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وكونه فريضة مكتوبة على سائر الأمم والدِّيانات السَّماويَّة أيضاً وكما قال  محمد في الدُّستور الأكمل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فُسِّر بأدلَّة من الآيات </w:t>
      </w:r>
    </w:p>
    <w:p>
      <w:pPr>
        <w:pStyle w:val="BookText"/>
        <w:rPr/>
      </w:pPr>
      <w:r>
        <w:rPr>
          <w:rFonts w:ascii="Amiri" w:hAnsi="Amiri" w:eastAsia="Amiri" w:cs="Amiri"/>
          <w:color w:val="111111"/>
          <w:sz w:val="28"/>
          <w:sz w:val="28"/>
          <w:szCs w:val="28"/>
          <w:rtl w:val="true"/>
          <w:lang w:bidi="ar-SA"/>
        </w:rPr>
        <w:t xml:space="preserve">الأخرى كقوله تعالى الآتي بعده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تعالى بعده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يعتبر من ضروريَّات الدِّين الإسلامي وأحد أركانه الخمسة الَّتي بني عليها كما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خَمْسَةِ أَشْيَاءٍ اَلصَّلاَة وَالزَّكَاة وَالحَج وَالصَّوَم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أن نعرف أنَّ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هادي الأمَّة وأوصيائه الأئمَّة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 بشهر رمضان وصيامه غاية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ببقيَّة الفرائض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ترغيباته بالآيات مفسَّرة بأمثالها وبالرِّوايات العديدة ومستكشفة من السِّيرة المستمرَّة إلى هذا الحين، وعيَّن فريضته هذه له سبحانه ليُعبد بها وأنَّها أهم المصاديق الأخرى من تلك الفرائض لكونها تمتاز عنها عند القيام بها في كونها أبعد عن حالة الرِّياء تماماً دون تلك الأخرى كما في الحديث القدسي على لسان النَّبي الأعظم  صلَّى اَللَّهُ عَلَيْهِ وَ آلِهِ وَ سَلَّمْ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كُلُّ عَمَلِ ابْنِ آدَم لَهُ إِلاَّ اَلصَّومُ فَإِنَّهُ لِي وَأَنَا أُجْزِي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كشف عن فضله وأهميَّته كذلك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شَهْرُ رَمَضَان إيمَانَاً وَاِحْتِسَابَاً وَكَفَّ سَمْعَهُ وَبَصَرَهُ وَلِسَانَهُ عَنِ اَلنَّاسِ قَبِلَ الله صَومَهُ، وَغَفَرَ لَهُ مَا تَقَدَّمَ مِنْ ذَنْبِهِ وَمَا تَأَخَّرَ، وَأَعْطَاهُ الله ثَوَابَ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الصَّادق عَلَيْهِ السَّلاَمُ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اَلصَّومُ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ستر من آفات الدُّنيا وحجاب عن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التَّرغيبات الَّتي في خطبة النَّبي صلَّى اَللَّهُ عَلَيْهِ وَ آلِهِ وَ سَلَّمْ  في آخر جمعة من شعبان أنَّه قال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أنْفَاسُكُمْ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وَنَوْمُكُمْ فيهِ عِبَادَةٌ وَعَمَلُكُمْ فيهِ مَقْبُولٌ وَدُعَاؤُكُمْ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التَّرغيبات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التَّرهيبات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أبي عبدالله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يَومَاً مِنْ رَمَضَان مُتَعمِّدِاً خَرَجَ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فمستحل الإفطار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يفطر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مرتد وعليه عقوبات شرعيَّة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فطرياً يقتل عند إقامة الحدود وإن كان مليَّاً يستتاب ثلاثة أيَّام فإن لم يتب قتل، أمَّا لو أفطر فيه غير مستحل له عزِّر بخمسة وعشرين سوطاً، فإن عاد بعد التَّعزير عزِّر ثانياً وإن عاد ثالثاً قيل يقتل في الثَّالثة وقيل يقتل في الرَّابعة وهو الأحوط حقناً للدِّماء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فوائده فكثيرة لا تحصى ومنافعه لا تستقصى، فمنها 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 عنه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اِخْتِصَاءُ أُمَّتِي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حوته الرِّوايات الماضية، وغير ذلك من الفوائد الَّتي تعرَّضنا لبعضها في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أحكام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الأجزاء الثَّلاثة وغيرهما</w:t>
      </w:r>
      <w:r>
        <w:rPr>
          <w:rFonts w:eastAsia="Amiri" w:cs="Amiri" w:ascii="Amiri" w:hAnsi="Amiri"/>
          <w:color w:val="111111"/>
          <w:sz w:val="28"/>
          <w:szCs w:val="28"/>
          <w:rtl w:val="true"/>
          <w:lang w:bidi="ar-SA"/>
        </w:rPr>
        <w:t xml:space="preserve">. </w:t>
      </w:r>
      <w:bookmarkStart w:id="303" w:name="pg15265_163792"/>
    </w:p>
    <w:p>
      <w:pPr>
        <w:pStyle w:val="Heading3"/>
        <w:numPr>
          <w:ilvl w:val="2"/>
          <w:numId w:val="1"/>
        </w:numPr>
        <w:rPr/>
      </w:pPr>
      <w:bookmarkStart w:id="304" w:name="__RefHeading___Toc4347084_2142443653"/>
      <w:bookmarkStart w:id="305" w:name="_Toc107"/>
      <w:bookmarkEnd w:id="303"/>
      <w:bookmarkEnd w:id="304"/>
      <w:r>
        <w:rPr>
          <w:rtl w:val="true"/>
        </w:rPr>
        <w:t>المَبْحَثُ الثَّانِي ِفي أَقْسَامِ الصَّوَم</w:t>
      </w:r>
      <w:bookmarkEnd w:id="305"/>
    </w:p>
    <w:p>
      <w:pPr>
        <w:pStyle w:val="BookText"/>
        <w:rPr/>
      </w:pPr>
      <w:r>
        <w:rPr>
          <w:rFonts w:ascii="Amiri" w:hAnsi="Amiri" w:eastAsia="Amiri" w:cs="Amiri"/>
          <w:color w:val="111111"/>
          <w:sz w:val="28"/>
          <w:sz w:val="28"/>
          <w:szCs w:val="28"/>
          <w:rtl w:val="true"/>
          <w:lang w:bidi="ar-SA"/>
        </w:rPr>
        <w:t>لم يكن الصَّوم مرتبطاً بخصوص صوم شهر رمضان المبارك كما أشرنا، وإن كان هو الأهم والأساس في تشييد هذه الأحكام والبقيَّة عيال عليه كما ستعلم، ولأنَّ الأدلَّة الشَّريفة حوت أنواعاً أخرى له وعلى عدد الأحكام الأربعة، ولأهميَّة الاحاطة بكلِّها لغرض التَّفقُّه في الدِّين لابدَّ من استعراضها ولو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ومندوب ومكروه ومحرَّم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من الصَّوم ستَّة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القضاء، ومنه قضاء الولد الأكبر عن والده، ومنه أيضاً صوم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الكفَّارة بأقسامها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الهدي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والعهد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اليوم الثَّالث من أيَّام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والمعروف 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مولد النَّبي صلَّى اَللَّهُ عَلَيْهِ وَ آلِهِ وَ سَلَّمْ  وهو السَّابع عشر من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مولد الزَّهراء وهو يوم العشرين من جمادى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رجب كلُّه، وبالأخص يوم المبعث النَّبوي الشَّريف وهو السَّابع والعشرون منه ويوم الإسراء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شعبان وبالأخص النِّصف منه، ويوم الشَّك من آخره مستحبَّاً إذا </w:t>
      </w:r>
    </w:p>
    <w:p>
      <w:pPr>
        <w:pStyle w:val="BookText"/>
        <w:rPr/>
      </w:pPr>
      <w:r>
        <w:rPr>
          <w:rFonts w:ascii="Amiri" w:hAnsi="Amiri" w:eastAsia="Amiri" w:cs="Amiri"/>
          <w:color w:val="111111"/>
          <w:sz w:val="28"/>
          <w:sz w:val="28"/>
          <w:szCs w:val="28"/>
          <w:rtl w:val="true"/>
          <w:lang w:bidi="ar-SA"/>
        </w:rPr>
        <w:t>لم يكن عليه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ستَّة أيَّام من شوَّال بعد يوم العيد بنحو الرَّجاء، لروايات وردت عن طرقنا الخاصَّة وإن كانت ضعيفة، مع رجحان الاحتياط بالالتزام بذلك بعد مضي ثلاثة أيَّام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دحو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والعشرين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الأوَّل من ذي الحجَّة وإلى التَّاسع منه وهو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يضعفه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عرفة وغيرها من الأوطان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الغدير وهو الثَّامن عشر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والعشرين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أوَّل يوم من المحرَّم وهو اليوم الَّذي صامه زكريَّا طلباً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ثلاثة أيَّام من كل شهر وهي أوَّله وأخره وأوَّل أربعاء من العشر الأواسط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الأيَّام البيض من كل شهر،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والرَّابع عشر والخامس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خميس وجمعة إذا لم يصادفا عيداً، والأحوط عدم البدأة بالجمعة بل بوصله بما قبله وهو الخميس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النَّيروز للمناسبات الإسلاميَّة وللعام الهجري الشَّمسي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المكروه فمنه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 لمن خاف أن يضعفه عن الدُّعاء، ومع الشَّك في الهلال بحيث يحتمل كونه 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الضَّيف بدون إذن مضيِّفه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إذن والده، بل يحرم لو سبَّب إيذاء 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الزَّوجة مستحبَّاً من دون إذن زوجها، بل يحرم لو كان يضر بحاجته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والمحرَّم فهو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يومي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والأضحى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 التَّشريق لمن كان بمنى، ناسكاً كان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الشَّك على أنَّه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نذر المعصية، كنذره الصَّوم يوماً أو أيَّاماً لو قدر على الخمرة أو السَّرقة أو نحوهما 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الوصال، وهو أن ينوي وصل صوم النَّهار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الصَّمت، وهو أن ينوي السُّكوت مع ترك المفطِّرات أو بدون تركها ولو ليعض اليوم، وما ورد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شرعاً قديماً انتهى أمده، أو أنَّ صوم مريم عَلَيْهِا السَّلاَمُ هو الاعتيادي المعروف كما عندنا وأنَّ ترك الكلام إنَّما كان مع الآدميين لا بذكر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العاشر من محرَّم تشفيَّاً، كما كان يفعله بعض النَّواصب فرحاً بمقتل الحسين عَلَيْهِ السَّلاَمُ، وإنمَّا يستحب الإمساك عن الطَّعام والشَّراب إلى ما بعد ساعة المأساة تحرُّقاً وتألُّماً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ذكر هذه الأقسام يبقى شيء وهو أنَّ البارز في المسائل الآتية الواردة في بحوث كتاب الصَّوم من بين هذه الأقسام لمَّا كان هو صوم شهر رمضان أكثر من غيره من الأقسام الماضية فإنَّه إن أريد شيء آخر بعد ذلك من بقيَّة تلك الأقسام فلابدَّ من أن يذكر باسمه لتشخيصه</w:t>
      </w:r>
      <w:r>
        <w:rPr>
          <w:rFonts w:eastAsia="Amiri" w:cs="Amiri" w:ascii="Amiri" w:hAnsi="Amiri"/>
          <w:color w:val="111111"/>
          <w:sz w:val="28"/>
          <w:szCs w:val="28"/>
          <w:rtl w:val="true"/>
          <w:lang w:bidi="ar-SA"/>
        </w:rPr>
        <w:t xml:space="preserve">. </w:t>
      </w:r>
      <w:bookmarkStart w:id="306" w:name="pg15265_163795"/>
    </w:p>
    <w:p>
      <w:pPr>
        <w:pStyle w:val="Heading3"/>
        <w:numPr>
          <w:ilvl w:val="2"/>
          <w:numId w:val="1"/>
        </w:numPr>
        <w:rPr/>
      </w:pPr>
      <w:bookmarkStart w:id="307" w:name="__RefHeading___Toc4347086_2142443653"/>
      <w:bookmarkStart w:id="308" w:name="_Toc108"/>
      <w:bookmarkEnd w:id="306"/>
      <w:bookmarkEnd w:id="307"/>
      <w:r>
        <w:rPr>
          <w:rtl w:val="true"/>
        </w:rPr>
        <w:t>المَبْحَثُ الثَّالِث ِفي طُرُقِ ثُبُوتِ هِلاَلِ شَهْرِ رَمَضَان</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هلال شهر رمضان، بل سائر شهور السَّنة بالطُّرق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المكلَّف الهلال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ثلاثين يوماً من شهر شعبان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بيَّنته الآية الكريمة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معنييها الواردين في تفسير الآية وأوضحته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عدلين بالرُّؤية وتوافقهما فيها من دون معارضة من 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وهو مجموعة كبيرة حاصلة من مجاميع صغيرة من مناطق متعدِّدة تدَّعي الرُّوية لا يعلم تواطؤها على الكذب، ويكتفى بهم حتَّى لو كانوا ثقاتاً غير 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 رؤيته بين النَّاس على نحو يفيد الاطمئنان ممَّا يزيد على اثنين ولو مختلطاً من النِّساء مع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العادل الجامع لشرائط الفتوى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مجتهد آخر وإن كان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خلافه أو خطأ مستنده، لو كان مبناه أحد الأمور الماضية ولو بمعونة بعض القرائن الظَّنيَّة الأخرى إذا شكلَّت قوَّة بالنِّسبة إليه لا بخصوص الظَّنيَّات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بشهادة النِّساء في غير حالة الشِّياع المذكور، ولا بشهادة رجل وامرأتين، ولا بشهادة العدل الواحد مع اليمين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يثبت بقول المنجِّمين ولا بتطويق الهلال وحده لو صدق حصوله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بغيبوبته بعد الشَّفق أو رؤيته قبل زوال اليوم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لليلة </w:t>
      </w:r>
    </w:p>
    <w:p>
      <w:pPr>
        <w:pStyle w:val="BookText"/>
        <w:rPr/>
      </w:pPr>
      <w:r>
        <w:rPr>
          <w:rFonts w:ascii="Amiri" w:hAnsi="Amiri" w:eastAsia="Amiri" w:cs="Amiri"/>
          <w:color w:val="111111"/>
          <w:sz w:val="28"/>
          <w:sz w:val="28"/>
          <w:szCs w:val="28"/>
          <w:rtl w:val="true"/>
          <w:lang w:bidi="ar-SA"/>
        </w:rPr>
        <w:t>ثانية، ولا بما يستفاد من الرَّصد الفلكي، وإنَّما هي أمور ظنيَّة قد يستفاد منها كقرائن مقويَّة للظُّنون الشَّرعيَّة الَّتي قد يستفاد من مجموعها اطمئنان شرعي لا مستقلَّة إضافة إلى لزوم كونها تحت إشراف المرجعيَّة الدِّينيَّة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رؤية الهلال في بلد فلا يلزم ثبوتها في البلدان الأخرى إلاَّ مع اتِّفاقها في الآفاق معاً حتَّى لو تفاوتت فيما بين بعضها عن البعض الآخر في بعض ساعات، فإذا اتَّفقت مساوية لها أو كان البلد المرئي فيه أقرب إلى الرُّؤية من الأخريات كارتفاع أرضه أكثر منها فلابدَّ من سريان حكمه عليها فضلاً عن الأخيرة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المكلَّف في بلد نهاره ستَّة أشهر وليله كذلك فعليه التَّقرُّب جهد الإمكان إلى البلدان النِّظاميَّة في اللَّيل والنَّهار في صلاته وصيامه وإن لم يتمكَّن من ذلك في صيامه فعليه الفداء مع القضاء مستقبلاً إن انتقل إلى الأماكن النِّظاميَّة ومع عدم تمكنِّه أيضاً في صلاته فلابدَّ من أن توزَّع صلواته الخمس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 أو ما يقارب النِّظاميَّة لو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أو النَّهار من كلِّ أربع وعشرين ساعة منهما، وأمَّا إذا كان اللَّيل والنَّهار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والَّذي غايته في ذلك كون اللَّيل ثلاث وعشرين ساعة والنَّهار ساعة مثلاً أو بالعكس فعليه القيام بالواجبين معاً من الصِّيام والصَّلاة حيث يمكن، وإلاَّ يدفع الفدية بدل الصَّوم ويقضيه فيما لو وصل إلى بلد نظامي وفي الصَّلاة عليه القضاء أيضاً احتياطاً لو وصل إلى بلد نظامي كذلك</w:t>
      </w:r>
      <w:r>
        <w:rPr>
          <w:rFonts w:eastAsia="Amiri" w:cs="Amiri" w:ascii="Amiri" w:hAnsi="Amiri"/>
          <w:color w:val="111111"/>
          <w:sz w:val="28"/>
          <w:szCs w:val="28"/>
          <w:rtl w:val="true"/>
          <w:lang w:bidi="ar-SA"/>
        </w:rPr>
        <w:t xml:space="preserve">. </w:t>
      </w:r>
      <w:bookmarkStart w:id="309" w:name="pg15265_163797"/>
    </w:p>
    <w:p>
      <w:pPr>
        <w:pStyle w:val="Heading3"/>
        <w:numPr>
          <w:ilvl w:val="2"/>
          <w:numId w:val="1"/>
        </w:numPr>
        <w:rPr/>
      </w:pPr>
      <w:bookmarkStart w:id="310" w:name="__RefHeading___Toc4347088_2142443653"/>
      <w:bookmarkStart w:id="311" w:name="_Toc109"/>
      <w:bookmarkEnd w:id="309"/>
      <w:bookmarkEnd w:id="310"/>
      <w:r>
        <w:rPr>
          <w:rtl w:val="true"/>
        </w:rPr>
        <w:t>المَبْحَثُ الرَّابع ِفي شَرَائطِ صَوَمِ شَهْرِ رَمَضَان</w:t>
      </w:r>
      <w:bookmarkEnd w:id="311"/>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 -</w:t>
      </w:r>
    </w:p>
    <w:p>
      <w:pPr>
        <w:pStyle w:val="Heading3"/>
        <w:numPr>
          <w:ilvl w:val="2"/>
          <w:numId w:val="1"/>
        </w:numPr>
        <w:rPr/>
      </w:pPr>
      <w:bookmarkStart w:id="312" w:name="__RefHeading___Toc4347090_2142443653"/>
      <w:bookmarkStart w:id="313" w:name="_Toc110"/>
      <w:bookmarkEnd w:id="312"/>
      <w:r>
        <w:rPr>
          <w:rtl w:val="true"/>
        </w:rPr>
        <w:t>الفَصْلُ الأَوَّل شَرَائِطُ الوُجُوبِ</w:t>
      </w:r>
      <w:bookmarkEnd w:id="313"/>
    </w:p>
    <w:p>
      <w:pPr>
        <w:pStyle w:val="BookText"/>
        <w:rPr/>
      </w:pPr>
      <w:r>
        <w:rPr>
          <w:rFonts w:ascii="Amiri" w:hAnsi="Amiri" w:eastAsia="Amiri" w:cs="Amiri"/>
          <w:color w:val="111111"/>
          <w:sz w:val="28"/>
          <w:sz w:val="28"/>
          <w:szCs w:val="28"/>
          <w:rtl w:val="true"/>
          <w:lang w:bidi="ar-SA"/>
        </w:rPr>
        <w:t>وهي أمور إن توفُّرت في المكلَّف تحقَّق عليه وجوب الصَّوم وليس كالصَّلاة الَّتي لا تسقط بحال، وهذه الأمور 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يجب الصِّيام على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بلغ قبل طلوع الفجر، وأمَّا لو بلغ أثناء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الصِّيام التَّطوعي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ولم يتناول المفطر فعليه إتمام الصَّيام على الأحوط وجوباً، بل وكذا لو كان بلوغه بعد الزَّوال إلاَّ أنَّ الاحتياط فيه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يجب على المجنون إلاَّ إذا أفاق من جنونه قبل طلوع الفجر، ولا فرق فيه بين الإطباقي والإدواري إذا حصل بالنَّهار فلا يجب عليه وإن لم يأت بالمفطِّر، بل يستحب له الإمساك، نعم لو كان دور جنونه في الليل فقط بحيث يفيق قبل الفجر وجب عليه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مغمىً عليه في نهار الصَّوم فلا يجب عليه إلاَّ إذا كان ناوياً الصَّوم في الليل قبل الإغماء فيصوم حتَّى لو استوعب مجموع النَّهار كالنَّائم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به التَّخدير العام المتعارف في هذه الأزمنة لإجراء العمليَّات الجراحيَّة لبدن المريض، أمَّا التَّخدير النِّصفي فضلاً عن الموقعي فالصَّوم حينئذ يكون على طبيعته إن لم يمنع منه المرض المضر به أو لم يصاحبه إغماء طارئ مؤثِّر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مرض أو رمد على نحو يضره الصَّوم أو يسبِّب زيادته أو طول برئه أو شدَّته أو شدَّة ألمه، بلا فرق بين حصول اليقين بذلك أو الظَّن والاحتمال العقلائي الموجب لصدق الخوف، وكذا لا يصح من الصَّحيح إذا خاف حدوث المرض فيه ما لم يكن الخوف وهماً فضلاً عمَّا إذا علم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برئ المريض بعد الزَّوال يجوز له الإفطار، ولو كان قبله ولم يتناول مفطراً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النِّيَّة ثمَّ الصِّيام، فضلاً عمَّا لو انكشف برؤه من أوَّل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الضَّعف أثناء الصَّوم في جواز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مفرطاً لاحتمال تشتُّته بالنَّوم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حرجاً فيجوز الإفطار لتحقُّق الضَّرر بذلك، وكذا إذا أدَّى الضَّعف إلى العجز عن العمل اللازم للمعاش بحيث لا يتمكَّن من عمل غيره ولا الجمع بينه وبين الصَّوم بتاتاً فإنَّه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مع الاحتياط فيهما بالاقتصار في الأكل على مقدار الضَّرورة بما يسد الرَّمق والإمساك عن الزَّائد ثمَّ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غلب على العامل العطش ونحوه فيتعيَّن عليه الاقتصار على ما تندفع به الضَّرورة والإمساك عن الزَّائد ثمَّ القضاء على الأحوط وجوباً، هذا كلُّه مع عدم وجود التَّفاوت في القدرة المذكورة أيَّام الشَّهر المبارك، أمَّا مع وجوده فلابدَّ من الصِّيام أيَّام وجود القدرة التَّامَّة والاقتصار في التَّرك على أيَّام عدم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لاعتقاد عدم الضَّرر فبان الخلاف بعد الفراغ فالأحوط وجوباً القضاء، أمَّا لو صام باعتقاد الضَّرر أو خوفه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بان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يحصل منه قصد القربة ومع حصولها فيمكن الصحَّة وخصوصاً لو كانت المشقَّة ممَّا يمكن تحملُّها، إلاَّ أنَّ الأحوط وجوباً دفع الفدية إذا ما استمرَّ ذلك المرض المانع إلى شهر رمضان الثَّاني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الطَّبيب الحاذق وغير المتَّهم إذا كان يوجب الظَّن بالضَّرر أو خوفه يجب لأجله الإفطار وإلاَّ فلا يجوز ذلك إلاَّ إذا كانت هناك لجنة </w:t>
      </w:r>
    </w:p>
    <w:p>
      <w:pPr>
        <w:pStyle w:val="BookText"/>
        <w:rPr/>
      </w:pPr>
      <w:r>
        <w:rPr>
          <w:rFonts w:ascii="Amiri" w:hAnsi="Amiri" w:eastAsia="Amiri" w:cs="Amiri"/>
          <w:color w:val="111111"/>
          <w:sz w:val="28"/>
          <w:sz w:val="28"/>
          <w:szCs w:val="28"/>
          <w:rtl w:val="true"/>
          <w:lang w:bidi="ar-SA"/>
        </w:rPr>
        <w:t>يحقِّق الاطمئنان بقولها خوفاً عقلائيَّاً فيبقى الوجوب على حاله، وإذا قال الطَّبيب لا ضرر في الصَّوم وكان المكلَّف خائفاً وجب الإفطار، والأحوط إضافة التَّجربة أو أخذ قرار لجنة دون قرار طبيب واحد في كل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مسافراً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يوجب قصَّر الصَّلاة مع العلم بالحكم والسَّفر وعلى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الواجب، إلاَّ في ثلاثة مواضع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بعض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هدي التَّمتُّع لمن عجز عنه،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الْحَجِّ وَسَبْعَةٍ إِذَا رَجَعْتُمْ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ثمانية عشر يوماً بدل البدنة، وهي كفارة لمن أفاض من عرفات قبل الغروب، والأحوط استحبابَّاً صومها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المشروط إيقاعه في السَّفر بالخصوص، أو إتيانه في يوم معيَّن سفراً كان أم حضراً ما لم يكن من نوع الواجب في أساسه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وجوب العزم على امتثال الأمر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خلافه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الثَّابتة شرعاً وبما لا نسخ فيه بعد ذلك أصلاً إلاَّ ما أدَّت إليه بعض استحسانات للآخرين خارج الأدلَّة المعتبرة كتطور وسائل النَّقل في الأسفار ونحو ذلك ممَّا جعلهم يستحسنون بقاء هذا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الاعتكاف المنذور 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كان مقيماً عشرة أيَّام أو مضى عليه ثلاثون يوماً متردِّداً في مكان واحد أو كان عمله السَّفر أو كان سفره سفر معصية، وقد تقدَّم أحكام هؤلاء في أحكام السَّفر في كتاب الصَّلاة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المكلَّف في شهر رمضان وكان في ابتدائه قاصداً المعصية ونوى الصِّيام فيه ثمَّ عدل في الأثناء إلى السَّفر الحلال، فإن كان قد قطع مسافة بكاملها ففيه حالتان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عدوله قبل الزَّوال وكان الباقي مسافة شرعيَّة فيجب عليه الإفطار مع قصر الصَّلاة بشرط أن يكون بدءه بالسفر المباح قبل الزَّوال، إلاَّ ما إذا سافر ورجع قبل الزَّوال فيحتاط بالصَّوم ويقضي وجوباً بعد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عدوله بعد الزَّوال فالأحوط وجوباً البقاء على الصَّوم ثمَّ القضاء مع قصر الصَّلاة، سواء كان الباقي مسافة شرعيَّة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قد قطع مسافة بكاملها ففيه حالتان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عدوله قبل الزَّوال وكان الباقي مسافة شرعيَّة فيجب الإفطار مع القصر، وإن لم يكن الباقي مسافة فالأحوط وجوباً الجمع بين إتمام الصَّوم والقضاء مع القصر لو فطعت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عدوله بعد الزَّوال فالأحوط وجوباً الجمع بين إتمام الصَّوم والقضاء سواء كان الباقي مسافة أو لا مع القصر حال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الأمر بأن كان سفره مباحاً في الابتداء ثمَّ تحوَّلت نيَّته في الأثناء إلى المعصية فإن كان هذا التَّحوُّل قبل قطع المسافة بكاملها فالأحوط وجوباً إن لم يأت بالمفطِّر أن ينوي الصَّوم ثمَّ يقضيه سواء أكان ذلك قبل الزَّوال أم بعده، وإن كان بعد فعل المفطر وجب عليه الإتمام ثمَّ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التَّحوُّل بعد قطع المسافة بكاملها فلا تصح نيَّة الصَّوم بمجرَّد التَّحوُّل في نيَّته وإن كان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ولا يصح الصَّوم من المسافر النَّاسي لو تذكَّر وبقي عليه فضلاً عن العالم 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أماكن التَّخيير الأربعة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استثنيناه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أحكام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سيأتي التَّعرُّض له هنا في كتاب الصَّوم بتوفيق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الصَّوم مع الجهل بالحكم القصوري دون التَّقصيري أو الجهل بالشَّرائط أو الجهل بالموضوع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الصَّوم المندوب في السَّفر إلاَّ في ثلاثة مواضع</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لقضاء الحاجة في المدينة المنوَّرة، والأحوط فيها أن تكون في </w:t>
      </w:r>
    </w:p>
    <w:p>
      <w:pPr>
        <w:pStyle w:val="BookText"/>
        <w:rPr/>
      </w:pPr>
      <w:r>
        <w:rPr>
          <w:rFonts w:ascii="Amiri" w:hAnsi="Amiri" w:eastAsia="Amiri" w:cs="Amiri"/>
          <w:color w:val="111111"/>
          <w:sz w:val="28"/>
          <w:sz w:val="28"/>
          <w:szCs w:val="28"/>
          <w:rtl w:val="true"/>
          <w:lang w:bidi="ar-SA"/>
        </w:rPr>
        <w:t>الأربعاء والخميس والجمعة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للنَّاسك لمن لا يضعفه عن الدُّعاء، بل حتَّى الَّذي يضعفه ولكنَّه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الصَّوم المستحب فيه ولو في السَّفر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السَّفر في شهر رمضان اختياراً ولو للفرار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مكروه لما يفوته على نفسه من أجر عظيم، إلاَّ في حج أو عمرة أو غزو في سبيل الله أو مال يخاف تلفه أو نفس محترمة يخاف هلاكها أو يكون بعد مضي ثلاث وعشرين ليلة من شهر رمضان، وإذا كان على المكلَّف صوم واجب معيَّن غير الشَّهر المبارك جاز له السَّفر كذلك وإن فات الواجب، وإن كان في السَّفر لم تجب عليه الإقامة لأدائه، وليس هذا كالتَّلبُّس بالصَّوم مع ضيق الوقت للمعيَّن وبالأخص لو تجاوز الظُّهر عليه في ذلك لكن الأحوط الخلاص منه كما فيما لو بدت عنده إمارات الموت غير المانع من الصَّوم إلاَّ إذا اضطرَّ إلى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المسافر بعد تحقُّق الشُّروط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بالحكم، فإن علم بالحكم أثناء النَّهار بطل صومه وإن كان بعد المغرب كان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صوم المسافر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في سفره قبل الزَّوال بطل صومه ووجب عليه قضاؤه على نهج ما بيَّنَّاه وكما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للمسافر الإفطار إلاَّ بعد اجتياز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أفطر قبله عالماً بالحكم وجب 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إلى مسافة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تلفيقيَّة مع نيَّة العود أو امتداديَّة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ثمَّ عاد إلى وطنه أو محل إقامته قبل الزَّوال أيضاً ولم يتناول مفطِّراً فإن كان ناوياً السَّفر من الليل سقط عنه الصَّوم ووجب عليه القضاء، وإن لم ينوه من الليل فيجب عليه البقاء على صومه إحتياطاً ثمَّ القضاء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سفره في الليل فإن رجع إلى بلده أو محل إقامته قبل الزَّوال </w:t>
      </w:r>
      <w:bookmarkStart w:id="314" w:name="pg15265_163802"/>
    </w:p>
    <w:p>
      <w:pPr>
        <w:pStyle w:val="BookText"/>
        <w:rPr/>
      </w:pPr>
      <w:bookmarkEnd w:id="314"/>
      <w:r>
        <w:rPr>
          <w:rFonts w:ascii="Amiri" w:hAnsi="Amiri" w:eastAsia="Amiri" w:cs="Amiri"/>
          <w:color w:val="111111"/>
          <w:sz w:val="28"/>
          <w:sz w:val="28"/>
          <w:szCs w:val="28"/>
          <w:rtl w:val="true"/>
          <w:lang w:bidi="ar-SA"/>
        </w:rPr>
        <w:t>فعليه تجديد النِّيَّةوالصِّيام، وإن كان بعد الزَّوال فيجب عليه القضاء تناول المفطِّر أم لا، نعم يستحب لمن تناول المفطِّر الإمساك تأدُّباً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إلى المسافة الشَّرعيَّة بعد الزَّوال بقي على صيامه وجوباً في الواجب وإن وجب عليه التَّقصير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في شهر رمضان التَّملِّي من الطَّعام والشَّراب والجماع في النَّهار، بل الأولى ترك الأخير للاستفادة ولو من بعض حكم الصَّوم في الشَّهر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الحيض والنفاس حتَّى لو انقطع عنهما بعد الفجر، وكذا يفطران بمجرَّد رؤية الدم ولو في آخر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الغروب</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347092_2142443653"/>
      <w:bookmarkStart w:id="316" w:name="_Toc111"/>
      <w:bookmarkEnd w:id="315"/>
      <w:r>
        <w:rPr>
          <w:rtl w:val="true"/>
        </w:rPr>
        <w:t>المُرَخَّصِينَ ِفي الإِفْطَار</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رخَّص الشَّارع الأقدس بالإفطار في نهار شهر رمضان لعدة أشخاص، بمعنى رفع وجوب الصِّيام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تخييرهم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اللازم عليهم الإفطار، لحصول الضَّرر في ذلك عليهم، وهم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تعذَّر أو تعسَّر عليهما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داء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لم يقدر على الصَّوم أو تعسَّر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إذا أضرَّ بها أو بحملها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القليلة اللبن إذا أضرَّ الصَّوم بها أو بالولد، بلا فرق في كون الولد لها أو لغيرها وهي تربيه تبرُّعاً أو بأجرة، والأحوط وجوباً الاقتصار على عدم وجود مرضعة أخرى تقوم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هؤلاء يفطرون، ويجب على الواحد منهم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يوم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غراماً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والأحوط مدَّان، ولا يجزي الإشباع عن المد في الفدية من غير فرق بين مواردها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الحامل والمرضعة القضاء، بل </w:t>
      </w:r>
      <w:bookmarkStart w:id="317" w:name="pg15265_163803"/>
    </w:p>
    <w:p>
      <w:pPr>
        <w:pStyle w:val="BookText"/>
        <w:rPr/>
      </w:pPr>
      <w:bookmarkEnd w:id="317"/>
      <w:r>
        <w:rPr>
          <w:rFonts w:ascii="Amiri" w:hAnsi="Amiri" w:eastAsia="Amiri" w:cs="Amiri"/>
          <w:color w:val="111111"/>
          <w:sz w:val="28"/>
          <w:sz w:val="28"/>
          <w:szCs w:val="28"/>
          <w:rtl w:val="true"/>
          <w:lang w:bidi="ar-SA"/>
        </w:rPr>
        <w:t xml:space="preserve">حتَّى الشَّيخ والشَّيخة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داء العطاش إذا برئ من مرضه على الأحوط وجوباً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4347094_2142443653"/>
      <w:bookmarkStart w:id="319" w:name="_Toc112"/>
      <w:bookmarkEnd w:id="318"/>
      <w:r>
        <w:rPr>
          <w:rtl w:val="true"/>
        </w:rPr>
        <w:t>الفَصْلُ الثَّانِي شُرُوطُ صِحَّةِ الصَّوَم</w:t>
      </w:r>
      <w:bookmarkEnd w:id="319"/>
    </w:p>
    <w:p>
      <w:pPr>
        <w:pStyle w:val="BookText"/>
        <w:rPr/>
      </w:pPr>
      <w:r>
        <w:rPr>
          <w:rFonts w:ascii="Amiri" w:hAnsi="Amiri" w:eastAsia="Amiri" w:cs="Amiri"/>
          <w:color w:val="111111"/>
          <w:sz w:val="28"/>
          <w:sz w:val="28"/>
          <w:szCs w:val="28"/>
          <w:rtl w:val="true"/>
          <w:lang w:bidi="ar-SA"/>
        </w:rPr>
        <w:t>قد تقدمت شروط أصل وجوب الصَّوم فمن توفُّرت فيه جميعاً وجب عليه الصَّوم، ولكن صحَّة صومه هذا وقبوله منه</w:t>
      </w:r>
    </w:p>
    <w:p>
      <w:pPr>
        <w:pStyle w:val="BookText"/>
        <w:rPr/>
      </w:pPr>
      <w:r>
        <w:rPr>
          <w:rFonts w:ascii="Amiri" w:hAnsi="Amiri" w:eastAsia="Amiri" w:cs="Amiri"/>
          <w:color w:val="111111"/>
          <w:sz w:val="28"/>
          <w:sz w:val="28"/>
          <w:szCs w:val="28"/>
          <w:rtl w:val="true"/>
          <w:lang w:bidi="ar-SA"/>
        </w:rPr>
        <w:t>يتوقَّف على شروط أخرى تدعى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شروط الوجوب المتقدِّمة ما عدا البلوغ فيصح من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من المجنون والمغمى عليه والمريض والمسافر والحائض والنَّفساء على ما فصَّلناه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والإيمان، فلا يصح من الكافر والمخالف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حدث الكفر أو الخلاف قبل الغروب ممَّا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السُّكر، فلا يصح الصَّوم من السَّكران، أمَّا لو نوى الصَّوم في اللَّيل ثمَّ أسكر نفسه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وأفاق من سكره قبل الزَّوال ولم يتناول مفطراً فيجب عليه تجديد النِّيَّةويصوم ثمَّ يقضي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والإخلاص لله تعالى واستدامتها إلى حين وقت الإفطار، وسنفرد فصلاً خاصَّاً نتكلَّم فيه عن النِّيَّة وأحكامها بعون الله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جميع المفطِّرات الأتي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من الجنابة للمجنب ليلاً ما لم يضق الوقت عن الفجر أو يمنع مانع المرض أو عدم الماء، ومع عدمه يتيمَّم المكلَّف ويبقى منتبهاً إلى طلوع الفجر الصَّادق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من الحيض والنَّفاس لمن طهرت قبل طلوع الفجر الصَّادق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الاغتسال بالأغسال النَّهاريَّة للمستحاضة بالاستحاضة الكثيرة والمتوسطة، وبالأخص غسل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لصلاته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تقدِّمه المكلَّفة على الفجر ليصبح الصَّباح والفجر عليها وهي طاهرة في كل من الحالتين للصَّوم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الصَّوم من النَّائم إذا سبقت منه النِّيَّة في اللَّيل حتَّى لو استوعب تمام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السَّكران والمغمى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bookmarkStart w:id="320" w:name="pg15265_163805"/>
    </w:p>
    <w:p>
      <w:pPr>
        <w:pStyle w:val="Heading3"/>
        <w:numPr>
          <w:ilvl w:val="2"/>
          <w:numId w:val="1"/>
        </w:numPr>
        <w:rPr/>
      </w:pPr>
      <w:bookmarkStart w:id="321" w:name="__RefHeading___Toc4347096_2142443653"/>
      <w:bookmarkStart w:id="322" w:name="_Toc113"/>
      <w:bookmarkEnd w:id="320"/>
      <w:bookmarkEnd w:id="321"/>
      <w:r>
        <w:rPr>
          <w:rtl w:val="true"/>
        </w:rPr>
        <w:t>المَبْحَثُ الخَامِس ِفي النِّيَّة</w:t>
      </w:r>
      <w:bookmarkEnd w:id="322"/>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 -</w:t>
      </w:r>
    </w:p>
    <w:p>
      <w:pPr>
        <w:pStyle w:val="Heading3"/>
        <w:numPr>
          <w:ilvl w:val="2"/>
          <w:numId w:val="1"/>
        </w:numPr>
        <w:rPr/>
      </w:pPr>
      <w:bookmarkStart w:id="323" w:name="__RefHeading___Toc4347098_2142443653"/>
      <w:bookmarkStart w:id="324" w:name="_Toc114"/>
      <w:bookmarkEnd w:id="323"/>
      <w:r>
        <w:rPr>
          <w:rtl w:val="true"/>
        </w:rPr>
        <w:t>الفَصْلُ الأَوَّل في أَحْكَامِ النِّيَّة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النِّيَّة وهي المراد العقلائي الخاص، بمعنى القصد عزماً على أداءه لكون العبادة المخصوصة في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الصَّوم الخاص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المخصوص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إن لم يرد بخصوصه على الوجه المخصوص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لأنَّ الله أهل للعبادة أو جزاءاً لشكر نعمته أو طلباً لرضاه أو خوفاً من سخطه أو رجاء لثوابه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فيها البعث على ترك المفطرات العشرة ولو عجزاً عنها لعارض، أو يردعه عنها مثل الصَّارف النَّفسي ولو إجمالاً مع عزمه التَّام على التَّرك لولا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نام المكلَّف من الليل قاصداً عدم ممارسة المفطِّرات قربة إلى الله تعالى واستغرق نومه إلى المغرب كفاه ذلك وصحَّ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النِّيَّة في الصَّوم الواجب المعيَّن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الجزء المقارن لطلوع الفجر وهو آخر وقتها، وإن كان تقديم النِّيَّة للإمساك على ذلك الوقت أفضل بل أحوط، هذا بالنِّسبة للمكلَّف غير النَّاسي والغافل والجاهل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لهم فإن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في أثناء النَّهار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يُتناوَل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النِّيَّة قبل الزَّوال والصِّيام، وأمَّا لو تذكَّره أو علمه </w:t>
      </w:r>
    </w:p>
    <w:p>
      <w:pPr>
        <w:pStyle w:val="BookText"/>
        <w:rPr/>
      </w:pPr>
      <w:r>
        <w:rPr>
          <w:rFonts w:ascii="Amiri" w:hAnsi="Amiri" w:eastAsia="Amiri" w:cs="Amiri"/>
          <w:color w:val="111111"/>
          <w:sz w:val="28"/>
          <w:sz w:val="28"/>
          <w:szCs w:val="28"/>
          <w:rtl w:val="true"/>
          <w:lang w:bidi="ar-SA"/>
        </w:rPr>
        <w:t>بعد الزَّوال فينبغي الاحتياط بالإمساك بقيَّة النَّهار بقصد القربة المطلقة ثمَّ القضاء، بلا فرق بين ناسي الحكم أو الموضوع وبين الجاهل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يمتد الوقت للمكلَّف في الصَّوم الواجب غير المعيَّن إلى ما قبل الزَّوال، فإذا أصبح ولم يكن ناوياً من الليل ولم يتناول مفطِّراً فله أن ينوي قبل الزَّوال الصِّيام الواجب غير المعين كقضاء شهر رمضان الموسَّع، وإن كان ذلك بعد الزَّوال لم يكن الاجتزاء به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الصِّيام المندوب فيمتد وقت نيَّته إلى ما قبل الغروب ولو بمقدار 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نيَّة الصَّوم الإخلاص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العبادات وكما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على الصَّائم أن يضم إليها ما ينافيه كالرِّياء ويبطل صومه سواءاً كان في الابتداء أو في الأثناء، وأمَّا لو كان بعد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إنِّي كنت صائماً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 والثَّناء عليه من قبل الغير فهو وإن كان محرَّماً لكن ليس بمبطل لصومه لعدم حصوله أثناء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صيام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رمضان والصَّوم المنذور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نيَّته إلى وقت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بمعنى عدم تردُّده في قطع الصَّوم أو البقاء عليه فضلاً عن نيَّة قطعه أو تناول المفطِّر، فإن نوى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أو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نوى تناول المفطِّر ولم يصادفه تطبيق، أو تردَّد في قطع الصَّوم ممَّا لم يبق عنده جزم في صومه بطل صومه ويجب عليه القضاء، سواء تاب ورجع إلى نيَّة الصَّوم أم لا، وسواء ارتكب المفطِّر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الصِّيام الواجب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شهر رمضان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 فيه نيَّة القطع إذا رجع إلى صيامه قبل الزَّوال وتناول المفطِّر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تردُّده أو نيَّة قطع الصَّوم عنده من جهة حدوث ما يحتمل مفطِّريَّته ثمَّ ظهر الخلاف وأنَّ صومه لا خلل فيه لم يبطل صومه إن لم يتناول مفطراً، لعدم ارتفاع الجزم على الصَّوم عنده بالمرَّة ولم يتمادَ في النِّيَّة بالتَّردُّد فيها، اللَّهمَّ إلاَّ إذا فرَّط فيها وبقي على ذلك التَّردُّد مع ذلك الانكشاف فالصَّوم 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الصَّائم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مطلق الواجب إذا كان له استمرار واتِّصال كصوم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ينوي الصَّوم لكل يوم نيَّة منفردة وبين أن ينوي نيَّة واحدة لصيام الشَّهر كلِّه من بدايته، والأولى الجمع بين النِّيَّتين لكسب فائدة، وهي أنَّه لو غفل عن النِّيَّة المنفردة لبعض الأيَّام لأنتفع بالنِّيَّة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صحَّة الصِّيام قصد الوجوب أو الندب فيما لو حفظ كل منهما بقرينة، وأمَّا الأداء لصوم شهر رمضان فيكفي الإتيان به على نحو الامتثال للأمر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قضاءه فإن كانت ذمته مشغولة به وبواجب آخر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يحصل اللبس فيهما فيجب قصد الاسم الخاص لكل منهما، وإلاَّ فيكفي الإتيان به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يشرع العدول من الصَّوم الواجب إلى صوم واجب آخر غيره، وكذا في المندوبين والمختلفين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كلٍّ بنيَّته إلاَّ أنَّه إذا جاء يوم الشَّك من آخر شعبان وصامه بنيَّة القضاء أو مستحبَّاً ثمَّ ثبت أنَّه من رمضان فعليه العدول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العلم بالمفطِّرات على نحو التَّفصيل، بل تكفي نيَّة الإمساك عن المفطِّرات إجمالاً، ما لم يتورَّط بفعل بعضها جهلاً بسبب ذلك الإجمال، ففي ذلك يجب العلم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قصد الصَّوم عن الغير إلاَّ بنية النِّيابة قضاءاً وتفريغ ذمَّة المنوب عنه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شهر رمضان صوم غيره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مكلَّفاً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فلو نوى غيره فيه بطل صومه إلاَّ إذا كان جاهلاً أو ناسياً له فيجزئ عن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عمَّا نواه</w:t>
      </w:r>
      <w:r>
        <w:rPr>
          <w:rFonts w:eastAsia="Amiri" w:cs="Amiri" w:ascii="Amiri" w:hAnsi="Amiri"/>
          <w:color w:val="111111"/>
          <w:sz w:val="28"/>
          <w:szCs w:val="28"/>
          <w:rtl w:val="true"/>
          <w:lang w:bidi="ar-SA"/>
        </w:rPr>
        <w:t xml:space="preserve">. </w:t>
      </w:r>
      <w:bookmarkStart w:id="325" w:name="pg15265_163808"/>
    </w:p>
    <w:p>
      <w:pPr>
        <w:pStyle w:val="Heading3"/>
        <w:numPr>
          <w:ilvl w:val="2"/>
          <w:numId w:val="1"/>
        </w:numPr>
        <w:rPr/>
      </w:pPr>
      <w:bookmarkStart w:id="326" w:name="__RefHeading___Toc4347100_2142443653"/>
      <w:bookmarkStart w:id="327" w:name="_Toc115"/>
      <w:bookmarkEnd w:id="325"/>
      <w:bookmarkEnd w:id="326"/>
      <w:r>
        <w:rPr>
          <w:rtl w:val="true"/>
        </w:rPr>
        <w:t>الفَصْلُ الثَّانِي فِي صَومِ يَومِ الشَّك</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صوم يوم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المردد في أنَّه من شهر شعبان أو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يستحب الإتيان به لاحتمال مصادفة وقوعه في الشَّهر المبارك، ويجب في نيَّة صومه إن أراده المكلَّف أن يكون بنيَّة شعبان ندباً أو قضاءاً أو نذراً إن كان عليه القضاء أو النَّذر، فلو صادف أنَّه من رمضان قبل الزَّوال فعليه تجديد النِّيَّة والبقاء على صيامه، وإلاَّ فيجزئه عنه ولا قضاء عليه، كما لو ظهر أنَّه من الشَّهر المبارك بعد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صيام يوم الشَّك بنيَّة شهر رمضان بطل صومه وإن صادف الواقع، أمَّا لو صامه بنيَّة القربة المطلقة بقصد ما في الذِّمَّة أو بنيَّة الأمر الواقعي المتوجِّه إليه من الوجوبي أو النَّدبي فيصح صيامه ظاهراً ولا شيء عليه، مع الاحتياط بإتمام الصَّوم ثمَّ القضاء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 المكلَّف في يوم الشَّك ناوياً للإفطار فتبيَّن في أثناء النَّهار أنَّه من شهر رمضان، فإن كان قبل الزَّوال ولم يتناول مفطِّراً فيجب تجديد النِّيَّة والصِّيام ثمَّ القضاء على الأحوط، وإن كان بعد الزَّوال أو تناول المفطِّر فيجب الإمساك تأدُّباً ثمَّ القضاء بعد نهاية الشَّهر المبارك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يوم الشَّك من آخر الشَّهر المبارك قطع المسافة الشَّرعيَّة بالسَّفر قبل الزَّوال للخلاص من حرمة صيام يوم العيد المحتمل تحقُّقه</w:t>
      </w:r>
      <w:r>
        <w:rPr>
          <w:rFonts w:eastAsia="Amiri" w:cs="Amiri" w:ascii="Amiri" w:hAnsi="Amiri"/>
          <w:color w:val="111111"/>
          <w:sz w:val="28"/>
          <w:szCs w:val="28"/>
          <w:rtl w:val="true"/>
          <w:lang w:bidi="ar-SA"/>
        </w:rPr>
        <w:t xml:space="preserve">. </w:t>
      </w:r>
      <w:bookmarkStart w:id="328" w:name="pg15265_163809"/>
    </w:p>
    <w:p>
      <w:pPr>
        <w:pStyle w:val="Heading3"/>
        <w:numPr>
          <w:ilvl w:val="2"/>
          <w:numId w:val="1"/>
        </w:numPr>
        <w:rPr/>
      </w:pPr>
      <w:bookmarkStart w:id="329" w:name="__RefHeading___Toc4347102_2142443653"/>
      <w:bookmarkStart w:id="330" w:name="_Toc116"/>
      <w:bookmarkEnd w:id="328"/>
      <w:bookmarkEnd w:id="329"/>
      <w:r>
        <w:rPr>
          <w:rtl w:val="true"/>
        </w:rPr>
        <w:t>المَبْحَثُ السَّادس ِفي مُفَطِّرَاتِ الصَّوَم</w:t>
      </w:r>
      <w:bookmarkEnd w:id="330"/>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 -</w:t>
      </w:r>
    </w:p>
    <w:p>
      <w:pPr>
        <w:pStyle w:val="Heading3"/>
        <w:numPr>
          <w:ilvl w:val="2"/>
          <w:numId w:val="1"/>
        </w:numPr>
        <w:rPr/>
      </w:pPr>
      <w:bookmarkStart w:id="331" w:name="__RefHeading___Toc4347104_2142443653"/>
      <w:bookmarkStart w:id="332" w:name="_Toc117"/>
      <w:bookmarkEnd w:id="331"/>
      <w:r>
        <w:rPr>
          <w:rtl w:val="true"/>
        </w:rPr>
        <w:t>الفَصْلُ الأَوَّل المُفَطِّرَات العَشَرَة وَأَحْكَامُهَا</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المكلَّف حال الصِّيام الاجتناب عن الأمور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تفسد الصَّوم وتوجب القضاء، بل الكفَّارة أيضاً في بعض الأحيان، كما سيأتي بيان أحكامها في فصل خاص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كثيرين كانا أو 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يبطل الصَّوم بذلك نسياناً، 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المتعارف أكله وشربه كالماء والخبز وبين غير المتعارف كأكل الخيط وبلع الحصاة وشرب عصارة الأشجار، كما لا فرق بين إيصاله إلى جوفه عن الطَّريق المعتاد وهو الفم أو عن غير المعتاد كالأنف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التَّعمُّد تزريق الدَّواء في الأوردة الدَّمويَّة كتزريق الإبرة المغذِّية أو غيرها فيها، وكذا أبرة البنج العام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الصَّوم إلاَّ بمثل ما مرَّ ذكره من سبق البنج نيَّة الصَّوم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بلع الرُّطوبة الخارجيَّة وإن كانت من الدَّاخل، فلو رطَّب الخيط أو غيره بريقه ثمَّ أخرجه ثمَّ ردَّه إلى الفم مع بقاء الرُّطوبة فيه وابتلع ما عليه من الرُّطوبة بطل صومه، وكذا المسواك إذا أخرجه من فمه وكان عليه رطوبة ثمَّ ردَّه إلى الفم وابتلع ما عليه من الرُّطوبة فضلاً عمَّا كان البلل </w:t>
      </w:r>
    </w:p>
    <w:p>
      <w:pPr>
        <w:pStyle w:val="BookText"/>
        <w:rPr/>
      </w:pPr>
      <w:r>
        <w:rPr>
          <w:rFonts w:ascii="Amiri" w:hAnsi="Amiri" w:eastAsia="Amiri" w:cs="Amiri"/>
          <w:color w:val="111111"/>
          <w:sz w:val="28"/>
          <w:sz w:val="28"/>
          <w:szCs w:val="28"/>
          <w:rtl w:val="true"/>
          <w:lang w:bidi="ar-SA"/>
        </w:rPr>
        <w:t>كلُّه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تخليل الأسنان بعد الأكل إن احتمل عقلائيَّاً أو عاديَّاً أنَّ تركه يؤدِّي إلى دخول بقايا ما بين الأسنان من الطَّعام في الحلق، فضلاً عمَّا لو تيقن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بابتلاع الصَّائم بصاقه المتجمِّع في فضاء الفم وإن كان كثيراً، كما لا بأس بابتلاع ما يخرج من الصَّدر من الأخلاط وما ينزل من الرَّأس ما لم يصل إلى فضاء الفم، فإن وصل إلى فضائه فالأحوط وجوباً قذفه خارجاً، ولذا لو ابتلع هذا الخارج أخلاطاً أو نخامة من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القضاء بعد الإتمام بل الكفَّارة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إيصال الدَّواء إلى داخل البدن عن غير طريق الفم ممَّا لا يسمَّى أكلاً ولا شرباً عرفاً، كما لو قطَّر الدَّواء في العين أو الأذن أو الاحليل أو الجرح وإن وصل إلى جوفه من غير المعدة ونحوها، وكذا لا بأس بتزريق الإبرة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قطرات الأنف فإن احتمل وصولها إلى الحلق مادِّياً عن طريقه ودخل فهي مفطِّرة على الأحوط، وإن أحرز التَّخلُّص منه ولو بوصول شيء من الطَّعم غير المادِّي كالمرارة فقط فلا بأس، لأنَّها قد يستشعر بها كالشَّم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البخَّاخ الَّذي يستعمله المصابون بالأمراض الصَّدريَّة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بخاريَّاً محضاً فليس بمؤثِّر في الصَّوم وإن كان الأحوط اجتنابه إلاَّ في مورد الضَّرورة، وإن كانمائيَّاً فهو مفسد للصِّيام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بأنَّه يشتمل على مادَّة تنزل إلى الجوف عند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الإمساك تأدُّباً ثمَّ القضاء بدون البخَّاخ إن احتمل استغناؤه عنه مستقبلاً، وإلاَّ فيكفيه الصَّوم مع الاحتياط بدفع الفدية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تحت اللِّسان إن كان وضعها الطِّبي لا يحوج إلى بلعها وبلع موادِّها حين الوضع والذَّوبان فعلى الصَّائم الصَّبر بدون ابتلاع إلى أن ينتعش صحيَّاً ثمَّ يبصق ليتحفَّظ بصومه من دون ابتلاعها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التَّمضمض والاستنشاق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 الواجب والمندوب أو لغيره وإن كرُه في غير وضوء الفريضة، إلاَّ أنَّه لو سبق الماء في مضمضة وضوء الفريضة سهواً لم يبطل الصَّوم، وفي مضمضة غيره يبطل وعليه القضاء، وقد يكون هذا سرُّ الكراهيَّة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للصَّائم بذوق الطَّعام وزقِّ الطَّير ومضغ الطَّعام للصَّبي على أن لا يتعدَّى إلى الحلق ويجب البصق ثلاثاً، كما لا بأس بمص الخاتم والحصى ومضغ العلك الغير ممتزج بالحلوى والَّذي لا يتفتَّت أجزاءه مع المضغ على أن يبصق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إحتياطاً ممَّا بقي من المخلَّفات الَّتي لو لم يحصل البصاق لأمكن دخوله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الجماع، ويجب فيه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الجماع بغيبوبة الحشفة أو مقدارها من مقطوعها، سواء كان في قبل أو دبر الأنثى بحلال أو حرام أو في دبر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واطئاً كان أو موطوءاً، صغيراً أم كبيراً حيَّاً أم ميِّتاً، نزل المني أم لم ينزل، قاصداً إنزاله أم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بالجماع نسياناً، فلو جامع زوجته كذلك وتذكَّر في الأثناء وجب الإخراج فوراً، وإن كان القضاء أحوط، وكذلك لا يبطل بالجبر المانع عن الاختيار، فلو ارتفع بالأثناء وجب الابتعاد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بالإيلاج في غير الفرجين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كالوضع فيما بين الفخذين أو فرج الخنثى الملحق شرعاً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ينزل، وكذا لا يبطل بإدخال الإصبع وغيره في آلة المرأة مثلاً إذا لم ينزل الماء من آلته، إلاَّ إذا قصد به الإنزال فإنَّه مفطِّر وإن لم ينزل وعليه القضاء لأنَّه نوى ارتكاب المفطِّر، وسيأتي بيانه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المفطِّر الرَّابع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الجماع بطل صومه وإن لم يتحقَّق، بخلاف ما إذا لم يقصده بل قصد 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في أحد الفرجين صدفة فلا يبطل </w:t>
      </w:r>
    </w:p>
    <w:p>
      <w:pPr>
        <w:pStyle w:val="BookText"/>
        <w:rPr/>
      </w:pPr>
      <w:r>
        <w:rPr>
          <w:rFonts w:ascii="Amiri" w:hAnsi="Amiri" w:eastAsia="Amiri" w:cs="Amiri"/>
          <w:color w:val="111111"/>
          <w:sz w:val="28"/>
          <w:sz w:val="28"/>
          <w:szCs w:val="28"/>
          <w:rtl w:val="true"/>
          <w:lang w:bidi="ar-SA"/>
        </w:rPr>
        <w:t>صومه بعد إخراجه الفوري حين 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الدُّخول أو شكَّ في بلوغ مقدار الحشفة أو جزء منها فإن قصد الدُّخول من الأوَّل بطل صومه وعليه الكفَّارة فضلاً عن القضاء، وإلاَّ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إنزال المني، وعليه القضاء والكفَّارة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الإنزال بكل ما يؤدِّي إليه كالاستمناء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الملامسة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التَّفخيذ أو التَّقبيل أو غير ذلك، فإن لم ينزل وجب فيه القضاء فقط لقصد استعمال المفطِّر فقط، وكذا لو تصوَّر صورة المجامعة أو تخيَّل صورة امرأة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مارس الملاعبة والتَّقبيل ونحوهما من غير قصد الإنزال، فإن كان مطمئنَّاً بعدم خروج المني وخرج اتَّفاقاً فالأحوط إتمام الصِّيام ثمَّ القضاء، وإن لم يكن مطمئنَّاًفصومه باطل ويجب 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المني من غير قصد الإنزال ولا بمهيِّجات يقصدها ولم يفعل شيئاً من موجباته لم يكن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بنزول المني حال الاحتلام في نهار شهر رمضان، وكذا في غيره، ولا فرق بين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نادراً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تجب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الاغتسال لأجل الصِّيام وإن كان أحوط استحباباً، بل تجب المبادرة لبقيَّة العبادات الَّتي يشترط فيها الطَّهارة خوف ضيق الوقت كالصَّلاة، بل حتَّى لو لم يضق الوقت إذا أراد فعل الصَّلاة لكون الطَّهارة شرطاً فيها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بقيَّة المني من المحتلم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نهار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البول أو الإستبراء اتِّفاقاً فلا يضر بصحَّة الصَّوم إذا كان من بقايا المجرى ممَّا لا يمكن التَّخلُّص منه إلا بخروجه، كما لا يجب عليه التَّحفُّظ من خروج ذلك المني إن استيقظ قبل نزوله مع الاحتياط الوجوبي بحبسه عن الخروج إذا كان جديداً </w:t>
      </w:r>
    </w:p>
    <w:p>
      <w:pPr>
        <w:pStyle w:val="BookText"/>
        <w:rPr/>
      </w:pPr>
      <w:r>
        <w:rPr>
          <w:rFonts w:ascii="Amiri" w:hAnsi="Amiri" w:eastAsia="Amiri" w:cs="Amiri"/>
          <w:color w:val="111111"/>
          <w:sz w:val="28"/>
          <w:sz w:val="28"/>
          <w:szCs w:val="28"/>
          <w:rtl w:val="true"/>
          <w:lang w:bidi="ar-SA"/>
        </w:rPr>
        <w:t>من الدَّاخل مع إمكانه ولو بالإسراع إلى البول كي ينسدَّ مجرى المني بعد انفتاح مجرى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المحتلم بوجود بقايا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المجرى البولي فان علم بخروجه حال البول أو الإستبراء بالخرطات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تأخيرهما إلى ما بعد الغروب إذا تمكَّن منه، وإلاَّ فلا شيء عليه، وكذا لو رأى في المنام ما يوجب الاحتلام وتحرَّكت بذلك شهوته إلاَّ أنَّ المني لم يخرج إلى الخارج بعد، وعليه النُّهوض من النَّوم بعد انتباهه لو علم بأنَّه لو عاد فنام لعاد نفس الاحتلام أو ما يشبهه ولخرج منه المني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المحتلم الاغتسال وعلم أنَّه لو ترك الإستبراء خرجت بقايا المني بعد الغُسل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الإستبراء ثمَّ الاغتسال، إلاَّ إذا تساوى احتمال خروجه عند الإستبراء مع خروجه بعد الغُسل فيشمله ما بيَّنَّاه من الحكم وما تلجئ الضَّرورة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استيقظ المكلَّف في صيام القضاء محتلماً وعلم بأنَّ جنابته كانت ليلاً بطل صومه، لأنَّ الإصباح جنباً في قضاء شهر رمضان مفسد للصَّوم وإن كان عن غير عمد كما سيأتي، إلاَّ إذا كان القضاء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وجب عليه قضاء خمسة أيَّام ولم يبق من شعبان إلاَّ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إتمام صيامه هذا ثمَّ القضاء بعد شهر رمضان المقبل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أو على المعصومين الأربعة عشر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والأئمَّة الإثنا عشرعَلَيْهِم السَّلاَمُ وفاطمة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القضاء والكفَّارة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يلحق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الأنبياء والأوصياء عَلَيْهِم السَّلاَمُ، من دون فرق في ذلك بين أن يكون في أمر ديني أو دنيوي ولا بين كونه بالقول أو بالكتابة أو بالإشارة اللفظيَّة وغيرها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فرق أيضاً في بطلان الصَّوم بين رجوع الكاذب عن كذبه فوراً أو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الكذب ولكن كان صدقاً في الواقع بطل صومه لقصده المفطِّر، وكذلك إذا أخبر بما يشكُّ في ثبوته ملتفتاً إلى الشَّك على الأحوط وجوباً، بخلاف ما لو قصد الصِّدق وكان كذباً في الواقع فلا يضر بصحَّة صومه ولكن قد يأثم بذلك إذا كان حصول ذلك الكذب عن جهل تقصيري بسبب عدم المتابعة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كلامه بالخبر الكاذب غير موجَّه إلى أحد معيَّن أو وجَّهه إلى من لا يفهم معناه ففي بطلان الصَّوم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إحراز الكذب المبطل وإن كان في نفسه كذباًعاديَّاً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الاحتياط الوجوبي بإتمام صيامه بنحو القربة ورجاء القبول ثمَّ القضاء احتياطاً استحبابيَّاً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التَّحفُّظ في قراءة القرآن عن الوقوع في الخطأ وخصوصاً في نهار شهر رمضان للتَّحرُّز عن الوقوع في الكذب على الله تعالى، فمن كان يعلم من نفسه أنَّه لا يحسن قراءته وأراد تحصيل ثوابها في هذا الشَّهر المبارك فليحضر عند من يستمع له قراءته من القراء والمجيدين في قراءتهم ليصحِّح له خطأه أو يحضره عنده لذلك، أو يتبع في قراءته القارئ المجيد ولو كان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شريط الكاسيت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تعسَّر أو تعذَّر ذلك فالأقوى جواز قراءة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يقصد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التَّعلُّم وبنحو الحكاية لا على أنَّه هو كلام الله إذا أخطأ فيها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بل يجب نوعاً على الخطباء والوعَّاظ أن يحتاطوا ويتورَّعوا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مواعظهم المنيفة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قراءة آيات القرآن الكريم بضبطها في القراءة وبيان المقصود وحين عرض الرِّوايات الشَّريفة جهد الإمكان، وبالخصوص إذا كانت مواعظهم في نهار الصَّوم بأن يدقِّقوا في الأسانيد أو يستجيزوا في الرِّواية من قبل مشايخ الإجازة، وإن لم يعلموا بصحَّة السَّند واحتاجوا إلى نقل الرِّواية لقوَّة متنها في الإفادة الوعظيَّة فعليهم أن ينسبوها إلى مقام قائلها بالفعل المبني للمجهول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صاحب الكتاب الفلاني نقلاً عن النَّبي صلَّى اَللَّهُ عَلَيْهِ وَ آلِهِ وَ سَلَّمْ  أو الإمام عَلَيْهِ السَّلاَمُ مثلاً للخلاص من خطأ النِّسبة من </w:t>
      </w:r>
    </w:p>
    <w:p>
      <w:pPr>
        <w:pStyle w:val="BookText"/>
        <w:rPr/>
      </w:pPr>
      <w:r>
        <w:rPr>
          <w:rFonts w:ascii="Amiri" w:hAnsi="Amiri" w:eastAsia="Amiri" w:cs="Amiri"/>
          <w:color w:val="111111"/>
          <w:sz w:val="28"/>
          <w:sz w:val="28"/>
          <w:szCs w:val="28"/>
          <w:rtl w:val="true"/>
          <w:lang w:bidi="ar-SA"/>
        </w:rPr>
        <w:t>نفسه ومشكلة عدم صحَّة السَّند حذراً من الوقوع في الكذب على النَّبي صلَّى اَللَّهُ عَلَيْهِ وَ آلِهِ وَ سَلَّمْ  أو على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رمس جميع الرَّأس في الماء وإن كان البدن في خارجه، وعليه الكفَّارة فضلاً عن القضاء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أدخل جميع بدنه في الماء وكان بعض رأسه خارج الماء لم يبطل صومه، بلا فرق في ذلك بين الدَّفعة والتَّدريج بحيث يشمل جميع الرَّأس، كما لا فرق بين الماء المطلق والمضاف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في صوم الصَّائم صبُّ الماء على رأسه وإن استغرق جميعه في آن واحد، إلاَّ إذا صدق عليه الرَّمس في الماء كالوقوف تحت الشَّلاَّلات الكبيرة ونحوها ففيه يجب الاحتياط بالقضاء والكفَّارة مع إتمام ذلك اليوم، وكذلك لا يضر رمس إجزاء الرَّأس بنحو التَّعاقب وإن استغرق الجميع على دفعتين أو أكثر، كما لو غمس نصف رأسه في الماء وأبقى نصفه الآخر خارجه وبعد إخراجه من الماء يغمس النِّصف الثَّاني،فيتم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 الرَّأس الكامل على دفعتين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في الماء نسياناً لم يبطل صومه فإن تذكَّر في الأثناء وجب عليه إخراج رأسه فوراً ولا شيء عليه، وكذا لو كان ارتماسه في الماء قهراً وعن غير اختيار فإن ارتفع عذره وهو تحت الماء وجب إخراج رأسه فوراً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لطَّخ رأسه بما يمنع من وصول الماء إليه ثمَّ رمسه في الماء بطل صومه، أمَّا لو أدخل رأسه في إناء من الزُّجاج أو النَّايلون وارتمس في الماء أو كما يصنعه الغواصون فالأحوط إتمام الصِّيام ثمَّ القضاء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الصَّائم في الماء قاصداً به الاغتسال صحَّ غُسله وصومه إن كان ناسياً، وإن كان متعمِّداً بطلا معاً إن كان صومه واجباً معيَّناً كشهر رمضان، وإن كان مستحبَّاً أو واجباً موسَّعاً بطل صومه وصحَّ غُسله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رمس رأسه في الماء لأجل إنقاذ غريق بطل صومه حتَّى لو كان الإنقاذواجباً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حدث الجنابة إلى الفجر، في صوم شهر رمضان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في الواجب المعيَّن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كنذر صوم يوم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والموسَّع على الأحوط وجوباً، عدا الصَّوم المندوب وإن كان الأحوط إلحاقه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ويلحق بحدث الجنابة حدثا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النِّساء فيبطل الصَّوم حين تعمُّد البقاء عليهما بدون طهارة مائيَّة أو ترابيَّة إن كان في شهر رمضان، بل حتَّى غيره من الواجب المعيَّن وكذا قضائه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بالبقاء على حدث مس الميِّت عمداً إلى طلوع الفجر مع الاحتياط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للإنسان أن يجنب نفسه قبل الفجر عمداً بمقاربته لزوجته بحيث يعلم بعدم سعة الوقت لإحدى الطَّهارتين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فاقداً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لم يجد ماءاً أو ما يصح التَّيمُّم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احتمل أنَّ الوقت كاف للغُسل، وأجنب نفسه بالمقاربة ثمَّ تبيَّن ضيقه وعدم سعته للغُسل، فإن كان احتماله بعد التَّفحُّص عن الوقت فيجب عليه التَّيمُّم للصِّيام ولا قضاء عليه وعليه الاغتسال فيما بعد لما يشترط فيه الطَّهارة كصلاة الفجر إن أمكن، وإن لم يكن عن تفحُّص فيجب عليه التَّيمُّم بدلاً عن الغُسل للصِّيام ثمَّ القضاء على الأحوط وجوباً والاغتسال للصَّلاة كما 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ليلاً مع سعة الوقت ووجدان ما يتطهَّر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أو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فقدهما فلا يعتبر ممَّن تعمَّد البقاء على الجنابة وصومه صحيح إلاَّ في الواجب غير المعين كقضاء شهر رمضان الموسَّع فيفسد قضاؤه وإن أجنب عن </w:t>
      </w:r>
    </w:p>
    <w:p>
      <w:pPr>
        <w:pStyle w:val="BookText"/>
        <w:rPr/>
      </w:pPr>
      <w:r>
        <w:rPr>
          <w:rFonts w:ascii="Amiri" w:hAnsi="Amiri" w:eastAsia="Amiri" w:cs="Amiri"/>
          <w:color w:val="111111"/>
          <w:sz w:val="28"/>
          <w:sz w:val="28"/>
          <w:szCs w:val="28"/>
          <w:rtl w:val="true"/>
          <w:lang w:bidi="ar-SA"/>
        </w:rPr>
        <w:t xml:space="preserve">غير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الحائض أو النَّفساء لو طهرتا قبل الفجر وكانتا فاقدتين للطَّهورين فصومهما صحيح وإن كان الأحوط استحباباً للجميع القضاء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الصَّائم من رفع حدثه بالغُسل لمانع المرض أو لعدم وجود الماء أو لضيق الوقت وتمكَّن من التَّيمُّم قبل طلوع الفجر وجب ذلك ويبقى مستيقضاً إلى أن يطلع الفجر على الأحوط لكون التَّيمُّم أضعف من الغُسل في رفع الحدث لفاعليَّته الأكثر، فإن ترك التَّيمُّم عمداً بطل صومه وعليه القضاء والكفَّارة، ومع تركه لعدم القدرة عليه كالماء فعليه الصِّيام احتياطاً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طلوع الفجر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عليه يوم أو أيَّام فإن كان في الواجب المعيَّن كشهر رمضان بطل صومه وعليه القضاء فقط، وكذا في غير المعيَّن كقضاء شهر رمضان وصوم الكفَّارة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ويلحق نسيان المرأة لغسل حيضها أو نفاسها بنسيان الجنابة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في شهر رمضان أن ينام قبل الاغتسال من جنابته إن كان يعلم من نفسه عدم الاستيقاظ قبل الفجر بوقت يسع للاغتسال، ولكن يجوز له النَّوم الثَّاني والثَّالث مع العلم بالاستيقاظ أو احتماله ككونه معتاد الانتباه، وإلاَّ فلا وعليه القضاء والكفَّارة لو حصل منه ذلك، وإن كان الأحوط استحباباً له ترك النَّوم مطلقاً إلى أن يغتسل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نام المجنب في شهر رمضان ليلاً مع علمه بالاستيقاظ قبل طلوع الفجر أو احتماله فإن كان عازماً على الاغتسال واتَّفق استمرار نومه إلى طلوع الفجر فصومه صحيحولا شيء عليه، وإن كان عازماً على ترك الاغتسال أو متردِّداً فيه واستمرَّ نومه إلى طلوع الفجر فيجب عليه القضاء والكفَّارة، وكذا لو نام غافلاً عن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مقصَّراً ومتساهلاً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نومه فعليه </w:t>
      </w:r>
    </w:p>
    <w:p>
      <w:pPr>
        <w:pStyle w:val="BookText"/>
        <w:rPr/>
      </w:pPr>
      <w:r>
        <w:rPr>
          <w:rFonts w:ascii="Amiri" w:hAnsi="Amiri" w:eastAsia="Amiri" w:cs="Amiri"/>
          <w:color w:val="111111"/>
          <w:sz w:val="28"/>
          <w:sz w:val="28"/>
          <w:szCs w:val="28"/>
          <w:rtl w:val="true"/>
          <w:lang w:bidi="ar-SA"/>
        </w:rPr>
        <w:t>القضاء والكفَّارة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استيقظ قبل طلوع الفجر من النَّومة الأولى باقياً على جنابته ثمَّ نام ثانياً عازماً على الغسل فإن كان معتاد الانتباه واستمرَّ نومه إلى ما بعد الفجر فالأحوط وجوباً إتمام صومه ثمَّ القضاء دون الكفَّارة وإن كانت أحوط استحباباً، وإن لم يكن معتاد الانتباه فتجب الكفَّارة أيضاً على الأحوط وجوباً، وكذا لو نام ثالثاً ورابعاً وخامساً من باب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عد النَّوم الَّذي احتلم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من النَّوم الأوَّل، فإن نام بعد ذلك يكون ذلك منه نوماً ثانياً له حكمه الخاص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 مجنباً من حرام عامداً فيجب عليه القضاء والكفَّارة المخيَّرة، ولا يجب عليه كفَّارة الجمع، بخلاف ما لو فعل ذلك والعياذ بالله نهاراً كالزِّنا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تلحق الحائض والنَّفساء بالجُنب في حكم النَّومات المتعدِّدة الماضية، بل المدار فيهما على صدق التَّواني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وعدمه لا مع استمرار الدَّم، فيبطل صوم المرأة فيما إذا نقت من دم الحيض أو النَّفاس قبل الفجر وتركت الغُسل متسامحة فيه إلى أن طلع الفجر وعليها القضاء والكفَّارة، وأمَّا إذا لم تقصَّر في ذلك فصومها صحيح حتَّى لو نامت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صوم المستحاضة الكثيرة الاغتسال قبل صلاة العشاءين من الليلة الَّتي تسبق يوم الصِّيام لتصبح وصومها على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بيَّنَّاه في أحكام الإستحاضة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الاغتسال بالأغسال النَّهاريَّة الَّتي تجب للصَّلاة كغسل صلاة الصُّبح تُقدِّمه على الفجر وغُسل الظُّهر تجمع بينهما، فلو استحاضت قبل الإتيان بصلاة الصُّبح أو الظُّهرين بما يوجب الغُسل وتركته بطل صومها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الاحتقان بالمائع، سواء أكان اختياراً أم اضطراراً كما لو </w:t>
      </w:r>
    </w:p>
    <w:p>
      <w:pPr>
        <w:pStyle w:val="BookText"/>
        <w:rPr/>
      </w:pPr>
      <w:r>
        <w:rPr>
          <w:rFonts w:ascii="Amiri" w:hAnsi="Amiri" w:eastAsia="Amiri" w:cs="Amiri"/>
          <w:color w:val="111111"/>
          <w:sz w:val="28"/>
          <w:sz w:val="28"/>
          <w:szCs w:val="28"/>
          <w:rtl w:val="true"/>
          <w:lang w:bidi="ar-SA"/>
        </w:rPr>
        <w:t>كان للمعالجة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بالاحتقان من الدُّبر بالجامد، وبتزريق المائع في العضلة، وبوضع الدَّواء على الجرح وإن نزل إلى الجوف غير المعوي كما مرَّ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الحقنة بالمائع لمرض ونحوه بطل صومه وعليه القضاء، وأمَّا في حالة عدم الاضطرار ففيه القضاء والكفَّارة إحتياطاً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التَّحاميل الطِّبيَّة فالأحوط وجوباً اجتنابها لأنَّها دهنيَّة ذات سيلان داخل الكبسولة أو تؤول إلى ذلك بمجرَّد الادخال بسبب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 وإن كان لضرورة من علاج 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تقيَّء قهراً وبدون اختيار فصومه صحيح ولا شيء عليه، ولكن لا يجوز له ابتلاع ما يخرج من حلقه اختياراً، لأنَّه لو وقع فسد صومه ووجبت الكفَّارة، كما لو حصل منه التَّقيؤ العمدي، وأمَّا التَّقيؤ الاضطراري للعلاج فلا شيء سوى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في الليل ما يوجب تقيُّؤه في النَّهار كالخروع فسد صومه إن تقيَّء نهاراً لو علمت ملازمة تقيئه نهاراً لاستعمال ذلك الخروع ليلاً، وإلاَّ فلا، سواء كان ذلك في الواجب المعيَّن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بالتَّجشؤ حال الصَّوم اختياراً إذا لم يعلم بخروج شيء معه يصدقعليه القيء أو ينحدر بلا اختيار إلى الجوف بعد الخروج إلى فضاء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والتَّجشؤ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إخراج الهواء الباطني عن طريق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الابتلاع الاختياري حال التَّجشؤ فإنَّه يفسد صومه وعليه الكفَّارة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إيصال الغبار الغليظ إلى الجوف، وكذا غير الغليظ احتياطاً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فرق بين كونه من الحلال في أساسه كغبار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 الحلال كغبار التُّراب ونحوه، وسواء كان بإثارة الصَّائم نفسه بالكنس ونحوه أو </w:t>
      </w:r>
    </w:p>
    <w:p>
      <w:pPr>
        <w:pStyle w:val="BookText"/>
        <w:rPr/>
      </w:pPr>
      <w:r>
        <w:rPr>
          <w:rFonts w:ascii="Amiri" w:hAnsi="Amiri" w:eastAsia="Amiri" w:cs="Amiri"/>
          <w:color w:val="111111"/>
          <w:sz w:val="28"/>
          <w:sz w:val="28"/>
          <w:szCs w:val="28"/>
          <w:rtl w:val="true"/>
          <w:lang w:bidi="ar-SA"/>
        </w:rPr>
        <w:t>بإثارة شخص غيره أو بإثارة الهواء مع التفاته إليه وعدم تحفُّظه منه 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بالغبار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مفطِّريَّته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 والتِّرياك والنَّارجيلة والسِّيكارة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حرمة بعضها في أساسه كالتِّرياك لتعدِّي الدُّخان إلى الحلق لمجاورة مدخلي القصبة الهوائيَّة والمريء المؤثِّرة للتَّعدِّي كثيراً ولإضافته إلى لعاب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بلعه أثناء التَّدخين دائماً أو غالباً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معيَّنة قليلة أو كثيرة حسب نوعيَّة التِّبغ من النِّيكوتين والقطران ممَّا يسبب ثخانة في اللعاب الرِّقراق الصَّافي ويجعل لونه كالحليب، وبلع ذلك اللعاب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يستلزم وصوله عن طريق المريء إلى المعدة، وبسبب تأثيره عليها بوجود نسب منه تقلُّل شهيَّة المدخِّنين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المتعارف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تسبِّب أمراضاً 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لأيِّ مدخِّن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متمادياً في إفطاره أو متوهِّماً حليَّة استعماله حسب اجتهاده أو تقليده وإن اعتبر نفسه صائماً أو مسموحاً له في إفطاره لمرض أو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بالتَّجاهر بالدُّخان، وبالأخص ما لو يضيِّق على من يؤثِّر على صومه شيء من ذلك من الآخرين حسب الاجتهاد أو التَّقليد أو الاحتياط الواجب، وإن حصل ذلك ففيه إثم كبير لوجوب رعاية شعور الملتزمين الآخرين ممَّن يعتبر حرمته ومفطِّريَّته أو مفطِّريته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بوصول الغبار وما يلحق به إلى الحلق نسياناً أو قهراً أو غفلة ولكن يجب إخراجه إن أمكن، أو عدم البقاء في مواقعه إن لم يمكن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يتحفَّظ الصَّائم من وصول الغبار ونحوه إلى الحلق ووصل إليه فإن كان مطمئنَّاً من عدم الوصول صحَّ صومه، وإلاَّ فالأحوط وجوباً إتمامه صيامه ثمَّ القضاء حتَّى في صورة الظَّن غير المطمئن من عدم الوصول</w:t>
      </w:r>
      <w:r>
        <w:rPr>
          <w:rFonts w:eastAsia="Amiri" w:cs="Amiri" w:ascii="Amiri" w:hAnsi="Amiri"/>
          <w:color w:val="111111"/>
          <w:sz w:val="28"/>
          <w:szCs w:val="28"/>
          <w:rtl w:val="true"/>
          <w:lang w:bidi="ar-SA"/>
        </w:rPr>
        <w:t xml:space="preserve">. </w:t>
      </w:r>
      <w:bookmarkStart w:id="333" w:name="pg15265_163821"/>
    </w:p>
    <w:p>
      <w:pPr>
        <w:pStyle w:val="Heading3"/>
        <w:numPr>
          <w:ilvl w:val="2"/>
          <w:numId w:val="1"/>
        </w:numPr>
        <w:rPr/>
      </w:pPr>
      <w:bookmarkStart w:id="334" w:name="__RefHeading___Toc4347106_2142443653"/>
      <w:bookmarkStart w:id="335" w:name="_Toc118"/>
      <w:bookmarkEnd w:id="333"/>
      <w:bookmarkEnd w:id="334"/>
      <w:r>
        <w:rPr>
          <w:rtl w:val="true"/>
        </w:rPr>
        <w:t>تَتمِيمٌ</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 المتقدِّمة إنَّما تفسد صوم المكلَّف إذا وقعت منه على وجه العمد والاختيار إلاَّ</w:t>
      </w:r>
    </w:p>
    <w:p>
      <w:pPr>
        <w:pStyle w:val="BookText"/>
        <w:rPr/>
      </w:pPr>
      <w:r>
        <w:rPr>
          <w:rFonts w:ascii="Amiri" w:hAnsi="Amiri" w:eastAsia="Amiri" w:cs="Amiri"/>
          <w:color w:val="111111"/>
          <w:sz w:val="28"/>
          <w:sz w:val="28"/>
          <w:szCs w:val="28"/>
          <w:rtl w:val="true"/>
          <w:lang w:bidi="ar-SA"/>
        </w:rPr>
        <w:t xml:space="preserve">في القيء، فلو تعمَّده ولو لأجل الاضطرار فقد 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البقاء على الجنابة في الواجب غير المعيَّن كقضاء شهر رمضان الموسَّع وصوم الكفَّارة لا يعتبر في مفطِّريَّته خصوص التَّعمُّد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لا يعتبر في النَّومة الثَّانية فيبطل صومه حتَّى في غير العمد كما مرَّ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البطلان مع العمد بين العالم بالحكم والجاهل به، ولا بين الجاهل القاصر والمقصَّر، ولا بين الملتفت وغيره، ولا بين المعتقد بالحليَّة وعدم المفطِّريَّة ثمَّ تبيَّن الخلاف وغير المعتقد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يبطل صومه إذا وقعت تلك المفطِّرات عن غير عمد كاستعمال المفطِّر نسياناً أو سهواً أو إدخاله في جوفه قهراً بدون اختيار كما سيجيء، أو صدر منه شيء باعتقاد شرعي أنَّه غير مفطِّر ثمَّ تبيَّن الخلاف كإخباره عن الله تعالى ما يعتقد بأنَّه صدق فبان كذبه، لا كبقيَّة المفطِّرات، فإنَّها بالتَّعمُّد ولو اعتقاداً بحلِّيتها موجبة للإفطار كما أشرنا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ناسياً في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غير المعيَّن لو كان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فساد صومه فأفطر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فعليه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والإجبار على فعل المفطِّر يتصوَّر على نحوين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الاختيار من الصَّائم نهائيَّاً،كما لو أدخل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حلقه قهراً، أو أدخل رأسه تحت الماء جبراً ففي هذه الصُّورة لا يبطل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يسلب الإختيار منه نهائيَّاً، بل ارتكابه المفطِّر يكون لدفع ضرر مالي أو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عقلائيَّاً فضلاً عن كونه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مقدار من الماء ليرفع به اضطرار العطش لو خاف الضَّرر من الصَّبر عليه، أو استعمال </w:t>
      </w:r>
    </w:p>
    <w:p>
      <w:pPr>
        <w:pStyle w:val="BookText"/>
        <w:rPr/>
      </w:pPr>
      <w:r>
        <w:rPr>
          <w:rFonts w:ascii="Amiri" w:hAnsi="Amiri" w:eastAsia="Amiri" w:cs="Amiri"/>
          <w:color w:val="111111"/>
          <w:sz w:val="28"/>
          <w:sz w:val="28"/>
          <w:szCs w:val="28"/>
          <w:rtl w:val="true"/>
          <w:lang w:bidi="ar-SA"/>
        </w:rPr>
        <w:t>حبوب الضَّغط وغيرهما من الأدوية عند الضَّرورة والحاجة إلى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وكالتَّقيَّة أيضاً ومنها التَّناول خوف أن يقتله عدُّوه فإنَّها وإن كانت واجبة في حقِّ من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الضَّرر إلاَّ أنَّه في جميع الأمثلة المتقدِّمة يفسد صومه وعليه القضاء دون الكفَّارة، وإن لم يحصل الإثم في فعلها لأسبابها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في التَّقيَّة بين أن تكون في ترك الصِّيام كالإفطار في بلد ثبت عندهم العيد ولم يثبت عنده شرعاً، أو تكون في تناول المفطِّر وهو صائم كالإفطار قبل الغروب الكامل وهو ذهاب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التَّجاهر بالإفطار في شهر رمضان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قبل المعذور والمرخَّص بالإفطار إذا كان تناوله المفطِّر يوجب الهتك لحرمة الشَّهر ويشجِّع المتساهلين وغيرهم على التَّهاون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وتأدُّباً لازماً تجاهه، بل يجب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هذه الظَّاهرة المخالفة للشَّريعة المقدَّسة في كل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فالباعة المتجوِّلون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للأكل الجاهز والسَّريع يجب مقاطعتهم في الشِّراء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قبل المعذورين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شراؤهم إلى ما ذكرناه، ولا يفسح لهم مجال البيع، إلاَّ إذا كان بعد وقت الإفطار ممتدَّاً إلى وقت الفجر، أو يكون البيع والشِّراء سرَّاً للمعذورين وفي مواقع خاصَّة كمواقع وسائط النَّقل للمسافرين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أن يكون تناول تلك المأكولات منقبل خصوص المعذورين والمرخَّصين بتكتُّم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الأحوط كون تلك الأماكن ممَّا بين المدن من الأماكن غير المسكونة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المتساهلين، أمَّا الأطعمة غير الجاهزة فلا مانع من بيعها لاحتمال كونها تؤخذ لتهيئتها لحالات الإفطار بعد حلول وقته إلاَّ إذا عرف منه التَّساهل في الواجب المقدَّس في النَّهار لا لتناول طعامه وقت الإفطار الشَّرعي فيبقى على أصل الحرمة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أفسد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bookmarkStart w:id="336" w:name="pg15265_163823"/>
    </w:p>
    <w:p>
      <w:pPr>
        <w:pStyle w:val="BookText"/>
        <w:rPr/>
      </w:pPr>
      <w:bookmarkEnd w:id="336"/>
      <w:r>
        <w:rPr>
          <w:rFonts w:ascii="Amiri" w:hAnsi="Amiri" w:eastAsia="Amiri" w:cs="Amiri"/>
          <w:color w:val="111111"/>
          <w:sz w:val="28"/>
          <w:sz w:val="28"/>
          <w:szCs w:val="28"/>
          <w:rtl w:val="true"/>
          <w:lang w:bidi="ar-SA"/>
        </w:rPr>
        <w:t xml:space="preserve">المفطِّرات المتقدِّمة، بل يجب عليه الإمساك عنها تشبُّهاً بالصَّائمين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 بعض الحالات من ذلك </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4347108_2142443653"/>
      <w:bookmarkStart w:id="338" w:name="_Toc119"/>
      <w:bookmarkEnd w:id="337"/>
      <w:r>
        <w:rPr>
          <w:rtl w:val="true"/>
        </w:rPr>
        <w:t>حَالاَتُ اِسْتِحبَابِ الإِمْسَاك التَّأدُّبي</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الإمساك تأدُّباً في أثناء نهار رمضان لبعض المعذورين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يتحقَّق عليهم وجوب</w:t>
      </w:r>
    </w:p>
    <w:p>
      <w:pPr>
        <w:pStyle w:val="BookText"/>
        <w:rPr/>
      </w:pPr>
      <w:r>
        <w:rPr>
          <w:rFonts w:ascii="Amiri" w:hAnsi="Amiri" w:eastAsia="Amiri" w:cs="Amiri"/>
          <w:color w:val="111111"/>
          <w:sz w:val="28"/>
          <w:sz w:val="28"/>
          <w:szCs w:val="28"/>
          <w:rtl w:val="true"/>
          <w:lang w:bidi="ar-SA"/>
        </w:rPr>
        <w:t xml:space="preserve">الصَّوم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وفي مواضع،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إذا ورد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محلاًّ يريد الإقامة فيه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أو قبله وقد تناول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برئ في أثناء النَّهار قبل الزَّوال وقد تناول المفطِّر، وكذا إذا برئ بعده حتَّى لو لم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إذا طهرتا في أثناء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إذا أسلم قبل الزَّوال وقد تناول المفطِّر، وكذا بعده حتَّى لو لم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بلغ في أثناء النَّهار وقد تناول المفطِّر، وكذا لو لم يتناول المفطِّر ولم يكن ناوياً الصَّوم وكان بلوغه بعد الزَّوال، أمَّا لو كان قبله فالأحوط إتمامه كما مرَّ ويشتد أمره فيما لو كان ناوياً الصَّوم من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إذا أفاق في أثناء النَّهار وقد تناول المفطِّر، وإن كان ناوياً للصَّوم قبل طلوع الفجر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المغمى عليه إذا أفاق في أثناء النَّهار وقد تناول المفطِّر، نوى الصَّوم قبل طلوع الفجر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مَكْرُوهَاتِ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للصَّائم ارتكاب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النِّساء لمساً وتقبيلاً ومداعبة إذا لم يقصد به الإنزال ولم يكن من 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بما يصل طعمه أو رائحته إلى الحلق كالصِّبر والمسك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إذا خشي على نفسه الضَّعف وطروء الإغماء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السُّعوط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بوصوله إلى الحلق، فإن إستعمله عالماً بوصوله ونزل إلى الجوف وجب أن يقذف ما تبقى في حلقه ويبقى ممسكاً تأدُّباً ثمَّ القضاء والكفَّارة على الأحوط وجوباً، أمَّا مع عدم قصده ونزل إلى جوفه فيجب أن يمسك تأدُّباً ثمَّ 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كل نبت طيِّب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نبات يستعمله الفرس بشمِّه لأنَّه يذهب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الثَّوب على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المرأة في الماء، لإمكان دخوله في 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بالجامد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 بل مطلق إدماء الفم خوف الضَّعف والإغماء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المضعف خوف الإغماء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بالعود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عبثاً إلاَّ المسموح بها في وضوء الفريضة مع المحافظة على عدم دخول الماء إلى الحلق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والمراء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 الشِّعر إلاَّ في مراثي النَّبي صلَّى اَللَّهُ عَلَيْهِ وَ آلِهِ وَ سَلَّمْ  وأهل بيته الأئمَّة الأطهار عَلَيْهِم السَّلاَمُ ومدائحهم، وكذا كل ما يوجب تقوية الدِّين الحنيف</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صُمْتُمْ فَاحْفَظُوا ألْسِنَتُكُمْ عَنِ الكَذِبِ وَغُضُّوا أبْصَارَكُمْ وَلاَ تَنَازَعُوا وَلاَ تَّحَاسَدُوا وَلاَ تَغْتَّابُوا وَلاَ تُمَارُّوا وَلاَ تَكْذِبُوا وَلاَ تُبَاشِرُوا وَلاَ تُخَالِفُوا وَلاَ تَغْضَبُوا وَلاَ تَّسَابُّوا وَلاَ تَّشَاتَمُوا وَلاَ تَنَابَزُوا وَلاَ تُجْادِلُوا وَلاَ تُبَاذُّوا وَلاَ تَظْلِمُوا وَلا تَّسّافَهُوا وَلاَ تُزَاجِرُوا وَلاَ تَغْفَلُوا عَنِ ذِكْرِالله تَعَاَلَى</w:t>
      </w:r>
      <w:r>
        <w:rPr>
          <w:rFonts w:eastAsia="Amiri" w:cs="Amiri" w:ascii="Amiri" w:hAnsi="Amiri"/>
          <w:color w:val="111111"/>
          <w:sz w:val="28"/>
          <w:szCs w:val="28"/>
          <w:rtl w:val="true"/>
          <w:lang w:bidi="ar-SA"/>
        </w:rPr>
        <w:t xml:space="preserve">). </w:t>
      </w:r>
      <w:bookmarkStart w:id="339" w:name="pg15265_163826"/>
    </w:p>
    <w:p>
      <w:pPr>
        <w:pStyle w:val="Heading3"/>
        <w:numPr>
          <w:ilvl w:val="2"/>
          <w:numId w:val="1"/>
        </w:numPr>
        <w:rPr/>
      </w:pPr>
      <w:bookmarkStart w:id="340" w:name="__RefHeading___Toc4347110_2142443653"/>
      <w:bookmarkStart w:id="341" w:name="_Toc120"/>
      <w:bookmarkEnd w:id="339"/>
      <w:bookmarkEnd w:id="340"/>
      <w:r>
        <w:rPr>
          <w:rtl w:val="true"/>
        </w:rPr>
        <w:t>المَبْحَثُ السَّابع ِفي كَفَّارَةِ الصِّيَام</w:t>
      </w:r>
      <w:bookmarkEnd w:id="341"/>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w:t>
      </w:r>
    </w:p>
    <w:p>
      <w:pPr>
        <w:pStyle w:val="Heading3"/>
        <w:numPr>
          <w:ilvl w:val="2"/>
          <w:numId w:val="1"/>
        </w:numPr>
        <w:rPr/>
      </w:pPr>
      <w:bookmarkStart w:id="342" w:name="__RefHeading___Toc4347112_2142443653"/>
      <w:bookmarkStart w:id="343" w:name="_Toc121"/>
      <w:bookmarkEnd w:id="342"/>
      <w:r>
        <w:rPr>
          <w:rtl w:val="true"/>
        </w:rPr>
        <w:t>الفَصْلُ الأَوَّل ِفي مَعْنَى الكَفَّارَةِ وَمَوَارِدِ وُجُوبِهَا وَمقْدَارِهَا</w:t>
      </w:r>
      <w:bookmarkEnd w:id="343"/>
    </w:p>
    <w:p>
      <w:pPr>
        <w:pStyle w:val="BookText"/>
        <w:rPr/>
      </w:pPr>
      <w:r>
        <w:rPr>
          <w:rFonts w:ascii="Amiri" w:hAnsi="Amiri" w:eastAsia="Amiri" w:cs="Amiri"/>
          <w:color w:val="111111"/>
          <w:sz w:val="28"/>
          <w:sz w:val="28"/>
          <w:szCs w:val="28"/>
          <w:rtl w:val="true"/>
          <w:lang w:bidi="ar-SA"/>
        </w:rPr>
        <w:t xml:space="preserve">الكفَّارة لغة هي السَّتر، وشرعاً هي عقوبة دنيويَّة يأتي بها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فعل محرَّم إذا أتى به على وجه التَّعمُّد والإختيار من غير إكراه ولا إجبار كارتكاب المفطِّرات المتقدِّمة عن تعمُّد وقصد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يتحقَّق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الذَّنب أو ستره من قبل المولى تعالى مع التَّوبة وعدم التِّكرار، لأنَّ هذا الذَّنب من الذُّنوب المتعلِّقة بالباري عزَّ وجل القابلة لغفرانها، ولا يخلو دفعها من نفع آخر للمحتاجين وهو أن يتذكَّر المرتكب لموجبها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يتذكَّر بالجوع والعطش بالصَّوم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بجوع وعطش المحتاجين لنفعهم بهذه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تطلق الكفَّارة تسامحاً أو مجازاً على الفدية الَّتي هي بدل عن تأخير قضاء شهر رمضان فات إلى ما بعد شهر رمضان الثَّاني، سواء كان عن عمد أو عذر شرعي لبعض الأسباب كالمرض المستمر، وتسمَّى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وستأتي في فصل خاص وهو مبحث الفدية مع قضاء شهر رمضان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بارتكاب شيء من المفطِّرات المتقدِّمة عمداً اختياراً في مواضع</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شهر رمضان بعد الزَّوال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المنذور في يوم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الاعتكاف في الثَّالث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فيها بين جميع المفطِّرات على الأحوط وجوباً إلاَّ في النَّوم الثَّاني من الجُنب بعد الانتباه كما مرَّ، 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فرق في وجوب الكفَّارة بين العالم بكون ما يرتكبه مفطِّراً أو العالم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جاهلاً بالمفطِّريَّة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الجاهل المقصَّر الملتفت، أمَّا المقصَّر غير الملتفت أو القاصر فلا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الكفَّارة لإفطار يوم من أيَّام شهر رمضان متعمِّداً التَّخيير بين أمور ثلاثة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شهرين متتابعين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ستِّين مسكيناً لكل مسكين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تسعمائة غراماً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ومقدارها للإفطار في قضاء شهر رمضان بعد الزَّوال إطعام عشرة مساكين لكل مسكين مد من الطَّعام، فإن لم يتمكَّن فصيام ثلاثة أيَّام، والأحوط أن تكون متتابعات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ومقدارها للإفطار في الصَّوم المنذور المعيَّن ككفَّارة شهر رمضان مخيَّرة بين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ومقدارها لإفساد الاعتكاف ككفَّارة شهر رمضان المخيَّرة أيضاً، والأحوط كونها مرتَّبة ككفَّارة الظِّهار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على محرَّم وجب عليه الجمع بين خصال كفَّارة شهر رمضان الثَّلاث المتقدِّمة، سواء كان المحرَّم حرمته ذاتيَّة كشرب الخمر والزِّنا والكذب على الله تعالى أو عرضيَّة كالجماع مع الزَّوجة حال الحيض، ويعوِّض عن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المفقودة كما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الخصلتين الأُخريتين، فإن لم يتمكَّن </w:t>
      </w:r>
      <w:bookmarkStart w:id="344" w:name="pg15265_163828"/>
    </w:p>
    <w:p>
      <w:pPr>
        <w:pStyle w:val="BookText"/>
        <w:rPr/>
      </w:pPr>
      <w:bookmarkEnd w:id="344"/>
      <w:r>
        <w:rPr>
          <w:rFonts w:ascii="Amiri" w:hAnsi="Amiri" w:eastAsia="Amiri" w:cs="Amiri"/>
          <w:color w:val="111111"/>
          <w:sz w:val="28"/>
          <w:sz w:val="28"/>
          <w:szCs w:val="28"/>
          <w:rtl w:val="true"/>
          <w:lang w:bidi="ar-SA"/>
        </w:rPr>
        <w:t>أتى بما تيسَّر له من ذلك</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4347114_2142443653"/>
      <w:bookmarkStart w:id="346" w:name="_Toc122"/>
      <w:bookmarkEnd w:id="345"/>
      <w:r>
        <w:rPr>
          <w:rtl w:val="true"/>
        </w:rPr>
        <w:t>الفَصْلُ الثَّانِي في أَحْكَامِ الكَفَّارَة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تتكرَّر الكفَّارة في اليوم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تكرَّر موجبها واختلف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أكل وشرب وارتمس في الماء في يوم واحد، إلاَّ في الجماع وإنزال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بملاعبة الزَّوجة أو التَّفخيذ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فتتعدَّد الكفَّارة بتعدُّدهما ولو في يوم واحد، وإن كانت كفَّارة جمع كالجماع من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تتعدَّد الكفَّارة بالإتيان بموجبها في يومين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كفَّارة الإفطار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احدى الخصال الثَّلاث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 الصِّيام ثمانية عشر يوماً وبين أن يتصدَّق بما يطيق، والأحوط الجمع بينهما وبين الاستغفار، فإن لم يقدر على واحدة منهما استغفر الله ولو مرَّة بدلاً عن الكفَّارة، ولا يوجب هذا العجز سقوط الكفَّارة مدى الحياة بل تجب عليه عند التَّمكُّن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كل صيام 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كصيام كفَّارة الجمع وكفَّارة التَّخيير وفي الثَّمانية عشر يوماً بدل كفَّارة الشَّهرين حين العجز عنهما والصَّوم المنذور مع قيد ذلك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تتابع الشَّهرين صيام واحد وثلاثين يوماً متتابعاً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وإتيان البواقي متفرِّقة، وأمَّا الشَّهر المنذور فيه التَّتابع فقيل يكفي فيه صيام خمسة عشر يوماً، والباقي يجوز تفريقها، ولكن لا يترك الاحتياط فيه بالاستئناف مع تخلُّل الإفطار عمداً وإن بقي منه يوم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أراد صوم الكفَّارة الاطمئنان من عدم تخلُّل يوم يحرم فيه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كعيد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الواحد والثَّلاثين يوماً، وكذا لابدَّ من الاطمئنان من عدم وجود يوم يجب عليه صيامه عيناً كالنَّذر المعيَّن </w:t>
      </w:r>
    </w:p>
    <w:p>
      <w:pPr>
        <w:pStyle w:val="BookText"/>
        <w:rPr/>
      </w:pPr>
      <w:r>
        <w:rPr>
          <w:rFonts w:ascii="Amiri" w:hAnsi="Amiri" w:eastAsia="Amiri" w:cs="Amiri"/>
          <w:color w:val="111111"/>
          <w:sz w:val="28"/>
          <w:sz w:val="28"/>
          <w:szCs w:val="28"/>
          <w:rtl w:val="true"/>
          <w:lang w:bidi="ar-SA"/>
        </w:rPr>
        <w:t>ونحوه، فإن شرع في صيام الكفَّارة وصادف في أثناء الأيَّام الواحد والثَّلاثين يوم يحرم أو يجب صيامه من غير ذلك أو ترك عمداً صوم يوم منها وجب عليه أن يستأنف صوم الشَّهرين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المسألة السَّابقة حالتان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الأيَّام الثَّلاثة في الحج الَّتي من العشرة بدل الهدي، فيكفي فيها إن أمكن صيام يوم قبل التَّروية ويوم التَّروية ويوم عرفة وإلاَّ فاليومان قبل العيد ويوم بعد أيَّام التَّشريق، وإن لم يمكن ذلك فيصوم الأيَّام الثَّلاثة متواليات بعد أيَّام التَّشريق إمَّا في مكَّة أو في الطَّريق أو في بلدته إن لم يمكنه قبل الأيَّام السَّبعة ولو بفاصل يوم واحد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القتل في الحرم أو في الأشهر الحرم فيجب على القاتل صيام الشَّهرين تتابعاً من تلك الأشهر من دون فصل في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طرأ في ضمن صوم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والثَّلاثين 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صوم يعتبر فيه التَّتابع كالنَّذر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اضطرَّه للإفطار كالحيض والنَّفاس و السَّفر الاضطراري، فلا يبطل تتابعه ويستمر في صيامه بعد زوال عذره، وأمَّا إذا لم يكن اضطراراً فيجب عليه الاستئناف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 أساسها واجب موسَّع، فيجوز تأخيرها إلاَّ إذا وصل إلى حد التَّواني والتَّسامح إلى حد قد ينسى فيه واجبه أو يضيق عليه الزَّمن باحتمال حدوث مرض عضال يمنع منه أو ما يعجل بموته فيجب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بالكفَّارة عن الميِّت بخصالها الثَّلاث، وأمَّا عن الحي فإن كانت صياماً فلا يجوز لاشتراطه بمباشرة من ارتكب موجبها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العتق والإطعام فيجوز فيها التَّوكيل عن الحي، وكذا ما يكون بدل العتق من الإطعام لعدم وجود العبيد في هذا الزَّمان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الدَّائمة أو 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وهما صائمان، فإن كان مكرهاً لها على المواقعة تحمَّل كفَّارتين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عنه وكفَّارة </w:t>
      </w:r>
    </w:p>
    <w:p>
      <w:pPr>
        <w:pStyle w:val="BookText"/>
        <w:rPr/>
      </w:pPr>
      <w:r>
        <w:rPr>
          <w:rFonts w:ascii="Amiri" w:hAnsi="Amiri" w:eastAsia="Amiri" w:cs="Amiri"/>
          <w:color w:val="111111"/>
          <w:sz w:val="28"/>
          <w:sz w:val="28"/>
          <w:szCs w:val="28"/>
          <w:rtl w:val="true"/>
          <w:lang w:bidi="ar-SA"/>
        </w:rPr>
        <w:t>عن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ويعزَّر بتعزيرين عنه وعنها أيضاً كل واحد منهما خمسة وعشرون سوطاً، وإن كانت المواقعة برضاهما فعلى كلٍّ منهما كفَّارة وتعزير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وعشرون سوطاً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أكرهها في بداية الأمر ثمَّ طاوعته في الأثناء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كفَّارتان وتعزيران وعليها كفَّارة وتعزير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يتعدَّى حكم الإكراه إلى غير الزَّوجة، فلو أكره المولى أمته أو أكره الرَّجل امرأة أجنبيَّة ممَّا يحرم معها من الزِّنا لم يتحمَّل كفَّارتها ولا تعزيرها، وكذا لو أكرهت الزَّوجة زوجها على الجماع لم تتحمَّل كفَّارته ولا تعزيره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صائماً لمانع من موانع الصِّيام كالسَّفر أو المرض أو غيرهما فلا يجوز له إكراه زوجته على الجماع، ولو أكرهها عليه تحمَّل الإثم فقط دون الكفَّارة والتَّعزير، ولا شيء عليها إلاَّ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الصَّائم زوجته الصَّائمة وهي نائمة وجب على الزَّوج القضاء وكفَّارة واحدة عن نفسه ولا يتحمَّل عنها شيئاً، وأمَّا الزَّوجة فصومها صحيح ولا شيء عليها إذا بقيت على غفوتها حتَّى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 زوجته على غير الجماع من المفطِّرات لم يتحمَّل عنها الكفَّارة ولا التَّعزير، حتَّى لو كان في مقدِّمات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كالملامسة والتَّقبيل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أوجبت القذف من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متعمِّداً ثمَّ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تسقط الكفَّارة عن ذمَّته، بلا فرق بين أن يكون سفره للفرار من الكفَّارة أو اتَّفق له ذلك، وكذا لو سافر وأفطر قبل الوصول إلى حد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متعمِّداً ثمَّ عرض له عارض قهري استلزم الإفطار كالمرض أو كون المكلَّف امرأة قد أصابها الحيض أو النَّفاس أو غير ذلك فلا تجب عليه الكفَّارة تمسُّكاً بالحكم الواقعي المنكشف لكن لابدَّ من الاستغفار للإثم الابتدائي للتَّجرِّي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تيقَّن أنَّ هذا اليوم أوَّل شهر رمضان فأفطر فيه متعمداً ثمَّ انكشف أنَّه كان آخر يوم من شعبان فلا تجب عليه الكفَّارة، لحصول الخطأ </w:t>
      </w:r>
      <w:bookmarkStart w:id="347" w:name="pg15265_163831"/>
    </w:p>
    <w:p>
      <w:pPr>
        <w:pStyle w:val="BookText"/>
        <w:rPr/>
      </w:pPr>
      <w:bookmarkEnd w:id="347"/>
      <w:r>
        <w:rPr>
          <w:rFonts w:ascii="Amiri" w:hAnsi="Amiri" w:eastAsia="Amiri" w:cs="Amiri"/>
          <w:color w:val="111111"/>
          <w:sz w:val="28"/>
          <w:sz w:val="28"/>
          <w:szCs w:val="28"/>
          <w:rtl w:val="true"/>
          <w:lang w:bidi="ar-SA"/>
        </w:rPr>
        <w:t>في اليقين وإن كان آثماً بما حصل من التَّجرِّي وهو المحتاج إلى الاستغفار ولو إحتياطاً، وكذا لو أفطر متعمِّداً معتقداً أنَّ هذا اليوم آخر رمضان أو كان شاكَّاً فيه أنَّه من رمضان أو شوَّال ولميسافر ثمَّ انكشف أنَّه كان من شوَّال فليس عليه كفَّارة وإن كان آثماً كما مرَّ من حالة الاعتقاد ولاستصحاب الرَّمضانيَّة في صورة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شيء من الطَّعام حال التَّجشؤ إلى الفم فابتلعه الصَّائم عمداً بطل صومه وعليه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خرج عند التَّجشؤ ما يحرم أكله كالدَّم أو الطَّعام الَّذي انقلب إلى صورة مستخبثة وابتلعه فيجب عليه القضاء وكفَّارة الجمع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من أخبره ممَّن لا يعتنى بخبره بتحقُّق الغروب الشَّرعي ثمَّ ظهر أنَّ إفطاره كان قبل الغروب وجب 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فيما أتى من المفطِّر بأنَّه هل يوجب القضاء فقط، أو الكفَّارة معه ؟ وجب عليه القضاء دون الكفَّارة، ولو شكَّ في عدد أيَّام ما أفطر فيها عمداً اقتصر في الكفَّارة على القدر المعلوم، ولو شكَّ في أنَّه أفطر بالحلال أو الحرام ؟ كفاه إحدى الخصال، ولو شكَّ في اليوم الَّذي أفطر فيه قبل الزَّوال هل أنَّه من شهر رمضان أو كان من قضائه الموسَّع ؟ فلا تجب عليه كفارة، وإن كان إفطاره بعد الزَّوال وشكَّ بالشَّك المتقدِّم احتاط وجوباً بكفَّارة شهر رمضان للحاجة إلى إفراغ الذِّمَّة اليقيني بعد ذلك الاشتغال المحتمل فيه أنَّه من شهر رمضان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4347116_2142443653"/>
      <w:bookmarkStart w:id="349" w:name="_Toc123"/>
      <w:bookmarkEnd w:id="348"/>
      <w:r>
        <w:rPr>
          <w:rtl w:val="true"/>
        </w:rPr>
        <w:t>الفَصْلُ الثَّالث في مَصْرَفِ الكَفَّارَة</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مصرف كفَّارة الإطعام الفقراء إمَّا بإشباعهم أو بالإعطاء إليهم لكل واحد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غراماً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والأحوط استحباباً مدَّين، ويجزي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w:t>
      </w:r>
      <w:bookmarkStart w:id="350" w:name="pg15265_163832"/>
    </w:p>
    <w:p>
      <w:pPr>
        <w:pStyle w:val="BookText"/>
        <w:rPr/>
      </w:pPr>
      <w:bookmarkEnd w:id="350"/>
      <w:r>
        <w:rPr>
          <w:rFonts w:ascii="Amiri" w:hAnsi="Amiri" w:eastAsia="Amiri" w:cs="Amiri"/>
          <w:color w:val="111111"/>
          <w:sz w:val="28"/>
          <w:sz w:val="28"/>
          <w:szCs w:val="28"/>
          <w:rtl w:val="true"/>
          <w:lang w:bidi="ar-SA"/>
        </w:rPr>
        <w:t xml:space="preserve">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الإطعام كالتَّمر والحنطة والدَّقيق والأرز والخبز ونحوها ممَّا يعدُّ طعاماً، والأحوط وجوباً في كفَّارة اليمين الاقتصار على الحنطة ودقيقها وخبزها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كفَّارة الإطعام توزيعها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بالإشباع أو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ستِّين مسكيناً، فلا يجزئ إشباع فقير واحد مرَّتين أو أكثر، إلاَّ إذا تعذَّر العدد فيجزئ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للفقير عائلة أو عوائل فقيرة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إعطاؤهم بعددهم لكل واحد مد، فيقبضها عنهم إن كانوا صغاراً وكان وليَّاً عليهم، ويجوز له صرفها في مصالحهم كسائر أموالهم، وإن كانوا كباراً فوكالة عنهم، وتصير بذلك ملكاً لهم، ولا يجوز له التَّصرُّف فيها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تتوقَّف براءة المكفِّر على أكل المسكين الطَّعام، بل يكفي مجرَّد الملك، فيجوز للمسكين بيعه عليه وعلى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كفَّارة الإطعام بنحو الإعطاء والتَّمليك فلا فرق بين الصَّغير والكبير في مقدارها وهو ذلك المد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زوجة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زوجها، فلا تعتبر فقيرة ولا يجوز إعطائها من الكفَّارة الزَّائدة على ما يستحقُّه ذلك الزَّوج، إلاَّ إذا كانت محتاجة إلى أزيد من نفقتها الواجبة عليه كوفاء دين خاص بها ونحوه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4347118_2142443653"/>
      <w:bookmarkStart w:id="352" w:name="_Toc124"/>
      <w:bookmarkEnd w:id="351"/>
      <w:r>
        <w:rPr>
          <w:rtl w:val="true"/>
        </w:rPr>
        <w:t>الفَصْلُ الرَّابع في مَوَاردِ وُجوبِ القَضَاءِ فَقَطْ دُونَ الكَفَّارَة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المكلَّف القضاء دون الكفَّارة في الموارد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تفاصيلها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فاته الصَّوم لرمد أو مرض يضر معه الصَّوم كما في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سافر المكلَّف قبل الزَّوال إلى مسافة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تلفيقيَّة أو </w:t>
      </w:r>
    </w:p>
    <w:p>
      <w:pPr>
        <w:pStyle w:val="BookText"/>
        <w:rPr/>
      </w:pPr>
      <w:r>
        <w:rPr>
          <w:rFonts w:ascii="Amiri" w:hAnsi="Amiri" w:eastAsia="Amiri" w:cs="Amiri"/>
          <w:color w:val="111111"/>
          <w:sz w:val="28"/>
          <w:sz w:val="28"/>
          <w:szCs w:val="28"/>
          <w:rtl w:val="true"/>
          <w:lang w:bidi="ar-SA"/>
        </w:rPr>
        <w:t xml:space="preserve">امتداديَّة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المفطِّر بعد حدِّ التَّرخُّص، وكذا لو رجع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السَّفر وقد تناول المفطِّر قبل وصوله، سواء رجع قبل الزَّوال أو بعده كما مرَّ تفصيله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صام المسافر ناسياً لحكم الصَّوم في السَّفر وهو البطلان كما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مرتدَّاً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أو فطريَّاً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صوم أيَّام 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استعمل المسكر من الليل ولم ينو الصَّوم واستمرَّ سكره إلى ما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طهرت المكلَّفة من الحيض أو النَّفاس قبل طلوع الفجر وكانت فاقدةً للطَّهورين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الاغتسال بالماء والتَّيمُّم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استحباباً ويشتد إلى حيث الوجوب لو احتملت تمكُّنها بشيء من الطَّلب الَّذي 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أخلَّ بنيَّة الصِّيام أو فاتته لنسيان وغفلة وتذكَّرها بعد الزَّوال، وكذا لو قصد الرِّياء بصومه، أو نوى قطع الصَّوم أو تردَّد في قطعه وعدمه أو قصد الإتيان بالمفطِّر ولم يتناوله وقد مرَّت تفاصيله في مبحث النِّيَّة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سبقه الماء ودخل إلى جوفه عبثاً أو للتَّبرُّد بمضمضة أو استنشاق فيجب القضاء إلاَّ ما إذا كان ناسياً للصَّوم أو كانت المضمضة لوضوء الفريضة فلا بأس كما مرَّ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سبقه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بملامسة أو تقبيل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قاصداً من البداية ولا كان من عادته ذلك، وكذا لو كان مطمئنَّاً من نفسه بعدم خروج المني منه إلاَّ أنَّه سبقه اتِّفاقاً على الأحوط استحباباً ويشتد إلى الوجوبي لو كان يحتمل نزوله في بعض الموارد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ارتمس اضطراراً كإنقاذ غريق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استعمل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يفحص عن طلوع الفجر ثمَّ ظهر سبق طلوعه، أو فحص ولم يحصل له اطمئنان ومع ذلك أفطر، أو تناول المفطِّر معتمِّداً على من أخبر بعدم طلوع الفجر، فكل ذلك يجب فيه القضاء، أمَّا لو وثق واطمئنَّ فاحصاً وأفطر ثمَّ تبيَّن الخلاف فلا قضاء عليه وإن كان 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أفطر ظانَّاً أو قاطعاً بغياب الشَّمس ودخول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لظلمة موهمة ولم يكن غيم في السَّماء ثمَّ تبيَّن عدم دخول الليل، بل حتَّى لو كان في السَّماء غيم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أفطر معتمداً على من أخبره بدخول الليل وكان المخبر ممَّن يجوز الاعتماد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كالعادل أو العادلين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عدم دخوله، أمَّا لو كان المخبر ممَّن لا يعتمَّد على إخباره وجبت عليه الكفَّارة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استعمل المفطِّر تاركاً العمل بقول من أخبر بطلوع الفجر زاعماً سخريَّة المخبر أو كذبه ولم يفحص ثمَّ تبيَّن صدقه بطلوع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نام المجنب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انتباهه من النَّومة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الغُسل واستمرَّ نومه إلى طلوع الفجر، وكذلك في النَّوم الثَّالث إن كان معتاد الانتباه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نسي غسل الجنابة ومضى عليه يوم أو أيَّام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فيما أتى بمفطِّر في أنَّه هل يوجب القضاء فقط أو الكفَّارة معه واستمر هذا التَّردُّد من دون امكان تحقيق</w:t>
      </w:r>
      <w:r>
        <w:rPr>
          <w:rFonts w:eastAsia="Amiri" w:cs="Amiri" w:ascii="Amiri" w:hAnsi="Amiri"/>
          <w:color w:val="111111"/>
          <w:sz w:val="28"/>
          <w:szCs w:val="28"/>
          <w:rtl w:val="true"/>
          <w:lang w:bidi="ar-SA"/>
        </w:rPr>
        <w:t xml:space="preserve">. </w:t>
      </w:r>
      <w:bookmarkStart w:id="353" w:name="pg15265_163835"/>
    </w:p>
    <w:p>
      <w:pPr>
        <w:pStyle w:val="Heading3"/>
        <w:numPr>
          <w:ilvl w:val="2"/>
          <w:numId w:val="1"/>
        </w:numPr>
        <w:rPr/>
      </w:pPr>
      <w:bookmarkStart w:id="354" w:name="__RefHeading___Toc4347120_2142443653"/>
      <w:bookmarkStart w:id="355" w:name="_Toc125"/>
      <w:bookmarkEnd w:id="353"/>
      <w:bookmarkEnd w:id="354"/>
      <w:r>
        <w:rPr>
          <w:rtl w:val="true"/>
        </w:rPr>
        <w:t>المَبْحَثُ الثَّامن ِفي قَضَاءِ صَومِ شَهْرِ رَمَضَان</w:t>
      </w:r>
      <w:bookmarkEnd w:id="355"/>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w:t>
      </w:r>
    </w:p>
    <w:p>
      <w:pPr>
        <w:pStyle w:val="Heading3"/>
        <w:numPr>
          <w:ilvl w:val="2"/>
          <w:numId w:val="1"/>
        </w:numPr>
        <w:rPr/>
      </w:pPr>
      <w:bookmarkStart w:id="356" w:name="__RefHeading___Toc4347122_2142443653"/>
      <w:bookmarkStart w:id="357" w:name="_Toc126"/>
      <w:bookmarkEnd w:id="356"/>
      <w:r>
        <w:rPr>
          <w:rtl w:val="true"/>
        </w:rPr>
        <w:t>الفَصْلُ الأَوَّل ِفي أَحْكَامِ القَضَاء</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ما فاته من صيام شهر رمضان في الحالات التَّالية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المضر بصاحبه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قبل الزَّوال على التَّفصيل الَّذي مرَّ، أو الرُّجوع من السَّفر قبل الزَّوال أو بعده وقد 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المذكور في الفطري وفي 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 صومه بالحرام كالسُّكر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عدم وجود القصد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لم يصم، ومنه المخالف إذا استبصر وقد فاته صيام من شهر رمضان أو صامه ولكن كان باطلاً حتَّى على مذهبه فلابدَّ فيه من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المكلَّف قضاء ما فاته حال صباه أو جنونه أو إغمائه الإطباقي أو شيخوخته إذا أضره الصَّوم حتَّى بالقضاء، وكذا لا يجب قضاء ما فاته حال كفره الأصلي، أو حال مخالفته وإن أراد صومه على وفق مذهب الحق صحيحاً إذا كان يعتقد بصحَّة عمله حسب مذهبه وإن كان الأقوى الالتزام بالمذهب الحق لو تردَّد في صحَّة عمله حسب مذهبه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أداء الصَّوم في شهر رمضان الماضي أو اليوم الماضي بنى على الأداء، أمَّا إذا شكَّ في عدد الفائت بنى على ما يحتمله عقلائيَّاً </w:t>
      </w:r>
    </w:p>
    <w:p>
      <w:pPr>
        <w:pStyle w:val="BookText"/>
        <w:rPr/>
      </w:pPr>
      <w:r>
        <w:rPr>
          <w:rFonts w:ascii="Amiri" w:hAnsi="Amiri" w:eastAsia="Amiri" w:cs="Amiri"/>
          <w:color w:val="111111"/>
          <w:sz w:val="28"/>
          <w:sz w:val="28"/>
          <w:szCs w:val="28"/>
          <w:rtl w:val="true"/>
          <w:lang w:bidi="ar-SA"/>
        </w:rPr>
        <w:t>مع الاحتياط الاستحبابي بالبناء على أكثر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واجب موسَّع فلا يجب فيه الفور، وإن كان الأحوط وجوباً عدم تأخير قضاء شهر رمضان إلى ما بعد شهر رمضان الثَّاني، فإن أخَّره عن الثَّاني عمداً وجبت الفدية إحتياطاً وبقي القضاء موسَّعاً إلى آخر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القضاء التَّعيين لو فاتته أيَّام من شهر رمضان واحد ولم يعرف تسلسلها الصَّحيح تفصيلاً، بل لو عيَّن لم يتعيَّن لعدم إمكانه، نعم يستحب له التَّتابع في قضائه على النَّحو الإجمالي الممكن، وكذا لا يجب فيه التَّرتيب بين قضائي صوم رمضانين فائتين وإن كان أفضل، فلو كان عليه القضاء من شهر رمضان سابق ومن شهر رمضان لاحق جاز قضاء اللاحق قبل السَّابق إلاَّ إذا تضيَّق وقت اللاحق بمجيء شهر رمضان الثَّالث فالأحوط وجوباً تقديم قضاء اللاحق، ولو نوى قضاء السَّابق حينئذ صحَّ صومه لكن تجب عليه الفدية لتأخيره قضاء اللاحق كما مرَّ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بين صوم القضاء وغيره من أقسام الواجب كالكفَّارة والنَّذر لو لم يتعيَّن، فله تقديم 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 المكلَّف أيَّام من شهر رمضان لعذر من الأعذار كالمرض أوالحيض أو النَّفاس ومات قبل أن يبرأ أو يمضي زمان يمكن القضاء فيه فلا يجب القضاء عنه، بل يجوز بعنوان إهداء الثَّواب، تبقى الفدية واجبة في مقاماتها الخاصَّة كما مضى وكما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قبل الزَّوال في كل صوم ومنه القضاء الموسَّع عدا شهر رمضان وما كان وجوبه معيَّناً لضيق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الإفطار بعد الزَّوال إن كان في قضاء شهر رمضان مطلقاً وكان عن نفسه، فإن فعل فتجب عليه الكفَّارة كما مرَّ، بل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واجب معيَّن وموسَّع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للقاضي عن الغير الإفطار ولو بعد الزَّوال ولا كفَّارة عليه إذا كان موسَّعاً وعليه أن يصوم مكانه إن كان واجباً عليه كالولد الأكبر </w:t>
      </w:r>
      <w:bookmarkStart w:id="358" w:name="pg15265_163837"/>
    </w:p>
    <w:p>
      <w:pPr>
        <w:pStyle w:val="BookText"/>
        <w:rPr/>
      </w:pPr>
      <w:bookmarkEnd w:id="358"/>
      <w:r>
        <w:rPr>
          <w:rFonts w:ascii="Amiri" w:hAnsi="Amiri" w:eastAsia="Amiri" w:cs="Amiri"/>
          <w:color w:val="111111"/>
          <w:sz w:val="28"/>
          <w:sz w:val="28"/>
          <w:szCs w:val="28"/>
          <w:rtl w:val="true"/>
          <w:lang w:bidi="ar-SA"/>
        </w:rPr>
        <w:t>أو الأجير الَّذي قبض الأجرة ولم يعيِّن، وكذا يجوز في الصَّوم المندوب إلى الغروب كما أشرنا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الذَّكر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 فات والده من صيام شهر رمضان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والدته أيضاً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الفوات لعذر من مرض وسفر وبين أن يكون عن عمد أو فساد في الصَّوم على الأحوط وجوباً، وأحكام قضاء الصَّوم أو الاستئجار عن الميِّت نظير ما تقدَّم في قضاء الصَّلاة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صيام شهر أو أيَّام معدودات فلا يجب فيه التَّتابع إلاَّ إذا كان قيد التَّتابع مقصوداً في نيَّته، فإن فاته هذا الصَّوم وجب التَّتابع في قضائه على الأحوط</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347124_2142443653"/>
      <w:bookmarkStart w:id="360" w:name="_Toc127"/>
      <w:bookmarkEnd w:id="359"/>
      <w:r>
        <w:rPr>
          <w:rtl w:val="true"/>
        </w:rPr>
        <w:t>الفَصْلُ الثَّانِي في الفِدْيَةِ وَوُرودِهَا مَعَ القَضَاء</w:t>
      </w:r>
      <w:bookmarkEnd w:id="360"/>
    </w:p>
    <w:p>
      <w:pPr>
        <w:pStyle w:val="BookText"/>
        <w:rPr/>
      </w:pPr>
      <w:r>
        <w:rPr>
          <w:rFonts w:ascii="Amiri" w:hAnsi="Amiri" w:eastAsia="Amiri" w:cs="Amiri"/>
          <w:color w:val="111111"/>
          <w:sz w:val="28"/>
          <w:sz w:val="28"/>
          <w:szCs w:val="28"/>
          <w:rtl w:val="true"/>
          <w:lang w:bidi="ar-SA"/>
        </w:rPr>
        <w:t>تقدَّم أنَّ الفدية هي بدل مالي لتأخير قضاء الصَّوم إلى شهر رمضان الثَّاني لسبب استمرار المرض في أساسها ولتعمُّده أصل التَّأخير إلى شهر رمضان الثَّاني كذلك على الأحوط، وبما أنَّ لها مسائل خاصَّة وترد مع القضاء في مسائل أخرى عقدنا لها فصلاً خاصاً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صيام شهر رمضان أو بعضه وأخر القضاء إلى شهر رمضان الثَّاني وجب عليه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تسعمائة غراماً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مدَّان من طعام الحنطة أو الشَّعير أو الدَّقيق أو الخبز أو الأرز ونحوه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فرق بين كون ترك الصَّوم في الأوَّل عن عذر شرعي كالمرض أو السَّفر أو تعمُّد وعصيان، وسواء كان مع ذلك التَّعمُّد عزم على التَّأخير أم لا ولكن كان متسامحاً ومتهاوناً في القضاء، وكذا لا فرق بين ما إذا كان عازماً على القضاء واتَّفق طروء العذر في تأخيره أو كان معذوراً واستمرَّ به العذر إلى شهر </w:t>
      </w:r>
    </w:p>
    <w:p>
      <w:pPr>
        <w:pStyle w:val="BookText"/>
        <w:rPr/>
      </w:pPr>
      <w:r>
        <w:rPr>
          <w:rFonts w:ascii="Amiri" w:hAnsi="Amiri" w:eastAsia="Amiri" w:cs="Amiri"/>
          <w:color w:val="111111"/>
          <w:sz w:val="28"/>
          <w:sz w:val="28"/>
          <w:szCs w:val="28"/>
          <w:rtl w:val="true"/>
          <w:lang w:bidi="ar-SA"/>
        </w:rPr>
        <w:t>رمضان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بديل التَّأخير هذا وهي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الكبرى أيضاً في حالة ترك الصِّيام الأصلي عن تعمُّد وعصيان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شهر رمضان أو بعضه لعذر من الأعذار واستمرَّ به العذر إلى شهر رمضان الثَّاني ففيها حالات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العذر هو المرض المستمر فيسقط القضاء ويجب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من الطَّعام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العذر غير المرض كالسَّفر أو الحيض أو النَّفاس فيجب القضاء والفدية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سبب الفوات هو المرض وكان السَّفر هو العذر في التَّأخير أو بالعكسفالأحوط وجوباً الجمع بين القضاء ودفع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صوم شهر رمضان وأخر القضاء إلى ما بعد شهر رمضان الثَّاني فلا تتكرَّر كفَّارة 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بتكرُّر السِّنين عليه، فلو أخر قضاء شهر رمضان الأوَّل إلى شهر رمضان الثَّالث فلا تجب عليه الفدية إلاَّ تلك المرَّة الواحدة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فدية الزَّوجة على زوجها ولا فدية العبد على سيِّده ولا فدية واجب النَّفقة على المنفق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فدية أيَّام عديدة من شهر واحد أو من شهور عن واحد إلى فقير واحد، كما يجوز إعطاء فدية أشخاص متعدِّدين لفقير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 الفدية دفع الطَّعام كما في بقيَّة الكفَّارات، ولا يجزئ دفع القيمة عنه، بل لا يجزئ في الفدية الإشباع عن المد، نعم لا بأس بدفع القيمة إلى الفقير ليشتري به الطَّعام بنحو التَّوكيل عن الدَّافع مع الاطمئنان به، إلاَّ أنَّه إذا لم يشتر به نسياناً أو عصياناً لم تفرغ ذمَّة الدَّافع بمجرَّد التَّوكيل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والمرضعة القليلة اللبن إذا أضرَّ بهما أو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بولدهما الصَّوم مرخَّصان بالإفطار، لكن يجب عليهما القضاء والفدية، بشرط أن يكون في الأخيرة عدم وجود مرضعة أخرى تقوم مقامها</w:t>
      </w:r>
      <w:r>
        <w:rPr>
          <w:rFonts w:eastAsia="Amiri" w:cs="Amiri" w:ascii="Amiri" w:hAnsi="Amiri"/>
          <w:color w:val="111111"/>
          <w:sz w:val="28"/>
          <w:szCs w:val="28"/>
          <w:rtl w:val="true"/>
          <w:lang w:bidi="ar-SA"/>
        </w:rPr>
        <w:t xml:space="preserve">. </w:t>
      </w:r>
      <w:bookmarkStart w:id="361" w:name="pg15265_163840"/>
    </w:p>
    <w:p>
      <w:pPr>
        <w:pStyle w:val="Heading2"/>
        <w:numPr>
          <w:ilvl w:val="1"/>
          <w:numId w:val="1"/>
        </w:numPr>
        <w:rPr/>
      </w:pPr>
      <w:bookmarkStart w:id="362" w:name="__RefHeading___Toc4347126_2142443653"/>
      <w:bookmarkStart w:id="363" w:name="_Toc128"/>
      <w:bookmarkEnd w:id="361"/>
      <w:bookmarkEnd w:id="362"/>
      <w:r>
        <w:rPr>
          <w:rtl w:val="true"/>
        </w:rPr>
        <w:t>كِتَابُ الاِعْتِكَاف</w:t>
      </w:r>
      <w:bookmarkEnd w:id="363"/>
    </w:p>
    <w:p>
      <w:pPr>
        <w:pStyle w:val="Heading3"/>
        <w:numPr>
          <w:ilvl w:val="2"/>
          <w:numId w:val="1"/>
        </w:numPr>
        <w:rPr/>
      </w:pPr>
      <w:bookmarkStart w:id="364" w:name="__RefHeading___Toc4347128_2142443653"/>
      <w:bookmarkStart w:id="365" w:name="_Toc129"/>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ممَّا ينبغي ذكره فقهيَّاً لأهميَّته عباديَّاً مبحث الاعتكاف ولو لاستحبابه من حيث هو أو لكونه واجباً بالعارض كما سيأتي وإن تركه البعض، ولاستقلاله في أموره جعل كتاباً ولمشابهته للصَّوم وارتباطه به ألحق بكتابه وإن أشبه الحج في بعض الأمور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الاعتكاف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عكف على الشَّيء أي أقبل عليه مواظباً لا يصرف عنه وجهه، والعكوف في المكان لزومه، ومنه الإقامة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اللَّبث في أحد المساجد المخصوصة كما سيأتي، والمكث فيه بقصد التَّعبُّد به متقرِّباً إلى الله</w:t>
      </w:r>
    </w:p>
    <w:p>
      <w:pPr>
        <w:pStyle w:val="BookText"/>
        <w:rPr/>
      </w:pPr>
      <w:r>
        <w:rPr>
          <w:rFonts w:ascii="Amiri" w:hAnsi="Amiri" w:eastAsia="Amiri" w:cs="Amiri"/>
          <w:color w:val="111111"/>
          <w:sz w:val="28"/>
          <w:sz w:val="28"/>
          <w:szCs w:val="28"/>
          <w:rtl w:val="true"/>
          <w:lang w:bidi="ar-SA"/>
        </w:rPr>
        <w:t>تعالى، بمعنى أنَّ اللَّبث في المسجد عبادة بذاته، والأحوط استحباباً أن يضم إلى قصده فعل العبادة فيه من صلاة ودعاء وقراءة القرآن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الاعتكاف أحد أركانه الصَّوم كما سيجيء جعلنا له مبحثاً خاصاً عن شروطه وأحكامه في ضمن كتاب الصَّوم إلحاقاً به رعاية للاختصار في هذه الرِّسالة ولعدم سعة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والاعتكاف مستحب في نفسه، وقد يجب لعارض كالنذر والعهد واليمين أو بنحو الاستئجار عن شخص مع قبض الثَّمن كما سيأتي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في كل وقت يصح فيه الصَّوم، وأفضل أوقاته شهر رمضان وأفضله العشر الأواخر منه، ويقع الكلام عن الاعتكاف في ثلاثة فصول</w:t>
      </w:r>
      <w:r>
        <w:rPr>
          <w:rFonts w:eastAsia="Amiri" w:cs="Amiri" w:ascii="Amiri" w:hAnsi="Amiri"/>
          <w:color w:val="111111"/>
          <w:sz w:val="28"/>
          <w:szCs w:val="28"/>
          <w:rtl w:val="true"/>
          <w:lang w:bidi="ar-SA"/>
        </w:rPr>
        <w:t xml:space="preserve">: - </w:t>
      </w:r>
      <w:bookmarkStart w:id="366" w:name="pg15265_163841"/>
    </w:p>
    <w:p>
      <w:pPr>
        <w:pStyle w:val="Heading3"/>
        <w:numPr>
          <w:ilvl w:val="2"/>
          <w:numId w:val="1"/>
        </w:numPr>
        <w:rPr/>
      </w:pPr>
      <w:bookmarkStart w:id="367" w:name="__RefHeading___Toc4347130_2142443653"/>
      <w:bookmarkStart w:id="368" w:name="_Toc130"/>
      <w:bookmarkEnd w:id="366"/>
      <w:bookmarkEnd w:id="367"/>
      <w:r>
        <w:rPr>
          <w:rtl w:val="true"/>
        </w:rPr>
        <w:t>الفَصْلُ الأَوَّل في أَرْكَانِ وَشَرَائِطِ الاِعْتِكَاف</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للاعتكاف أربعة أركان لابدَّ من تحقُّقها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والإيمان في المعتكف، فلا يصح من فاقد العقل كالمجنون والسَّكران والمغمى عليه، وكذلك لا يصح من عديمي الإيمان، ومن الكافر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البلوغ فلا يعتبر في الاعتكاف فيصح من الصَّبي المميِّز كغيره من العبادات ولكن من الحيثيَّة التَّمرينيَّة، وإلاَّ فمن حيث ارتباطه بالصَّوم كما مرَّ وبالأخص الواجب منه فلابدَّ من اشتراط البلوغ فيه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فيجب أن يكون في أحد المساجد، وأهمُّها الأربعة الآتية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والمسجد النَّبوي ومسجد الكوفة ومسجد البصرة أو مسجد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مسجد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المسجد الأقصى، أو في مسجد البلد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يجتمع فيه عموم أهل البلد وصُلِّي فيه صلاة جماعة صحيحة ولو سابقاً على الأحوط وجوباً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الاعتكاف في غير هذه المساجد كمسجد القبيلة أو السُّوق، كما أنَّ الأحوط استحباباً الاقتصار على الأربعة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يتقيَّد اللَّبث فيه بكون خاص كالقيام والقعود والنَّوم والصَّلاة في أحدها دون الغير من التَّصرفات، بل يبقى الواجب من ذلك على وجوبه والمستحب على استحبابه والمباح على إباحته ما عدا الممنوعات الَّتي سوف تأتي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اعتكف في مسجد معيَّن فاتَّفق مانع من البقاء فيه بطل اعتكافه ولا يجوز تكملة اللَّبث في مسجد آخر، فإن كان الاعتكاف واجباً بالنَّذر وشبهه ولم يكن معيَّناً فيجب عليه الاعتكاف من جديد إمَّا في نفس المسجد </w:t>
      </w:r>
    </w:p>
    <w:p>
      <w:pPr>
        <w:pStyle w:val="BookText"/>
        <w:rPr/>
      </w:pPr>
      <w:r>
        <w:rPr>
          <w:rFonts w:ascii="Amiri" w:hAnsi="Amiri" w:eastAsia="Amiri" w:cs="Amiri"/>
          <w:color w:val="111111"/>
          <w:sz w:val="28"/>
          <w:sz w:val="28"/>
          <w:szCs w:val="28"/>
          <w:rtl w:val="true"/>
          <w:lang w:bidi="ar-SA"/>
        </w:rPr>
        <w:t>الأوَّل بعد ارتفاع المانع أو في مسجد آخر، وإن كان معيَّناً في وقت فالأحوط لزوماً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مندوباً فإن كان بطلان اعتكافه قبل مضي يومين فلا شيء عليه، وإن كان بعد مضيِّهما فالأحوط وجوباً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المسجد سطحه وسردابه كبيت الطَّشت في مسجد الكوفة، وكذا منبره ومحرابه وأمَّا الإضافات الملحقة فمحل إشكال والأحوط اجتنابها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الاعتكاف في مكان خاص من المسجد لغي قصده فيجوز التَّنقل في أي مكان من أمكنته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ويراد منه أمران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 للصَّوم بمعنى أنَّه لا يصح في وقت يحرم فيه الصِّيام كالعيدين، وكذا أيَّام التَّشريق لمن كان بمنى، سواء كان ناسكاً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أقل من ثلاثة أيَّام، بمعنى أنَّه لو نذر الاعتكاف كان أقل ما يمتثَّل به ثلاثة أيَّام، ولو نذر أقل من ذلك لم ينعقد، وكذا لو نذره ثلاثة معيَّنة فاتَّفق أنَّ يوم الثَّالث عيد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حدَّ لأكثره وإن كان يوماً أو بعضه بشرط عدم مضيِّ يومين بعد الثَّلاثة، فإن مضى يومان فيجب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ثلاثة أيَّام وبقي يومين إضافيين على الثَّلاثة وجبالسَّادس وكذا لو بقي يومين آخرين وجب التَّاسع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اعتكاف خمسة أيَّام فإن كان قصده عدم الزِّيادة والنُّقصان عليها بطل اعتكافه، وإن كان قصده عدم الزِّيادة فقط اعتكف ثلاثة أيَّام على الأحوط، وإن كان قصده عدم النُّقصان ضم إليها اليوم السَّادس سواء أفرد اليومين أو ضمَّهما إلى الثَّلاثة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ومبدأ الاعتكاف يكون مع الصِّيام من طلوع الفجر الصَّادق من اليوم </w:t>
      </w:r>
    </w:p>
    <w:p>
      <w:pPr>
        <w:pStyle w:val="BookText"/>
        <w:rPr/>
      </w:pPr>
      <w:r>
        <w:rPr>
          <w:rFonts w:ascii="Amiri" w:hAnsi="Amiri" w:eastAsia="Amiri" w:cs="Amiri"/>
          <w:color w:val="111111"/>
          <w:sz w:val="28"/>
          <w:sz w:val="28"/>
          <w:szCs w:val="28"/>
          <w:rtl w:val="true"/>
          <w:lang w:bidi="ar-SA"/>
        </w:rPr>
        <w:t xml:space="preserve">الأوَّل إلى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زوال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فيدخل فيه الليلتان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سواء كان في شهر رمضان أو قضاءه أو المنذور وشبهه أو صيام كفَّارة أو صياماً مستحبَّاً، وعليه فلا يصح وقوع الاعتكاف من المسافر وغيره ممَّن لا يصح منه الصِّيام إلاَّ إذا نوى الإقامة ونحوها ممَّا مضى ممَّا يصحِّح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يشترط في الاعتكاف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وهي قصد الإتيان به متقرِّباً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كما في سائر العبادات، ويجب إيقاعه من أوَّله إلى آخره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فيه أن ينوي ويقصد الشُّروع في أوَّل الليل، كما يجزي تبييت النِّيَّة بمعنى كون الدَّاعي للعمل موجوداً في نفسه إلى حين الشُّروع فيه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أثناء الاعتكاف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اعتكاف آخر سواء اتَّفقا في الوجوب والنَّدب أو اختلفا، وكذا لا يجوز من نيابة عن شخص إلى نيابة عن شخص آخر، ولا من نيابة عن غيره إلى نفسه أو بالعكس وهو من الأصالة عن نفسه إلى النِّيابة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ممَّن يعتبر استئذانه كالوالدين بالنِّسبة لولديهما في المستحب لو كان الاعتكاف موجباً لإيذائهما حتَّى لو كان شفقة عليه وقد تكون المشقَّة عليه إيذاء كثير عليهما، وكذا الزَّوج بالنِّسبة لزوجته إذا كان منافياً لحقوقه الخاصَّة، والمولى بالنِّسبة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 الَّذي شرع فيه، فلو خرج منه عامداً من دون مسوِّغ مباح بطل اعتكافه، بلا فرق بين العالم بالحكم والجاهل والنَّاسي على الأحوط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تتمثَّل الأسباب المسوِّغة للخروج من المسجد في الأمور التَّالية</w:t>
      </w:r>
      <w:r>
        <w:rPr>
          <w:rFonts w:eastAsia="Amiri" w:cs="Amiri" w:ascii="Amiri" w:hAnsi="Amiri"/>
          <w:color w:val="111111"/>
          <w:sz w:val="28"/>
          <w:szCs w:val="28"/>
          <w:rtl w:val="true"/>
          <w:lang w:bidi="ar-SA"/>
        </w:rPr>
        <w:t xml:space="preserve">: - </w:t>
      </w:r>
      <w:bookmarkStart w:id="369" w:name="pg15265_163844"/>
    </w:p>
    <w:p>
      <w:pPr>
        <w:pStyle w:val="BookText"/>
        <w:rPr/>
      </w:pPr>
      <w:bookmarkEnd w:id="36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اضطرَّ لحاجة تدعو إلى الخروج كالتَّخلِّي للبول والغائط، وكذا الاغتسال من حدث لا يجوز فيه البقاء في المسجد كالجنابة أو الحيض أو النَّفاس وإن كان لا يجوز الخروج إلاَّ بالتَّيمُّم على الأقل، بل حتَّى غيرها من الأغسال الَّتي لا تمنع أحداثها من المكث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واجبة كغُسل مس الميِّت أو غسل الإستحاضة أو مستحبَّة كغُسل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يتمكَّن من الاغتسال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خروجه لأمر شرعي واجب كحضور صلاة الجمعة إذا إقيمت في غير المسجد مع توفُّر شروطها، بل لكل ضرورة شرعيَّة كتجهيز ميِّت من تغسيل وتكفين ودفن وصلاة عليه، أو معالجة مريض، وكذا لو كان لضرورة عرفيَّة كتشييع جنازة مؤمن، أو عيادة مريض، أو إقامة شهادة أو تحمُّلها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خروجه عن إكراه وإجبار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خرج لغير هذه الأسباب المسوِّغة للخروج عالماً أو جاهلاً أو ناسياً بطل اعتكافه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أقرب الطُّرق وعدم زيادةالمكث خارجاً عن قدر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التَّشاغل فيها لفترة طويلة بحيث تنمحي صورة الاعتكاف وإلاَّ بطل وإن كان سهواً أو اضطراراً لرعاية الصِّدق العرفي في بعض المقامات كهذا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الجلوس عند الإمكان، وإن اضطرَّ إليه اجتنب الظِّلال مع الإمكان لمشابهة الاعتكاف لبعض حالات الإحرام في الحجِّ والعمرة</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347132_2142443653"/>
      <w:bookmarkStart w:id="371" w:name="_Toc131"/>
      <w:bookmarkEnd w:id="370"/>
      <w:r>
        <w:rPr>
          <w:rtl w:val="true"/>
        </w:rPr>
        <w:t>الفَصْلُ الثَّانِي في بَعْضِ مَا يَتَعَلَّقُ بِالاِعْتِكَافِ</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الاعتكاف في نفسه مندوب، وأنَّه قد يجب بالعارض كالنَّذر وشبهه والاستئجار بعقد صحيح مع أخذ الأجرة، فحينئذ لو كان الاعتكاف واجباً في أيَّام معيَّنة بذلك فيجب </w:t>
      </w:r>
    </w:p>
    <w:p>
      <w:pPr>
        <w:pStyle w:val="BookText"/>
        <w:rPr/>
      </w:pPr>
      <w:r>
        <w:rPr>
          <w:rFonts w:ascii="Amiri" w:hAnsi="Amiri" w:eastAsia="Amiri" w:cs="Amiri"/>
          <w:color w:val="111111"/>
          <w:sz w:val="28"/>
          <w:sz w:val="28"/>
          <w:szCs w:val="28"/>
          <w:rtl w:val="true"/>
          <w:lang w:bidi="ar-SA"/>
        </w:rPr>
        <w:t>على المكلَّف الالتزام ومواصلة اعتكافه فيها ولا يجوز له 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واجباً مطلقاً من دون تحديد أيَّام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بمجرَّد الشُّروع في الاعتكاف إلاَّ إذا مضى عليه يومان منه فيتعيَّن الثَّالث، فيجوز له في أثناء اليومين من اعتكافه هدمه وتأجيله إلى وقت آخر، وإن كان الأحوط استحباباً ترتيب آثار الوجوب في الواجب المطلق من حين الشُّروع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الاشتراط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الحج في حالة الصَّدِّ أو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وهدمه متى شاء أو عند عروض عارض، بشرط أن يكون الاشتراط مقارناً مع نيَّة الاعتكاف، ويجوز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العمل، لأنَّه نذر مشروط، فحينئذ يجوز للمعتكف هدم اعتكافه وفقاً لشرطه وإن كان في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الرُّجوع حال النِّيَّة ثمَّ بعد ذلك أسقط شرطه فلا يسقط حكمه، وإن كان الأحوط استحباباً ترتيب آثار السُّقوط، فيتم اعتكافه بعد إكمال اليومين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شيئاً مغصوباً كاللباس، أو جلس في المسجد على فراش مغصوب لعذر من الأعذار فلا يؤثِّر في نفس عبادة الاعتكاف بل يؤثِّر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فيه الإباحة كالصَّلاة، أمَّا لو زاحم المعتكف شخصاً في مكان من أمكنة المسجد وأزاله من مكانه وجلس فيه ففي بطلان اعتكافه تأمُّل مقتضاه الاحتياط الوجوبي بإتمام عمله وإعادته إن كان واجباً مطلقاً أو قضائه إن كان معيَّناً</w:t>
      </w:r>
      <w:r>
        <w:rPr>
          <w:rFonts w:eastAsia="Amiri" w:cs="Amiri" w:ascii="Amiri" w:hAnsi="Amiri"/>
          <w:color w:val="111111"/>
          <w:sz w:val="28"/>
          <w:szCs w:val="28"/>
          <w:rtl w:val="true"/>
          <w:lang w:bidi="ar-SA"/>
        </w:rPr>
        <w:t xml:space="preserve">. </w:t>
      </w:r>
      <w:bookmarkStart w:id="372" w:name="pg15265_163846"/>
    </w:p>
    <w:p>
      <w:pPr>
        <w:pStyle w:val="Heading3"/>
        <w:numPr>
          <w:ilvl w:val="2"/>
          <w:numId w:val="1"/>
        </w:numPr>
        <w:rPr/>
      </w:pPr>
      <w:bookmarkStart w:id="373" w:name="__RefHeading___Toc4347134_2142443653"/>
      <w:bookmarkStart w:id="374" w:name="_Toc132"/>
      <w:bookmarkEnd w:id="372"/>
      <w:bookmarkEnd w:id="373"/>
      <w:r>
        <w:rPr>
          <w:rtl w:val="true"/>
        </w:rPr>
        <w:t>الفَصْلُ الثَّالِث في أَحْكَامِ الاِعْتِكَاف</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المكلَّف حال اعتكافه ترك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القبل أو الدُّبر، بل جميع المباشرات من لمس وتقبيل بشهوة، بلا فرق في ذلك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بكل ما يؤدِّي إليه على الأحوط وجوباً، إضافة إلى حرمته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الطيب والرِّياحين مع التَّلذُّذ، ولا بأس إذا لم يكن قاصداً التَّلذُّذ أو كان فاقداً لحاسة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والشِّراء، بل مطلق التِّجارة على الأحوط وجوباً كالصُّلح والإجارة مع عدم الاضطرار إليها فيبطل اعتكافه بمزاولتها وإن كان الصِّيام مقبولاً والمعاملة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بالاشتغال بالأمور الدُّنيويَّة 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الاجتناب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والخياطة والنِّساجة وغيرها، بل بكل ما يضطرُّ إليه من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التَّوكيل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البيع والشِّراء كما لو كان لأجل الأكل أو الشُّرب أو المداواة بحيث لم يقم بذلك أحد غيره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المماراة، ويقصد بها المجادلة والمنازعة، سواء كان في أمر ديني أو دنيوي إذا كان بداعي الغلبة والتَّفوق وإظهار الفضيلة لنفسه، وأمَّا إذا كان بقصد إظهار الحق ورد الخصم عن الخطأ فلا مانع لأنَّها من أفضل الطَّاعات والقربات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للمعتكف اجتناب كل ما يحرم على المحرم في حجِّه أو عمرته فعله، وإن صحَّت بعضها منه كلبس المخيط وإزالة الشَّعر وأكل الصَّيد وعقد النِّكاح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فساد الاعتكاف بوقوع هذه الأمور المتقدِّمة بين </w:t>
      </w:r>
    </w:p>
    <w:p>
      <w:pPr>
        <w:pStyle w:val="BookText"/>
        <w:rPr/>
      </w:pPr>
      <w:r>
        <w:rPr>
          <w:rFonts w:ascii="Amiri" w:hAnsi="Amiri" w:eastAsia="Amiri" w:cs="Amiri"/>
          <w:color w:val="111111"/>
          <w:sz w:val="28"/>
          <w:sz w:val="28"/>
          <w:szCs w:val="28"/>
          <w:rtl w:val="true"/>
          <w:lang w:bidi="ar-SA"/>
        </w:rPr>
        <w:t>العلم والجهل والنِّسيان، وكذلك لا فرق بين وقوعها ليلاً أو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الاعتكاف بفساد صومه بإرتكاب المفطِّرات العشرة نهاراً، كفساده بإتيان ما اشترط عدمه فيه من غير حالة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اعتكافه بأحد المفسدات المتقدِّمة، فإن كان واجباً معيَّناً وجب 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لنفسه على الله الرُّجوع في الاعتكاف، ولا يجب عليه الفور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استئنافه إذا فسد بعد مضيِّ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قبلهما فلا يجب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بإفساد الاعتكاف بالجماع ولو ليلاً زائداً على زمن حرمة المفطِّرات تشبُّهاً بالإحرام كما مرَّ التَّنبيه عليه، سواء كان سهواً أو عمداً، وأمَّا بغيره من المفطِّرات فلا تجب على الأقوى، وإن كان الإتيان بها أحوط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وكفَّارته مخيَّرة ككفَّارة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كونها مرتَّبة ككفَّارة الظِّهار، كما مرَّ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الاعتكاف في شهر رمضان وأفسده بالجماع نهاراً وجبت عليه كفَّارتان إحداهما للإفطار في نهار شهر رمضان والثَّانية لإفساد الاعتكاف، وكذلك إذا كان في قضاء شهر رمضان ووقع الجماع بعد الزَّوال وجبت كفَّارة للقضاء وأخرى للاعتكاف بما مرَّ في بحث الكفَّارة، وإذا كان الاعتكاف منذوراً وجبت عليه كفَّارة ثالثة لمخالفته النَّذر، ولو كان الجماع مع زوجته وهي صائمة في شهر رمضان وقد أكرهها عليه وجبت كفَّارة رابعة وهيكفَّارة زوجته للجماع</w:t>
      </w:r>
      <w:r>
        <w:rPr>
          <w:rFonts w:eastAsia="Amiri" w:cs="Amiri" w:ascii="Amiri" w:hAnsi="Amiri"/>
          <w:color w:val="111111"/>
          <w:sz w:val="28"/>
          <w:szCs w:val="28"/>
          <w:rtl w:val="true"/>
          <w:lang w:bidi="ar-SA"/>
        </w:rPr>
        <w:t xml:space="preserve">. </w:t>
      </w:r>
      <w:bookmarkStart w:id="375" w:name="pg15265_163848"/>
    </w:p>
    <w:p>
      <w:pPr>
        <w:pStyle w:val="Heading3"/>
        <w:numPr>
          <w:ilvl w:val="2"/>
          <w:numId w:val="1"/>
        </w:numPr>
        <w:rPr/>
      </w:pPr>
      <w:bookmarkStart w:id="376" w:name="__RefHeading___Toc4347136_2142443653"/>
      <w:bookmarkStart w:id="377" w:name="_Toc133"/>
      <w:bookmarkEnd w:id="375"/>
      <w:bookmarkEnd w:id="376"/>
      <w:r>
        <w:rPr>
          <w:rtl w:val="true"/>
        </w:rPr>
        <w:t>تَنْبِيهٌ</w:t>
      </w:r>
      <w:bookmarkEnd w:id="37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الصَّوم إعطاء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الشَّريفة، والمراد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لدى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الفطرة في يوم العيد، فقد يتصوَّر البعض ضرورة ذكر الكلام عنها بعد الكلام عن الصِّيام وملحقاته للمتابعة المذكورة وإن كنَّا قد ذكرناها في أخر مختصر أحكام الصَّوم للمناسبة المذكورة وهي التَّنبيه إلى سرعة الأداء لا للضَّرورة في البحث، ولكن لابدَّ من الانتباه إلى أنَّ الكلام عنها وعن أحكامها للمناسبة الأنسب يفضَّل كونه ضمن كتاب الزَّكاة وفي آخره بصورة أهم لاشتراكها مع زكاة الأموال في كثير من الأحكام وتبعاً لسيرة العلماء الأعلام رضوان الله تعالى على الماضين وحفظ الباقين ولذا ألحقنا الكلام عنها في المطلب الآتي ذكره إنشاء الله </w:t>
      </w:r>
      <w:r>
        <w:rPr>
          <w:rFonts w:eastAsia="Amiri" w:cs="Amiri" w:ascii="Amiri" w:hAnsi="Amiri"/>
          <w:color w:val="111111"/>
          <w:sz w:val="28"/>
          <w:szCs w:val="28"/>
          <w:rtl w:val="true"/>
          <w:lang w:bidi="ar-SA"/>
        </w:rPr>
        <w:t xml:space="preserve">. </w:t>
      </w:r>
      <w:bookmarkStart w:id="378" w:name="pg15265_163849"/>
    </w:p>
    <w:p>
      <w:pPr>
        <w:pStyle w:val="Heading2"/>
        <w:numPr>
          <w:ilvl w:val="1"/>
          <w:numId w:val="1"/>
        </w:numPr>
        <w:rPr/>
      </w:pPr>
      <w:bookmarkStart w:id="379" w:name="__RefHeading___Toc4347138_2142443653"/>
      <w:bookmarkStart w:id="380" w:name="_Toc134"/>
      <w:bookmarkEnd w:id="378"/>
      <w:bookmarkEnd w:id="379"/>
      <w:r>
        <w:rPr>
          <w:rtl w:val="true"/>
        </w:rPr>
        <w:t>كِتَابُ الزَّكَاة</w:t>
      </w:r>
      <w:bookmarkEnd w:id="3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4347140_2142443653"/>
      <w:bookmarkStart w:id="382" w:name="_Toc135"/>
      <w:bookmarkEnd w:id="381"/>
      <w:r>
        <w:rPr>
          <w:rtl w:val="true"/>
        </w:rPr>
        <w:t>اشارة</w:t>
      </w:r>
      <w:bookmarkEnd w:id="3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الزَّكاة لغة تأتي لمعان متعدِّدة، منها الطَّهارة والنُّمو بسبب دفعها، وهما مناسبان للمقام في أطروحتنا الفقهيَّة هذه على ما ذكرناه في كتاب المقدِّمات العامَّة من شموليَّة الطَّهارة أو لا أقل من الالتقاء بينها وبين الزَّكاة في بعض الأمور ولو من الجهة اللغويَّة، لاتِّساع المفاد اللُّغوي في بعض مقاماته إلى ما فيه المطابقة لجميع أو بعض الحالات الاصطلاحيَّة في بعض الموارد الَّتي لا تمنع منه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 هو إخراج قدر معلوم من المال تحصيناً وتطهيراً له من الحرام ولصاحبه من المذام وتنمية له، بسبب إزاحة أوساخ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وجوب الزَّكاة من ضروريَّات الدِّين المستغنية عن الاستدلال بالآيات والرِّوايات، بل تعد الزَّكاة من أركان الإسلام الماليَّة الَّتي بني عليها، ومنكرها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ومانعها أيضاً عن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بها محكوم بكفره وارتداده كما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قيراطاً منها ليس من المؤمنين ولا من المسلمين فليمت إن شاء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ذي مال أو نخل أو زرع أو كرم يمنع من زكاة ماله شيئاً إلاَّ قلَّده الله تربة أرضه بطوَّق بها من سبع أرضين إلى يوم القيامة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يمنع من زكاة ماله شيئاً إلاَّ جعل الله ذلك ثعباناً من النَّار مطوَّقاً في عنقه ينهش لحمه حتَّى يفرغ من الحساب وإنَّ الله يحبسه يوم القيامة بقاع قفر ويسلِّط الله عليه شجاعاً أقرع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ثعباناً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في رأسه لكثرة سمِّه يريده وهو يحيد عنه فإذا رأى أنَّه لا يتخلَّص منه أمكنه من يده فيقضمها كما يقضم الفحل ثمَّ يصير طوقاً في عنقه</w:t>
      </w:r>
      <w:r>
        <w:rPr>
          <w:rFonts w:eastAsia="Amiri" w:cs="Amiri" w:ascii="Amiri" w:hAnsi="Amiri"/>
          <w:color w:val="111111"/>
          <w:sz w:val="28"/>
          <w:szCs w:val="28"/>
          <w:rtl w:val="true"/>
          <w:lang w:bidi="ar-SA"/>
        </w:rPr>
        <w:t xml:space="preserve">). </w:t>
      </w:r>
      <w:bookmarkStart w:id="383" w:name="pg15265_163852"/>
    </w:p>
    <w:p>
      <w:pPr>
        <w:pStyle w:val="BookText"/>
        <w:rPr/>
      </w:pPr>
      <w:bookmarkEnd w:id="383"/>
      <w:r>
        <w:rPr>
          <w:rFonts w:ascii="Amiri" w:hAnsi="Amiri" w:eastAsia="Amiri" w:cs="Amiri"/>
          <w:color w:val="111111"/>
          <w:sz w:val="28"/>
          <w:sz w:val="28"/>
          <w:szCs w:val="28"/>
          <w:rtl w:val="true"/>
          <w:lang w:bidi="ar-SA"/>
        </w:rPr>
        <w:t xml:space="preserve">كما أنَّ من اهتمام الشَّارع المقدَّس البالغ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 للأغنياء ومعونة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قرن الأمر بها بالأمر بالصَّلاة في كثير من الآيات القرآنيَّة المباركة، ومن ثمَّ جاء على لسان الأئمَّة عَلَيْهِم السَّلاَمُ في جملة من الأخبار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الزَّكاة وقفت صلاته حتَّى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من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وثوابها جسيم حتَّى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تدفع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 باعتبار آخر لا يقل في أهميَّته عمَّا ذكرنا تنقسم إلى قسمين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الأبدان، وهي زكاة الفطرة، وسوف تأتي</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347142_2142443653"/>
      <w:bookmarkStart w:id="385" w:name="_Toc136"/>
      <w:bookmarkEnd w:id="384"/>
      <w:r>
        <w:rPr>
          <w:rtl w:val="true"/>
        </w:rPr>
        <w:t>القِسْمُ الأَوَّل في زَكَاةِ الأَمْوَال</w:t>
      </w:r>
      <w:bookmarkEnd w:id="385"/>
    </w:p>
    <w:p>
      <w:pPr>
        <w:pStyle w:val="BookText"/>
        <w:rPr/>
      </w:pPr>
      <w:r>
        <w:rPr>
          <w:rFonts w:ascii="Amiri" w:hAnsi="Amiri" w:eastAsia="Amiri" w:cs="Amiri"/>
          <w:color w:val="111111"/>
          <w:sz w:val="28"/>
          <w:sz w:val="28"/>
          <w:szCs w:val="28"/>
          <w:rtl w:val="true"/>
          <w:lang w:bidi="ar-SA"/>
        </w:rPr>
        <w:t>وهي واجبة في ثلاثة أنواع فقط،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الثَّلاثة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والبقر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الغلاَّت الأربع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هذه الأنواع، فالمشهور استحباب إخراجها من مال التِّجارة وإناث الخيل، إلاَّ أنَّه 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ورد الحثُّ على إخراجها مشهوراً ممَّا أنبتته الأرض من الحبوب ممَّا يكال أو 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كالأرز والدُّخن والعدس والماش والسِّمسم والذَّرة والحمُّص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كالتُّفاح والمشمش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الخضروات والبقول ممَّا لا يكون له بقاء كالقت والباذنجان والبطِّيخ والخيار ونحوها ممَّا يكون سريع الفساد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أيضاً الحثُّ على إخراجها من إناث الخيل فقط دون غيرها، فليس على الذكور ولا البغال و لا الحمير ولا الرَّقيق زكاة، ولشدَّة بعض النُّصوص في </w:t>
      </w:r>
    </w:p>
    <w:p>
      <w:pPr>
        <w:pStyle w:val="BookText"/>
        <w:rPr/>
      </w:pPr>
      <w:r>
        <w:rPr>
          <w:rFonts w:ascii="Amiri" w:hAnsi="Amiri" w:eastAsia="Amiri" w:cs="Amiri"/>
          <w:color w:val="111111"/>
          <w:sz w:val="28"/>
          <w:sz w:val="28"/>
          <w:szCs w:val="28"/>
          <w:rtl w:val="true"/>
          <w:lang w:bidi="ar-SA"/>
        </w:rPr>
        <w:t>هذا الأمر ووجوب بعض القائلين القدامى بزكاة هذه الإناث فالأحوط الاهتمام بدفعها، وسيأتي تفصيلها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مقاصد</w:t>
      </w:r>
      <w:r>
        <w:rPr>
          <w:rFonts w:eastAsia="Amiri" w:cs="Amiri" w:ascii="Amiri" w:hAnsi="Amiri"/>
          <w:color w:val="111111"/>
          <w:sz w:val="28"/>
          <w:szCs w:val="28"/>
          <w:rtl w:val="true"/>
          <w:lang w:bidi="ar-SA"/>
        </w:rPr>
        <w:t xml:space="preserve">: - </w:t>
      </w:r>
      <w:bookmarkStart w:id="386" w:name="pg15265_163854"/>
    </w:p>
    <w:p>
      <w:pPr>
        <w:pStyle w:val="Heading3"/>
        <w:numPr>
          <w:ilvl w:val="2"/>
          <w:numId w:val="1"/>
        </w:numPr>
        <w:rPr/>
      </w:pPr>
      <w:bookmarkStart w:id="387" w:name="__RefHeading___Toc4347144_2142443653"/>
      <w:bookmarkStart w:id="388" w:name="_Toc137"/>
      <w:bookmarkEnd w:id="386"/>
      <w:bookmarkEnd w:id="387"/>
      <w:r>
        <w:rPr>
          <w:rtl w:val="true"/>
        </w:rPr>
        <w:t>المَقْصَدُ الأَوَّل شَرَائطُ وُجُوبِ زَكَاةِ الأَمْوَال</w:t>
      </w:r>
      <w:bookmarkEnd w:id="388"/>
    </w:p>
    <w:p>
      <w:pPr>
        <w:pStyle w:val="BookText"/>
        <w:rPr/>
      </w:pPr>
      <w:r>
        <w:rPr>
          <w:rFonts w:ascii="Amiri" w:hAnsi="Amiri" w:eastAsia="Amiri" w:cs="Amiri"/>
          <w:color w:val="111111"/>
          <w:sz w:val="28"/>
          <w:sz w:val="28"/>
          <w:szCs w:val="28"/>
          <w:rtl w:val="true"/>
          <w:lang w:bidi="ar-SA"/>
        </w:rPr>
        <w:t>وهي مبحثان</w:t>
      </w:r>
      <w:r>
        <w:rPr>
          <w:rFonts w:eastAsia="Amiri" w:cs="Amiri" w:ascii="Amiri" w:hAnsi="Amiri"/>
          <w:color w:val="111111"/>
          <w:sz w:val="28"/>
          <w:szCs w:val="28"/>
          <w:rtl w:val="true"/>
          <w:lang w:bidi="ar-SA"/>
        </w:rPr>
        <w:t>: -</w:t>
      </w:r>
    </w:p>
    <w:p>
      <w:pPr>
        <w:pStyle w:val="Heading3"/>
        <w:numPr>
          <w:ilvl w:val="2"/>
          <w:numId w:val="1"/>
        </w:numPr>
        <w:rPr/>
      </w:pPr>
      <w:bookmarkStart w:id="389" w:name="__RefHeading___Toc4347146_2142443653"/>
      <w:bookmarkStart w:id="390" w:name="_Toc138"/>
      <w:bookmarkEnd w:id="389"/>
      <w:r>
        <w:rPr>
          <w:rtl w:val="true"/>
        </w:rPr>
        <w:t>المَبْحَثُ الأَوَّل شَرَائطُ وُجوبِ زَكَاةِ الأَمْوَالِ العَامَّة</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وجوب الزَّكاة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فلا تجب على الصَّبي والمجنون في النَّقدين، فلو بلغ الصَّبي أو أفاق المجنون 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فيه مرور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استئنافه من حين بلوغه أو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الغلاَّت والأنعام فالمشهور أنَّها لا تجب عليه فيهما، ولكنَّ الأحوط استحباباً إخراجها منهما في الأنعام الَّتي يعتبر فيها الحوليَّة، وفي الغلاَّت الَّتي تكفي فيها الموسميَّة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الإطباقي والإدواري، كما لا فرق بين كون زمانه طويلاً أم قصيراً بحيث يصدق أنَّه لم يكن عاقلاً في تمام الحول، ولا يلحق به السَّكران والمغمى عليه فالإغماء والسُّكر لا يقطعان الحول ولا ينافيان الوجوب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زكاة على العبد وإن قلنا بملكه لكونه إن مُلِّك فإنَّما ملكه يكون في الجملة لا في التَّفصيل، بلا فرق في الرِّقية بين القن والمدَّبر وأم الولد والمكاتب، نعم إذا كان مبعَّضاً وجبت الزَّكاة عليه على ما ملكه بجزئه الحر مع اجتماع بقيَّة الشُّرائط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في زمان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تمام الحول فيما يعتبر فيه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النَّقدين والأنعام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زكاة على المال الموهوب أو المقروض قبل قبض العين ولا على المال الموصى به قبل قبضه أو قبل قبول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وفاة الموصي، ولا على الأموال الموقوفة في سبيل الله تعالى إذا لم يتعلَّق بها من الأساس ثمَّ صارت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التَّصرُّف في تمام الحول،فلا زكاة على الَّذي حجِّر عن التَّصرُّف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كالسَّفيه والمفلس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الأسير الَّذي لا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في ماله، وكذا لا زكاة في المال المسروق ولا على المجحود في دفعه إلى صاحبه ولا على المدفون في مكان منسي ولا على المرهون ولا على الموقوف ولا منذور التَّصدُّق به قبل تعلُّق الزَّكاة فيه ولا على الغائب الَّذي لم يصل إلى مالكه ولا إلى وكيله ولا في الدَّين وإن تمكَّن من استيفائه إلى أن يستوفى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تعلَّقت الزَّكاة بالمال أو مضى عليه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 الزَّكاة ثمَّ بعد ذلك طرأ العجز عن التَّصرُّف فيه لم يمنع ذلك من بقاء 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كما سيأتي بيانه في الشُّروط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نماء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أو العامَّة في ضمن الوقفيَّة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للموقوف عليهم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لو وقَّف بستاناً على أن يكون نماؤها ملكاً لذريَّته أو علماء البلد أو للعلماء أو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القسمة بينهم قبل تعلُّق الزَّكاة بحيث تعلَّقت في ملكهم مع توفُّر باقي الشُّروط فهو كبقيَّة الأملاك الَّتي يجب عليهم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جعل النَّماء على نحو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الموقوف عليهم فلا تجب الزَّكاة فيه وإن بلغ نصيب كل واحد منهم حد النِّصاب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الزَّكوي مشتركاً بين شريكين أو أكثر وتوفُّرت شروط وجوب الزَّكاة وجبت الزَّكاة على من بلغت حصَّته النِّصاب الكامل دون </w:t>
      </w:r>
    </w:p>
    <w:p>
      <w:pPr>
        <w:pStyle w:val="BookText"/>
        <w:rPr/>
      </w:pPr>
      <w:r>
        <w:rPr>
          <w:rFonts w:ascii="Amiri" w:hAnsi="Amiri" w:eastAsia="Amiri" w:cs="Amiri"/>
          <w:color w:val="111111"/>
          <w:sz w:val="28"/>
          <w:sz w:val="28"/>
          <w:szCs w:val="28"/>
          <w:rtl w:val="true"/>
          <w:lang w:bidi="ar-SA"/>
        </w:rPr>
        <w:t>من لم تبلغ منهم، فإن لم يبلغ نصيب أيَّ واحد منهم منفرداً ذلك النِّصاب فلا تجب عليهم الزَّكاة وإن بلغ مجموع المال المُشترك بينهم مبلغه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اقترض نصاباً من الأعيان الزَّكويَّة وبقي عنده حولاً كاملاً بعد قبضه وجبت الزَّكاة عليه لا على المقرض، لأنَّه صار في ملكه حتَّى لو اشترط في عقد القرض كون أداء الزَّكاة على المقرض، نعم يصح تبرَّع المقرض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الزَّكاة عنه وتسقط الزَّكاة على المقترض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لولي الصَّبي والمجنون إخراج زكاة غلاَّتهما ومواشيهما، كما يستحب له إخراج زكاة مال التِّجارة إذا اتِّجر بمالهما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وجوب الزَّكاة الإسلام، بل تجب حتَّى على الكافر،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 بالفروع كما هو مكلَّف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نعم لا تصح منه لو أدَّاها، لعدم إسلامه وعدم صحَّة النِّيَّة منه، ويجوز للإمام أو نائبه أخذها منه قهراً إذا اقتضى الأمر، وعليه لو اشترى المسلم من الكافر نصاباً من النُّصب الزَّكويَّة بعد أن تعلَّقت به الزَّكاة عند الكافر ولم يخرجها صاحبها الكافر بحيث لم يُقدر عليه فيجب على المسلم إخراجها ولكن لتنقية المال لنفسه لا لإبراء ذمَّة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المالك الحج بتمام النِّصاب، فإن تعلَّق وجوب الزَّكاة قبل تعلُّق وجوب الحج وجب عليه إخراج الزَّكاة دون الحج، وإن تعلَّق وجوبها بعد تعلُّق الحج وجب الحج دون الزَّكاة، فإن عصى وترك الحج وجبت عليه الزَّكاة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له تبديل النِّصاب بمال آخر قبل حلول الحول لإسقاط الزَّكاة وأداء الحج</w:t>
      </w:r>
      <w:r>
        <w:rPr>
          <w:rFonts w:eastAsia="Amiri" w:cs="Amiri" w:ascii="Amiri" w:hAnsi="Amiri"/>
          <w:color w:val="111111"/>
          <w:sz w:val="28"/>
          <w:szCs w:val="28"/>
          <w:rtl w:val="true"/>
          <w:lang w:bidi="ar-SA"/>
        </w:rPr>
        <w:t xml:space="preserve">. </w:t>
      </w:r>
      <w:bookmarkStart w:id="391" w:name="pg15265_163857"/>
    </w:p>
    <w:p>
      <w:pPr>
        <w:pStyle w:val="Heading3"/>
        <w:numPr>
          <w:ilvl w:val="2"/>
          <w:numId w:val="1"/>
        </w:numPr>
        <w:rPr/>
      </w:pPr>
      <w:bookmarkStart w:id="392" w:name="__RefHeading___Toc4347148_2142443653"/>
      <w:bookmarkStart w:id="393" w:name="_Toc139"/>
      <w:bookmarkEnd w:id="391"/>
      <w:bookmarkEnd w:id="392"/>
      <w:r>
        <w:rPr>
          <w:rtl w:val="true"/>
        </w:rPr>
        <w:t>المَبْحَثُ الثَّانِي الشُّرَائطُ الخَاصَّة</w:t>
      </w:r>
      <w:bookmarkEnd w:id="393"/>
    </w:p>
    <w:p>
      <w:pPr>
        <w:pStyle w:val="BookText"/>
        <w:rPr/>
      </w:pPr>
      <w:r>
        <w:rPr>
          <w:rFonts w:ascii="Amiri" w:hAnsi="Amiri" w:eastAsia="Amiri" w:cs="Amiri"/>
          <w:color w:val="111111"/>
          <w:sz w:val="28"/>
          <w:sz w:val="28"/>
          <w:szCs w:val="28"/>
          <w:rtl w:val="true"/>
          <w:lang w:bidi="ar-SA"/>
        </w:rPr>
        <w:t>وفيه أربعة فصول</w:t>
      </w:r>
      <w:r>
        <w:rPr>
          <w:rFonts w:eastAsia="Amiri" w:cs="Amiri" w:ascii="Amiri" w:hAnsi="Amiri"/>
          <w:color w:val="111111"/>
          <w:sz w:val="28"/>
          <w:szCs w:val="28"/>
          <w:rtl w:val="true"/>
          <w:lang w:bidi="ar-SA"/>
        </w:rPr>
        <w:t>: -</w:t>
      </w:r>
    </w:p>
    <w:p>
      <w:pPr>
        <w:pStyle w:val="Heading3"/>
        <w:numPr>
          <w:ilvl w:val="2"/>
          <w:numId w:val="1"/>
        </w:numPr>
        <w:rPr/>
      </w:pPr>
      <w:bookmarkStart w:id="394" w:name="__RefHeading___Toc4347150_2142443653"/>
      <w:bookmarkStart w:id="395" w:name="_Toc140"/>
      <w:bookmarkEnd w:id="394"/>
      <w:r>
        <w:rPr>
          <w:rtl w:val="true"/>
        </w:rPr>
        <w:t>الفَصْلُ الأَوَّل شَرَائطُ زَكَاةِ الأَنْعَامِ الثَّلاَثَة</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وجوب زكاة الأنعام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والبقر والغنم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الشُّرائط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فلا تجب الزَّكاة فيما لم يبلغ النِّصاب، ولكل واحد من الأنعام نُصب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الإبل إثنا عشر نصاباً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وفيها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وفيها شاتان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وفيها ثلاث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وفيها أربع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وفيها خمس شياه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وعشرون، وفيها بنت مخاض، وهي الأنثى الَّتي دخلت في السَّنة الثَّانية من عمرها، فإن لم يكن عنده بنت مخاض أجزأ عنها ابن لبون، فإن لم يكن عنده تخيَّر في شراء أيِّهما شاء لدفعه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وثلاثون، وفيها بنت لبون، وهي الأنثى الَّتي دخلت في السَّنة الثَّالثة من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وأربعون، وفيها حقَّة، وهي الأنثى الَّتي دخلت في السَّنة الرَّابعة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وستُّون، وفيها جذعة، وهي الأنثى الَّتي دخلت في السَّنة الخامسة </w:t>
      </w:r>
    </w:p>
    <w:p>
      <w:pPr>
        <w:pStyle w:val="BookText"/>
        <w:rPr/>
      </w:pPr>
      <w:r>
        <w:rPr>
          <w:rFonts w:ascii="IRNazanin" w:hAnsi="IRNazanin" w:eastAsia="IRNazanin"/>
          <w:color w:val="111111"/>
          <w:sz w:val="28"/>
          <w:sz w:val="28"/>
          <w:szCs w:val="28"/>
          <w:rtl w:val="true"/>
          <w:lang w:bidi="fa-IR"/>
        </w:rPr>
        <w:t>من عمرها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وسبعون، وفيها بنتا 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وتسعون وفيها حقَّتان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وإحدى وعشرون فصاعداً، وفيها في كل خمسين حُقَّة وفي كل أربعين بنت لبون، ولابدَّ أن يكون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ينطبق على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زيادة ولا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العدد الموجود مطابقاً للأربعين كالمائة والستِّين عُدَّت زكاتها بالأربعين فيخرج أربع بنات لبون، وإن كان مطابقاً للخمسين كالمائة والخمسين عُدَّ زكاتها بالخمسين فيخرج ثلاث حُقَّات، وإن كان مطابقاً لكل منهما كالمأتين تخيَّر بين عَدِّ زكاتها بالأربعين أو بالخمسين بما ذكرناه مخيَّراً، وأمَّا لو كان مطابقاً لهما معاً كالمائة والثَّمانين أو المائتين والستِّين عَدَّ زكاتها بهما معاً فيحسب مقدَّر خمسينين وأربعينين للرَّقم الأوَّل أو مقدَّر خمسينين وأربع أربعينات للرَّقم الثَّاني، وبهذا ينحصر مورد العفو بما دون العشرة من عشرات الخمسين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البقر نصابان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وفيها تبيع أو تبيعة، وهي الَّتي دخلت في السَّنة الثَّانية من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وفيها مسنَّة، وهي الَّتي دخلت في السَّنة الثَّالثة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زاد على هذين التَّقديرين يكون عَدُّ الزَّكاة حسب ما يطابق الموجود على أن لا تكون هناك زيادة ولا 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عفي عن ما دون الثَّلاثين، وعن الزِّيادة فيما بين النِّصابين من الواحد والثَّلاثين إلى التِّسعة والثَّلاثين، وما بين الأربعين والستِّين كذلك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عدُّ زكاتها بما يطابق نصاب الثَّلاثين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تبيعان، ولا يجوز عدُّه بالأربعين لاستلزامه بقاء العشرين من البقر بلا زكاة، وفي السَّبعين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يعد زكاتها على ما يطابق النِّصابين المعروفين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ومسنَّة، وفي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زكاتها على ما يطابق نصاب الأربعين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مسنَّتان، وفي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زكاتها على ما يطابق نصاب الثَّلاثين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تبيعات،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يطابق الموجود كلاًّ من النِّصابين بلا زيادة ولا نقيصة كالمائة والعشرين فيتخيَّر بين العد بالثَّلاثين والأربعين، لعدم لزوم المحذور المذكور في العدِّ بأيِّ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الغنم خمسة نصب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أربعون،وفيها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وعشرون، وفيها شاتان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وواحدة، وفيها ثلاث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وواحدة، وفيها أربع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فما زاد، ففي كل مائة 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ذكرناه من نصب الزَّكاة بين الإبل العُرابيَّة والبخاتيَّة، وكذلك في الغنم بين الضَّأن والماعز، كما أنَّ البقر والجاموس يعد من جنس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 وحساب النِّصاب في جميع أقسام 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الذَّكر والأنثى، وبين الصَّحيح والمريض، وبين المعيب والسَّليم، وبين الهرم والشَّاب، ويجوز إخراج الزَّكاة من أيِّ منها وإن كان الأحوط إخراج الصَّحيح دون المريض، والشَّاب دون الهرم، والسَّليم دون المعيب، نعم لو كانت كلها صحيحة أو سليمة أو شابَّة فلا يجوز دفع المريضة أو المعيبة أو الهرمة، ويجزئ ذلك لو كانت كلُّها كذلك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دفع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كلُّها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إلاَّ بإذن الحاكم الشَّرعي على الأحوط لأنَّه قد يحصل في ذهنه ما به المصلحة في الحالة العكسيَّة، كما لا يجزي أيضاً دفع الماعز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كلها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إلاَّ بإذنه، وكذلك الحال في الإبل العرابي والبخاتي والبقر والجاموس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الشَّاة الَّتي يجب دفعها عن نصب الإبل والغنم إكمال سنتها الأولى ودخولها في السَّنة الثَّانية إن كانت من الضَّأن، وإكمال سنتها الثَّانية ودخولها في الثَّالثة إن كانت من الماعز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زكاة ماله من غير نصابه، وكذلك في دفعها من غير بلده، كما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القيمة عن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النَّقدين وما بحكمهما من الأثمان كالأوراق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دفع العين أفضل وأحوط، وبالأخص لو ارتبكت العُمل بحيث لم يحرز كونها تساوي القيمة الفعليَّة إلاَّ إذا زادت نسبيَّاً عنها فلا مانع، بل هو الأفضل مع قبول المزكِّي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الأنعام الثَّلاثة الَّتي تدفع زكاة أن تكون متساوية مع أمثالها في القيمة، بل يجوز دفع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 بقليل، وإن كان الأفضل إخراج أعلاهنَّ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دفع القيمة مبني على وقت الأداء لا وقت الوجوب، كما أنَّ الأحوط دفع أعلى القيمتين من قيمتي بلد الدَّفع وبلد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أحد نصب الأنعام الثَّلاثة من دون زيادة عليه فإن أخرج زكاته من نفس النِّصاب فلا تجب عليه الزَّكاة في الحول الثَّاني والثَّالث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لنقصانه عن النِّصاب بإخراج الزَّكاة منه سابقاً وعدم حصول زيادة جديدة تجب الزَّكاة لأجلها فيما بعد، وكذا لو لم يخرج زكاته أصلاً لغفلة ونحوها وأراد إخراجها من نفس ذلك النِّصاب فلا تجب عليه إلاَّ زكاة سنة واحدة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أخرج زكاته من غيره فتتكرَّر عليه الزَّكاة، لعدم طرؤ النَّقص على النِّصاب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المال أزيد من النِّصاب كما إذا كان عنده خمسون شاة ومرَّت عليها أحوال ولم يؤدِّ زكاتها وجبت عليه الزَّكاة بمقدار ما مضى من السِّنين إلى أن ينقص عن النِّصاب الأدنى، كما لو مضت عليه إحدى عشر سنة بلا زكاة مدفوعة فلابدَّ أن يدفع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العشرة مع شاة النِّصاب الأوَّل وهو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زكوات حتَّى تصفى تسعة وثلاثون فلا زكاة حينئذ بعد ذلك حتَّى تحصل سنة لما بعد من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عاوض ما عنده من نصاب إحدى 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مالك آخر قبل مضي الحول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الزَّكاة عنه، إن لم يقصد الفرار من الزَّكاة، وإلاَّ استحبَّ له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سائمة في تمام الحول بنحو الصِّدق العرفي، بمعنى الرَّعي في أرض الله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كالصَّحاري المزروعة إلهيَّاً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علفها من مالكها أو من شخص آخر، فلا يضر اعلافها بما لا ينقطع السَّوم به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واليومين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لعارض من العوارض ذات الغالبيَّة كالمطر أو خوف العدو أو عدم تمكُّن الرَّاعي من إرسالها إلى الأعشاب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صدق 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مباحاً أو مملوكاً، كما لو رعاها في الدَّغل والحشيش الَّذي ينبت لوحده في الأرض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لآخرين من غير المانعين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الرَّبيع أو عند نضوب الماء فتجب فيها الزَّكاة، وكذا لو اشترى لها الأرض ونبت الزَّرع لوحده فسامت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المرعى مزروعاً فأطعمت منها الأنعام سقط السَّوم ولا تجب الزَّكاة فيه، وكذا لو جزَّ العلف المباح وأطعمها إيَّاه خرجت عن السَّوم وكانت معلوفة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المعلوفة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تجب فيها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تكون معلوفة بالاختيار أو بالاضطرار، ولا بين أن يكون العلف من مال المالك أم من </w:t>
      </w:r>
    </w:p>
    <w:p>
      <w:pPr>
        <w:pStyle w:val="BookText"/>
        <w:rPr/>
      </w:pPr>
      <w:r>
        <w:rPr>
          <w:rFonts w:ascii="Amiri" w:hAnsi="Amiri" w:eastAsia="Amiri" w:cs="Amiri"/>
          <w:color w:val="111111"/>
          <w:sz w:val="28"/>
          <w:sz w:val="28"/>
          <w:szCs w:val="28"/>
          <w:rtl w:val="true"/>
          <w:lang w:bidi="ar-SA"/>
        </w:rPr>
        <w:t>غيره، وسواء كان بإذنه أو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الحول، ولو كانت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الزَّكاة، نعم لا يضر العمل يوماً أو يومين كما تقدَّم في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 عليها حول كانت جامعة فيه للشُّرائط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تحقُّق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واستقرار وجوب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إكمال الشَّهر الحادي عشر والدُّخول في الثَّاني عشر، ولا يحتاج إلى إكماله، ويكون مبدأ الحول الثَّاني بعد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إخراج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بعض الشُّروط في 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إخراج الزَّكاة بقاء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والعامَّة إلاَّ البلوغ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الشَّهر الحادي عشر، فلو اختلَّ بعض تلك الشُّروط قبل تمام ذلك الشَّهر بطل الحول وسقطت الزَّكاة كما لو نقص المال عن النِّصاب أو لم يتمكَّن من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تملَّك مالك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الحول مضافاً للمال الزَّكوي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جديداً بإرث أو شراء أو نتاج، فإن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تملَّكه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نصاباً مستقلاًّ ولا مكمِّلاً لنصاب آخر فلا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كان عنده أربعون من الشِّياه فولدت له أربعين بعد ستَّة أشهر من بداية تملُّك الأمَّهات فلا يجب عليه شيء إلاَّ شاة واحدة عن الأمَّهات كما لو ملك الثَّمانين من أوَّل السَّنة حيث وجوب الشَّاتين، وكذا لو كان عنده خمس من الإبل فولدت أربعاً وهكذا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نصاباً مستقلاًّ كما لو كان عنده خمس من الإبل فولدت له خمساً أخرى في أثناء الحول كان لكل منهما حول بإنفراده، وكذا لو كان نصاباً </w:t>
      </w:r>
      <w:bookmarkStart w:id="396" w:name="pg15265_163863"/>
    </w:p>
    <w:p>
      <w:pPr>
        <w:pStyle w:val="BookText"/>
        <w:rPr/>
      </w:pPr>
      <w:bookmarkEnd w:id="396"/>
      <w:r>
        <w:rPr>
          <w:rFonts w:ascii="Amiri" w:hAnsi="Amiri" w:eastAsia="Amiri" w:cs="Amiri"/>
          <w:color w:val="111111"/>
          <w:sz w:val="28"/>
          <w:sz w:val="28"/>
          <w:szCs w:val="28"/>
          <w:rtl w:val="true"/>
          <w:lang w:bidi="ar-SA"/>
        </w:rPr>
        <w:t>مستقلاًّ ومكمِّلاً للنِّصاب اللاحق أيضاً كما إذا كان له عشرون من الإبل واشترى في أثناء حولها خمساً أخرى فلكل من النِّصابين حول بإنفراده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نصاباً مستقلاًّ ولكن كان مكمِّلاً للنِّصاب اللاحق، كما إذا كان له ثلاثون من البقر وولدت أحد عشر في أثناء حولها وجب استئناف حول جديد لهما معاً عند انتهاء حول النِّصاب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حول السِّخال من حين النِّتاج لا من حين الاستغناء بالرَّعي عن اللبن، سائمة كانت أمَّهاتها أم معلوفة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347152_2142443653"/>
      <w:bookmarkStart w:id="398" w:name="_Toc141"/>
      <w:bookmarkEnd w:id="397"/>
      <w:r>
        <w:rPr>
          <w:rtl w:val="true"/>
        </w:rPr>
        <w:t>الفَصْلُ الثَّانِي شُرُوطُ زَكَاةِ النَّقْدَين</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زكاة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الشُّرائط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مسكوكين بسكَّة المعاملة الرَّائجة بحيث يصدق عليهما في التَّعامل بهما أنَّهما دينار أو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تجب الزَّكاة كالسَّبائك وحلي النِّساء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أن تكون بسكَّة الإسلام أو الكفر، وسواء كانت مكتوبة أم منقوشة، بقيت على سكَّتها أو مسحت 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أو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إن هجر التَّعامل بها مع النَّاس نوعاً فلا تجب الزَّكاة فيها،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الهجر بسبب اتِّخاذهما زينة أو جمعهما والاحتفاظ بهما اكتنازاً أو كما يصوغه الهواة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على عينهما، كما مرَّ في الأنعام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الذَّهب نصابان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ديناراً شرعيَّاً، وفيه ربع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دينار ذهبي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والدِّينار هو مثقال شرعي، ويعادل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حمُّصة أو عشرين قيراطاً، </w:t>
      </w:r>
    </w:p>
    <w:p>
      <w:pPr>
        <w:pStyle w:val="BookText"/>
        <w:rPr/>
      </w:pPr>
      <w:r>
        <w:rPr>
          <w:rFonts w:ascii="Amiri" w:hAnsi="Amiri" w:eastAsia="Amiri" w:cs="Amiri"/>
          <w:color w:val="111111"/>
          <w:sz w:val="28"/>
          <w:sz w:val="28"/>
          <w:szCs w:val="28"/>
          <w:rtl w:val="true"/>
          <w:lang w:bidi="ar-SA"/>
        </w:rPr>
        <w:t xml:space="preserve">وبحساب الغرام كما هو متعارف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وكما هو معلوم أنَّ المثقال الشَّرعي يساوي ثلاثة أرباع الصَّيرفي فيكون مجموع العشرين قيراطاً خمسة عشر مثقالاً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الزَّكاة فيما نقص عن هذا النِّصاب ولا فيما زاد حتَّى يبلغ النِّصاب الثَّاني، وهو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دنانير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ربع عشرها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قيراطان، وتعادل هذه الأربعة ثلاثة مثاقيل صيرفيَّة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زكاة الأربعة والعشرين ديناراً نصف دينار وقيراطين من الذَّهب، وهكذا كلَّما زاد أربعة دنانير يجب إخراج زكاتها وهو ربع عشرها، وليس فيما نقص عن الأربعة زكاة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الفضَّة نصابان أيضاً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درهم شرعي، وفيها ربع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والدِّرهم يساوي سبعة أعشار المثقال الشَّرعي ونصف المثقال الصَّيرفي وربع عشره، لأنَّ كل عشرة دراهم شرعيَّة تساوي سبعة مثاقيل شرعيَّة وخمسة مثاقيل وربع من الصَّيرفي، فيصير مجموع المثاقيل مائة وأربعون مثقالاً شرعيَّاً ومائة وخمسة مثاقيل صيرفيَّة، والدَّرهم الواحد بحساب الغرام كما هو متعارف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فيما نقص عن هذا المقدار زكاة، ولا فيما زاد حتَّى يبلغ النِّصاب الثَّاني الآتي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وفيها ربع عشرها أيضاً وهو درهم واحد، فيصير زكاة المائتين وأربعين درهما ستَّة دراهم شرعيَّة، وهكذا كلما زاد أربعون كان فيها درهم واحد، ولا زكاة فيما نقص عن الأربعين كما مرَّ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الضَّابط في زكاة هذين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بلوغهما النِّصاب وتوفُّر باقي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زكاتها بنسبة ربع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من كل أربعين، </w:t>
      </w:r>
    </w:p>
    <w:p>
      <w:pPr>
        <w:pStyle w:val="BookText"/>
        <w:rPr/>
      </w:pPr>
      <w:r>
        <w:rPr>
          <w:rFonts w:ascii="Amiri" w:hAnsi="Amiri" w:eastAsia="Amiri" w:cs="Amiri"/>
          <w:color w:val="111111"/>
          <w:sz w:val="28"/>
          <w:sz w:val="28"/>
          <w:szCs w:val="28"/>
          <w:rtl w:val="true"/>
          <w:lang w:bidi="ar-SA"/>
        </w:rPr>
        <w:t xml:space="preserve">وإن تزيد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المقدار الواجب قليلاً لكنه غير مضر في أداء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والفضَّة بين الجيِّد والرَّديء، إلاَّ أنَّه لا يجزي إعطاء الرَّديء إذا كان تمام النِّصاب من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والأحوط دفع العين في النَّقدين، وإن كان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القيمة من النَّقدين ومن غيرهما من الأثمان كالأوراق النَّقديَّة لو أحرزت فيها المساواة التَّامَّة إن لم تزد بالاعتبار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الدَّنانير والدَّراهم المغشوشة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مادَّتها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يبلغ خالصهما النِّصاب، نعم لو كان الغش كثيراً بحيث لا يصدق على المغشوش أنَّه من الذَّهب أو الفضَّة فلا تجب الزَّكاة فيه وإن بلغ خالصه النِّصاب الأوَّل مثلاً كما في أعلى 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بلوغ النِّصاب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اختباره بالإذابة لمعدني دنانيره أو دراهمه ونحوها لتعيين المقدار الخالص، وكذا لو شكَّ فيه في أنَّه خالص أو مغشوش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أموال زكويَّة فإن كانت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عنده ليرة ذهبيَّة عثمانيَّة وليرة ذهبيَّة إنكليزيَّة أو روبِّيَّة فضيَّة إنكليزيَّة أو هنديَّة وقران فضِّي 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بعضها إلى بعض فإذا بلغت نصاباً أخرج زكاتها وجوباً، وإن كانت من أجناس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عنده تسعة عشرة ديناراً وعشرة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أعتبر بلوغ النِّصاب في كل واحد منهما مستقلاًّ ولا يكفي ضم بعضها إلى بعض لعدم وجوب الزَّكاة في ذلك على هذا النَّحو</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بدل ما يملكه من النَّقدين أثناء الحول بجنسهما أو بجنس آخر أو أذابهما سقطت الزَّكاة عنه إن لم يقصد الفرار منها، وإلاَّ استحبَّ له إخراجها، كما مرَّ في الأنعام</w:t>
      </w:r>
      <w:r>
        <w:rPr>
          <w:rFonts w:eastAsia="Amiri" w:cs="Amiri" w:ascii="Amiri" w:hAnsi="Amiri"/>
          <w:color w:val="111111"/>
          <w:sz w:val="28"/>
          <w:szCs w:val="28"/>
          <w:rtl w:val="true"/>
          <w:lang w:bidi="ar-SA"/>
        </w:rPr>
        <w:t xml:space="preserve">. </w:t>
      </w:r>
      <w:bookmarkStart w:id="399" w:name="pg15265_163866"/>
    </w:p>
    <w:p>
      <w:pPr>
        <w:pStyle w:val="Heading3"/>
        <w:numPr>
          <w:ilvl w:val="2"/>
          <w:numId w:val="1"/>
        </w:numPr>
        <w:rPr/>
      </w:pPr>
      <w:bookmarkStart w:id="400" w:name="__RefHeading___Toc4347154_2142443653"/>
      <w:bookmarkStart w:id="401" w:name="_Toc142"/>
      <w:bookmarkEnd w:id="399"/>
      <w:bookmarkEnd w:id="400"/>
      <w:r>
        <w:rPr>
          <w:rtl w:val="true"/>
        </w:rPr>
        <w:t>الفَصْلُ الثَّالث شَرَائطُ زَكَاةِ الغَلاَّت الأَرْبَع</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في وجوب زكاة الغلاَّت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حبَّة ملساء كالحنطة لكن لها خاصيَّة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يشبه الحنطة ويعتاد أكله أهل صنعاء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الشُّرائط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بحساب الكيلو ثمانمائة وسبعة وأربعون كيلو غراماً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والمقدار الواجب 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كيفيَّة سقي الأرض المثمرة لا الأشجار حين غرسها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سيحاً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مؤونة ومشقَّة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العيون والأنهار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أو عذياً كماء المطر، أو بعلاً وهو مص عروقه من ماء الأرض ففيها العشر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طبيعي كما لو سقيت بالدِّلاء أو المضخَّات أو النَّواعير أو النَّواضح ونحوها من الوسائل الحديثة ففيها نصف العشر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سقيها بالأمرين اعتبر بالأكثر منهما إذا كان بحيث ينسب السَّقي إليه ولا يعتاد بالآخر مثل الأوَّل، وإذا تساويا من حيث العدد والصِّدق العرفي بحيث يصدق عرفاً أنَّها سقيت بهما وزع الواجب عليهما فيعطي من نصف غلَّته العشر ومن نصفها الآخر نصف العشر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النِّصاب، ومع الشَّك في صدق الاشتراك والغلبة فالواجب هو الأقل وإن كان الأحوط استحباباً هو الأكثر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حكم ما يسقى بالدَّوالي أو المضخَّات ونحوهما من العلاجات عن نصف العشر بنزول الأمطار المعتادة في السَّنة، إلاَّ إذا كثرت بحيث استغني بها عن المضخَّات والدَّوالي وسائر العلاجات فيتغيَّر حكمه إلى </w:t>
      </w:r>
    </w:p>
    <w:p>
      <w:pPr>
        <w:pStyle w:val="BookText"/>
        <w:rPr/>
      </w:pPr>
      <w:r>
        <w:rPr>
          <w:rFonts w:ascii="Amiri" w:hAnsi="Amiri" w:eastAsia="Amiri" w:cs="Amiri"/>
          <w:color w:val="111111"/>
          <w:sz w:val="28"/>
          <w:sz w:val="28"/>
          <w:szCs w:val="28"/>
          <w:rtl w:val="true"/>
          <w:lang w:bidi="ar-SA"/>
        </w:rPr>
        <w:t xml:space="preserve">وجوب العشر فيه، أمَّا لو صدق عرفاً الاشتراك بينهما وبين الأمطار في السَّقي على حد التَّساوي فيجب فيه التَّوزيع باستخراج العشر في النِّصف ونصف العشر في النِّصف الآخر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النِّصاب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شخص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أو لغرض من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بالدوالي أو المضخات وسقى به شخص آخر زرعه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عشره، وكذا لو كان مخرج الماء صاحب الزرع نفسه وقد أخرجه لغرض آخر غير السقي ثمَّ أراد سقي زرعه به وحقَّقه، أمَّا لو استخرج الماء لسقي زرع له ثمَّ بدا له سقي زرع آخر له أو زاد من الماء فسقى به الزرع الآخر فالواجب في الصورتين إخراج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وقت تعلُّق الوجوب، سواء كان بالشِّراء أم بالزَّرع أم بالإرث أم بغيرها من الأسباب الدَّاخلة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تعلُّق الزَّكاة بالغلاَّت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انعقاد حبِّ الحنطة والشَّعير واصفرار ثمر النَّخل أو احمراره وانعقاد الحصرم في الكرم، والأحوط وجوباً إخراج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كافة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تملَّك الغلَّة بعد الانعقاد ولو قبل صدق كونها حنطة أو شعيراً أو تمراً أو عنباً من مراحلها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بلوغ النِّصاب المخرج منه الواجب للغلاَّت هو اليابس منها، فلو كانت بالغة النِّصاب وهي رطبة ثمَّ نقصت عند جفافها فلا تجب الزَّكاة، وعلى هذا فلابدَّ من كونها بالغة حدَّ النِّصاب وقت رطوبة حبوبها هو بلوغها كثرة لو جفَّت لوفَّت في كونها نصاباً ولو على أقل تقدير منه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وجوب الأداء وإخراج الزَّكاة غير وقت التَّعلُّق، فيجب على المالك الإخراج حين تصفية الغلَّة واجتذاذ التَّمر واقتطاف الزَّبيب على النَّحو المتعارف، فلو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وملتفتاً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المستحق ضمنها لو تلفت أو سرقت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للسَّاعي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الإمام أو نائبه الخاص أو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المالك في وقت تعلُّق الزَّكاة ويجب عليه القبول والإخراج على الأحوط وجوباً، نعم لو أخرجها من دون مطالبة بعد التَّعلُّق وقبل وقت الأداء فليس للسَّاعي الامتناع من 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تتكرَّر الزَّكاة في الغلاَّت الأربع بتكرُّر السِّنين فإذا أخرج زكاة حنطته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العين عنده سنين فلا تجب عليه الزَّكاة مرَّة أخرى وإن استمرَّ توفُّر الشُّروط، بخلاف الأنعام والنَّقدين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عدم استثناء المؤونة الَّتي يصرفها المالك في نماء زرعه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أجرة الفلاَّح والحارث والسَّاقي وأجرة الأرض إن كانت مستأجرة وأجرة المثل إن كانت الأرض مغصوبة وأجرة الحفظ والجذاذ وغير ذلك ممَّا يحتاج إليه الزَّرع والشَّجر والثَّمر، ومن المؤونة ما يأخذه السُّلطان باسم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أخذه من قبله بعد تعلُّق الزَّكاة في غلاَّته فيجوز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احتسابها على الزَّكاة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حفظها إلى زمان التَّصفية والاجتذاذ والاقتطاف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يسلِّم الثَّمر إلى المستحقِّين أو السَّاعي وهو على الشَّجر أو النَّخيل أو السَّاق ويشترك معهم في المؤن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المقاسمة هي ما يأخذه السُّلطان من نفس حاصل الأرض بنحو الضَّريبة، فلا تجب فيها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والخراج ما يأخذه السُّلطان من النَّقد المضروب على حاصل الأرض، فلا يستثنى على الأحوط وجوباً كما مرَّ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 من الزُّروع والأشجار والنَّخيل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الَّذي يثمر في العام مرَّتين كما في بعض المواقع المصريَّة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الواحد في الأماكن المتباعدة كحكمها في المكان الواحد فتضم الثِّمار بعضها إلى بعض وإن كانت متفاوتة في الإدراك بعد أن كانت الثَّمرتان مثلاً لعام واحد،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وجبت الزَّكاة فيه وإن لم يبلغ كل واحد منهما حدَّ النِّصاب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اختلاف العين الزَّكويَّة من الجنس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بدفع الجيِّد عن الأجود أو دفع الأردأ عن الرديء، أمَّا دفع الرَّديء عن الجيِّد أو الأجود فلا يجوز، والأحوط دفع الزَّكاة من نفس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جواز دفع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الزَّكاة إلاَّ من النَّقدين وما بحكمهما من الأثمان كالأوراق النَّقديَّة إلاَّ بتقبُّل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كالسَّاعي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القيمة ثمناً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المالك في بيع الزَّرع أو الثَّمر في أنَّه هل وقع بعد تعلق الزَّكاة به ؟ حتَّى تكون عليه، أو وقع قبل تعلُّق الزَّكاة ؟ حتَّى تكون على المشتري، فلا يجب عليه دفع الزَّكاةسواء جهل بالتَّأريخين معاً أم علم زمان التَّعلُّق وشكَّ في زمان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المشتري في ذلك وجب إخراج الزَّكاة إلاَّ إذا علم بأنَّ البائع قد أدَّى الزَّكاة على تقدير كون البيع بعد التَّعلُّق سواء جهل بالتَّأريخين معاً أم علم بزمان البيع وجهل زمان تعلُّق الزَّكاة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خرص ثمر النَّخل والكرم والزَّرع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الغبطة والمصلحة لمستحقي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قبوله فيما لو كان الخرص يزيد بنسبة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والخرص هو تقدير كميَّة الغلَّة من دون حاجة إلى الكيل أو الوزن وذلك بعد بدو الصَّلاح وتعلُّق الوجوب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وقبل تسليمه إلى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تصرُّف المالك في المال الزَّكوي كيف شاء، بل يصح الخرص من المالك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الحاكم 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أهل الخبرة والإطِّلاع والثِّقة والأمانة</w:t>
      </w:r>
      <w:r>
        <w:rPr>
          <w:rFonts w:eastAsia="Amiri" w:cs="Amiri" w:ascii="Amiri" w:hAnsi="Amiri"/>
          <w:color w:val="111111"/>
          <w:sz w:val="28"/>
          <w:szCs w:val="28"/>
          <w:rtl w:val="true"/>
          <w:lang w:bidi="ar-SA"/>
        </w:rPr>
        <w:t xml:space="preserve">. </w:t>
      </w:r>
      <w:bookmarkStart w:id="402" w:name="pg15265_163870"/>
    </w:p>
    <w:p>
      <w:pPr>
        <w:pStyle w:val="Heading3"/>
        <w:numPr>
          <w:ilvl w:val="2"/>
          <w:numId w:val="1"/>
        </w:numPr>
        <w:rPr/>
      </w:pPr>
      <w:bookmarkStart w:id="403" w:name="__RefHeading___Toc4347156_2142443653"/>
      <w:bookmarkStart w:id="404" w:name="_Toc143"/>
      <w:bookmarkEnd w:id="402"/>
      <w:bookmarkEnd w:id="403"/>
      <w:r>
        <w:rPr>
          <w:rtl w:val="true"/>
        </w:rPr>
        <w:t>الفَصْلُ الرَّابع شَرَائطُ زَكَاةِ مَالِ التِّجَارَة</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التِّجارة، بنسبة ربع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وتتعلَّق بالعين كما في زكاة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 مال تملَّكه المكلِّف وأعدَّه للتِّجارة والاكتساب به، سواء كان الإنتقال إليه بعقد المعاوضة التِّجاريَّة، أو بمثل الهبة أو الصُّلح المجَّاني، أو الإرث على الأحوط، وسواء كان قصد الإكتساب به من حين الإنتقال إليه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فرق فيه بين أن يكون ممَّا يتعلَّق به الزَّكاة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كالتِّجارة بالحبوب الأخرى، ولا بين أن يكون من الأعيان أو المنافع، كما لو استأجر داراً بنيَّة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زكاة مال التِّجارة الاحتياطي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حد نصاب أحد النَّقدين المتقدِّم، فلا زكاة فيما لم يبلغه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عليه من حين قصد التَّكسُّب والاسترباح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قصد الإكتساب طول الحول، فلو 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القنية أو نوى صرفه ضمن المؤونة لم تجب فيه الزَّكاة، وإن عاد إلى قصد الإكتساب اعتبر ابتداء الحول 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برأس المال زيادة عليه طول الحول، فلو كان رأس ماله مائة دينار مثلاً، فصار يطلب بنقيصة في أثناء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حبَّة من قيراط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منها سقطت الزَّكاة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 التِّجارة من الأنواع الَّتي تجب فيها الزَّكاة وفيه قدر نُصبها مع توفُّر بقيَّة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أربعين شاة أو ثلاثين بقرة أو عشرين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اتَّفق مبدأ حوليهما قدِّمت زكاة المال فإن بقي النِّصاب أخرج زكاة مال التِّجارة كالواحد والعشرين ديناراً إذا زكَّاها للمال فأخرج نصف </w:t>
      </w:r>
    </w:p>
    <w:p>
      <w:pPr>
        <w:pStyle w:val="BookText"/>
        <w:rPr/>
      </w:pPr>
      <w:r>
        <w:rPr>
          <w:rFonts w:ascii="Amiri" w:hAnsi="Amiri" w:eastAsia="Amiri" w:cs="Amiri"/>
          <w:color w:val="111111"/>
          <w:sz w:val="28"/>
          <w:sz w:val="28"/>
          <w:szCs w:val="28"/>
          <w:rtl w:val="true"/>
          <w:lang w:bidi="ar-SA"/>
        </w:rPr>
        <w:t>دينار فإنَّه لمَّا بقي بعد ذلك قدر العشرين على حاله وزيادة النِّصف دينار الآخر وجب على الأحوط إخراج زكاة التِّجارة وإلاَّ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اختلف مبدأ حوليهما فإن تقدَّم حول الماليَّة سقطت زكاة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نقصان النِّصاب 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انعكس فإن أعطى زكاة التِّجارة قبل حلول حول الزَّكاة الماليَّة سقطت وإلاَّ قدَّم زكاة الماليَّة فإن بقي النِّصاب على حاله وجبت زكاة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 التِّجارة من الأنواع الَّتي تجب فيها الزَّكاة ومرتبطاً بنصبها الماليَّة وعاوضها في أثناء الحول بمثلها سقط وجوب زكاة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 بقاء العين طول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زكاة مال التِّجارة فإنَّها تبقى على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في مال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الدَّراهم أو الدَّنانير المسكوكة أو ما يعوِّض عنها بالاعتبار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كانت زكاة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بلوغه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 المال، ويضم إليه حصَّته من الرِّبح، وكذا إذا بلغ الرِّبح النِّصاب وتمَّ حوله، ولو بلغ حصَّة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مع اجتماع الشُّرائط أخرج زكاته، لكن ليس له التَّأدية من العين إلاَّ بإذن المالك أو بعد القسمة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صادف رأس سنته الخمسيَّة مع سنته التِّجاريَّة قدَّم الخمس على زكاة التِّجارة، لأنَّ الخمس ثابت الوجوب وزكاة التِّجارة احتياطيَّة فيه، إلاَّ إذا بقي الزَّائد على حالهوكان نصاباً، وكذا يقدِّم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مديناً شيئاً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إلاَّ إذا بقي ما فيه زيادة أيضاً وكان نصاباً</w:t>
      </w:r>
      <w:r>
        <w:rPr>
          <w:rFonts w:eastAsia="Amiri" w:cs="Amiri" w:ascii="Amiri" w:hAnsi="Amiri"/>
          <w:color w:val="111111"/>
          <w:sz w:val="28"/>
          <w:szCs w:val="28"/>
          <w:rtl w:val="true"/>
          <w:lang w:bidi="ar-SA"/>
        </w:rPr>
        <w:t xml:space="preserve">. </w:t>
      </w:r>
      <w:bookmarkStart w:id="405" w:name="pg15265_163872"/>
    </w:p>
    <w:p>
      <w:pPr>
        <w:pStyle w:val="Heading3"/>
        <w:numPr>
          <w:ilvl w:val="2"/>
          <w:numId w:val="1"/>
        </w:numPr>
        <w:rPr/>
      </w:pPr>
      <w:bookmarkStart w:id="406" w:name="__RefHeading___Toc4347158_2142443653"/>
      <w:bookmarkStart w:id="407" w:name="_Toc144"/>
      <w:bookmarkEnd w:id="405"/>
      <w:bookmarkEnd w:id="406"/>
      <w:r>
        <w:rPr>
          <w:rtl w:val="true"/>
        </w:rPr>
        <w:t xml:space="preserve">المَقْصَدُ الثَّانِي ِفي أَصْنَافِ مُسْتَحقِّي الزَّكَاة </w:t>
      </w:r>
      <w:r>
        <w:rPr>
          <w:rtl w:val="true"/>
        </w:rPr>
        <w:t>(</w:t>
      </w:r>
      <w:r>
        <w:rPr>
          <w:rtl w:val="true"/>
        </w:rPr>
        <w:t>الثَّمَانِيَة</w:t>
      </w:r>
      <w:r>
        <w:rPr>
          <w:rtl w:val="true"/>
        </w:rPr>
        <w:t xml:space="preserve">) </w:t>
      </w:r>
      <w:r>
        <w:rPr>
          <w:rtl w:val="true"/>
        </w:rPr>
        <w:t>وَأَوصَافِهِم</w:t>
      </w:r>
      <w:bookmarkEnd w:id="407"/>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 -</w:t>
      </w:r>
    </w:p>
    <w:p>
      <w:pPr>
        <w:pStyle w:val="Heading3"/>
        <w:numPr>
          <w:ilvl w:val="2"/>
          <w:numId w:val="1"/>
        </w:numPr>
        <w:rPr/>
      </w:pPr>
      <w:bookmarkStart w:id="408" w:name="__RefHeading___Toc4347160_2142443653"/>
      <w:bookmarkStart w:id="409" w:name="_Toc145"/>
      <w:bookmarkEnd w:id="408"/>
      <w:r>
        <w:rPr>
          <w:rtl w:val="true"/>
        </w:rPr>
        <w:t>المَبْحَثُ الأَوَّل في أَصْنَافِهِم</w:t>
      </w:r>
      <w:bookmarkEnd w:id="409"/>
    </w:p>
    <w:p>
      <w:pPr>
        <w:pStyle w:val="BookText"/>
        <w:rPr/>
      </w:pPr>
      <w:r>
        <w:rPr>
          <w:rFonts w:ascii="Amiri" w:hAnsi="Amiri" w:eastAsia="Amiri" w:cs="Amiri"/>
          <w:color w:val="111111"/>
          <w:sz w:val="28"/>
          <w:sz w:val="28"/>
          <w:szCs w:val="28"/>
          <w:rtl w:val="true"/>
          <w:lang w:bidi="ar-SA"/>
        </w:rPr>
        <w:t>وهم ثمانية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من لا يملك مؤونة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وعياله بحيث تليق بحالتهما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أو قوَّة، والثَّاني أسوأ حالا من الأوَّل، وقيل العكس، والعمدة هو صحَّة الدَّفع إلى أحدهما أو كليهما وإن لم يظهر الأسوأ وإن كان هو أهم لكن أهميَّته حين تشخيصه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والغني بخلافهما، فإنَّه من يملك قوت سنته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 أو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 لمؤونته ومؤونة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حرفة أو صنعة يحصل منها مقدار المؤونة أو كان له مال وقوَّة يقدر بهما معاً مثلاً أن يتاجر أو يصانع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أخذ الزَّكاة، وكذا من كان قادراً على الإكتساب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تكاسلاً، فإن خرج بعد ذلك ولم يجد عملاً أو شغلاً يتكسَّب به أو انتهى وقتهما وكان بحاجة إلى القوت فيجوز الأخذ ما دام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متمكِّناً من الإكتساب ولكن لا يناسب شأنه فيجوز له الأخذ من الزَّكاة إلى حين وجدان ما يناسبه، وكذا لو كان قادراً على مهنة ولم تكن عنده أدواتها فيجوز الأخذ بمقدار ما يكفيه لشرائها، أمَّا لو كان متمكِّناً من تعلُّم صنعة أو حرفة تكفي لمؤونته ومؤونة عياله وترك تعلُّمها من دون عذر فلا يجوز له أخذ الزَّكاة إلاَّ إذا انتهى وقت تعلُّمها واستمرَّت حاجته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رأس مال لا تكفي أرباحه لمؤونة سنته، أو </w:t>
      </w:r>
    </w:p>
    <w:p>
      <w:pPr>
        <w:pStyle w:val="BookText"/>
        <w:rPr/>
      </w:pPr>
      <w:r>
        <w:rPr>
          <w:rFonts w:ascii="Amiri" w:hAnsi="Amiri" w:eastAsia="Amiri" w:cs="Amiri"/>
          <w:color w:val="111111"/>
          <w:sz w:val="28"/>
          <w:sz w:val="28"/>
          <w:szCs w:val="28"/>
          <w:rtl w:val="true"/>
          <w:lang w:bidi="ar-SA"/>
        </w:rPr>
        <w:t xml:space="preserve">كان صاحب صنعة بكامل أدواتها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تكفي لمؤونته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صاحب دار أو بستان أو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قيمتها بمؤونته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يكفيه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لنفقته وإعاشته فيجوز له أن يأخذ من الزَّكاة مقدراً يكمل به مؤونته، ولا يجب عليه بيع الأدوات والبستان ونحوهما، بل له إبقاءها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دار السُّكنى والخادم والدَّابَّة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يحتاج إليها بحسب حاله ولو لشرفه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إنطباق عنوان الفقير عليه وأخذه الزَّكاة، وكذا أثاث البيت من الظُّروف والفرش والأواني والألبسة الصَّيفيَّة والشُّتويَّة والكتب العلميَّة وغيرها ممَّا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حاجته ومن متطلَّبات مكانته الاجتماعيَّة والعائليَّة وبما يناسب عزَّه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تختلف اجتماعيَّاً من فرد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الزَّائد يكفي لمؤونته فلا يجوز له أخذ الزَّكاة، بل حتَّى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العبد أو الفرس أو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قيمتها أزيد من حاجته الفعليَّة الَّتي تناسب شأنه وكان بإمكانه تبديلها بأقل قيمة للاستفادة من التَّفاوت بينهما والتَّعيُّش بها فيجب التَّبديل ويحرم عليه الأخذ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الَّذي لا يملك فعلاً مؤونة سنته إن تعيَّن عليه تحصيل العلم شرعاً أو لم يكن قادراً على الإكتساب لفقد رأس المال أو الأدوات أو لم يكن مناسباً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الغالب في زماننا لرجال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أخذ الزَّكاة من سهم الفقراء، بل ومن سهم سبيل الله ، لأنَّ عمله وهو الاشتغال بالدِّراسة وتعلُّم الأحكام وتعليمها ذو مصلحة راجحة شرعاً وهو أمر محبوب لله جل جلاله حتَّى إذا لم يقصد بذلك القربة وإن كان الثَّواب متوقِّفاً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قصد بدراسته أمراً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كالتَّصدي للفتوى وهو ليس بأهل لها علماً أو ديناً أو كان ذلك لإيذاء النَّاس وإلقاء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عن علم كان أمراً محرَّماً كذلك ولم يجز له أخذ الزَّكاة حينئذ حتماً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شخص الفقر فإن علم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شهادة العدلين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حصل الوثوق من قوله من الطُّرق الأخرى فلا مانع من إعطاءه </w:t>
      </w:r>
    </w:p>
    <w:p>
      <w:pPr>
        <w:pStyle w:val="BookText"/>
        <w:rPr/>
      </w:pPr>
      <w:r>
        <w:rPr>
          <w:rFonts w:ascii="Amiri" w:hAnsi="Amiri" w:eastAsia="Amiri" w:cs="Amiri"/>
          <w:color w:val="111111"/>
          <w:sz w:val="28"/>
          <w:sz w:val="28"/>
          <w:szCs w:val="28"/>
          <w:rtl w:val="true"/>
          <w:lang w:bidi="ar-SA"/>
        </w:rPr>
        <w:t>الزَّكاة، وإلاَّ فلا يجوز، وكذا من علم من حالته السَّابقة أنَّها الغنى فلابدَّ من الاطمئنان بحصول فقره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الدَّافع في أنَّ ما بيد مدَّعي الفقر كان كافياً لمؤونة سنته فإن كانت حالته السَّابقة هي الفقر جاز إعطاءه من الزَّكاة استصحاباً، بل وكذا لو جهلت حالته السَّابقة اعتماداً على عدم اليقين في غناه مع ظاهر صدقه بادعائه الفقر لو لم يكن مورداً للاتِّهام، أمَّا لو علم بسبق الغنى فلا يجوز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الزَّكاة إلى شخص باعتقاد أنَّه فقير ثمَّ ظهر عدم 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لغناه أو كونه ممَّن تجب نفقته على الدَّافع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العين باقية عنده وجب عليه استرجاعها منه وصرفها في مصرفها الحقيقي كما على آخذها عدم الامتناع من إرجاعها، وإن كانت تالفة ضمن بدلها إن كان القابض عالماً بأنَّها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بحرمتها على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 تغريمه بقيمتها إن لم يقصِّر بدفعها 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دفعها إلى الحاكم الشَّرعي وتلفت عنده قبل إيصالها إلى مستحقِّيها فلا ضمان على الدَّافع، وكذا لو كان الدَّافع مستنداً إلى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كالفحص أو بأمر الحاكم الشَّرعي 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 الزَّكاة إلى غني وكان جاهلاً بحرمتها عليه فلا ضمان على الدَّافع بل يرجع على القابض كما مرَّ، ولا ضمان على القابض إذا كان جاهلاً بأنَّ ما أخذه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تعذَّر إرجاع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بدلها في الصُّور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الزَّكاة على دافعها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تفرغ ذمته بما دفعه أوَّلاً سواء وجب الضَّمان على القابض وتعذَّر أخذه منه أو لم يجب كما في صورة كونه مغروراً من قبل الدَّافع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يكفيه لسنين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دفعة واحدة، 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كالكاسب وصاحب الصَّنعة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يفي ما يحصل عليه بنفقته فيقتصر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ما يكمل النَّفقة فقط كما 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عليه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أو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احتساب دينه من الزَّكاة،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وهو ما لو كان الفقير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تفي تركته بدينه وإلاَّ لم يجز، نعم إذا لم يمكن الاستيفاء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الورثة ولم يمكن إجبارهم أو غصب التَّركة غاصب ولم يمكن أخذها منه أو أتلفها متلف بنحو لا يستوجب الضَّمان كحالة عدم التَّعدِّي والتَّفريط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الجواز، وإن كان الأحوط الاستئذان من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الفقير بأنَّ المدفوع إليه زكاة، بل يدفعه حتَّى على نحو يتصوَّر الفقير أنَّه هديَّة أو إعانة، ويجوز صرفها في مصلحة الفقير كما إذا قدَّم إليه تمر الصَّدقة أو زبيبها فأكل هو وعياله، بل يستحب صرفها إليهم على وجه الصِّلة ظاهراً وينويهازكاة وخصوصاً لمن يترَّفع عن أخذ الزَّكاة حياءاً، وبالأخص من لم يأخذها أصلاً وهو بحاجة ماسَّة لها ولم يكن بديل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مالك الزَّكاة أن يعطي زكاته فقيراً معيَّناً انعقد نذره، فإن سها فأعطاها فقيراً آخر أجزأ، ولا يجوز استردادها منه وإن كانت العين باقية، وكذا لو أعطاها فقيراً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 وإن كان آثماً لمخالفة النَّذر وتجب عليه الكفَّارة ولا يجوز استردادها منه أيضاً لأنَّه ملكها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المنصوبون من قبل الولي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النَّبي صلَّى اَللَّهُ عَلَيْهِ وَ آلِهِ وَ سَلَّمْ  والإمام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الخاص أو العام،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المجتهد الجامع للشُّرائط، ويعبَّر عنه بالحاكم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الزَّكوات وجبايتها وحسابها وإيصالها إليه أو إلى مستحقها بإذنه، فإنَّ العامل يستحق منها سهماً في مقابل عمله وإن كان غنيَّاً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والحاكم الشَّرعي مخيَّر بين أن يجعل لهم من الأوَّل مقداراً معيَّناً بحسب </w:t>
      </w:r>
    </w:p>
    <w:p>
      <w:pPr>
        <w:pStyle w:val="BookText"/>
        <w:rPr/>
      </w:pPr>
      <w:r>
        <w:rPr>
          <w:rFonts w:ascii="Amiri" w:hAnsi="Amiri" w:eastAsia="Amiri" w:cs="Amiri"/>
          <w:color w:val="111111"/>
          <w:sz w:val="28"/>
          <w:sz w:val="28"/>
          <w:szCs w:val="28"/>
          <w:rtl w:val="true"/>
          <w:lang w:bidi="ar-SA"/>
        </w:rPr>
        <w:t>عملهم، أو لا يعيَّن مقداراً بل يعطيهم بعد ذلك ما يراه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الكفَّار الَّذين يراد من إعطائهم ألفتهم معنا واستمالتهم إلى الدُّخول في الإسلام وعقائده أو إلى مساعدة المسلمين في الجهاد أو دفع شرِّهم عنهم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بهم ضعفاء العقول والعقيدة بالمعارف الدِّينية من المسلمين فيعطون من الزَّكاة لتقوية عقيدتهم وتثبيتهم على الإسلام وتقوية ألفتهم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ثلاثة أصناف يعطون من الزَّكاة لتخليص رقابهم من الرِّقيَّة، وهم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أداء مال الكتابة، فيعطى من الزَّكاة لتسديد ما عليه من حق الكتابة، سواء بقي عليه شيء ولم يقدر على إكماله بالعمل مطلقاً أو لم يدفع منه شيئاً أو كان مشروطاً أن يوفِّر الجميع ولم يقدر على توفيره إلاَّ عن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تحت الشِّدَّة فيشترون من الزَّكاة ويعتقون ارتباطاً بالنَّهج الإسلامي القويم الَّذي جعل الاسترقاق للتَّحرير لا لذل 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العبيد مع عدم وجود مستحق للزكاة وغيرهم، فيشترون من الزَّكاة ويعتقون لأجل تحريرهم كما مرَّ لو لم يتضرَّر نظام الإسلام بانفلات منهم ضدَّه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من تراكمت عليهم ديون النَّاس وعجزوا عن أدائها وإن كانوا مالكين لقوت سنتهم، فيعطون من الزَّكاة لتسديد ما عليهم، بشرط أن لا تكون تلك الدُّيون مصروفة في المعاصي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الدَّين بين كونه لقرض أو ثمن مبيع أو ضمان مال </w:t>
      </w:r>
    </w:p>
    <w:p>
      <w:pPr>
        <w:pStyle w:val="BookText"/>
        <w:rPr/>
      </w:pPr>
      <w:r>
        <w:rPr>
          <w:rFonts w:ascii="Amiri" w:hAnsi="Amiri" w:eastAsia="Amiri" w:cs="Amiri"/>
          <w:color w:val="111111"/>
          <w:sz w:val="28"/>
          <w:sz w:val="28"/>
          <w:szCs w:val="28"/>
          <w:rtl w:val="true"/>
          <w:lang w:bidi="ar-SA"/>
        </w:rPr>
        <w:t xml:space="preserve">أو غيرها من أقسام الدُّيون وما تشتغل به الذِّمَّة وإن كان مهراً لزوجته قد حلَّ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طالبت به إن كان متوقِّفاً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غرامة لما أتلفه، ولا يعتبر فيه أن يكون حال الأجل فيعطى المدين ولو للتَّحضير له إلى حين حلوله، كما لا فرق في المديون بين من لا تجب نفقته على من عليه الزَّكاة وبين من تجب نفقته عليه فيجوز إعطاء الزَّكاة لوفاء دينه وإن لم يجز إعطاؤها لنفقتهإذا لم يكن ذلك الدَّين لخصوص النَّفقة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قادراً على الإكتساب ومتمكِّناً من أداء دينه تدريجاً ورضي الدَّائن بذلك فلا يجوز إعطاؤه من سهم الغارمين، أمَّا لو طلب منه التَّعجيل في الأداء والتَّسديد وعجز عن القضاء فيجوز إعطاؤه من هذا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لدافع الزَّكاة احتسابها على الغريم حيَّاً كان أو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يستوف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يحتسب ما عنده من الزَّكاة في كفِّه مثلاً للمدين فيكون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يقبضه بالكفِّ الأخرى وفاءاً عمَّا عليه من الدَّين له وإن لم يعلم المدين، وكذا يجوز لو كان الدَّين لغير من عليه الزَّكاة وأراد الدَّافع احتساب ما عنده على هذا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كان أو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من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الزَّكاة بمجرَّد دعوى الدَّين، بل لابدَّ من قيام حجَّة أو اطمئنان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ويصرف هذا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الحاكم الشَّرعي 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سبيل خير كتعبيد الطُّرق وبناء الجسور والمدارس الدِّينيَّة والمساجد والمستشفيات وملاجئ الفقراء ونشر الكتب الإسلاميَّة المفيدة والإعانة على الطَّاعات ورفع الشُّرور والفتن الواقعة بين المسلمين ونحوها من الجهات العامَّة أو الخاصَّة الَّتي يحتاج إليها المسلمون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bookmarkStart w:id="410" w:name="pg15265_163878"/>
    </w:p>
    <w:p>
      <w:pPr>
        <w:pStyle w:val="BookText"/>
        <w:rPr/>
      </w:pPr>
      <w:bookmarkEnd w:id="410"/>
      <w:r>
        <w:rPr>
          <w:rFonts w:ascii="Amiri" w:hAnsi="Amiri" w:eastAsia="Amiri" w:cs="Amiri"/>
          <w:color w:val="111111"/>
          <w:sz w:val="28"/>
          <w:sz w:val="28"/>
          <w:szCs w:val="28"/>
          <w:rtl w:val="true"/>
          <w:lang w:bidi="ar-SA"/>
        </w:rPr>
        <w:t xml:space="preserve">وهو الَّذي نفدت نفقته أو تلفت راحلته بحيث لا يتمكَّن من الذَّهاب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غنياً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الاستدانة لرجوعه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بيع ماله الَّذي هو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في معصية، أمَّا لو كان وظهرت فيها منه النَّدامة وتاب فلا مانع من إعطاءه فإن توفُّرت هذه الشُّروط فيجوز إعطاؤه من الزَّكاة بما يكفيه للرجوع إلى بلده بمقدار لائق بحاله من لباس وأكل ومركب أو ثمنها وأجرتها إلى أن يصل إلى بلده بعد قضاء وطره من سفره أو يصلِّ إلى محل يمكنه تحصيل ما يحتاج إليه بالاستدانة أو البيع ونحوهما منه حسب حاله الجيِّد أساساً</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4347162_2142443653"/>
      <w:bookmarkStart w:id="412" w:name="_Toc146"/>
      <w:bookmarkEnd w:id="411"/>
      <w:r>
        <w:rPr>
          <w:rtl w:val="true"/>
        </w:rPr>
        <w:t>المَبْحَثُ الثَّانِي في أَوْصَافِ المُسْتَحِقِّين</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مستحق الزَّكاة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تعطى الزَّكاة للكافر على أقسامه ولا لمن يعتقد خلاف الحق من فرق المسلمين إلاَّ من سهم المؤلَّفة قلوبهم إذا صدقت مصداقيَّة ذلك فيهم، ويجوز إعطاء أطفال المؤمنين ومجانينهم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تمليكاً لهم بشرط أن يقبل وليُّهم لاحتمال عدم رضاه تورُّعاً منه بزيادة في العمل وإن كان هو وأطفاله في مظهر الحاجة، وأمَّا إذا كان بنحو الصَّرف مباشرة أو بتوسُّط أمين فلا يحتاج إلى القبول لظاهرة الحاجة فيهم وإن كان أحوط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المتولِّد بين المؤمن وغيره يلحق بالمؤمن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بأشرف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هو الأب لأنَّ الاتِّجاه إليه في الصَّرف لا لأمِّه، وأمَّا مع ايمان الأم فقط فأمر ذلكأسهل للحاجة، نعم لو كان الجد مؤمناً والأب غير مؤمن فالأحوط عدم الإعطاء إلاَّ من سهم المؤلَّفة قلوبهم أو من سهم الفقراء لو كانت الأم مؤمنة كالجد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ابن الزِّنا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يعطى من سهم الفقراء، ويجوز من سهم سبيل الله لشموله للقضايا الإنسانيَّة مع انطباق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المخالف زكاته لأهل نحلته ثمَّ استبصر أعادها، بخلاف الصَّلاة والصَّوم إذا جاء بهما على وفق مذهبه كما مرَّ، نعم لو أعطاها إلى مؤمن ثمَّ استبصر أجزأ وإن كان الأحوط استحباباً الإعادة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الحرام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للحذر من أن يكون الدَّفع إليه إعانة على الإثم، بل الأحوط وجوباً عدم دفعها إلى المتجاهر بالفسق ومرتكب بعض المعاصي كشرب الخمر وترك الصَّلاة ونحوهما حتَّى لو علم صرفه لها في الحلال، إلاَّ أن يعلم إن إعطاءه منها رادع له عن ارتكاب المعاصي ومشجِّع له على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كالأبوين وإن عليا، والأولاد وإن سفلوا ذكوراً وإناثاً، والزَّوجة الدَّائمة الَّتي لم يسقط وجوب نفقتها باشتراط، فلا يجوز إعطاؤهم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للإنفاق، ويجوز إعطاؤهم بعنوان آخر كما لو كان غارماً أو ابن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أيضاً إعطاؤهم من الزَّكاة لحاجة لا تجب على المنفق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الوالد أو الولد أو الزوجة أو المملوك لهم دين يجب وفاءه، أو عمل يجب أداؤه بإجارة ونحوها وكان موقوفاً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إعطاءه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للتَّوسعة زيادة على نفقته الواجبة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 يوسِّع به عليهم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الزَّكاة للزَّوجة المتمتِّع بها إذا كانت فقيرة، بلا فرق في ذلك بين إعطائها للإنفاق أو للتَّوسعة، نعم لو وجبت نفقتها على الزَّوج بالشَّرط ونحوه لم يجز الدَّفع إليها مع تمكُّن الزَّوج من الإنفاق، وكذا لا يجوز إعطاء الزَّوجة النَّاشز الخارجة عن طاعة زوجها لتمكُّنها من تحصيل نفقتها بترك </w:t>
      </w:r>
    </w:p>
    <w:p>
      <w:pPr>
        <w:pStyle w:val="BookText"/>
        <w:rPr/>
      </w:pPr>
      <w:r>
        <w:rPr>
          <w:rFonts w:ascii="Amiri" w:hAnsi="Amiri" w:eastAsia="Amiri" w:cs="Amiri"/>
          <w:color w:val="111111"/>
          <w:sz w:val="28"/>
          <w:sz w:val="28"/>
          <w:szCs w:val="28"/>
          <w:rtl w:val="true"/>
          <w:lang w:bidi="ar-SA"/>
        </w:rPr>
        <w:t>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أن تدفع زكاتها إلى زوجها إذا كان فقيراً ولو لأجل إنفاقه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وجب عليه الإنفاق على أحد أن يعطي زكاته لواجب النَّفقة عليه إن عجز تماماً عن الإنفاق عليه ليتعيَّش به وإن كان الأحوط استحباباً التَّرك إن أمكن وإن كان فيه بعض الصعوبات وأمَّا للحاجة الماسَّة فالأحوط مراجعة الفقيه لاحتسابها على هذا المحتاج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عال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عليه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 جاز له أن يدفع زكاته إليه، وكذا يجوز لغيره دفع الزَّكاة إليه من دون فرق بين القريب والأجنبي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وجبت نفقته على الغير أن يأخذ الزَّكاة من غير من تجب نفقته عليه إذا لم يكن الأوَّل قادراً على الإنفاق عليه أو لم يكن باذلاً له مع قدرته أو كان باذلاً مع المنَّة الَّتي لا تتحمل عادة، ومع بذل الزَّكاة له لا يجب عليه الإنفاق على غيره وإن كان ممَّن يجب عليه الإنفاق عليه إلاَّ ممَّا زاد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وجبت عليه النَّفقة لأحد كالأب والابن والزَّوجة ولم يدفعها مع قدرته فأخذ واجب النَّفقة من الزَّكاة ما يكفيه تبقى ذمَّة من وجبت النَّفقة عليه مشغولة لواجبها إلاَّ أن يعفو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إذا كانت الزَّكاة من 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سهم الفقراء وغيره من السِّهام حتَّى سهم العاملين عليها وسهم سبيل الله ، نعم يجوز للهاشمي أن يتصرَّف في الأوقاف العامَّة وما يسمَّى بالصَّدقات الجارية حتَّى إذا كانت من الزَّكاة كالمساجد ومنازل الزُّوار والمدارس والكتب ونحوها لعدم تملُّكه لها بذلك التَّصرُّف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للهاشمي أخذ الزَّكاة من الهاشمي ومن دون فرق بين السِّهام لو دعت الحاجة إليه ولا يجوز له أن يأخذ من غيره،إلاَّ مع الضَّرورة </w:t>
      </w:r>
    </w:p>
    <w:p>
      <w:pPr>
        <w:pStyle w:val="BookText"/>
        <w:rPr/>
      </w:pP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يصل إليه الخمس وسائر الوجوه المملِّكة له أو وصل إليه ولم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في ذلك على قدر سدِّ الرَّمق بلا إشباع ويوماً فيوماً مع الإمكان، مع الاحتياط الضَّروري بمراجعة الفقيه للاحتساب عليه بالتَّبديل بمال آخر لو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هو المنتسب شرعاً إلى هاشم بالأب دون الأم، ويثبت كونه هاشميَّاً بما يثبت به غيره من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انحصر المألوف اليوم بأولاد عليٍّ وفاطمة عَلَيْهِمُا اَلسَّلاَمُ لندرة الباقين أو عدمهم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والبيِّنة والشِّياع المفيد للاطمئنان، ولا يثبت بمجرَّد دعوى السِّيادة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دفع الصَّدقات المندوبة إلى الهاشمي إحتياطاً فضلاً عن الصَّدقات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الزَّكاتين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كالكفَّارات ومجهول المالك واللقطة والصَّدقة المنذورة والموصى به الفقراء إلاَّ ما كان من الهاشمي إلى الهاشمي أو ما كان بحكم الانحصار بالهاشميِّين من النُّذور والوصايا ولا مانع من ردود المظالم، وإن كان الأحوط استحباباً التَّنزُّه منها لو توفَّر غيرها من الأخماس ونحوها</w:t>
      </w:r>
      <w:r>
        <w:rPr>
          <w:rFonts w:eastAsia="Amiri" w:cs="Amiri" w:ascii="Amiri" w:hAnsi="Amiri"/>
          <w:color w:val="111111"/>
          <w:sz w:val="28"/>
          <w:szCs w:val="28"/>
          <w:rtl w:val="true"/>
          <w:lang w:bidi="ar-SA"/>
        </w:rPr>
        <w:t xml:space="preserve">. </w:t>
      </w:r>
      <w:bookmarkStart w:id="413" w:name="pg15265_163882"/>
    </w:p>
    <w:p>
      <w:pPr>
        <w:pStyle w:val="Heading3"/>
        <w:numPr>
          <w:ilvl w:val="2"/>
          <w:numId w:val="1"/>
        </w:numPr>
        <w:rPr/>
      </w:pPr>
      <w:bookmarkStart w:id="414" w:name="__RefHeading___Toc4347164_2142443653"/>
      <w:bookmarkStart w:id="415" w:name="_Toc147"/>
      <w:bookmarkEnd w:id="413"/>
      <w:bookmarkEnd w:id="414"/>
      <w:r>
        <w:rPr>
          <w:rtl w:val="true"/>
        </w:rPr>
        <w:t>المَقْصَدُ الثَّالْث في بَعْضِ أَحْكَامِ زَكَاةِ الأَمْوَالِ وَمَعَهَا زَكَاةُ التِّجَارَة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يعتبر في سائر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مع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معناها، والأحوط تقديمها عليه إذا كان بنحو الخطور من باب المقدَّمة أو بنحو الدَّاعي وهو الأفضل، فلا يجوز تأخير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جزء من أجزائها وإلاَّ لبطلت، ولكن لا يضر فيها ذهول الدَّافع وغفلته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نيَّتها كامنة في أعماق نفسه لداع سابق دعاه إلى ذلك ثمَّ غفل عنها ثمَّ رجع إلى قصده ولا بأس بتأخيرها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الدَّفع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ضمان بقاء العين إلى حين استقرار النِّيَّة، أمَّا لو تلفت بلا قصد أصلاً بعد دفعها مع عدم ما يوجب ضمان القابض وجب الدَّفع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النِّيَّة حينئذ مرَّة أخرى، نعم لو تلفت وضمن القابض أمكن احتساب ما في ذمَّة القابض زكاة لو ثبت استحقاقه أو إلزامه بدفعها عمَّن وجبت عليه عند عدم استحقاقه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فلا يجوز ضم الرِّياء معها فتبطل الزَّكاة وتبقى على ملك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إذا تعدَّد الحق الواجب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التَّوكيل في أداء الزَّكاة وفي إيصالها إلى مستحقها، فيتولَّى المالك النِّيَّة حين الدَّفع إلى الوكيل مستمرَّاً فيها إلى حين دفع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الزَّكاة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الفقير، ويكفي في إبراء ذمَّة المالك حصول الوثوق بوصولها إلى المستحق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يوكِّل مستحق الزَّكاة شخصاً في قبضها عنه من شخص معيَّن، بل مطلقاً، وتبرأ ذمَّة المالك بالدَّفع إلى الوكيل وإن تلفت في </w:t>
      </w:r>
    </w:p>
    <w:p>
      <w:pPr>
        <w:pStyle w:val="BookText"/>
        <w:rPr/>
      </w:pPr>
      <w:r>
        <w:rPr>
          <w:rFonts w:ascii="Amiri" w:hAnsi="Amiri" w:eastAsia="Amiri" w:cs="Amiri"/>
          <w:color w:val="111111"/>
          <w:sz w:val="28"/>
          <w:sz w:val="28"/>
          <w:szCs w:val="28"/>
          <w:rtl w:val="true"/>
          <w:lang w:bidi="ar-SA"/>
        </w:rPr>
        <w:t>يده ما دام موكلُّه باقياً على استحقاقه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دفع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زمن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الشَّرعي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الجامع للشُّرائط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لتوجُّه المحتاجين في الأكثر إليه، لاسيَّما إذا طلبها ولأنَّه أعرف بمواقع صرفها، نعم يجوز للمالك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بالاستنابة والتَّوكيل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في مصارفها بعد الاستئذان من الفقيه حتَّى في جميع تلك الزَّكوات إن اقتضى الأمر عند الفقيه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فتبرأ ذمَّة المالك بدفعه الزَّكاة إلى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لعنوان الولاية الموكول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تلفت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بتفريط من آخرين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بدفعها إلى غير المستحق اشتباهاً، نعم لو قبضها الحاكم الشَّرعي بعنوان الوكالة في الأداء أو الوكالة في الإيصال إلى المستحق فلا تبرأ ذمَّة المالك إلاَّ بعد الاطمئنان بصرفها في مصارفها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دفع الزَّكاة فوراً حين مطالبة الحاكم الشَّرعي أو وكيله أو مع وجود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أخَّره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أمَّا لو أخَّره لعدم وجود المستحق فتلف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الوصول إليه فلا ضمان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الزَّكاة من نفس العين أو من مال آخر، بل يجوز حتَّى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ينتظر من هو قريب له من رحمه ودفعه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المعزول زكاة ولا يجوز تبديله، بل يكون في يده أمانة لا يضمنه إلاَّ مع التَّعدِّي والتَّفريط، مع رجحان الإشهاد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يعرف من نفسه عدم المقدرة على الاحتفاظ بها فلا يجوز عزلها وتعطيلها ويجب دفعها فوراً إلى مستحقِّها، ونماء الزَّكاة تابع لها في المصرف ولا يجوز للمالك إبدالها بعدالعزل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الزَّكاة على الأصناف الثَّمانية المتقدِّمة إن أمكن، كما لا يجب على أفراد صنف واحد وإن كان تركه أحوط مع حاجة بقيَّة الأصناف، ولا مراعاة أقل الجمع وهو الثَّلاثة، فيجوز إعطاؤها </w:t>
      </w:r>
    </w:p>
    <w:p>
      <w:pPr>
        <w:pStyle w:val="BookText"/>
        <w:rPr/>
      </w:pPr>
      <w:r>
        <w:rPr>
          <w:rFonts w:ascii="Amiri" w:hAnsi="Amiri" w:eastAsia="Amiri" w:cs="Amiri"/>
          <w:color w:val="111111"/>
          <w:sz w:val="28"/>
          <w:sz w:val="28"/>
          <w:szCs w:val="28"/>
          <w:rtl w:val="true"/>
          <w:lang w:bidi="ar-SA"/>
        </w:rPr>
        <w:t xml:space="preserve">لشخص واحد من صنف واحد، كما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بسطها على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شخص واحد تعدُّد فيه سبب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فقيراً وعاملاً وغارماً في نفس الوقت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سبب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نقل الزَّكاة من بلده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أو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في وجوده، بل حتَّى مع وجوده وكان في نقلها مصلحة أهم لاشتداد الفقر هناك مثلاً أو كان بأمر الحاكم الشَّرعي المحرز في ذهنه الأهم والمهم بل الصَّالح من غيره بصورة أكثر، وكذا يجوز نقل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البلد الَّذي كانت واجبة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بلده المسكون فيه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ومؤونة النَّقل على المالك مع وجود المستحق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مال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الزَّكاة، ولو تلفت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المستحق ولم يكن نقله لغرض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 التَّفريط وإلاَّ فلا، كما لا ضمان إذا كان النَّقل بأمر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في غير بلد الزَّكاة، أو نقل مالاً له من بلد الزَّكاة إلى بلد آخر، جاز احتسابه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عليه في بلده ولو مع وجود المستحق فيه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حق مالي خاص متعلِّق بالأعيان الزَّكويَّة،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تمام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ببعضه المشاع ولا ببعضه المعيَّن حينما وجبت فيه إلى حدِّ يؤثِّر على النِّسبة الزَّكويَّة الواجبة 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المتصرِّف الضَّمان لو تلفت العين، فإذا باع المالك تمام النِّصاب لم يصح، إلاَّ إذا دفع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المستحق فيصح من دون حاجة إلى إجازة الحاكم الشَّرعي، فإن دفع البائع العين كان المشتري بالخيار في الفسخ وعدمه، وإن لم يدفع البائع الزَّكاة ولا قيمتها بل دفع المال كلَّه إلى المشتري وجب على المشتري دفع الزَّكاة ويرجع بها على البائع إن كان مغروراً، فإن امتنع المشتري فلولي الزَّكاة أن يأخذ منه مقدار الزَّكاة من العين قهراً عليه وهو </w:t>
      </w:r>
    </w:p>
    <w:p>
      <w:pPr>
        <w:pStyle w:val="BookText"/>
        <w:rPr/>
      </w:pPr>
      <w:r>
        <w:rPr>
          <w:rFonts w:ascii="Amiri" w:hAnsi="Amiri" w:eastAsia="Amiri" w:cs="Amiri"/>
          <w:color w:val="111111"/>
          <w:sz w:val="28"/>
          <w:sz w:val="28"/>
          <w:szCs w:val="28"/>
          <w:rtl w:val="true"/>
          <w:lang w:bidi="ar-SA"/>
        </w:rPr>
        <w:t>يرجع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المالك بعد تعلق وجوب زكاة المال وقبل الإخراج وجب على الوارث إخراجها، أمَّا إذا مات قبل التعلق فلا يجب على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الإنتقال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الإخراج، إلاَّ إذا بلغت حصته النِّصاب إذا تعدَّد أفراده ومع اتِّحاده وورث الكل فكذلك، وكذا لو كان الإنتقال بالهبة أو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الزَّكاة قبل تعلُّق الوجوب، فلو قدَّمها كان المال باقياً على ملكه مع بقاء عينه، نعم يجوز إعطاءه الفقير قبل الوقت بنحو القرض ثمَّ بعد دخوله يحتسبه زكاة إذا كان القابض باقياً على استحقاقه الزَّكاة كما كان عليه حال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الزَّكاة إلى كيل أو وزن كانت أجرة الكيَّال والوزَّان على المالك لا من الزَّكاة إذا كان هذا التَّصرُّف برغبة من المالك، أمَّا لو كان من الحاكم الشَّرعي وعمَّاله فمن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الوصيَّة بأداء ما عليه من الزَّكاة إذا أدركته الوفاة، وكذا سائر الحقوق الشَّرعيَّة من الخمس وغيره فإن كان الوارث مستحقَّاً لها جاز للوصي احتسابها عليهوإن كان واجب النَّفقة على الميِّت حال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إعطاء الفقير من الزَّكاة أقل من خمسة دراهم في نصاب الفضَّة، وأقل من نصف دينار في نصاب الذَّهب، بل الأحوط ما في أوَّل النصاب من كل جنس من أجناس الزَّكاة إذا كان أكثر قيمة من المقدار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أو العامل أو الفقير الَّذي يقبض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للمالك، بل هو الأحوط للَّذي يقبض بالولاية الشَّرعيَّة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تخصيص أهل الفضل بزيادة النَّصيب كما أنَّه يستحب ترجيح الأقارب وتفضيلهم على غيرهم، ومن لا يسأل على من يسأل، وصرف صدقة المواشي على أهل التَّجمُّل، وهذه مرجِّحات قد تزاحمها مرجِّحات أهم وأرجح لا تخفى على المتفقِّه</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لصاحب المال عدم استرجاع ما تملَّكه الفقير من صدقته الواجبة أو المندوبة بشراء ونحوه، نعم لو رغب الفقير ببيعه بعد تقويمه عند من أراد تقويمه عنده كان المالك أحق من غيره وترتفع الكراهة حينئذ، وكذا لا كراهة بإبقائه على ملكه إذا عاد إليه بميراث وشبهه من المملكات القهريَّة</w:t>
      </w:r>
      <w:r>
        <w:rPr>
          <w:rFonts w:eastAsia="Amiri" w:cs="Amiri" w:ascii="Amiri" w:hAnsi="Amiri"/>
          <w:color w:val="111111"/>
          <w:sz w:val="28"/>
          <w:szCs w:val="28"/>
          <w:rtl w:val="true"/>
          <w:lang w:bidi="ar-SA"/>
        </w:rPr>
        <w:t xml:space="preserve">. </w:t>
      </w:r>
      <w:bookmarkStart w:id="416" w:name="pg15265_163887"/>
    </w:p>
    <w:p>
      <w:pPr>
        <w:pStyle w:val="Heading3"/>
        <w:numPr>
          <w:ilvl w:val="2"/>
          <w:numId w:val="1"/>
        </w:numPr>
        <w:rPr/>
      </w:pPr>
      <w:bookmarkStart w:id="417" w:name="__RefHeading___Toc4347166_2142443653"/>
      <w:bookmarkStart w:id="418" w:name="_Toc148"/>
      <w:bookmarkEnd w:id="416"/>
      <w:bookmarkEnd w:id="417"/>
      <w:r>
        <w:rPr>
          <w:rtl w:val="true"/>
        </w:rPr>
        <w:t xml:space="preserve">القِسْمُ الثَّانِي زَكَاةُ الأَبْدَانِ </w:t>
      </w:r>
      <w:r>
        <w:rPr>
          <w:rtl w:val="true"/>
        </w:rPr>
        <w:t>(</w:t>
      </w:r>
      <w:r>
        <w:rPr>
          <w:rtl w:val="true"/>
        </w:rPr>
        <w:t>زَكَاةُ الفِطْرَة</w:t>
      </w:r>
      <w:r>
        <w:rPr>
          <w:rtl w:val="true"/>
        </w:rPr>
        <w:t>)</w:t>
      </w:r>
      <w:bookmarkEnd w:id="418"/>
    </w:p>
    <w:p>
      <w:pPr>
        <w:pStyle w:val="BookText"/>
        <w:rPr/>
      </w:pPr>
      <w:r>
        <w:rPr>
          <w:rFonts w:ascii="Amiri" w:hAnsi="Amiri" w:eastAsia="Amiri" w:cs="Amiri"/>
          <w:color w:val="111111"/>
          <w:sz w:val="28"/>
          <w:sz w:val="28"/>
          <w:szCs w:val="28"/>
          <w:rtl w:val="true"/>
          <w:lang w:bidi="ar-SA"/>
        </w:rPr>
        <w:t xml:space="preserve">تقدَّم التَّنبيه في آخر كتاب الصَّوم على أنَّ الكلام عن زكاة الفطرة سيأتي ضمن كتاب موضوعها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زكاة الفطرة واجبة إجماعاً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الإمام المعصوم عَلَيْهِ السَّلاَمُ، بل هي ضرورة من ضروريَّاتهم، وقد ورد عن الأئمَّة عَلَيْهِم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ومن أدلَّة ذلك بخصوصه أنَّه تعالى قدَّم الزَّكاة في هذه الآية على الصَّلاة وأخَّرها في سائر الآيات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أعطى زكاة الفطرة ثمَّ صلَّى صلاة العيد وهو مضمون رواية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الفطرة إمَّا الخلقة، فتكون زكاة الفطرة زكاة للأبدان كما هو معروف في تسميتها كذلك، من حيث أنَّها تحفظ البدن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مضمون بعض الرِّوايات الَّتي ستأتي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تطهِّره من الأوساخ المعنويَّة، كما هو معنى من معاني لفظ الزَّكاة وقد تقدَّم الإشارة إلى ذلك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أنَّها بمعنى الدِّين أي زكاة الإسلام والدِّين كما هو مستفاد من الرِّواية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أَبَوَاهُ يُهوِّدَانِهِ أَو يُنَصِّرَانِهِ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بمعنى الإفطار لكون وجوبها 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يحرم صيامه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 عليها وبيان فوائدها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منها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لها ولبقيَّة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بعضها في أوَّل الكتاب، ومنها خاصَّة منها ما مضمونه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أنَّها تدفع الموت عمَّن أدِّيت عنه كما أشرنا في تلك الزَّكاة، وكما هو مضمون قول الصَّادق عَلَيْهِ السَّلاَمُ لوكيله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فَأَعْطِ عَنْ عِيَالِنَا الفِطْرَةِ وَعَنْ الرَّقِيقِ أَجْمَعِهِمْ، وَلاَ تَدَعْ مِنْهُمْ إِنْسَانَاً، فَإنَّكَ إِنْ تَرَكْتَ مِنْهُمْ أَحَدَاً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الفَوتُ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تعد من تمام الصَّوم كما في رواية أبي بصير وزرارة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الصَّوم إعطاء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الصَّلاة على النَّبي صلَّى اَللَّهُ عَلَيْهِ وَ آلِهِ وَ سَلَّمْ  من تمام الصَّلاة، لأنَّه من صام ولم يؤدِّ الزَّكاة فلا صوم له إذا تركها متعمِّداً، ولا صلاة له إذا ترك الصَّلاة على النَّبي صلَّى اَللَّهُ عَلَيْهِ وَ آلِهِ وَ سَلَّمْ  إنَّ الله تعالى قد بدأ بها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الشَّريفة، الَّتي قد أعرضنا عن ذكرها اختصاراً وإرجاءاً إلى مظانِّها الأوسع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نتعرَّض لها ضمن ثلاث فصول</w:t>
      </w:r>
      <w:r>
        <w:rPr>
          <w:rFonts w:eastAsia="IRNazanin" w:cs="IRNazanin"/>
          <w:color w:val="111111"/>
          <w:sz w:val="28"/>
          <w:szCs w:val="28"/>
          <w:rtl w:val="true"/>
          <w:lang w:bidi="fa-IR"/>
        </w:rPr>
        <w:t xml:space="preserve">: - </w:t>
      </w:r>
      <w:bookmarkStart w:id="419" w:name="pg15265_163889"/>
    </w:p>
    <w:p>
      <w:pPr>
        <w:pStyle w:val="Heading3"/>
        <w:numPr>
          <w:ilvl w:val="2"/>
          <w:numId w:val="1"/>
        </w:numPr>
        <w:rPr/>
      </w:pPr>
      <w:bookmarkStart w:id="420" w:name="__RefHeading___Toc4347168_2142443653"/>
      <w:bookmarkStart w:id="421" w:name="_Toc149"/>
      <w:bookmarkEnd w:id="419"/>
      <w:bookmarkEnd w:id="420"/>
      <w:r>
        <w:rPr>
          <w:rtl w:val="true"/>
        </w:rPr>
        <w:t>الفَصْلُ الأَوَّل في شَرَائطِ زَكَاةِ الفِطْرَة</w:t>
      </w:r>
      <w:bookmarkEnd w:id="421"/>
    </w:p>
    <w:p>
      <w:pPr>
        <w:pStyle w:val="BookText"/>
        <w:rPr/>
      </w:pPr>
      <w:r>
        <w:rPr>
          <w:rFonts w:ascii="Amiri" w:hAnsi="Amiri" w:eastAsia="Amiri" w:cs="Amiri"/>
          <w:color w:val="111111"/>
          <w:sz w:val="28"/>
          <w:sz w:val="28"/>
          <w:szCs w:val="28"/>
          <w:rtl w:val="true"/>
          <w:lang w:bidi="ar-SA"/>
        </w:rPr>
        <w:t>يشترط في زكاة الفطرة أمور، منها ما يتعلَّق بأصل وجوبها، ومنها ما يتعلَّق بقبولها وصحتها</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4347170_2142443653"/>
      <w:bookmarkStart w:id="423" w:name="_Toc150"/>
      <w:bookmarkEnd w:id="422"/>
      <w:r>
        <w:rPr>
          <w:rtl w:val="true"/>
        </w:rPr>
        <w:t>شُرُوطُ الوُجُوب</w:t>
      </w:r>
      <w:bookmarkEnd w:id="4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من البلوغ والعقل، فلا تجب على الصَّبي والمجنون ولا على وليِّهما أن يدفعها عنهما من مالهما، وإن كان الأحوط على وليِّ المجنون إخراج زكاته من ماله إن كان ذلك المجنون غنيَّاً، وبالأخص إذا كان جنونه ادواريَّاً، نعم إذا كانا واجبي النَّفقة على ذلك الولي أو كانا ضيفاً عنده كما سيجيء فعليه أن يدفع ذلك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تجب على المملوك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المكاتب ففيه إشكال، والأظهر أنَّها تجب عليه بلا فرق فيه بين المطلق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الإغماء، كما هو المشهور، والأحوط إخراجها لو أفاق قبل وقت أدائها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بالمعنى المتقدِّم في زكاة الأموال، فلا تجب على الفقير الَّذي لا يملك قوت سنته فعلاً أو قوة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الشُّروط المتقدِّمة قبل غروب ليلة العيد أو مقارناً للغروب، والأحوط وجوب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زوال يوم العيد كما سيأتي في وقت إخراجها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وجوبها الإسلام، فتجب على الكافر وإن لم يصح أداءها منه كما مرَّ في زكاة الأموال، فإذا أسلم بعد الهلال سقط عنه، أمَّا المخالف إذا استبصر بعد رؤية الهلال فلا تسقط عنه لإسلامه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يعتبر في صحَّة أداء زكاة الفطرة النِّيَّة، فلا تقبل من دافعها بدون نيَّة أو ضم إليها رياءاً لأنَّها من العبادات، ولذا لا تصح من الكافر لعدم إيمانه بالعبادات على الأقل، فلو لم تكن هناك نيَّة تبقى الفطرة على ملك مالكها، وتجوز النِّيَّة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العين موجودة والوقت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إخراج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اجتماع شرائط وجوبها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وعن كل من يعول به، واجب النَّفقة كان أم غيره، حرَّاً أم عبداً، قريباً أم بعيداً، مسلماً أم كافراً، صغيراً أم كبيراً، حتَّى المولود الَّذي يولد قبل هلال شهر شوَّال لا بعده، بل حتَّى من انضمَّ إلى عياله عرفاً ولو في وقت قصير كالضَّيف إذا نزل عليه قبل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بعده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عنده ليلة العيد وإن لم يأكل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أحداً إلى الإفطار ليلة العيد ليفطر من دون بقاء عنده لم تجب فطرته عليه، وكذلك الأجير إلاَّ إذا انضمَّ إلى عياله وعدَّ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وجبت فطرته على غيره لقيامه بنفقته وإعاشته سقطت عن نفسه وإن كان غنيَّاً جامعاً للشَّرائط على تقدير إنفراده واستقلاله، وإن لم يخرجها من وجبت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غفلة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وجوب إخراجها عن نفسه، وكذلك إذا كان المعيل فقيراًوكان العيال غنيَّاً وجب إخراج الفطرة على العيال مع اجتماع بقيَّة الشَّرائط</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قبل الغروب ودخلت في عياله عرفاً وجبت فطرتها عليه بلا فرق بين دخوله بها وعدمه، وكذا يجب إخراج فطرة الزَّوجة النَّاشز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 من عياله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تجب نفقتها عليه، أمَّا لو عدَّت عيالاً على شخص آخر غير زوجها كأبيها أو أقاربها وجبت فطرتها على من عالها، وإن لم تكن داخلة في عيلولة أحد وجبت فطرتها على نفسها مع تمكُّنها مادِّياً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عيلولة شخصين فالأحوط وجوب توزيع فطرته بينهما إذا كانا غنييِّن، وإذا كان أحدهما فقيراً وجبت حصَّته على غنيِّهما كالنِّصف مثلاً ويضمُّه إلى النِّصف الَّذي عليه ويدفعها كاملة عنه، والأحوط اختيار الحصَّة الكاملة من النَّوع الرَّخيص المساوي للنِّصف الغالي وإن خالف الشَّأنيَّة مع الإمكان إن لم يتمكَّن المتمكِّن منهما إلاَّ على النِّصف من الغالي، ومع فقرهما معاً تسقط عنهما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للفقير إخراج زكاة فطرته وفطرة عياله، فإن لم يكن عنده إلاَّ مقدار زكاة واحدة تصدَّق بها على بعض عياله ثمَّ هو على ثاني العيال ثمَّ هو على ثالثهم إلى آخرهم،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بها على الفقير الأجنبي مع الإمكان ومع عدمه يتصدَّق بها آخرهم على أحد أفرادها الأحوج فالأحوج</w:t>
      </w:r>
      <w:r>
        <w:rPr>
          <w:rFonts w:eastAsia="Amiri" w:cs="Amiri" w:ascii="Amiri" w:hAnsi="Amiri"/>
          <w:color w:val="111111"/>
          <w:sz w:val="28"/>
          <w:szCs w:val="28"/>
          <w:rtl w:val="true"/>
          <w:lang w:bidi="ar-SA"/>
        </w:rPr>
        <w:t xml:space="preserve">. </w:t>
      </w:r>
      <w:bookmarkStart w:id="424" w:name="pg15265_163892"/>
    </w:p>
    <w:p>
      <w:pPr>
        <w:pStyle w:val="Heading3"/>
        <w:numPr>
          <w:ilvl w:val="2"/>
          <w:numId w:val="1"/>
        </w:numPr>
        <w:rPr/>
      </w:pPr>
      <w:bookmarkStart w:id="425" w:name="__RefHeading___Toc4347172_2142443653"/>
      <w:bookmarkStart w:id="426" w:name="_Toc151"/>
      <w:bookmarkEnd w:id="424"/>
      <w:bookmarkEnd w:id="425"/>
      <w:r>
        <w:rPr>
          <w:rtl w:val="true"/>
        </w:rPr>
        <w:t>الفَصْلُ الثَّانِي في جِنْسِ زَكَاةِ الفِطْرَة وَمقدَارِهَا</w:t>
      </w:r>
      <w:bookmarkEnd w:id="426"/>
    </w:p>
    <w:p>
      <w:pPr>
        <w:pStyle w:val="Heading3"/>
        <w:numPr>
          <w:ilvl w:val="2"/>
          <w:numId w:val="1"/>
        </w:numPr>
        <w:rPr/>
      </w:pPr>
      <w:bookmarkStart w:id="427" w:name="__RefHeading___Toc4347174_2142443653"/>
      <w:bookmarkStart w:id="428" w:name="_Toc152"/>
      <w:bookmarkEnd w:id="427"/>
      <w:r>
        <w:rPr>
          <w:rtl w:val="true"/>
        </w:rPr>
        <w:t>جِنْسِ الفِطْرَة</w:t>
      </w:r>
      <w:bookmarkEnd w:id="428"/>
    </w:p>
    <w:p>
      <w:pPr>
        <w:pStyle w:val="BookText"/>
        <w:rPr/>
      </w:pPr>
      <w:r>
        <w:rPr>
          <w:rFonts w:ascii="Amiri" w:hAnsi="Amiri" w:eastAsia="Amiri" w:cs="Amiri"/>
          <w:color w:val="111111"/>
          <w:sz w:val="28"/>
          <w:sz w:val="28"/>
          <w:szCs w:val="28"/>
          <w:rtl w:val="true"/>
          <w:lang w:bidi="ar-SA"/>
        </w:rPr>
        <w:t>الضَّابط في جنس الفطرة هو القوت الغالب عند غالب النَّاس كالحنطة والشَّعير والتَّمر والزَّبيب والأرز والذَّرة واللبن والأقط ونحوها، والأحوط الاقتصار على الأربعة الأولى إذا كانت من القوت الغالب، والأفضل التَّمر ثمَّ الزَّبيب لأنَّهما أيسر الأخريات في الأكل أو للتَّعبُّد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يدفع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صحيحاً فلا يجتزئ بالمعيب، كما لا يجزئ الممزوج بما لا يتسامح فيه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دفع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النَّقدين وما بحكمهما من الأوراق النَّقديَّة، والمدار على تعيين القيمة في وقت الأداء لا وقت الوجوب، وقيمة بلد الإخراج لا بلد المكلَّف ولا غيره من البلدان مع رجحان الاحتياط الاستحبابي بأعلى القيمتين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إتِّحاد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يخرجه عن نفسه مع الَّذي يخرج عن عياله، فيجوز أن يخرج عن نفسه الحنطة وعن عياله الشَّعير أو بالاختلاف بينهم لا بالنَّحو الملفَّق من جنسين عن كلِّ واحد لكن رعاية الشَّأنيَّة لها اعتبارها إن حصل اختلاف فالأحوط اجتنابه إن أضرَّ بها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4347176_2142443653"/>
      <w:bookmarkStart w:id="430" w:name="_Toc153"/>
      <w:bookmarkEnd w:id="429"/>
      <w:r>
        <w:rPr>
          <w:rtl w:val="true"/>
        </w:rPr>
        <w:t>مِقْدَارُ الفِطْرَة</w:t>
      </w:r>
      <w:bookmarkEnd w:id="430"/>
    </w:p>
    <w:p>
      <w:pPr>
        <w:pStyle w:val="BookText"/>
        <w:rPr/>
      </w:pPr>
      <w:r>
        <w:rPr>
          <w:rFonts w:ascii="Amiri" w:hAnsi="Amiri" w:eastAsia="Amiri" w:cs="Amiri"/>
          <w:color w:val="111111"/>
          <w:sz w:val="28"/>
          <w:sz w:val="28"/>
          <w:szCs w:val="28"/>
          <w:rtl w:val="true"/>
          <w:lang w:bidi="ar-SA"/>
        </w:rPr>
        <w:t>المقدار الواجب إخراجه في زكاة الفطرة هو صاع واحد من جميع الأجناس حتَّى اللبن احتياطاً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كيلوَّات وستمائة غراماً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 ولا يجزئ أقل من ذلك</w:t>
      </w:r>
      <w:r>
        <w:rPr>
          <w:rFonts w:eastAsia="Amiri" w:cs="Amiri" w:ascii="Amiri" w:hAnsi="Amiri"/>
          <w:color w:val="111111"/>
          <w:sz w:val="28"/>
          <w:szCs w:val="28"/>
          <w:rtl w:val="true"/>
          <w:lang w:bidi="ar-SA"/>
        </w:rPr>
        <w:t xml:space="preserve">. </w:t>
      </w:r>
      <w:bookmarkStart w:id="431" w:name="pg15265_163893"/>
    </w:p>
    <w:p>
      <w:pPr>
        <w:pStyle w:val="Heading3"/>
        <w:numPr>
          <w:ilvl w:val="2"/>
          <w:numId w:val="1"/>
        </w:numPr>
        <w:rPr/>
      </w:pPr>
      <w:bookmarkStart w:id="432" w:name="__RefHeading___Toc4347178_2142443653"/>
      <w:bookmarkStart w:id="433" w:name="_Toc154"/>
      <w:bookmarkEnd w:id="431"/>
      <w:bookmarkEnd w:id="432"/>
      <w:r>
        <w:rPr>
          <w:rtl w:val="true"/>
        </w:rPr>
        <w:t>الفَصْلُ الثَّالِث</w:t>
      </w:r>
      <w:bookmarkEnd w:id="433"/>
    </w:p>
    <w:p>
      <w:pPr>
        <w:pStyle w:val="BookText"/>
        <w:rPr/>
      </w:pPr>
      <w:r>
        <w:rPr>
          <w:rFonts w:ascii="Amiri" w:hAnsi="Amiri" w:eastAsia="Amiri" w:cs="Amiri"/>
          <w:color w:val="111111"/>
          <w:sz w:val="28"/>
          <w:sz w:val="28"/>
          <w:szCs w:val="28"/>
          <w:rtl w:val="true"/>
          <w:lang w:bidi="ar-SA"/>
        </w:rPr>
        <w:t>وهو حول أمرين</w:t>
      </w:r>
      <w:r>
        <w:rPr>
          <w:rFonts w:eastAsia="Amiri" w:cs="Amiri" w:ascii="Amiri" w:hAnsi="Amiri"/>
          <w:color w:val="111111"/>
          <w:sz w:val="28"/>
          <w:szCs w:val="28"/>
          <w:rtl w:val="true"/>
          <w:lang w:bidi="ar-SA"/>
        </w:rPr>
        <w:t>: -</w:t>
      </w:r>
    </w:p>
    <w:p>
      <w:pPr>
        <w:pStyle w:val="Heading3"/>
        <w:numPr>
          <w:ilvl w:val="2"/>
          <w:numId w:val="1"/>
        </w:numPr>
        <w:rPr/>
      </w:pPr>
      <w:bookmarkStart w:id="434" w:name="__RefHeading___Toc4347180_2142443653"/>
      <w:bookmarkStart w:id="435" w:name="_Toc155"/>
      <w:bookmarkEnd w:id="434"/>
      <w:r>
        <w:rPr>
          <w:rtl w:val="true"/>
        </w:rPr>
        <w:t>الأَمْرُ الأَوَّل وَقْتُ إِخْرَاجِ زَكَاةِ الفِطْرَة</w:t>
      </w:r>
      <w:bookmarkEnd w:id="435"/>
    </w:p>
    <w:p>
      <w:pPr>
        <w:pStyle w:val="BookText"/>
        <w:rPr/>
      </w:pPr>
      <w:r>
        <w:rPr>
          <w:rFonts w:ascii="Amiri" w:hAnsi="Amiri" w:eastAsia="Amiri" w:cs="Amiri"/>
          <w:color w:val="111111"/>
          <w:sz w:val="28"/>
          <w:sz w:val="28"/>
          <w:szCs w:val="28"/>
          <w:rtl w:val="true"/>
          <w:lang w:bidi="ar-SA"/>
        </w:rPr>
        <w:t xml:space="preserve">وهو من دخول ليلة عيد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وجوبها إلى زوال يوم العيد لمن لم يصل صلاة العيد، والأحوط</w:t>
      </w:r>
    </w:p>
    <w:p>
      <w:pPr>
        <w:pStyle w:val="BookText"/>
        <w:rPr/>
      </w:pPr>
      <w:r>
        <w:rPr>
          <w:rFonts w:ascii="Amiri" w:hAnsi="Amiri" w:eastAsia="Amiri" w:cs="Amiri"/>
          <w:color w:val="111111"/>
          <w:sz w:val="28"/>
          <w:sz w:val="28"/>
          <w:szCs w:val="28"/>
          <w:rtl w:val="true"/>
          <w:lang w:bidi="ar-SA"/>
        </w:rPr>
        <w:t>لزوماً عدم تأخير إخراجها أو عزلها عن صلاة العيد إذا صلاَّها، فإن خرج وقتها ولم يخرجها فإن كان قد عزلها دفعها إلى مستحقها وإن لم يعزلها أدَّاها بقصد القربة المطلقة من دون تعرُّض للأداء أو القضاء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تقديم زكاة الفطرة في شهر رمضان إلاَّ بنحو القرض ثمَّ ينوي احتسابها على المقترض عند مجيء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عزل الفطرة بمال مخصوص من الأجناس أو النقود بقيمتها، ولا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عزلها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الإشاعة بحيث يكون المعزولمشتركاً بينه وبين الزَّكاة، وكذا لا يجزي العزل في المال المُشترك بينه وبين غيره وإن كان ماله بقدر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عزل الفطرة تعيَّنت ولا يجوز تبديلها، فلو أخَّر دفعها إلى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تسامحاً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موجوداً ضمنها إن تلفت مع التَّفريط، أمَّا لو كان التَّأخير لغرض صحيح فلا يضمن، كما مرَّ في زكاة الأموال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نقل الفطرة إلى غير بلد التَّكليف مع وجود المستحق، وإلاَّ فلا مانع مع توفُّر الشُّروط، وكذا إذا سافر عن بلد التَّكليف إلى غيره أو طلبها الحاكم الشَّرعي فيجوز دفعها</w:t>
      </w:r>
      <w:r>
        <w:rPr>
          <w:rFonts w:eastAsia="Amiri" w:cs="Amiri" w:ascii="Amiri" w:hAnsi="Amiri"/>
          <w:color w:val="111111"/>
          <w:sz w:val="28"/>
          <w:szCs w:val="28"/>
          <w:rtl w:val="true"/>
          <w:lang w:bidi="ar-SA"/>
        </w:rPr>
        <w:t xml:space="preserve">. </w:t>
      </w:r>
      <w:bookmarkStart w:id="436" w:name="pg15265_163894"/>
    </w:p>
    <w:p>
      <w:pPr>
        <w:pStyle w:val="Heading3"/>
        <w:numPr>
          <w:ilvl w:val="2"/>
          <w:numId w:val="1"/>
        </w:numPr>
        <w:rPr/>
      </w:pPr>
      <w:bookmarkStart w:id="437" w:name="__RefHeading___Toc4347182_2142443653"/>
      <w:bookmarkStart w:id="438" w:name="_Toc156"/>
      <w:bookmarkEnd w:id="436"/>
      <w:bookmarkEnd w:id="437"/>
      <w:r>
        <w:rPr>
          <w:rtl w:val="true"/>
        </w:rPr>
        <w:t>الأَمْرُ الثَّانِي مَصْرَفُ زَكَاةِ الفِطْرَة</w:t>
      </w:r>
      <w:bookmarkEnd w:id="438"/>
    </w:p>
    <w:p>
      <w:pPr>
        <w:pStyle w:val="BookText"/>
        <w:rPr/>
      </w:pPr>
      <w:r>
        <w:rPr>
          <w:rFonts w:ascii="Amiri" w:hAnsi="Amiri" w:eastAsia="Amiri" w:cs="Amiri"/>
          <w:color w:val="111111"/>
          <w:sz w:val="28"/>
          <w:sz w:val="28"/>
          <w:szCs w:val="28"/>
          <w:rtl w:val="true"/>
          <w:lang w:bidi="ar-SA"/>
        </w:rPr>
        <w:t>وهو مصرف زكاة الأموال أي الأصناف الثمانية بالشُّروط المذكورة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تحرم فطرة غير الهاشمي على الهاشمي، وتحل فطرة الهاشمي للهاشمي وغيره كما في زكاة الأموال، والعبرة على الدَّافع والمعيل دون العيال في الجملة، فلو كان عيال الشَّخص هاشميَّاً والمعيل غير هاشمي لم يجز دفع فطرته إلى الهاشمي، ولكن إذا كان المعيل هاشميَّاً وكان عياله من غير بني هاشم فالأقوى الاقتصار في الدَّفع إلى الهاشمي من فطرة صاحب العيال الهاشمي حسب وعدم دفع فطرة عياله من غير الهاشميين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دفع الفطرة إلى الفقراء مباشرة أو توكيلاً، 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إلى الفقيه الجامع للشَّرائط، خصوصاً مع طلبه لها، ويتولَّى المالك النِّيَّة كما تقدَّم في زكاة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جواز إعطاء الفقير الواحد أقل من صاع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كيلوَّات وستمائة غراماً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الفطرة إلى المستضعفين من أهل الخلاف الحاقاً لهم بالمؤلَّفة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النَّاصبين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وجود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الفطرة إلى المتجاهر بالفسق وشارب الخمر وتارك الصَّلاة، بل حتَّى الَّذي يصرفها في المعصية ولو ظنَّاً، كما أنَّ الأحوط اعتبار عدالة الفقير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الأرحام على غيرهم، ثمَّ الجيران، ثمَّ أهل العلم والفضل، ومع التَّزاحم تلاحظ الأهميَّة والمرجِّحات كما لا يخفى على المتفقِّهين</w:t>
      </w:r>
      <w:r>
        <w:rPr>
          <w:rFonts w:eastAsia="Amiri" w:cs="Amiri" w:ascii="Amiri" w:hAnsi="Amiri"/>
          <w:color w:val="111111"/>
          <w:sz w:val="28"/>
          <w:szCs w:val="28"/>
          <w:rtl w:val="true"/>
          <w:lang w:bidi="ar-SA"/>
        </w:rPr>
        <w:t xml:space="preserve">. </w:t>
      </w:r>
      <w:bookmarkStart w:id="439" w:name="pg15265_163895"/>
    </w:p>
    <w:p>
      <w:pPr>
        <w:pStyle w:val="Heading2"/>
        <w:numPr>
          <w:ilvl w:val="1"/>
          <w:numId w:val="1"/>
        </w:numPr>
        <w:rPr/>
      </w:pPr>
      <w:bookmarkStart w:id="440" w:name="__RefHeading___Toc4347184_2142443653"/>
      <w:bookmarkStart w:id="441" w:name="_Toc157"/>
      <w:bookmarkEnd w:id="439"/>
      <w:bookmarkEnd w:id="440"/>
      <w:r>
        <w:rPr>
          <w:rtl w:val="true"/>
        </w:rPr>
        <w:t>كِتَابُ الخُمْس</w:t>
      </w:r>
      <w:bookmarkEnd w:id="4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4347186_2142443653"/>
      <w:bookmarkStart w:id="443" w:name="_Toc158"/>
      <w:bookmarkEnd w:id="442"/>
      <w:r>
        <w:rPr>
          <w:rtl w:val="true"/>
        </w:rPr>
        <w:t>اشارة</w:t>
      </w:r>
      <w:bookmarkEnd w:id="44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5265_163897"/>
      <w:bookmarkStart w:id="445" w:name="pg15265_163897"/>
      <w:bookmarkEnd w:id="445"/>
    </w:p>
    <w:p>
      <w:pPr>
        <w:pStyle w:val="BookText"/>
        <w:rPr/>
      </w:pPr>
      <w:bookmarkStart w:id="446" w:name="pg15265_163897"/>
      <w:bookmarkEnd w:id="446"/>
      <w:r>
        <w:rPr>
          <w:rFonts w:ascii="IRNazanin" w:hAnsi="IRNazanin" w:eastAsia="IRNazanin"/>
          <w:color w:val="111111"/>
          <w:sz w:val="28"/>
          <w:sz w:val="28"/>
          <w:szCs w:val="28"/>
          <w:rtl w:val="true"/>
          <w:lang w:bidi="fa-IR"/>
        </w:rPr>
        <w:t>وهو من أهم الفرائض الماليَّة الَّتي شرعها الله سبحانه و تعالی وعليه الإجماع، بل له ضرورته من حيث أساسه في الجملة عند كافَّة المسلمين بمثل الغنائم ونحوها وعلى ما نطقت به الآية وغيرها، وعليه إجماع الطَّائفة وتمسُّكها به عمليَّاً تفصيلاً وإن خالفها غيرها في بعض مصاديقه على ما سيتَّضح في محلِّه من الرِّسالة الموسَّعة</w:t>
      </w:r>
    </w:p>
    <w:p>
      <w:pPr>
        <w:pStyle w:val="BookText"/>
        <w:rPr/>
      </w:pPr>
      <w:r>
        <w:rPr>
          <w:rFonts w:ascii="Amiri" w:hAnsi="Amiri" w:eastAsia="Amiri" w:cs="Amiri"/>
          <w:color w:val="111111"/>
          <w:sz w:val="28"/>
          <w:sz w:val="28"/>
          <w:szCs w:val="28"/>
          <w:rtl w:val="true"/>
          <w:lang w:bidi="ar-SA"/>
        </w:rPr>
        <w:t>وفيه أربعة فصول</w:t>
      </w:r>
      <w:r>
        <w:rPr>
          <w:rFonts w:eastAsia="Amiri" w:cs="Amiri" w:ascii="Amiri" w:hAnsi="Amiri"/>
          <w:color w:val="111111"/>
          <w:sz w:val="28"/>
          <w:szCs w:val="28"/>
          <w:rtl w:val="true"/>
          <w:lang w:bidi="ar-SA"/>
        </w:rPr>
        <w:t>: -</w:t>
      </w:r>
    </w:p>
    <w:p>
      <w:pPr>
        <w:pStyle w:val="Heading3"/>
        <w:numPr>
          <w:ilvl w:val="2"/>
          <w:numId w:val="1"/>
        </w:numPr>
        <w:rPr/>
      </w:pPr>
      <w:bookmarkStart w:id="447" w:name="__RefHeading___Toc4347188_2142443653"/>
      <w:bookmarkStart w:id="448" w:name="_Toc159"/>
      <w:bookmarkEnd w:id="447"/>
      <w:r>
        <w:rPr>
          <w:rtl w:val="true"/>
        </w:rPr>
        <w:t>الفَصْلُ الأَوَّل في مَا يَجِبُ فِيهِ الخُمْس وَشَيءٌ مِنْ مَسَائِلِهِ</w:t>
      </w:r>
      <w:bookmarkEnd w:id="448"/>
    </w:p>
    <w:p>
      <w:pPr>
        <w:pStyle w:val="BookText"/>
        <w:rPr/>
      </w:pPr>
      <w:r>
        <w:rPr>
          <w:rFonts w:ascii="Amiri" w:hAnsi="Amiri" w:eastAsia="Amiri" w:cs="Amiri"/>
          <w:color w:val="111111"/>
          <w:sz w:val="28"/>
          <w:sz w:val="28"/>
          <w:szCs w:val="28"/>
          <w:rtl w:val="true"/>
          <w:lang w:bidi="ar-SA"/>
        </w:rPr>
        <w:t>يجب الخمس في سبعة أمور</w:t>
      </w:r>
      <w:r>
        <w:rPr>
          <w:rFonts w:eastAsia="Amiri" w:cs="Amiri" w:ascii="Amiri" w:hAnsi="Amiri"/>
          <w:color w:val="111111"/>
          <w:sz w:val="28"/>
          <w:szCs w:val="28"/>
          <w:rtl w:val="true"/>
          <w:lang w:bidi="ar-SA"/>
        </w:rPr>
        <w:t>: -</w:t>
      </w:r>
    </w:p>
    <w:p>
      <w:pPr>
        <w:pStyle w:val="Heading3"/>
        <w:numPr>
          <w:ilvl w:val="2"/>
          <w:numId w:val="1"/>
        </w:numPr>
        <w:rPr/>
      </w:pPr>
      <w:bookmarkStart w:id="449" w:name="__RefHeading___Toc4347190_2142443653"/>
      <w:bookmarkStart w:id="450" w:name="_Toc160"/>
      <w:bookmarkEnd w:id="449"/>
      <w:r>
        <w:rPr>
          <w:rtl w:val="true"/>
        </w:rPr>
        <w:t>الأوَّل</w:t>
      </w:r>
      <w:r>
        <w:rPr>
          <w:rtl w:val="true"/>
        </w:rPr>
        <w:t>:</w:t>
      </w:r>
      <w:r>
        <w:rPr>
          <w:rtl w:val="true"/>
        </w:rPr>
        <w:t>الغنائم</w:t>
      </w:r>
      <w:r>
        <w:rPr>
          <w:rtl w:val="true"/>
        </w:rPr>
        <w:t>.</w:t>
      </w:r>
      <w:bookmarkEnd w:id="45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الَّتي استولى عليها المسلمون بقتال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حلَّت دماؤهمِ وأموالهم وأعراضهم لخطرهم على الإسلام والمسلمين إن كان الغزو بإذن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حينه وبإذن الإمام عَلَيْهِ السَّلاَمُ بعده، من دون فرق بين ما حواه العسكر وما لم يحوه، والمنقول وغيره كالأراضي والأشجار ونحوها،، كما لا فرق في ذلك بين أن يكون القتال هجوماً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للدَّعوة إلى الإسلام، أو دفاعاً عن بلد الإسلام عند هجوم الكفَّار عليه، فيجب تخميسها على من غنمها بعد إخراج المؤن الَّتي أنفقت على الغنيمة بعد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 وحمل ورعي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وبعد إخراج ما صرفه الإمام عَلَيْهِ السَّلاَمُ من تلك الغنيمة على أي فعل تمَّ اجراؤه في مصلحة من المصالح الَّتي يراها، وهذا ما اتَّفق عليه كافَّة المسلمين، لكون الإمام أمير المؤمنين عَلَيْهِ السَّلاَمُ يُعد عند غير الإماميَّة أيضاً إماماً ورابعاً ومطاعاً في هذا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اختصَّ الإماميَّة ومن حذا حذوهم في الأوسع من ذلك، وهو وجوب الخمس في كل ما يغنمه المسلمون حتَّى الأرباح التِّجاريَّة، وهو الَّذي يطابق ما فسَّره الفيروز آبادي وأمثاله من الأخوة العامَّة من معنى الغنيمة، وهو الَّذي سوف يتَّضح في المسائل الآتية وفيما كتبناه في كتبنا الموسَّعة من التَّفاصيل النَّافعة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الغزو بإذن الإمام عَلَيْهِ السَّلاَمُ وكان في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يكن مبسوط اليد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الغنيمة شرعاً كلها للإمام عَلَيْهِ السَّلاَمُ، وكذا إذا غار المسلمون على الكفَّار فأخذوا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إذن بعد ذلك من الفقيه أم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ذلك الغزو في حال غيبته عَلَيْهِ السَّلاَمُ فإن كان بإذن سابق من نائبه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الجامع للشَّرائط القائل بالجهاد لمقلِّديه على الأقل إضافة إلى ما لو أيَّد حكمه في قراره الفقهاء الآخرون فضلاً عمَّا لو حكم بوجوب النَّفر وعرف الجميع عدم اشتباهه في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 تلك الغنيمة الخمس وإلاَّ فجميعها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غنائم المحاربين الَّتي يجب فيها الخمس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الَّذي يؤخذ من أهل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المبذولة لتلك السَّريَّة بخلاف سائر أفراد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صولحوا عليه من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منهم عند الدِّفاع ضدَّهم عند هجومهم على المسلمين في أمكنتهم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إلحاق النَّاصب لعداوة أهل البيت عَلَيْهِ السَّلاَمُ من أعداء المذاهب الخمسة المتآلفة بالحربي فيجوز أخذ ماله أينما وجد، ويجب فيه خمس الغنيمة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أهل الحرب من دون قتال كالسَّرقة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والغيلة والنَّهب أو الرِّبا أو بالدَّعوى الباطلة فالأحوط إخراج خمس الغنيمة، </w:t>
      </w:r>
      <w:bookmarkStart w:id="451" w:name="pg15265_163899"/>
    </w:p>
    <w:p>
      <w:pPr>
        <w:pStyle w:val="BookText"/>
        <w:rPr/>
      </w:pPr>
      <w:bookmarkEnd w:id="451"/>
      <w:r>
        <w:rPr>
          <w:rFonts w:ascii="Amiri" w:hAnsi="Amiri" w:eastAsia="Amiri" w:cs="Amiri"/>
          <w:color w:val="111111"/>
          <w:sz w:val="28"/>
          <w:sz w:val="28"/>
          <w:szCs w:val="28"/>
          <w:rtl w:val="true"/>
          <w:lang w:bidi="ar-SA"/>
        </w:rPr>
        <w:t>مع أنَّ للشَّرع له رأي أخلاقي راقي تعفُّفي يخالف هذه الأساليب في بعض الحالات، فلا ينبغي أخذه أو لا يجوز وهو موكول إلى محلِّه الموسَّع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المغتنم أن لا يكون غصباً من مسلم أو ذمي أو معاهد أو نحوهم ممَّن تحرم أموالهم وإلاَّ فيجب ردُّه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وجوب خمس الغنيمة بلوغها عشرين ديناراً كالمعادن فيجب إخراج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ولو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الغنيمة صفاياها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كالجارية الورقة والمركب الفاره والسَّيف القاطع والدِّرع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وقطائع الملوك، فإنَّها جميعاً أنفال وهي للإمام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4347192_2142443653"/>
      <w:bookmarkStart w:id="453" w:name="_Toc161"/>
      <w:bookmarkEnd w:id="452"/>
      <w:r>
        <w:rPr>
          <w:rtl w:val="true"/>
        </w:rPr>
        <w:t>الثَّاني</w:t>
      </w:r>
      <w:r>
        <w:rPr>
          <w:rtl w:val="true"/>
        </w:rPr>
        <w:t xml:space="preserve">: </w:t>
      </w:r>
      <w:r>
        <w:rPr>
          <w:rtl w:val="true"/>
        </w:rPr>
        <w:t>المعادن</w:t>
      </w:r>
      <w:r>
        <w:rPr>
          <w:rtl w:val="true"/>
        </w:rPr>
        <w:t>.</w:t>
      </w:r>
      <w:bookmarkEnd w:id="453"/>
    </w:p>
    <w:p>
      <w:pPr>
        <w:pStyle w:val="BookText"/>
        <w:rPr/>
      </w:pPr>
      <w:r>
        <w:rPr>
          <w:rFonts w:ascii="Amiri" w:hAnsi="Amiri" w:eastAsia="Amiri" w:cs="Amiri"/>
          <w:color w:val="111111"/>
          <w:sz w:val="28"/>
          <w:sz w:val="28"/>
          <w:szCs w:val="28"/>
          <w:rtl w:val="true"/>
          <w:lang w:bidi="ar-SA"/>
        </w:rPr>
        <w:t xml:space="preserve">كالذَّهب، والفضَّة، والرَّصاص، والصِّفر، والحديد، والياقوت والزُّبرجد، والفيروزج، والعقيق، والزَّيبق، والكبريت، والنَّفط، والقير، والسَّبخ، والزَّاج والزَّرنيخ، والكحل، والملح، بل الأحوط وجوباً إلحاق مثل الجص والنُّورة وحجر الرَّحى وطين الغسل ونحوها ممَّا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الأرض وكان له خصوصيَّة في الانتفاع به، فيجب فيها التَّخميس بعد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صدق المعدن على شيء لم يلحقه حكم المعادن فلا يجب خمسه من هذه الجهة، بل من جهة أرباح المكاسب والفوائد إذا زادت على مؤونة سنته من دون اعتبار بلوغ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وجوب خمس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وهو بلوغ قيمة عشرين ديناراً ذهبيَّاً، ويكفي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بلوغ هذا المقدار ما كان قبل استثناء مؤونة الإخراج والتَّصفية ولكن يجب خمس الباقي بعد الاستثناء المذكور، بل الأحوط إخراج خمس ما بلغ أقل نصابي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غيرهما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بلوغ نصاب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الإخراج </w:t>
      </w:r>
    </w:p>
    <w:p>
      <w:pPr>
        <w:pStyle w:val="BookText"/>
        <w:rPr/>
      </w:pPr>
      <w:r>
        <w:rPr>
          <w:rFonts w:ascii="Amiri" w:hAnsi="Amiri" w:eastAsia="Amiri" w:cs="Amiri"/>
          <w:color w:val="111111"/>
          <w:sz w:val="28"/>
          <w:sz w:val="28"/>
          <w:szCs w:val="28"/>
          <w:rtl w:val="true"/>
          <w:lang w:bidi="ar-SA"/>
        </w:rPr>
        <w:t xml:space="preserve">عرفاً، إلاَّ أنَّه لا يضر إخراجه في دفعات لو تقاربت، فلو أخرجه في دفعات متعدِّدة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أعرض في الأثناء ثمَّ 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المجموع النِّصاب كفى ذلك في وجوب إخراج الخمس منه، أمَّا لو أهمل الإخراج لمدَّة طويلة بحيث أصبح فاصلاً طويلاً بين الدَّفعات وعُدَّ من تعدُّد الإخراج لدى العرف لم ينضم اللاحق إلى السَّابق ووجب بلوغ النِّصاب لكلِّ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المستخرجة إن كانت من الأراضي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يلحق بها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لمالكها على المشهور، فإذا أخرجها غيره منها بدون إذنه لم يملكها، بل تكون لصاحب الأرض، وعليه الخمس من دون استثناء المؤونة لأنَّه لم يصرف عليه مؤونة، والأحوط وجوباً التَّراضي فيما بينهما بصلح أو نحوه إذا عرضت شبهة استحقاق للثَّاني، لكون المالك لم يظهر منه منع من الاستخراج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من الأراضي المفتوحة عنوة الَّتي هي ملك لجميع المسلمين من دون تعيين أحد منهم فلابدَّ للمستخرج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الكافر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إخراجها وتملُّكها من استئذان وليِّ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أو نائبه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عليه الخمس، وإلاَّ فهي أنفال وتكون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استخرجت من الأرض الموات حال الفتح الَّتي هي أنفال للإمام عَلَيْهِ السَّلاَمُ فهي لمن أحيا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للاستئذان في استخراجها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الخمس والباقي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استئجار الغير لإخراج المعدن فيملكه المستأجر، وإن قصد الأجير تملُّكه لم يملكه، إلاَّ إذا تنازعاً في الأجرة وانكشف شرعاً استحقاقاً الأجير الأجرة الأكثر فلا مانع من أن يأخذ الباقي ممَّا استخرج لو لم يعوِّضه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جماعة في إخراج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يبلغ حصَّة كل واحد منهم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وجوب إخراج خمسه بلوغ المجموع نصاباً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بلوغ النِّصاب فالأحوط وجوباً الاختبار مع </w:t>
      </w:r>
      <w:bookmarkStart w:id="454" w:name="pg15265_163901"/>
    </w:p>
    <w:p>
      <w:pPr>
        <w:pStyle w:val="BookText"/>
        <w:rPr/>
      </w:pPr>
      <w:bookmarkEnd w:id="454"/>
      <w:r>
        <w:rPr>
          <w:rFonts w:ascii="Amiri" w:hAnsi="Amiri" w:eastAsia="Amiri" w:cs="Amiri"/>
          <w:color w:val="111111"/>
          <w:sz w:val="28"/>
          <w:sz w:val="28"/>
          <w:szCs w:val="28"/>
          <w:rtl w:val="true"/>
          <w:lang w:bidi="ar-SA"/>
        </w:rPr>
        <w:t>الإمكان ومع عدمه لا يجب عليه شيء، وكذا إذا اختبره فلم يتبيَّن له شيء</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4347194_2142443653"/>
      <w:bookmarkStart w:id="456" w:name="_Toc162"/>
      <w:bookmarkEnd w:id="455"/>
      <w:r>
        <w:rPr>
          <w:rtl w:val="true"/>
        </w:rPr>
        <w:t>الثَّالث</w:t>
      </w:r>
      <w:r>
        <w:rPr>
          <w:rtl w:val="true"/>
        </w:rPr>
        <w:t xml:space="preserve">: </w:t>
      </w:r>
      <w:r>
        <w:rPr>
          <w:rtl w:val="true"/>
        </w:rPr>
        <w:t>الكنز</w:t>
      </w:r>
      <w:r>
        <w:rPr>
          <w:rtl w:val="true"/>
        </w:rPr>
        <w:t>.</w:t>
      </w:r>
      <w:bookmarkEnd w:id="456"/>
    </w:p>
    <w:p>
      <w:pPr>
        <w:pStyle w:val="BookText"/>
        <w:rPr/>
      </w:pPr>
      <w:r>
        <w:rPr>
          <w:rFonts w:ascii="Amiri" w:hAnsi="Amiri" w:eastAsia="Amiri" w:cs="Amiri"/>
          <w:color w:val="111111"/>
          <w:sz w:val="28"/>
          <w:sz w:val="28"/>
          <w:szCs w:val="28"/>
          <w:rtl w:val="true"/>
          <w:lang w:bidi="ar-SA"/>
        </w:rPr>
        <w:t>وهو المال المذخور في موضع من المواضع، سواء كان أرضاً أو جداراً أو شجراً أو جبلاً، والمدار على الصِّدق العرفي في كونه كنزاً، بلا فرق بين كونه ذهباً أو فضَّة مسكوكين أو غير مسكوكين فإنَّه لواجده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غيرهما من الجواهر والأحجار الكريمة إذا كانت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إخراج خمسها، والأحوط فيها قصد الأعم من خمس الكنز أو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وجدانه في بلاد الكفَّار الحربيين أو غيرهم من الكفَّار أو في بلاد الإسلام ، وسواء كان في الأرض الموات أو الخربة غير المملوكة أو في الأرض المملوكة بالإحياء أو بالابتياع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علمه أنَّه ليس ملكاً للبائع حتماً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وسواء كان عليه أثر الإسلام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خمس الكنز بلوغ النِّصاب وهو أقل نصابي الذَّهب والفضَّة ماليَّة في وجوب الزَّكاة على الأحوط وجوباً، ولا فرق في إخراجه بين دفعة ودفعات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بينهما فاصل زمني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المعدن، وكذا حكمه حكم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بلوغه النِّصاب قبل استثناء مؤونة الإخراج لكن تخميسه بعد استثنائها، بل وفي كفاية بلوغ مجموع ما اشترك في استخراجه جماعة النِّصاب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الكنز لمالك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بحكمه كالذِّمِّي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يعرفه وجب إيصاله ودفعه إليه وإلاَّ وجب الفحص عنه، وإن جهله تماماً فالأحوط الجمع بين إجراء حكم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يلتزم بتعريفه لمدَّة سنة كاملة مع توفُّر بقيَّة شروط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حكم إرث من لا وارث 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علم أنَّه لمسلم منذ زمن طويل بحيث لا يمكن تتبُّع وارثه ودفعه إليه فالظَّاهر إجراء حكم الكنز عليه وهو لواجده وعليه إخراج خمسه، والأحوط </w:t>
      </w:r>
      <w:bookmarkStart w:id="457" w:name="pg15265_163902"/>
    </w:p>
    <w:p>
      <w:pPr>
        <w:pStyle w:val="BookText"/>
        <w:rPr/>
      </w:pPr>
      <w:bookmarkEnd w:id="457"/>
      <w:r>
        <w:rPr>
          <w:rFonts w:ascii="Amiri" w:hAnsi="Amiri" w:eastAsia="Amiri" w:cs="Amiri"/>
          <w:color w:val="111111"/>
          <w:sz w:val="28"/>
          <w:sz w:val="28"/>
          <w:szCs w:val="28"/>
          <w:rtl w:val="true"/>
          <w:lang w:bidi="ar-SA"/>
        </w:rPr>
        <w:t>استحباباً جريان حكم المال الَّذي لا وارث له وهو دفعه لإمام العصر عَجَّلَ اَللَّهُ تَعَالِيَ فَرَجَهُ اَلشَّرِيفْ أو نائبه 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الكنز في الأرض المملوكة له، فإن ملكها بالإحياء كان الكنز له كما مرَّ وعليه الخمس إلاَّ أن يعلم أنَّه لمسلم موجود لم يعرفه أو مفقود منذ زمن طويل فتجري عليه الأحكام المتقدِّمة في المسألة السَّابقة، وإن ملكها بالشراء ونحوه أو كانت تحت يده بإجارة أو عارية أو نحوهما بنحوٍ علمه المالك السَّابق فإن عرفه أنَّه له دفعه إليه وإلاَّ تفحص عن الأسبق وهكذا، فإن لم يعرفه الجميع جرى عليه حكم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جوف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والسَّمكة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فإن ملكهبالاصطياد ولم يعلم أنَّ له مالك كما في الأحواض الخاصَّة أو العامَّة لبعض القرائن المحتمل لأجلها ذلك جرى عليه حكم الكنز وعليه الخمس، وإن كان بالشِّراء ونحوه جرت عليه الأحكام المتقدِّمة من استعلام الأمر من مالكه وغيره</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4347196_2142443653"/>
      <w:bookmarkStart w:id="459" w:name="_Toc163"/>
      <w:bookmarkEnd w:id="458"/>
      <w:r>
        <w:rPr>
          <w:rtl w:val="true"/>
        </w:rPr>
        <w:t>الرَّابع</w:t>
      </w:r>
      <w:r>
        <w:rPr>
          <w:rtl w:val="true"/>
        </w:rPr>
        <w:t xml:space="preserve">: </w:t>
      </w:r>
      <w:r>
        <w:rPr>
          <w:rtl w:val="true"/>
        </w:rPr>
        <w:t>ما أخرج بالغوص في البحار وما بحكمها كالأنهار العظيمة</w:t>
      </w:r>
      <w:r>
        <w:rPr>
          <w:rtl w:val="true"/>
        </w:rPr>
        <w:t>.</w:t>
      </w:r>
      <w:bookmarkEnd w:id="459"/>
    </w:p>
    <w:p>
      <w:pPr>
        <w:pStyle w:val="BookText"/>
        <w:rPr/>
      </w:pPr>
      <w:r>
        <w:rPr>
          <w:rFonts w:ascii="Amiri" w:hAnsi="Amiri" w:eastAsia="Amiri" w:cs="Amiri"/>
          <w:color w:val="111111"/>
          <w:sz w:val="28"/>
          <w:sz w:val="28"/>
          <w:szCs w:val="28"/>
          <w:rtl w:val="true"/>
          <w:lang w:bidi="ar-SA"/>
        </w:rPr>
        <w:t xml:space="preserve">من الجواهر كاللؤلؤ والمرجان وغيرهما من المباحات غير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الأسماك ونحوها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معدنيَّاً كان أو نباتيَّاً، بل حتَّى ما أخرج بآلة من غير غوص على الأحوط وجوباً فيجب فيه الخمس وإن لم تبلغ قيمته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شيئاً من المذكورات ممَّا يطفو على وجه الماء أو السَّاحل فالأقوى عدم صدق الغوص عليه ويدخل تخميسه في أرباح المكاسب إلاَّ العنبر فيجب فيه الخمس وإن أخذ من على وجه الماء من غير غوص لأنَّه تابع له ولو في الحكم</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4347198_2142443653"/>
      <w:bookmarkStart w:id="461" w:name="_Toc164"/>
      <w:bookmarkEnd w:id="460"/>
      <w:r>
        <w:rPr>
          <w:rtl w:val="true"/>
        </w:rPr>
        <w:t>الخامس</w:t>
      </w:r>
      <w:r>
        <w:rPr>
          <w:rtl w:val="true"/>
        </w:rPr>
        <w:t xml:space="preserve">: </w:t>
      </w:r>
      <w:r>
        <w:rPr>
          <w:rtl w:val="true"/>
        </w:rPr>
        <w:t xml:space="preserve">الأرض الَّتي يشتريها الكافر </w:t>
      </w:r>
      <w:r>
        <w:rPr>
          <w:rtl w:val="true"/>
        </w:rPr>
        <w:t xml:space="preserve">- </w:t>
      </w:r>
      <w:r>
        <w:rPr>
          <w:rtl w:val="true"/>
        </w:rPr>
        <w:t xml:space="preserve">الذِّمِّي </w:t>
      </w:r>
      <w:r>
        <w:rPr>
          <w:rtl w:val="true"/>
        </w:rPr>
        <w:t xml:space="preserve">- </w:t>
      </w:r>
      <w:r>
        <w:rPr>
          <w:rtl w:val="true"/>
        </w:rPr>
        <w:t>من المسلم</w:t>
      </w:r>
      <w:r>
        <w:rPr>
          <w:rtl w:val="true"/>
        </w:rPr>
        <w:t>.</w:t>
      </w:r>
      <w:bookmarkEnd w:id="46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كانت زراعيَّة أم سكنيَّة أم تجاريَّة، حانوتاً كانت أو خاناً، معمورة </w:t>
      </w:r>
      <w:bookmarkStart w:id="462" w:name="pg15265_163903"/>
    </w:p>
    <w:p>
      <w:pPr>
        <w:pStyle w:val="BookText"/>
        <w:rPr/>
      </w:pPr>
      <w:bookmarkEnd w:id="462"/>
      <w:r>
        <w:rPr>
          <w:rFonts w:ascii="Amiri" w:hAnsi="Amiri" w:eastAsia="Amiri" w:cs="Amiri"/>
          <w:color w:val="111111"/>
          <w:sz w:val="28"/>
          <w:sz w:val="28"/>
          <w:szCs w:val="28"/>
          <w:rtl w:val="true"/>
          <w:lang w:bidi="ar-SA"/>
        </w:rPr>
        <w:t xml:space="preserve">أو خالية أو غير ذلك، بل حتَّى المنتقلة إليه بغير البيع من سائر المعاوضات والهبة وغيرها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اشتراط مقدار الخمس عليه في نفس عقد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الذِّمِّي أن يدفع خمسها، بلا فرق في ذلك بين وقوع البيع على نفس الأرض أو عليها وما عليها من زرع أو بناء أو أثاث أو بضاعة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الخمس برقبة الأرض المشتراة دون البناء والأشجار والنَّخيل إذا كانت فيه، فيتخيَّر الذمي بين دفع خمس عينها أو دفع القيمة، فلو دفع أحدهما وجب القبول، فإن كانت الأرض مشغولة بشجرة أو بناء واشتراها على أن تبقى مشغولة بما فيها بأجرة أو مجاناً قوم خمسها كذلك، وإن اشتراها على أن يقلع ما فيها قوم أيضاً كذلك للتَّفاوت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امتنع من دفعهما فيتخيَّر ولي الخمس بين أخذه من العين وبين إجارته وليس له قلع الغرس والبناء بل عليه إبقاؤهما بالأجرة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الأرض ثمَّ أسلم لم يسقط الخمس، وكذا إذا باعها باقياً على ذمَّته إلى مسلم ثمَّ اشتراها منه مرَّة أخرى فيجب فيه خمس آخر، فإن أخرج الخمس الأوَّل من العين كان الخمس الثاني خمس الأربعة أخماس المتبقيَّة، وإن أخرجه من قيمتها كان الخمس الثَّاني خمس تمام العين، وليس على المشتري من الذِّمِّي شيء إن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له التَّصرُّف من دون إخراج الخمس إذا كان عنده رأس سنة خمسيَّة بعد التَّصفية والمصالحة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الذِّمِّي الأرض من المسلم وشرط عليه عدم إخراج الخمس منه لم يصح الشَّرط، وكذا لو اشترط كون الخمس على البائع، أمَّا لو اشترط على البائع المسلم دفع مقداره عنه صح الشَّرط، لكن لا يسقط الخمس إلاَّ بدفعه</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4347200_2142443653"/>
      <w:bookmarkStart w:id="464" w:name="_Toc165"/>
      <w:bookmarkEnd w:id="463"/>
      <w:r>
        <w:rPr>
          <w:rtl w:val="true"/>
        </w:rPr>
        <w:t>السَّادس</w:t>
      </w:r>
      <w:r>
        <w:rPr>
          <w:rtl w:val="true"/>
        </w:rPr>
        <w:t xml:space="preserve">: </w:t>
      </w:r>
      <w:r>
        <w:rPr>
          <w:rtl w:val="true"/>
        </w:rPr>
        <w:t>المال الحلال المخلوط بالحرام</w:t>
      </w:r>
      <w:r>
        <w:rPr>
          <w:rtl w:val="true"/>
        </w:rPr>
        <w:t>.</w:t>
      </w:r>
      <w:bookmarkEnd w:id="46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عين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الذِّمَّة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يعرف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عدد 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يميَّز مقدارها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احتمال الاختلاط بنسبة ما مقداره الخمس لا أزيد، فحينئذ يطهر بتخميسه، والأحوط أن يكون صرفه في مصارف الخمس بقصد امتثال الأمر المتوجِّه إليه وهو الأعم من ردِّ المظالم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الأزيد فيجب إخراجه بمقداره إن كان معلوماً وإذا جهل فيحتاط بما تطمئن به 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تتوفُّر في هذا القسم الشُّروط المتقدِّمة فله أحكام ثلاثة تابعة لحالاتها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عرف مقدار الحرام ولكنَّه يجهل مالكه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الاستئذان من الحاكم الشَّرعي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به عنه، سواء كان مقدار الحرام فيه بمقدار الخمس أو أقل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يعرف المالك ويجهل مقدار المال الحرام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التَّصالح معه عليه، فإن لم يرض المالك بالمصالحة اقتصر على دفع الأقل إن رضي به المالك وإلاَّ وجب رفع الدَّعوى إلى الحاكم الشَّرعي لحسم النزاع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يعلم مقدار المال الحرام ولكن لا يميِّز صاحبه بعينه، بل يعلم أنَّه في عدد محصور كخمسة أو عشرة أشخاص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استرضاء الجميع، فإن لم يمكن تعيَّن العمل بالقرعة لتعيين المالك ولو بحسب الظَّاهر لأنَّه لا ميسور غيره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الحرام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عيَّن ماله الخارجي فلا محل لتخميسه، وحينئذ إن عرف صاحبه وعلم جنسه ومقداره وجب ردُّه إلى مالكه، فإن كان في عدد محصور وجب استرضاء الجميع فإن لم يتمكَّن من ذلك أقرع بينهم، وإن كان في عدد غير محصور تصدُّق به عنه بإذن </w:t>
      </w:r>
    </w:p>
    <w:p>
      <w:pPr>
        <w:pStyle w:val="BookText"/>
        <w:rPr/>
      </w:pPr>
      <w:r>
        <w:rPr>
          <w:rFonts w:ascii="Amiri" w:hAnsi="Amiri" w:eastAsia="Amiri" w:cs="Amiri"/>
          <w:color w:val="111111"/>
          <w:sz w:val="28"/>
          <w:sz w:val="28"/>
          <w:szCs w:val="28"/>
          <w:rtl w:val="true"/>
          <w:lang w:bidi="ar-SA"/>
        </w:rPr>
        <w:t>الحاكم الشَّرعي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جنس المال فقط وجهل مقداره جاز الاقتصار على الأقل في إبراء ذمَّته إن رضي به المالك، ويردُّه إليه إن كان معلوماً خارجاً، ومع عدم رضاه يراجع في ذلك الحاكم الشَّرعي كما مرَّ، وهكذا إذا كان في عدد محصور وجب استرضاء الجميع وإلاَّ أقرع فيما بينهم، وإن كان في عدد غير محصور تصدَّق به عن المالك بعد الاستئذان من الحاكم الشَّرعي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يعرف الجنس أيضاً فإن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 ذكرناه في صورة العلم بجنسه، وإذا كان مثليَّاً وجبت المصالحة مع التَّمكُّن منها وإلاَّ تعيَّن العمل بالقرعة بين الأجناس المحتملة ثمَّ يراجع الحاكم الشَّرعي في حالة عدم الرِّضا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المتقدِّمة جارية فيما لو علم المالك قبل دفع الخمس بما فرض، فلو ظهر المالك بعد دفعه ضمنه له على الأحوط وجوباً حتَّى لو تبيَّن بغير ما فصل، وعلى الأخص لو حصل تقصير بالاستعجال بدفع الخمس مع احتمال العثور على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الخمس بالمال الحلال المختلط بالحرام من جهة غنيمة الحرب المصاحبة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المعدن أو غيرها من بقيَّة الأقسام فيجب تخميسه مرَّتين، الأولى لتطهيره ثمَّ يخمِّس الباقي مرَّة ثانية للغنيمة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الخمس من المال المختلط بالحرام ثمَّ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الحرام أكثر فالأحوط وجوباً أن يتصدَّق بالزَّائد، وأمَّا إذا علم أنَّ الحرام أقل من الخمس لم يجز له استرادد الزَّائد على مقدار الحرام، وعلى الأخص لو كان دفع الخمس يتقصير منه بشيء من الاستعجال مع احتمال العثور على فكرة كون الحرام أقل من الخمس واحتراماً لأدلَّة التَّخميسالمحكوم بسببها، والأحوط في الصُّورتين من حيث الدقَّة الأكثر مراجعة الحاكم الشَّرعي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في المال المختلط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اتلافيَّاً بحيث لم يبق له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إخراج خمسه لم يسقط الخمس بل يبقى في ذمَّته، </w:t>
      </w:r>
      <w:bookmarkStart w:id="465" w:name="pg15265_163906"/>
    </w:p>
    <w:p>
      <w:pPr>
        <w:pStyle w:val="BookText"/>
        <w:rPr/>
      </w:pPr>
      <w:bookmarkEnd w:id="465"/>
      <w:r>
        <w:rPr>
          <w:rFonts w:ascii="Amiri" w:hAnsi="Amiri" w:eastAsia="Amiri" w:cs="Amiri"/>
          <w:color w:val="111111"/>
          <w:sz w:val="28"/>
          <w:sz w:val="28"/>
          <w:szCs w:val="28"/>
          <w:rtl w:val="true"/>
          <w:lang w:bidi="ar-SA"/>
        </w:rPr>
        <w:t>وحينئذ إن عرف بعد ذلك مقدار المختلط اشتغلت ذمُّته بمقدار خمسه، وإن لم يعرفه كالمتردِّد بين الأقل والأكثر جاز الاكتفاء بالأقل ولكن كان دفع الأكثر أحوط استحباباً أو البناء على المصالحة إن حصل تشاحن حول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الحرام الَّذي اختلط بالمال من قبيل الخمس أو الزَّكاة أو الوقف فهو كمعلوم المالك ولا يحل بإخراج الخمس، بل يراجع فيه الحاكم الشَّرعي بإجراء المصالحة بالأكثر لصالح بيت المال ولو احتياطاً</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4347202_2142443653"/>
      <w:bookmarkStart w:id="467" w:name="_Toc166"/>
      <w:bookmarkEnd w:id="466"/>
      <w:r>
        <w:rPr>
          <w:rtl w:val="true"/>
        </w:rPr>
        <w:t>السَّابع</w:t>
      </w:r>
      <w:r>
        <w:rPr>
          <w:rtl w:val="true"/>
        </w:rPr>
        <w:t xml:space="preserve">: </w:t>
      </w:r>
      <w:r>
        <w:rPr>
          <w:rtl w:val="true"/>
        </w:rPr>
        <w:t>ما زاد على مؤونة سنته ومؤونة سنة عياله</w:t>
      </w:r>
      <w:r>
        <w:rPr>
          <w:rtl w:val="true"/>
        </w:rPr>
        <w:t>.</w:t>
      </w:r>
      <w:bookmarkEnd w:id="467"/>
    </w:p>
    <w:p>
      <w:pPr>
        <w:pStyle w:val="BookText"/>
        <w:rPr/>
      </w:pPr>
      <w:r>
        <w:rPr>
          <w:rFonts w:ascii="Amiri" w:hAnsi="Amiri" w:eastAsia="Amiri" w:cs="Amiri"/>
          <w:color w:val="111111"/>
          <w:sz w:val="28"/>
          <w:sz w:val="28"/>
          <w:szCs w:val="28"/>
          <w:rtl w:val="true"/>
          <w:lang w:bidi="ar-SA"/>
        </w:rPr>
        <w:t xml:space="preserve">من أرباح التِّجارات والزِّراعات والصِّناعات وحيازة المباحات والإجارات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الخياطة والكتابة والنِّجارة وأجرة العبادات الاستئجاريَّة من الحجِّ والصَّوم والصَّلاة والزِّيارات وتعليم الأطفال وغير ذلك من الأعمال الَّتي لها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سائر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الأحوط الأقوى ثبوت الخمس في مطلق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تحصل بالاكتساب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والهديَّة والجائزة والمال الموصى به ونماء الوقف الخاص أو العام والميراث الَّذي لم يكن في 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له رحم بعيد في بلد آخر لم يكن عالماً به فمات وكان هو الوارث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وملحقاتها تعد من عموم الغنائم الَّتي فسَّرها الفيروز آبادي في قاموسه وغيره كما مرَّ لا خصوص غنائم الحروب الجهاديَّة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الخمس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الوارث بأنَّ مورثه لم يخمِّس أمواله فيجب عليه إخراجه كدين شرعي فيما يزيد هلى ما كان مستثنى للميِّت وعياله من المسكن والأثاث وتوابعهما ممَّا يُعتاد عليه ما لم يكن ذلك أو بعضه ممَّا وجب فيه الخمس أيضاً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علم بأنَّ مورثه أتلف مالاً تعلَّق به الخمس فيجب عليه إخراجه من تركته كبقيَّة ديونه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 الزَّوجة، إلاَّ إذا علمت أنَّ زوجها لم يخمِّسه قبل تقديمه فتخرجه ولها أن تطالبه بما دفعته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عوض الخلع، إلاَّ إذا علم بأنَّ باذلته من غير المهر الخارج ولم تخمِّسه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الهديَّة الَّتي كانت لمهديها تصفية سنويَّة شرعيَّة وصرفت عند مجيء رأس سنة الآخذ الشَّرعيَّة وكانت ممَّا يوجب فيه الخمس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المال المشترى به ممَّا وجب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الأحوط استحباباً التَّخميس مطلقاً، وعلى الأخص عند ورود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تعيُّشه بالوجوهات الشَّرعيَّة الَّتي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كالزَّكوات للعوام وسهم السَّادة للسَّادات والكفَّارات وردود المظالم والصَّدقات المندوبة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عن مؤونة سنته فيجب عليه احتياطاً تخميسها إن ضغط على نفسه اقتصاديَّاً فبانت عنده زيادة، وأمَّا الزِّيادة الحاصلة عنده بعد كفاءته الطَّبيعيَّة فالأحوط عدم تخميسه لأنَّه حق ينطبق على محتاجيه من الآخرين إن لم يملكه هذا الشَّخص بعنوان الحاجة للأمور المستقبليَّة لاستغنائه عنه فهو ملك للآخرين من المحتاجين، أمَّا سهم الإمام عَلَيْهِ السَّلاَمُ فلا خمس فيه، لأنَّ التَّصرُّف فيه على نحو الإباحة منه عَلَيْهِ السَّلاَمُ لا التَّمليك إلاَّ إذا كان من قبله عَلَيْهِ السَّلاَمُ أو نائبه الخاص ولم يُصرف إلاَّ فيما يُرض الإمامعَلَيْهِ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عنده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كالبستان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يتعلَّق بها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إنتقل إليه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تعلَّق وأدَّى خمسها، فإن أبقاها عنده للتَّكسُّب بأعيانها فيجب عليه تخميس زيادتها سواء كانت زيادة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كالولد والثَّمر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بحكمها ممَّا له ماليَّة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كالصُّوف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زيادة متَّصلة كنماء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يقصد الإكتساب بأخشابها أو ما يقطع من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وسمن الشِّياه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قد أبقاها عنده للتَّكسُّب بنمائها المنفصل كالأشجار المثمرة الَّتي يقصد الانتفاع بثمرها والأغنام الَّتي ينتفع بنتاجها ولبنها وصوفها فيجب أن </w:t>
      </w:r>
    </w:p>
    <w:p>
      <w:pPr>
        <w:pStyle w:val="BookText"/>
        <w:rPr/>
      </w:pPr>
      <w:r>
        <w:rPr>
          <w:rFonts w:ascii="Amiri" w:hAnsi="Amiri" w:eastAsia="Amiri" w:cs="Amiri"/>
          <w:color w:val="111111"/>
          <w:sz w:val="28"/>
          <w:sz w:val="28"/>
          <w:szCs w:val="28"/>
          <w:rtl w:val="true"/>
          <w:lang w:bidi="ar-SA"/>
        </w:rPr>
        <w:t>يخمِّس نماءها المنفصل فقط دون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 يبقيها عنده للتَّعيُّش بنمائها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كأكله أو أكل عياله أو ضيوفه من ثمرتها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الخمس في ذلك إلاَّ فيما زاد عمَّا صرفه في ذلك عبر مرور السَّنة لمن له رأس سنة خمسيَّة أو كل ما زاد في كلِّ حين لمن لم يكن له رأس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قيمة العين سوقيَّاً فإن كان الأصل ممَّا يتعلَّق فيه الخمس في أساسه كبعض المشتريات ونحوها وقد أعدَّها للتِّجارة وجب تخميس الزِّيادة فيها إن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أصلها إن لم يخمَّسه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باعه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قصده الاقتناء للعائلة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محتفظاً بالعين ومستفيداً من نتاجها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خمس الزِّيادة إلاَّ عند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الأصل إن لم يخمَّس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تمر على هذا المقتني سنة كاملة مستغني عنها فلابدَّ من التَّخميس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الأصل ممَّا لا يتعلَّق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كالميراث الخالص من التَّعلُّق به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الخمس في الزِّيادة حتَّى لو أعدَّه للتِّجارة وقد احتاج إليه لصرفه في مؤونته ولم يمر عليه حول من دون تصرُّف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زادت قيمة الأعيان المصروفة في مؤونة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اشتراها من ماله المخمَّس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استهلاكها أثناء السَّنة كبعض الأجهزة الَّتي بقيت وجب استثناء قيمة الشِّراء فقط دون قيمة زمان الاستهلاك على الأحوط إن استغنى عن ذلك الزَّائد لو جاء رأس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قيمة الأموال الَّتي يتَّجر بها المكلَّف في طول السَّنة وكان جملة منها ديناً على النَّاس فإن اطمأنَّ باستيفائه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تخميس الكل، وإن اطمأنَّ باستيفاء بعضه دون الجميع وجب تخميس ما عنده وما يطمئنُّ باستيفائه، أمَّا ما لا يطمئنُّ باستيفائه فيتخيَّر بين أن يؤخِّر تخميسه إلى زمان حصوله وبين أن يخمِّس الجميع فإذا استوفاه في السَّنة اللاحقة اعتبره من أرباح سنة الإقراض</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قيمة العين الَّتي اشتراها للتِّجارة في أثناء السَّنة </w:t>
      </w:r>
    </w:p>
    <w:p>
      <w:pPr>
        <w:pStyle w:val="BookText"/>
        <w:rPr/>
      </w:pPr>
      <w:r>
        <w:rPr>
          <w:rFonts w:ascii="Amiri" w:hAnsi="Amiri" w:eastAsia="Amiri" w:cs="Amiri"/>
          <w:color w:val="111111"/>
          <w:sz w:val="28"/>
          <w:sz w:val="28"/>
          <w:szCs w:val="28"/>
          <w:rtl w:val="true"/>
          <w:lang w:bidi="ar-SA"/>
        </w:rPr>
        <w:t xml:space="preserve">ولم يبعها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للزِّيادة أو للغفلة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قيمتها إلى ما كانت عليه فلا يجب عليه تخميس الزِّيادة إلاَّ إذا كان تأخير بيعها للزِّيادة خارجاً 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طلب الزِّيادة أكثر ممَّا عليه سعر الوقت ثمَّ نزلت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حينئذ تخميسها فضلاً عن الأصل إن لم يخمَّس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الأرباح والفوائد المكتسبة من حين الشُّروع باكتسابها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الأرباح والفوائد محتملة الحصول من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الفوائد غير المكتسبة فمن حين ظهورها وإن جاز له تأخير دفع الخمس إلى آخرسنتها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إرفاقاً بالمالك لاحتمال تجدُّد مؤونة أخرى تزيد على ما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صرف الرِّبح أثناء السَّنة في المؤونة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أتلفه أو أسرف في صرفه أو وهبه أو اشترى أو باع على نحو المحاباة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بأقل من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لائقاً بشأنه ذلك ضمن خمسه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أرباح من مكاسب متعدِّدة كتجارة الحبوب بادية من تأريخ وتجارة الأقمشة بادية من تأريخ آخر وتجارة ثالثة من تأريخ ثالث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لكل فائدة بخصوصها رأس سنة مستقلَّة عن أختها فيخمِّس ما زاد على مؤونته في نهاية تلك السَّنة للأولى ومثلها ما كان للثَّانية في تأريخ وهكذا الثَّالثة وهلمَّ جرَّا، كما يجوز أن يجعل لنفسه رأس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إرفاقاً من الشَّرع به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فيها ما حصل عليه من فوائد وأرباح في خلال السَّنة ثمَّ يخمِّس ما زاد على مؤونته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يحوز للمكلَّف تغيير رأس سنة خمسه وجعله في زمن آخر بالمصالحة مع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مع الغبطة لصالح بيت المال، ويكون المدار عليه في المؤونة والخمس، كما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بالمصالحة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السَّنة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 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يتَّفقان عليه، وإن كان الأحوط جعلها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هجريَّة 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لصراحة النُّصوص بالأهلَّة في هذا ونحوه بما لم يكن في غيرها من الفوائد الشَّرعيَّة من </w:t>
      </w:r>
    </w:p>
    <w:p>
      <w:pPr>
        <w:pStyle w:val="BookText"/>
        <w:rPr/>
      </w:pPr>
      <w:r>
        <w:rPr>
          <w:rFonts w:ascii="Amiri" w:hAnsi="Amiri" w:eastAsia="Amiri" w:cs="Amiri"/>
          <w:color w:val="111111"/>
          <w:sz w:val="28"/>
          <w:sz w:val="28"/>
          <w:szCs w:val="28"/>
          <w:rtl w:val="true"/>
          <w:lang w:bidi="ar-SA"/>
        </w:rPr>
        <w:t xml:space="preserve">الجعل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من بعض القرائن بعدم تعلُّق مؤونة عليه إلى نهاية السَّنة زائدة على ما عنده ممَّا يجب فيه لحصول ما يكفيه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دفع الخمس، وعدم تأخيره إلى آخر السنة وإن كان لديه رأس سنة خمسيَّة لم تأت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تعلُّق الخمس في هذا القسم الحليَّة شرعاً، فالأموال المحرَّمة كالمأخوذة غصباً أو سرقة أو بالمعاملات الفاسدة أو الرِّبا لا يتعلَّق بها الخمس، بل يجب إرجاعها إلى ذويها، لأنَّ الخمس فرع ملكيَّة 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اختلطت مع أمواله الخالصة ولم يدر مقدارها وخصوصيَّاتها ولا ملاكها وجب تخميسها للتَّطهير كما مرَّ، فإن زادت على مؤونته خمَّسها مرَّة أخرى كما تقدَّم بيانه في القسم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الرَّجل والمرأة في وجوب الخمس، فإذا حصلت المرأة على فائدة من الفوائد كأرباح المكاسب أو الهدايا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زوجها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عليها الخمس فيما إذا زادت الأرباح والفوائد على مؤونتها سواء أنفق عليها زوجها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الَّذي لم يحاسب نفسه مدَّة من السِّنين على 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حالة كانت عمديَّة أو غيرها وكان يعلم من نفسه مثلاً أنَّه قد ربح واستفاد أموالاً واشترى بها أعياناً وأثاثاً وعمَّر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تخميس أمواله وفق الضَّوابط التَّالية وهي</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يملكه من أموال نقديَّة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استثنيناه من الميراث المخمَّس ونحوه ممَّا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وأعيان أعدَّها للتِّجارة بقيمتها الفعليَّة وإن لم يبعها، بل غير المعدَّة للتَّجارة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كالاقتناء مثلاً إن باعها وقد حصلت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من مؤونته الَّتي استفادها من سنته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الَّتي لا يحتاج إليها والأثاث الزَّائد عمَّا يحتاج إليه بحسب شأنه الاجتماعي، وكذا </w:t>
      </w:r>
    </w:p>
    <w:p>
      <w:pPr>
        <w:pStyle w:val="BookText"/>
        <w:rPr/>
      </w:pPr>
      <w:r>
        <w:rPr>
          <w:rFonts w:ascii="Amiri" w:hAnsi="Amiri" w:eastAsia="Amiri" w:cs="Amiri"/>
          <w:color w:val="111111"/>
          <w:sz w:val="28"/>
          <w:sz w:val="28"/>
          <w:szCs w:val="28"/>
          <w:rtl w:val="true"/>
          <w:lang w:bidi="ar-SA"/>
        </w:rPr>
        <w:t xml:space="preserve">الحيوان والفرس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بيعها سواء ارتفعت قيمتها عن وقت شرائها أم لا فيجب الخمس في جميع ذلك، وكذا في حال عدم بيعها فيجب الخمس بقيمةشراءها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إن أراد بيعها خمَّس ما زاد عن قيمة شرائها إن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تخميس قيمتها الفعليَّة في وقت المحاسبة، بل الأحوط أعلى القيم مع رجحان الاحتياط في اجراء المصالحة حتَّى في مؤونته لو حصلت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زائد على ما أنفقه على مؤونته ومؤونة عياله ممَّا أعدَّه لذلك من المأكل والمشرب والمسكن والملبس، ويلحق به الزَّائد على ما صرفه في زياراته وضيافة ضيوفه وما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وفاءاً لحقوق كانت عليه واجبة اجتماعيَّاً وعرفيَّاً كالدُّيون أو النذور ونحوها أو غير واجبة كالتَّبرعيَّات والهدايا الَّتي يعطيها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تلك المدَّة الَّتي لم يخمِّس فيها ونحوها من الإنفاقات اللائقة بحاله وشأنه بشرط أن يكون عالماً بأنَّه قد اشتراها بمال تعلَّق به الخمس كالأرباح الَّتي مرَّ عليها حول كامل ممَّا مرَّ ذكره ولم تخمَّس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يكن يربح في سنة الإنفاق أو كان ربحه لا يزيد على مصارفه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كل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بقيمة الشِّراء، وإن كان الأحوط تخميسها بقيمة وقت الإنفاق بل 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يكن يعلم بأنَّه اشتراها بمال تعلَّق به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شاكَّاً في أنَّها مشتراة من أرباح سنة الإنفاق أو من أرباح سنين سابقة أو كان شاكَّاً في الجميع أو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المصالحة مع الحاكم الشَّرعي، كي لا يرهقه بما لم يجب عليه أكثر ممَّا يجب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حصل له من خسارة أو تلف معلوم قدره بعد ما حصلت على الأرباح في سنة أو سنين حصولها، بل وغير ذلك من الَّتي تكون في رأس مال يجب تخميسه وهو يعلم بذلك، ويلحق به المواريث الَّتي لم تحتسب ومضى عليها ذلك من دون تخميس وقد خسرت، أمَّا إذا كانت الخسارة أو </w:t>
      </w:r>
    </w:p>
    <w:p>
      <w:pPr>
        <w:pStyle w:val="BookText"/>
        <w:rPr/>
      </w:pPr>
      <w:r>
        <w:rPr>
          <w:rFonts w:ascii="Amiri" w:hAnsi="Amiri" w:eastAsia="Amiri" w:cs="Amiri"/>
          <w:color w:val="111111"/>
          <w:sz w:val="28"/>
          <w:sz w:val="28"/>
          <w:szCs w:val="28"/>
          <w:rtl w:val="true"/>
          <w:lang w:bidi="ar-SA"/>
        </w:rPr>
        <w:t>التَّلف في مال مخمَّس أو لم يتعلَّق به خمس أصلاً كالميراث المحتسب فلا يجب عليه شيء في أساسه فضلاً عن الخسارة فيه وإن كان قد زادت قيمته في بداية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ربح في تجارته في أثناء السَّنة ولم يصرفه في مؤونته إلى أن انتهت السَّنة فإن لم يخمِّسه ثمَّ حوَّل الرِّبح إلى مال آخر إنتقل التَّخميس إلى المال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التَّحويل من قبيل النُّمو كما لو ربح أغصاناً فغرسها فصارت أشجاراً، أو كان من قبيل التَّوليد كما لو ربح بيضاً أو غنماً فتولَّد منه فراخ أو سخال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للتَّاجر نوع واحد من التِّجارة فربح في بعض معاملاته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السَّنة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في بعضها الآخر، جبر خسارته بالرِّبح فإن تساويا فلا خمس عليه، وإن زاد الرِّبح وجب تخميس الزَّائد، وإن زاد الخسران فلا خمس عليه أيضاً كالأوَّل ويقل رأس ماله في السَّنة اللاحقة عمَّا كان عليه في السَّنة المتقدِّمة، وكذا لو تلف بعض رأس ماله أو صرفه في نفقاته ومؤونته كما هو الغالب في أهل مخازن التِّجارة فإنَّهم يصرفون من الدَّخل قبل ظهور الرِّبح، لأنَّه ربما يظهر الرَّبح في أواخر السَّنة فيجبرون التَّلف بالرِّبح</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إذا أنفق التَّاجر من ماله قبل حصول الرِّبح، فإن لم يكن من مال التِّجارة كما يتفق كثيراً لأهل الزِّراعة فإنَّهم ينفقون لمؤونتهم من أموالهم الخاصَّة قبل حصول النَّتائج فيجوز أن يجبر ذلك من نتائج الزرع عند حصوله وليس عليه خمس إلاَّ ما زاد عمَّا يساوي المؤن الَّتي صرفها أو يصرفها اعتياديَّاً، وكذلك أهل المواشي فإنَّه إذا خمَّس موجوداته في آخر السَّنة وفي السَّنة الثَّانية باع بعضها لمؤونته أو مات بعضها أو سرق فإنَّه يجبر جميع ذلك بالنَّتاج الحاصل له في تلك السَّنة، ففي آخر السَّنة الثَّانية هذه يجبر النَّقص الوارد على الأمَّهات مثلاً بقيمة السِّخال المتولِّدة، فإنَّه يضم السِّخال إلى أرباحه الأخرى في تلك السَّنة لو كانت من مثل الصُّوف والسِّمنواللبن النَّاتج من باقي الأمَّهات وغير ذلك فيجبر النَّقص ويخمِّس ما زاد على الجبر، فإذا لم يحصل الجبر أو حصل ولم </w:t>
      </w:r>
    </w:p>
    <w:p>
      <w:pPr>
        <w:pStyle w:val="BookText"/>
        <w:rPr/>
      </w:pPr>
      <w:r>
        <w:rPr>
          <w:rFonts w:ascii="Amiri" w:hAnsi="Amiri" w:eastAsia="Amiri" w:cs="Amiri"/>
          <w:color w:val="111111"/>
          <w:sz w:val="28"/>
          <w:sz w:val="28"/>
          <w:szCs w:val="28"/>
          <w:rtl w:val="true"/>
          <w:lang w:bidi="ar-SA"/>
        </w:rPr>
        <w:t>يزد إلاَّ بقيمة جميع السِّخال مع أرباحه الأخرى المتوقَّعة لو بيعت لم يكن عليه خمس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إتلافه ممَّا ليس من مال التِّجارة ولا من مؤونته فالأحوط وجوباً عدم جبر الخسران بالرِّبح، وكذا لو كان إتلافه لمال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إنهدمت دار سكناه أو تلف أثاث بيته أو لباسه أو سيَّارته الَّتي يحتاج إليها ونحو ذلك فلا يجبر الخسران بالرِّبح، نعم لو عمَّر داره أو أصلح ما تلف بعضها فالمال المصروف فيهما من المؤونة المستثناة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وزع التَّاجر رأس ماله على أنواع متعدِّدة من التِّجارات فاشترى بمقدار منه حنطة وبمقدار آخر سكَّراً وهكذا وخسر في أحدها وربح في الآخر فالأحوط وجوباً عدم جبر الخسران بالرِّبح إذا كان لكلِّ واحدة منها حسابات من إيرادات ومصروفات خاصَّة وموعد سنوي خاص لا يرتبط أحدهما بالآخر، فضلاً عمَّا لو كان له نوعان أساسيَّان من التَّكسُّب كالتِّجارة والزِّراعة بما لا يمكنه أن يجمع بينهما فربح في أحدهما وخسر في الآخر مع اختلاف الموعد السَّنوي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بأرباح التِّجارة شيئاً فتبيَّن الاستغناء عنه في معاشه وجب إخراج خمسه عند حلول رأس سنته، فإن نزلت قيمته عن رأس المال في وقت شرائه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رأس المال عند التَّخميس، وكذا لو اشتراه عالماً بعدم الحاجة إليه كبعض المجوهرات أو الفرش والبسط الزَّائدة عن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اشترى الأعيان الخارجيَّة مع عدم الحاجة إليها على نحو الكلِّي في الذِّمَّة ثمَّ وفَّى دينه من ربح سنته غير المخمَّس ونزلت القيمة فإنَّه في جميع هذه الموارد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الثَّمن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على عمل لسنين كانت الأجرة الواقعة بإزاء عمله في سنة الإجارة من أرباح تلك السَّنة وما يقع بإزاء العمل في السِّنين الآتية من أرباح السِّنين الآتية كل سنة بحسابها وهكذا، أمَّا لو آجر داره سنة أو لسنين </w:t>
      </w:r>
    </w:p>
    <w:p>
      <w:pPr>
        <w:pStyle w:val="BookText"/>
        <w:rPr/>
      </w:pPr>
      <w:r>
        <w:rPr>
          <w:rFonts w:ascii="Amiri" w:hAnsi="Amiri" w:eastAsia="Amiri" w:cs="Amiri"/>
          <w:color w:val="111111"/>
          <w:sz w:val="28"/>
          <w:sz w:val="28"/>
          <w:szCs w:val="28"/>
          <w:rtl w:val="true"/>
          <w:lang w:bidi="ar-SA"/>
        </w:rPr>
        <w:t>كانت الأجرة من أرباح سنة الإجارة والاستلام، فإن استلم للسِّنين كلِّها نقداً فعليه خمسها بأجمعها فوراً لو زادت عن المؤونة، أمَّا لو كانت الإجارة كل سنة بسنتها فكل سنة لها حكمها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ثمرة بستانه لسنته ولسنين لاحقة كان الثَّمن بتمامه من أرباح سنة البيع ووجب تخميسه بعد إخراج مؤونته وما يرد على البستان من نقص من جهة كونه مسلوب المنفعة في المدَّة الباقية بعد انتهاء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للمكلَّف أن يدفع تمام الخمس أو أحد سهميه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محاسبة نفسه لو علم إجمالاً أنَّ عليه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ما دفعه من أرباح سنة الدفع عُدَّ المدفوع منها وحسب خمس الجميع ثمَّ يستثني المدفوع ويدفع الباقي، ولو لم يعلم الوجوب فلا مجال إلاَّ بنحو الإقراض ثمَّ الاحتساب بعد التَّصفية مع الاحتياط باستلام القرض من قبل المقرض ثمَّ احتسابه على المستحق إذا كان باقياً على استحقاقه حينذاك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حسب ربحه فدفع خمسه ثمَّ انكشف أن ما دفعه كان أكثر ممَّا وجب عليه فلا يجوز له احتساب الزائد ممَّا يجب عليه في السَّنة التَّالية، نعم يجوز له الرُّجوع على المدفوع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عينه، وكذا مع تلفها إذا كان عالماً بالحال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السَّرقفليَّة من الحقوق المجعولة فإذا دفعها إلى المالك أو غيره حسب الاتِّفاق مع المالك أوجبت للدَّافع حقَّاً في أخذه من غيره ووجب عليه تقويم ذلك الحق في آخرالسَّنة وأخرج خمسه، فربَّما تزيد قيمته على مقدار ما دفعه من السَّرقفليَّة وربَّما تنقص وربما تساوي حسب الاعتبار</w:t>
      </w:r>
      <w:r>
        <w:rPr>
          <w:rFonts w:eastAsia="Amiri" w:cs="Amiri" w:ascii="Amiri" w:hAnsi="Amiri"/>
          <w:color w:val="111111"/>
          <w:sz w:val="28"/>
          <w:szCs w:val="28"/>
          <w:rtl w:val="true"/>
          <w:lang w:bidi="ar-SA"/>
        </w:rPr>
        <w:t xml:space="preserve">. </w:t>
      </w:r>
      <w:bookmarkStart w:id="468" w:name="pg15265_163915"/>
    </w:p>
    <w:p>
      <w:pPr>
        <w:pStyle w:val="Heading3"/>
        <w:numPr>
          <w:ilvl w:val="2"/>
          <w:numId w:val="1"/>
        </w:numPr>
        <w:rPr/>
      </w:pPr>
      <w:bookmarkStart w:id="469" w:name="__RefHeading___Toc4347204_2142443653"/>
      <w:bookmarkStart w:id="470" w:name="_Toc167"/>
      <w:bookmarkEnd w:id="468"/>
      <w:bookmarkEnd w:id="469"/>
      <w:r>
        <w:rPr>
          <w:rtl w:val="true"/>
        </w:rPr>
        <w:t>الفَصْلُ الثَّانِي في المَؤُونَةِ وَأَحْكَامِهَا وَمَا يَتَعَلَّقُ بِهَا</w:t>
      </w:r>
      <w:bookmarkEnd w:id="470"/>
    </w:p>
    <w:p>
      <w:pPr>
        <w:pStyle w:val="BookText"/>
        <w:rPr/>
      </w:pPr>
      <w:r>
        <w:rPr>
          <w:rFonts w:ascii="Amiri" w:hAnsi="Amiri" w:eastAsia="Amiri" w:cs="Amiri"/>
          <w:color w:val="111111"/>
          <w:sz w:val="28"/>
          <w:sz w:val="28"/>
          <w:szCs w:val="28"/>
          <w:rtl w:val="true"/>
          <w:lang w:bidi="ar-SA"/>
        </w:rPr>
        <w:t>تقدَّم أنَّه يستثنى من الأرباح والفوائد المكتسبة من التِّجارات والصِّناعات ونحوها مؤونة السَّنة فلا يجب فيها الخمس،</w:t>
      </w:r>
    </w:p>
    <w:p>
      <w:pPr>
        <w:pStyle w:val="BookText"/>
        <w:rPr/>
      </w:pPr>
      <w:r>
        <w:rPr>
          <w:rFonts w:ascii="Amiri" w:hAnsi="Amiri" w:eastAsia="Amiri" w:cs="Amiri"/>
          <w:color w:val="111111"/>
          <w:sz w:val="28"/>
          <w:sz w:val="28"/>
          <w:szCs w:val="28"/>
          <w:rtl w:val="true"/>
          <w:lang w:bidi="ar-SA"/>
        </w:rPr>
        <w:t>والمؤونة على قسمين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مؤونة المعاش، وهي كل ما يصرفه المكلَّف لمعيشته ومعيشة عياله اللائقة بحالهم، بلا فرق يين ما تصرف عينه وتنعدم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كالمأكل والمشرب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تبقى عينه للانتفاع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كالمسكن والملبس والسَّيَّارة والخادم والكتب والأثاث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يحتاج إليه في ختان أولاده وتزويجهم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 ما يصرفه على النَّحو المتعارف، سواء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كوفاء الحقوق اللازمة عليه من تسديد دين صُرف للمؤونة أو أداء أرش جناية أو نذر أو كفَّارة أو غرامة ما أتلفه 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عملاً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كالزِّيارات والصَّدقات وضيافة ضيوفه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كالهدايا والتَّبرُّعات والجوائز المناسبة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مكروهاً إن تحمله، وكذا جميع ما يطرأ عليه من خسارات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الكسب والمصنع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إصلاح تلف يتعلَّق بالمؤونة ويجبر بالرِّبح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تحصيل الرِّبح، وهي كل ما يصرفه في سبيل تحصيل الرِّبح كأجرة الدُّكَّان والدَّلاَّل والحمَّال والحارس والكاتب والعمَّال والضَّرائب والغرامات، وما يحتاج إليه من آلات العمل والمكائن والمعدَّات والسَّيَّارة والكتب والدَّفاتر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هذين القسمين مستثنى من الأرباح المكتسبة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الصَّرف، أو ما بحكمها كالادِّخار للصَّرف مع العلم بالحاجة إليه وعدم وجدان غيره حينما يحتاج إليه، فلو قتَّر على نفسه ولم يصرف ما يحتاج إليه من المؤن يجب تخميسه في نهاية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لو تبرَّع </w:t>
      </w:r>
    </w:p>
    <w:p>
      <w:pPr>
        <w:pStyle w:val="BookText"/>
        <w:rPr/>
      </w:pPr>
      <w:r>
        <w:rPr>
          <w:rFonts w:ascii="Amiri" w:hAnsi="Amiri" w:eastAsia="Amiri" w:cs="Amiri"/>
          <w:color w:val="111111"/>
          <w:sz w:val="28"/>
          <w:sz w:val="28"/>
          <w:szCs w:val="28"/>
          <w:rtl w:val="true"/>
          <w:lang w:bidi="ar-SA"/>
        </w:rPr>
        <w:t>له متبرِّع بتمام النَّفقة أو بعضها أو بما يحتاج إليه من المؤونة فقد اندرج مقدار التَّبرُّع في أرباح سنته وتعلَّق به الخمس في نهاية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الصَّرف على النَّحو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زاد عليه وجب خمس التَّفاوت، وكذا لو كان غير متعارف من مثل مالك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المصرف راجحاً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قليل الرِّبح وينفق على الضُّيوف أو يعمِّر المساجد وليس من شأنه ذلك، فالأحوط وجوباً عدم استثناء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وكذا لو كان في المصرف سفاهة أو تبذير فلا يستثنى المقدار المصروف بل يجب فيه الخمس ومن ذلك تسبيب الكفَّارات بموجبها من المعاصي المتعمِّدة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شيء من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الإكتساب لم يجز استثناء قيمته من أرباح السَّنة بل حاله حال من لم يحتج إليها في إعاشته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الشَّخص إلى رأس مال يتَّجر به فإن كان لتيسير معاشه أو التَّوسعة على نفسه وعياله حسب شأنه بحيث لولاه لما أمكنه ذلك جاز إخراجه من أرباح سنته واحتسابه من مؤونتها ويستثنى من التَّخميس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يخمِّس الزَّائد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تمام رأس المال من الرِّبح أو له بعض من رأس مال وأراد إتمامه من الرِّبح، كما لو احتاج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لازدياد ثروته وماله فقط لا للإعاشة والتوسعة فلابدَّ من تخميسه، كما لو كان تاجراً تفي أرباحه بمعاشه ومعاش عياله المناسب لشأنه وجعل مقدارا من أرباحه رأس مال يتجر به فلابدَّ في مثله من تخميس رأس المال كبقيَّة الأرباح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حكم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يحتاجه في كسبه وأعماله من المكائن وآلات الصِّناعة والزِّراعة ونحوهما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شخص من ربح سنته قطعة أرض قاصداً بنائها لاحتياجه، وفي السَّنة الثَّانية اشترى من ربحها كذلك بعض مستلزمات البناء </w:t>
      </w:r>
    </w:p>
    <w:p>
      <w:pPr>
        <w:pStyle w:val="BookText"/>
        <w:rPr/>
      </w:pPr>
      <w:r>
        <w:rPr>
          <w:rFonts w:ascii="Amiri" w:hAnsi="Amiri" w:eastAsia="Amiri" w:cs="Amiri"/>
          <w:color w:val="111111"/>
          <w:sz w:val="28"/>
          <w:sz w:val="28"/>
          <w:szCs w:val="28"/>
          <w:rtl w:val="true"/>
          <w:lang w:bidi="ar-SA"/>
        </w:rPr>
        <w:t xml:space="preserve">كالحديد والخشب، وفي الثَّالثة بعضاً آخر وهكذا في السَّنوات اللاحقة من أرباحها إلى أن اكتمل بناء الدَّار، جاز له احتساب تلك الأرباح التَّدريجيَّة من مؤونة سنينها بشرط أن يكون ذلك من شأنه وأنَّه لا يتمكَّن من بناء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بتلك الكيفيَّة وأنَّه مضطر إليها ليأوي بها عياله لعدم وجود دار يستقر بها غيرها له، أمَّا لو تمكَّن من بنائها دفعة واحدة خلال سنة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الاستدانة ثمَّ تسديدها من أرباح السِّنين اللاحقة كما سيأتي حكم تسديد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الاحتساب، مع الاحتياط بالتَّخميس حتَّى مع عدم التَّمكُّن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كان من هذا القبيل ما جرت عليه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جهاز العرس حيث يبدأ أهل البنت بتهيئته لها وهي صغيرة يشترونه لها تدريجاً على مرَّ سنين إلى أن تتزوَّج بما ظاهره في عدم الاضطرار إليه، فلابدَّ فيه من التَّخميس لأنَّه لا يجريه غالباً إلاَّ أهل التَّرف وذووا العادات غير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تسديد الدُّيون المستعجلة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المصروفة لمؤونة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 من المؤونة فيستثنى من وجوب الخمس، وكذا ما كان للتَّوسعة على النَّفس والعيال حسب الشَّأنيَّة، سواء إستدانه في سنة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السِّنين السَّابقة، وسواء تمكَّن من أدائه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عاجزاً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الدَّين لازدياد المال والثَّروة كما هو المتداول بين التُّجار أو كان وفاؤه غير مستعجل فلا يستثنى من الأرباح، بل يجب التَّخميس أوَّلاً ثمَّ تأدية الدَّين من المال المخمَّس أو من مال آخر لم يتعلَّق به خمس كالموروث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الدُّيون المذكورة بين العرفيَّة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كأروش الجنايات والضَّمانات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والزَّكاة المنتقلة إلى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الواجبات الماليَّة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كالكفَّارات والنُّذور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ازدادت عنده أرباح أو زوائد على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عليه ديون ولم يوفِّها من تلك الأرباح عمداً وجب عليه </w:t>
      </w:r>
    </w:p>
    <w:p>
      <w:pPr>
        <w:pStyle w:val="BookText"/>
        <w:rPr/>
      </w:pPr>
      <w:r>
        <w:rPr>
          <w:rFonts w:ascii="Amiri" w:hAnsi="Amiri" w:eastAsia="Amiri" w:cs="Amiri"/>
          <w:color w:val="111111"/>
          <w:sz w:val="28"/>
          <w:sz w:val="28"/>
          <w:szCs w:val="28"/>
          <w:rtl w:val="true"/>
          <w:lang w:bidi="ar-SA"/>
        </w:rPr>
        <w:t>تخميسها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يصرف نصف أرباح سنته أو ربعها في وجوه البر قبل وجوب الخمس فيها لم يجب عليه تخميس المنذور من أرباحه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إخراج خمس الباقي منها فقط بعد مؤونته، نعم لو ظهر الرِّبح ومضى عليه الحول ثمَّ نذر أن يصرف سهماً منه في وجوه البر وجب أوَّلاً تخميس الجميع ثمَّ الوفاء بالنَّذر، بل وكذا لو ظهر الرِّبح ولم يتصالح سابقاً مع الحاكم الشَّرعي على رأس سنة خمسيَّة له وحصل ذلك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في آخر سنته الخمسيَّة أن يخمِّس ما زاد على مؤونة سنته ممَّا ادَّخره في بيته من الأرز والدَّقيق والسكَّر والشَّاي وغيرها من أمتعة البيت، ويكفي في تعيين ثمنه التَّخمين بالمتعارف بين النَّاس بما لا ضرر فيه على بيت المال ولا على المخمَّس نفسه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المؤن الَّتي كانت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استغنى عنها فإن كان الاستغناء بعد مرور سنة كاملة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حلِّي النِّساء الَّتي يستغنى عنها في عصر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تخميسها، وأمَّا إذا كان الاستغناء عنها في أثناء السَّنة فإن كانت ممَّا يتعارف إعدادهاللسِّنين الآتية بحيث لا يعد تركاً، ومنه ما تجاوزت السَّنة في تركها كالثِّياب الصَّيفيَّة والشِّتائيَّة عند انتهاء الصَّيف أو الشِّتاء في أثناء السَّنة فضلاً عمَّا كان رأس سنته الخمسيَّة مثلاً ما بين الصَّيف أو الشِّتاء فلا يجب إخراج خمسها، وإلاَّ وجب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كل ما زاد عن مؤونة السَّنة مرَّة واحدة، فإذا خمَّس مالاً وبقي عنده سنة أو سنين لم يجب فيه الخمس مرَّة ثانية حتَّى إذا زادت قيمته إذا لم يرد أن يبيعه، كما أنَّه لو نقصت قيمته لم يجبر النَّقص من الرِّبح وإذا باعه وزادت قيمته ففيه خمس الزَّائد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المؤن المستثناة عن وجوب التَّخميس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يصرفه المكلَّف في حجِّه المندوب أثناء السَّنة تماماً أو إتماماً لأموال لم يتعلَّق بها خمس كالمخمَّسة والموروثة، فضلاً عن مصارف الحج المفروض تماماً أو إتماماً </w:t>
      </w:r>
      <w:bookmarkStart w:id="471" w:name="pg15265_163919"/>
    </w:p>
    <w:p>
      <w:pPr>
        <w:pStyle w:val="BookText"/>
        <w:rPr/>
      </w:pPr>
      <w:bookmarkEnd w:id="471"/>
      <w:r>
        <w:rPr>
          <w:rFonts w:ascii="Amiri" w:hAnsi="Amiri" w:eastAsia="Amiri" w:cs="Amiri"/>
          <w:color w:val="111111"/>
          <w:sz w:val="28"/>
          <w:sz w:val="28"/>
          <w:szCs w:val="28"/>
          <w:rtl w:val="true"/>
          <w:lang w:bidi="ar-SA"/>
        </w:rPr>
        <w:t>فلا يتعلَّق بها الخمس، نعم إذا أخَّر الحج المفروض نسياناً أو عصياناً وكان مستطيعاً في نفس السَّنة وجب الخمس في مصارفه وخرجت عن كونها مؤونة لتلك السَّنة وإن لم يسقط الحج ولو متسكعاً، وأمَّا لو حصلت من أرباح سنين متعدِّدة تعلَّق الخمس بأرباح السَّنوات المتقدِّمة وهذه منها فإن بقيت الاستطاعة بعد ذلك وجب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المؤونة المستثناة إنَّما تعتبر إلى حين الوفاة لا إلى تمام سنتها</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347206_2142443653"/>
      <w:bookmarkStart w:id="473" w:name="_Toc168"/>
      <w:bookmarkEnd w:id="472"/>
      <w:r>
        <w:rPr>
          <w:rtl w:val="true"/>
        </w:rPr>
        <w:t>الفَصْلُ الثَّالِث في أَحْكَامِ الخُمْس</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يشترط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الخمس في الموارد الخمسة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المعادن، الكنز، الغوص، المال</w:t>
      </w:r>
    </w:p>
    <w:p>
      <w:pPr>
        <w:pStyle w:val="BookText"/>
        <w:rPr/>
      </w:pPr>
      <w:r>
        <w:rPr>
          <w:rFonts w:ascii="Amiri" w:hAnsi="Amiri" w:eastAsia="Amiri" w:cs="Amiri"/>
          <w:color w:val="111111"/>
          <w:sz w:val="28"/>
          <w:sz w:val="28"/>
          <w:szCs w:val="28"/>
          <w:rtl w:val="true"/>
          <w:lang w:bidi="ar-SA"/>
        </w:rPr>
        <w:t>الحلال المخلوط بالحرام، الأرض الَّتي اشتراها الذِّمِّي من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سادسها وهو خمس أرباح المكاسب، فيجب على وليِّ الطفل والمجنون دفع تلك الأخماس، وإذا لم يدفع الولي ذلك وجب على الطِّفل إذا بلغ والمجنون إذا أفاق إخراج خمس ما تملَّكاه حال الصِّغر أو الجنون ممَّا وجب في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أمر الغنائم فلا موضوع لتكلُّفهما بخمسها لعدم صدق تلك بالغنائم على ما يحصلان عليه منها لو كانا في مواقع الحرب الجهاديَّة لارتفاع كلفته عنهما، ولذا استثنيناها من السَّبعة وألحق بالوجوب المذكور العبد المملَّك حتَّى في باب الغنائم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بجميع أقسامه متعلِّق بالعين، إلاَّ أنَّ المالك مخيَّر بين دفعها ودفع قيمتها، ولا يجوز التَّصرُّف في تلك العين بعد انتهاء السَّنة قبل أدائه، وكذا في بعضها وإن كان مقدار الخمس باقياً في البقيَّة للاختلاط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المداورة مع الحاكم الشَّرعي أو وكيله، وهي تسليم العين أو قيمتها إليه حقَّاً شرعيَّاً ثمَّ إرجاعها إلى المالك بنحو القرض ثمَّ تسليمها </w:t>
      </w:r>
    </w:p>
    <w:p>
      <w:pPr>
        <w:pStyle w:val="BookText"/>
        <w:rPr/>
      </w:pPr>
      <w:r>
        <w:rPr>
          <w:rFonts w:ascii="Amiri" w:hAnsi="Amiri" w:eastAsia="Amiri" w:cs="Amiri"/>
          <w:color w:val="111111"/>
          <w:sz w:val="28"/>
          <w:sz w:val="28"/>
          <w:szCs w:val="28"/>
          <w:rtl w:val="true"/>
          <w:lang w:bidi="ar-SA"/>
        </w:rPr>
        <w:t xml:space="preserve">إلى الحاكم ثمَّ يرجعها الحاكم إلى المالك قرضاً وهكذا تسلُّماً وتسليماً إلى حين استيفاء الحق الشَّرعي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مانع من التَّسليم الكامل كعدم إمكان بيع الأعيان أو عدم أو قلَّة السُّيولة عنده ممَّا يعسر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لتبقى مضمونة في ذمَّته فيسقط الحق بعد هذا من العين ويجوز التَّصرُّف بها ويتحوَّل الدَّين إلى الذِّمَّة ليدفع أقساطاً في باقيه إن حصل استيفاء في الجملة، لكن لا يجوز تأخير الدَّفع عن السَّنة المضروبة، بل حتَّى الأقل لو كانت القدرة الشِّرائيَّة تهبط للعُمل في بعض الأوقات مع إمكان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يحرم التَّصرُّف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كالاتِّجار بها أو الهبة أو صرفها وفاء للدُّيون أو استبدالاً لمعاملة بين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تعلَّق به الخمس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مرَّ عليها حول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دفعه إلاَّ بعد مراجعة الحاكم الشَّرعي، فلو اشترى أو استبدل شيئاً بمال غير مخمَّس من هذا القبيل فإن كانت معاملة الشِّراء على نحو الكلِّي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ثمن غير مشخَّص كما هو الغالب في المعاملات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وفاء الثَّمن من أرباح غير مخمَّسة كانت المعاملة صحيحة ولو جرى عليها التَّفصيل المتقدِّم من القبض والإقباض في المسألة السَّابقة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المعاملة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ثمن معيَّن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وأمضاها الحاكم الشَّرعي إنتقل التَّخميس إلى العين الأخرى أو قيمتها، فإن لم يمضها كانت المعاملة باطلة وله أن يأخذ خمس الثَّمن إن كان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تالفاً جاز له الرُّجوع إلى كل من البائع والمشتري إن لم يكن مؤمناً وأخذ مقدار الخمس، وإن كان مؤمناً فلا شيء عليه بل على البائع، فلا تبرأ الذِّمَّة إلاَّ بوصول الحق إليه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المؤمن شيئاً فيه الخمس ممَّن لا يعتقد وجوبه كالكافر ونحوه جاز له التَّصرُّف فيه من دون إخراج الخمس، بناءاً على أنَّ الوزر يقع على الكافر ونحوه والمهنَّأ للمؤمن ونحوه من المباني مع الاحتياط بدفعه لو علم اصرار صاحبه بعدم دفعه</w:t>
      </w:r>
      <w:r>
        <w:rPr>
          <w:rFonts w:eastAsia="Amiri" w:cs="Amiri" w:ascii="Amiri" w:hAnsi="Amiri"/>
          <w:color w:val="111111"/>
          <w:sz w:val="28"/>
          <w:szCs w:val="28"/>
          <w:rtl w:val="true"/>
          <w:lang w:bidi="ar-SA"/>
        </w:rPr>
        <w:t xml:space="preserve">. </w:t>
      </w:r>
      <w:bookmarkStart w:id="474" w:name="pg15265_163921"/>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المكلَّف تصفية أموره وإبراء ذمَّته ممَّا تعلَّق بها من الخمس أو في أمواله يقيناً أو ظنَّاً أو احتمالاً ولو احتياطاً ولم يعلم بمقداره فليراجع الحاكم الشَّرعي للمصالحة معه لما فيه إبراء الذَّمَّة والغبطة لصالح بيت المال ولم يقدَّر بتقدير ثابت ولكن يكتفي باليسير في حالة الاحتمال الاحتياطي</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4347208_2142443653"/>
      <w:bookmarkStart w:id="476" w:name="_Toc169"/>
      <w:bookmarkEnd w:id="475"/>
      <w:r>
        <w:rPr>
          <w:rtl w:val="true"/>
        </w:rPr>
        <w:t>الفَصْلُ الرَّابع في مُسْتَحِقِّ الخُمْس وَمَصَرَفِ حَقِّ الإِمَامِ عَلَيْهِ السَّلاَمُ</w:t>
      </w:r>
      <w:bookmarkEnd w:id="476"/>
    </w:p>
    <w:p>
      <w:pPr>
        <w:pStyle w:val="BookText"/>
        <w:rPr/>
      </w:pPr>
      <w:r>
        <w:rPr>
          <w:rFonts w:ascii="Amiri" w:hAnsi="Amiri" w:eastAsia="Amiri" w:cs="Amiri"/>
          <w:color w:val="111111"/>
          <w:sz w:val="28"/>
          <w:sz w:val="28"/>
          <w:szCs w:val="28"/>
          <w:rtl w:val="true"/>
          <w:lang w:bidi="ar-SA"/>
        </w:rPr>
        <w:t xml:space="preserve">ينقسم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ستَّة أسهم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النَّبي الأكرم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ذوي القربى، وهم الأئمَّة سلام الله عليهم أجمعين على ما سيأتي تفصيله في الموسَّعات إنشاء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الأسهم الثَّلاثة ترجع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العصر وصاحب الأمر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p>
    <w:p>
      <w:pPr>
        <w:pStyle w:val="BookText"/>
        <w:rPr/>
      </w:pPr>
      <w:r>
        <w:rPr>
          <w:rFonts w:ascii="Amiri" w:hAnsi="Amiri" w:eastAsia="Amiri" w:cs="Amiri"/>
          <w:color w:val="111111"/>
          <w:sz w:val="28"/>
          <w:sz w:val="28"/>
          <w:szCs w:val="28"/>
          <w:rtl w:val="true"/>
          <w:lang w:bidi="ar-SA"/>
        </w:rPr>
        <w:t>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وتسمَّى هذه الأسهم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نصف مقدار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الإمام عَلَيْهِ السَّلاَمُ، وسيأتي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والأسهم الثَّلاثة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للأيتام والمساكين وابن السَّبيل من السَّادة المنتسبين إلى هاشم بالأب، وتسمَّى هذه الأسهم بسهم السَّادات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مستحقِّي الأسهم الثَّلاثة الأخيرة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جميعهم، وهو أن يكون إماميَّاً إثنا عشريَّاً، وأمَّا غيره من السَّادة فلا يجوز ومن أدلَّة ذلك قاعدة الإلزام لكونهم لم يعتقدوا بهذه التَّفاصيل، والظَّاهر عدم اعتبار العدالة فيهم، بل يكفي فيه عدم مظهريَّة الفسق كما سيأتي مع الاحتياط الاستحبابي بالعدالة، أمَّا لو علم فسقه ولو سرَّاً فلا يجوز الدَّفع إليه من هذه الأموال كتارك الصَّلاة وشارب الخمرة، بل لا يجوز صرفها إلى مطلق ما فيه إعانة على الإثم والعدوان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صرفه في المعاصي</w:t>
      </w:r>
      <w:r>
        <w:rPr>
          <w:rFonts w:eastAsia="Amiri" w:cs="Amiri" w:ascii="Amiri" w:hAnsi="Amiri"/>
          <w:color w:val="111111"/>
          <w:sz w:val="28"/>
          <w:szCs w:val="28"/>
          <w:rtl w:val="true"/>
          <w:lang w:bidi="ar-SA"/>
        </w:rPr>
        <w:t xml:space="preserve">. </w:t>
      </w:r>
      <w:bookmarkStart w:id="477" w:name="pg15265_163922"/>
    </w:p>
    <w:p>
      <w:pPr>
        <w:pStyle w:val="BookText"/>
        <w:rPr/>
      </w:pPr>
      <w:bookmarkEnd w:id="47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في الأيتام، وأن لا يعطى أكثر من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في ابن السَّبيل في بلد التَّسليم وإن كان غنيَّاً في بلده إذا لم يتمكَّن من السَّفر بقرض ونحوه كما مرَّ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البسط والتَّوزيع على كلِّ الأصناف، وكذا الاقتصار على إعطاء صنف واحد مع الحاجة كمجموعة من هذا الصِّنف، بل يجوز الاقتصار على إعطاء واحد من صنف من هذه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بني هاشم من أنتسب إليه بالأب دون الأم، أمَّا المنتسب بالأم فقط فلا يحل له الخمس وتحل له الزَّكاة وإن كان شريفاً من بين العوام، والأوَّلى تقديم العلوي الفاطمي على غيره من العقيلييِّن والعبَّاسييِّن وغيرهم لو كان للأخيرين وجود، بل صار المألوف هو من بين السَّادة الآخرين لندرة أو انقراض الآخرين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الانتساب إلى بني هاشم بالبيِّنة الشَّرعيَّة وبالشِّياع والشُّهرة وكل ما يوجب الوثوق والاطمئنان، ولا يصدَّق مدِّعي النَّسب بغير المثبتات الشَّرعيَّة ومنها البيِّنة كما بيَّنَّا في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الخمس لمن تجب نفقته على المعطي كما تقدَّم في الزَّكاة، إلاَّ إذا كانت عليه نفقة غير لازمة للمعطي فيجوز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دفع سهم السَّادات إلى الحاكم الشَّرعي أو استئذانه في الدَّفع إلى المستحق مع توفُّر الشُّرائط المتقدِّمة، ومع الشَّك في توفُّرها فلا يجوز الدَّفع إلاَّ إليه، لأنَّه أعرف بمواقع صرفه وبالمرجِّحات الشَّرعيَّة الَّتي ينبغي ملاحظتها، إلاَّ لمن أحرزت منه صحَّة التَّطبيق على المستحقِّين تماماً</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4347210_2142443653"/>
      <w:bookmarkStart w:id="479" w:name="_Toc170"/>
      <w:bookmarkEnd w:id="478"/>
      <w:r>
        <w:rPr>
          <w:rtl w:val="true"/>
        </w:rPr>
        <w:t>مَصَرَفِ حَقِّ الإِمَامِ عَلَيْهِ السَّلاَمُ</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النِّصف الرَّاجع إلى الإمام عَلَيْهِ السَّلاَمُ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إيصاله إلى نائبه، وهو الفقيه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لشرائط </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العارف بمصارفه والمطَّلع على الجهات العامَّة، أو الاستئذان منه في دفعه، سواء كان المقلَّد أو غيره إلاَّ ما يتعلَّق بحاجة المقلَّد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ومصرفه ما يوثق برضاه عَلَيْهِ السَّلاَمُ بصرفه فيه كدفع ضرورات المؤمنين من السَّادات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الله تعالى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وعلى الأخص أهل العلم من الجانبين، والأحوط نيَّة التَّصدُّق به عنه عَلَيْهِ السَّلاَمُ، واللازم مراعاة 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هذه المصارف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عصر قلَّ فيه المرشدون والمسترشدون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الدَّين الحنيف ورفع أعلامه والسَّعي لبقائه وازدهاره وترويج الشَّرع المقدَّس ونشر قواعده وأحكامه الَّذي يتمثَّل بطلبة العلم المتديِّنين الَّذين يصرفون أوقاتهم بل أعمارهم في تحصيل العلوم الدِّينيَّة وتدريسها وتأليف الكتب المفيدة، ويبذلون أنفسهم في تعليم الجاهلين وإرشاد الضَّالِّين، ونصح المؤمنين ووعظهم وإصلاح ذات بينهم، ونحو ذلك ممَّا يرجع إلى إصلاح دينهم وتكميل نفوسهم وعلوِّ درجاتهم عند ربِّهم تعالى شأنه وتقدَّست أسماؤه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 ذمَّة المالك إلاَّ بقبض المستحق أو وكيله أو الحاكم الشَّرعي أو وكيله، فإذا أقبضهم إيَّاه لم يجز استرجاعه منهم، ومن فوائد ذلك ما لو أراد صاحب الحق إبراء ذمَّة مدين له من ذلك لإيمانه وحاجته فلا يكفي ذلك كما يكفي في الزَّكاة إلاَّ بقبض ذلك الدَّين ولواستقراضاً ثمَّ يدفعه إليه حقَّاً أو أن يستأذن من الحاكم الشَّرعي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دفع الخمس تحرِّي الفوريَّة المتعارفة بالنِّسبة إلى أقرب الأزمنة، وبالأخصِّ فيما لو كان المال الَّذي فيه الخمس في غير بلد المالك، سواء كان الدَّفع في بلد المالك، أم في بلد المال، أم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نقل الخمس من بلده إلى غيره عند عدم وجود المستحق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وجوده مع وجود الأفضل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يؤدِّي إلى التَّساهل والتَّسامح المنافي للفوريَّة في أداء الواجب إلاَّ إذا استأذن الحاكم الشَّرعي في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دفعه إلى وكيل الفقير وإن كان الفقير نفسه في بلد آخر، أو يدفعه </w:t>
      </w:r>
    </w:p>
    <w:p>
      <w:pPr>
        <w:pStyle w:val="BookText"/>
        <w:rPr/>
      </w:pPr>
      <w:r>
        <w:rPr>
          <w:rFonts w:ascii="Amiri" w:hAnsi="Amiri" w:eastAsia="Amiri" w:cs="Amiri"/>
          <w:color w:val="111111"/>
          <w:sz w:val="28"/>
          <w:sz w:val="28"/>
          <w:szCs w:val="28"/>
          <w:rtl w:val="true"/>
          <w:lang w:bidi="ar-SA"/>
        </w:rPr>
        <w:t>إلى وكيل الحاكم الشَّرعي بشرط إحراز الوكالة من قبله فيقبضه بالوكالة ثمَّ ينقله إليه، وكذا إذا وكَّل الحاكم الشَّرعي المالك فيقبضه بالوكالة عنه ثمَّ ينقله إليه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يتشخَّص الخمس بالعزل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بالاستئذان من الحاكم الشَّرعي، فلو عزله وتلف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دون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تفرغ بذلك ذمَّة المالك، إلاَّ إذا كان وكيلاً عن الحاكم الشَّرعي أو المستحق فيقبضه بالوكالة عنهما، فإنَّ تلفه حينئذ من دون تفريط لا يوجب ضمان المالك</w:t>
      </w:r>
      <w:r>
        <w:rPr>
          <w:rFonts w:eastAsia="Amiri" w:cs="Amiri" w:ascii="Amiri" w:hAnsi="Amiri"/>
          <w:color w:val="111111"/>
          <w:sz w:val="28"/>
          <w:szCs w:val="28"/>
          <w:rtl w:val="true"/>
          <w:lang w:bidi="ar-SA"/>
        </w:rPr>
        <w:t xml:space="preserve">. </w:t>
      </w:r>
      <w:bookmarkStart w:id="480" w:name="pg15265_163925"/>
    </w:p>
    <w:p>
      <w:pPr>
        <w:pStyle w:val="Heading2"/>
        <w:numPr>
          <w:ilvl w:val="1"/>
          <w:numId w:val="1"/>
        </w:numPr>
        <w:rPr/>
      </w:pPr>
      <w:bookmarkStart w:id="481" w:name="__RefHeading___Toc4347212_2142443653"/>
      <w:bookmarkStart w:id="482" w:name="_Toc171"/>
      <w:bookmarkEnd w:id="480"/>
      <w:bookmarkEnd w:id="481"/>
      <w:r>
        <w:rPr>
          <w:rtl w:val="true"/>
        </w:rPr>
        <w:t>كِتَابُ الَحَجِّ وَالعُمْرَة</w:t>
      </w:r>
      <w:bookmarkEnd w:id="48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4347214_2142443653"/>
      <w:bookmarkStart w:id="484" w:name="_Toc172"/>
      <w:bookmarkEnd w:id="483"/>
      <w:r>
        <w:rPr>
          <w:rtl w:val="true"/>
        </w:rPr>
        <w:t>اشارة</w:t>
      </w:r>
      <w:bookmarkEnd w:id="48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5265_163927"/>
      <w:bookmarkStart w:id="486" w:name="pg15265_163927"/>
      <w:bookmarkEnd w:id="486"/>
    </w:p>
    <w:p>
      <w:pPr>
        <w:pStyle w:val="BookText"/>
        <w:rPr/>
      </w:pPr>
      <w:bookmarkStart w:id="487" w:name="pg15265_163927"/>
      <w:bookmarkEnd w:id="487"/>
      <w:r>
        <w:rPr>
          <w:rFonts w:ascii="Amiri" w:hAnsi="Amiri" w:eastAsia="Amiri" w:cs="Amiri"/>
          <w:color w:val="111111"/>
          <w:sz w:val="28"/>
          <w:sz w:val="28"/>
          <w:szCs w:val="28"/>
          <w:rtl w:val="true"/>
          <w:lang w:bidi="ar-SA"/>
        </w:rPr>
        <w:t xml:space="preserve">الحج من أركان الدِّين والدَّعائم الخمس الَّتي بني عليها الإسلام، وتركه عمداً من أعظم الكبائر ويؤدِّي إلى سوء العاقبة، ففي الحديث أنَّه يقال لتارك الحج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إن شئت يهوديَّاً وإن شئت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الحج في أصل الشَّرع إلاَّ مرَّة واحدة في تمام العمر مع استجماع الشَّرائط الآتية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ونذكره مع العمرة على سبيل الإيجاز، ومن أراد التَّوسعة فليرجع إلى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النَّاسكين في أحكام الحجَّاج والمعتمرين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المناسك</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4347216_2142443653"/>
      <w:bookmarkStart w:id="489" w:name="_Toc173"/>
      <w:bookmarkEnd w:id="488"/>
      <w:r>
        <w:rPr>
          <w:rtl w:val="true"/>
        </w:rPr>
        <w:t>شَرَائطُ وُجُوبِ الحَجِّ وَالعُمْرَة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حجَّة الإسلام 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يجب على الصَّبي، وإن صحَّ أن تجرى له مراسيم الحج بإشراف وليِّه أو يجريها بنفسه لو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يجب على المجنون في حال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يجب على العبد وإن كان مبعَّضاً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التَّمكُّن بحسب المتعارف من إتيان الحج من جهة القدرة الماليَّة والبدنيَّة وسعة الوقت وعدم المنع في الطَّريق والتَّمكُّن من العود إلى محلِّه بالكفاية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الاستطاعة استثناء ما يحتاج إليه حسب شأنه وشرفه كداره الَّتي يسكن فيها والأثاث الَّتي يحتاج إليها والآلات الَّتي يحتاج إليها في مزاولة عمله، وكذا حليِّ المرأة للزِّينة مع حاجتها إليها شرفاً وزماناً ككونها صغيرة مثلاً يتناسب معها اللِّبس لا هرمة منصرفة إلى آخرتها، ولو كان عنده ما </w:t>
      </w:r>
      <w:bookmarkStart w:id="490" w:name="pg15265_163928"/>
    </w:p>
    <w:p>
      <w:pPr>
        <w:pStyle w:val="BookText"/>
        <w:rPr/>
      </w:pPr>
      <w:bookmarkEnd w:id="490"/>
      <w:r>
        <w:rPr>
          <w:rFonts w:ascii="Amiri" w:hAnsi="Amiri" w:eastAsia="Amiri" w:cs="Amiri"/>
          <w:color w:val="111111"/>
          <w:sz w:val="28"/>
          <w:sz w:val="28"/>
          <w:szCs w:val="28"/>
          <w:rtl w:val="true"/>
          <w:lang w:bidi="ar-SA"/>
        </w:rPr>
        <w:t>يكفيه للحج وكان محتاجاً إلى التَّزويج مثلاً بحيث لو لم يتزوَّج يقع في الحرج والمشقَّة فلا يكون مستطيعاً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4347218_2142443653"/>
      <w:bookmarkStart w:id="492" w:name="_Toc174"/>
      <w:bookmarkEnd w:id="491"/>
      <w:r>
        <w:rPr>
          <w:rtl w:val="true"/>
        </w:rPr>
        <w:t>أَقْسَامُ الحَجِّ</w:t>
      </w:r>
      <w:bookmarkEnd w:id="492"/>
    </w:p>
    <w:p>
      <w:pPr>
        <w:pStyle w:val="BookText"/>
        <w:rPr/>
      </w:pPr>
      <w:r>
        <w:rPr>
          <w:rFonts w:ascii="Amiri" w:hAnsi="Amiri" w:eastAsia="Amiri" w:cs="Amiri"/>
          <w:color w:val="111111"/>
          <w:sz w:val="28"/>
          <w:sz w:val="28"/>
          <w:szCs w:val="28"/>
          <w:rtl w:val="true"/>
          <w:lang w:bidi="ar-SA"/>
        </w:rPr>
        <w:t>أقسام الحج ثلاثة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وهو أهمُّها وأفضلها،وهو واجب على من كان مسكنه بعيداً عن مكَّة المكرَّمة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وهو واجب على من كان مسكنه بعيداً عن مكَّة المكرَّمة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وهو كالإفراد ولكن يسوق ويقرن معه هديه عند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حجَّة الإسلام، وأمَّا الحج بالنَّذر وشبهه من العهد واليمين فهو تابع للقصد، وله اختيار أيِّ فرد منها شاء، وإن كان الأفضل اختيار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التَّمتُّع والإفراد عمرة خاصَّة به عدا القِران فلا عمرة له بالملازمة بل هي مشروعة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حج الإفراد مع حج التَّمتُّع في جميع أعماله إلاَّ أنَّه يتميَّز عن حجالتَّمتُّع في أمور 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تقديم عمرة التَّمتُّع على حجِّه، ولا يعتبر ذلك في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اتِّصال العمرة بالحج في حج التَّمتُّع وإن حصل فاصل التَّحلُّل من العمرة على التَّفصيل الآتي، ولا يعتبر ذلك في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النَّحر أو الذَّبح في حج الإفراد وإنَّما يستحب، بخلاف حج التَّمتُّع إذ يجب فيه الذَّبح أو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إحرام حج التَّمتُّع من نفس مكَّة المكرَّمة، وأمَّا إحرام حج الإفراد فهو من أحد المواقيت الآتية وأمَّا كون الوصول إلى المواقيت لإحرام التَّمتُّع فهو لعمرته قبله لا له لأنَّه مسبوق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 الطَّواف والسَّعي على الوقوفين في حج التَّمتُّع مع </w:t>
      </w:r>
      <w:bookmarkStart w:id="493" w:name="pg15265_163929"/>
    </w:p>
    <w:p>
      <w:pPr>
        <w:pStyle w:val="BookText"/>
        <w:rPr/>
      </w:pPr>
      <w:bookmarkEnd w:id="493"/>
      <w:r>
        <w:rPr>
          <w:rFonts w:ascii="Amiri" w:hAnsi="Amiri" w:eastAsia="Amiri" w:cs="Amiri"/>
          <w:color w:val="111111"/>
          <w:sz w:val="28"/>
          <w:sz w:val="28"/>
          <w:szCs w:val="28"/>
          <w:rtl w:val="true"/>
          <w:lang w:bidi="ar-SA"/>
        </w:rPr>
        <w:t>الإختيار، ويجوز ذلك في حج الإفراد اعتياديَّاً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بعد إحرام حج الإفراد الطَّواف مندوباً بخلاف حج التَّمتُّع فلا يجوز مثل هذا الطَّواف بعد إحرامه على الأحوط وجوباً إلاَّ بعد الفراغ من المناسك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والقِران يتَّحد مع حج الإفراد في جميع الجهات، إلاَّ أنَّ المكلَّف في القِران يسوق معه الهدي عند إحرامه كما مرَّ، والإحرام في القِران كما يكون بالتَّلبيَّة كذلك يكون بالإشعار أو التَّقليد، وهناك فروق أخرى مذكورة في الكتب الفقهيَّة المفصلَّة وفي مناسكنا الخاصَّة</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4347220_2142443653"/>
      <w:bookmarkStart w:id="495" w:name="_Toc175"/>
      <w:bookmarkEnd w:id="494"/>
      <w:r>
        <w:rPr>
          <w:rtl w:val="true"/>
        </w:rPr>
        <w:t>حَجِّ التَّمتُّع</w:t>
      </w:r>
      <w:bookmarkEnd w:id="495"/>
    </w:p>
    <w:p>
      <w:pPr>
        <w:pStyle w:val="BookText"/>
        <w:rPr/>
      </w:pPr>
      <w:r>
        <w:rPr>
          <w:rFonts w:ascii="Amiri" w:hAnsi="Amiri" w:eastAsia="Amiri" w:cs="Amiri"/>
          <w:color w:val="111111"/>
          <w:sz w:val="28"/>
          <w:sz w:val="28"/>
          <w:szCs w:val="28"/>
          <w:rtl w:val="true"/>
          <w:lang w:bidi="ar-SA"/>
        </w:rPr>
        <w:t>بما أنَّ حجَّ القِران والإفراد نوعاً ليسا من تكليفنا نحن البعيدين عن البقاع المقدَّسة إلاَّ فيما ذكرناه من النَّذر وشبهه في غير حجَّة الإسلام وأنَّ تكليفنا الخاص هو التَّمتُّع فلابدَّ من الاقتصار عليه اختصاراً وإحالة التَّفصيل للآخرين على مواقع بحوثنا المفصِّلة كغنية النَّاسكين والزُّبدة، فنقول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الَّذي هو أ فضل أقسام الحج مركَّب من عملين أحدهما العمرة وهي مركَّبة من خمسة أجزاء والآخر الحج وهو مركَّب من ثلاثة عشر جزءاً فمجموع الأعمال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أعمال العمرة فهي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الشَّريف سبعة 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للطَّواف عند مقام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 سبعة أشواط</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وهو أخذ شيء من الشَّعر، وبذلك تتم الأعمال في العمرة التَّمتُّعيَّة، أمَّا العمرة المفردة فهي نفس أعمال عمرة التَّمتُّع لكن يضاف إليها </w:t>
      </w:r>
    </w:p>
    <w:p>
      <w:pPr>
        <w:pStyle w:val="BookText"/>
        <w:rPr/>
      </w:pPr>
      <w:r>
        <w:rPr>
          <w:rFonts w:ascii="Amiri" w:hAnsi="Amiri" w:eastAsia="Amiri" w:cs="Amiri"/>
          <w:color w:val="111111"/>
          <w:sz w:val="28"/>
          <w:sz w:val="28"/>
          <w:szCs w:val="28"/>
          <w:rtl w:val="true"/>
          <w:lang w:bidi="ar-SA"/>
        </w:rPr>
        <w:t>طواف النِّساء وركتعا الطَّواف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أعمال الحج فهي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مكَّة المعظَّمة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من زوال يوم عرفة إلى غروبها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الحرام من بعد طلوع الفجر إلى طلوع الشَّمس من يوم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بمنى يوم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نحراً للإبل أو ذبحاً للبقر أو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أو الحلق، وبعد الانتهاء من هذه الإعمال يحل له تروك الإحرام الآتية إلاَّ الطِّيب والنِّساء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ليلة الحادي عشر وليلة الثَّاني عشر في منى، وإذا بقي فيها إلى ليلة الثَّالث عشر فيجب عليه أن يبيت ويرمي في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 والوسطى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يومي الحادي عشر والثَّاني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سبعة أشواط حول الكعبة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للطَّواف عند مقام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 سبعة 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سبعة أشواط حول الكعبة المعظَّمة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للطَّواف عند مقام إبراهيم 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الانتهاء من هذه الأعمال يفرغ من العمرة والحج، ويتعلَّق بكل واحد من هذه الأعمال فروع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النَّاسكين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bookmarkStart w:id="496" w:name="pg15265_163931"/>
    </w:p>
    <w:p>
      <w:pPr>
        <w:pStyle w:val="Heading3"/>
        <w:numPr>
          <w:ilvl w:val="2"/>
          <w:numId w:val="1"/>
        </w:numPr>
        <w:rPr/>
      </w:pPr>
      <w:bookmarkStart w:id="497" w:name="__RefHeading___Toc4347222_2142443653"/>
      <w:bookmarkStart w:id="498" w:name="_Toc176"/>
      <w:bookmarkEnd w:id="496"/>
      <w:bookmarkEnd w:id="497"/>
      <w:r>
        <w:rPr>
          <w:rtl w:val="true"/>
        </w:rPr>
        <w:t>شَرَائطُ حَجِّ التَّمتُّع</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حج التَّمتُّع خمسة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الحج المخصوص تقرُّباً إلى الله تعالى، والأحوط وجوباً أن يكون مصحوباً باللفظ الَّذي يؤدِّي معناه في الحج بأقسامه الثَّلاثة ومنه حج التَّمتُّع وبعمرتيه ومنهما عمرة التَّمتُّع قبله، ولذا وردت بعض صيغه اللفظيَّة في بعض أدعية أعمال الحج الأولى كما في آداب الإحرام له اهتماماً به، وقد فصَّلنا شيئاً حول هذا في مناسكنا الموسَّعة، علماً بأنَّ اللفظ في القصد العبادي لم يكن راجحاً في غير الحج من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العمرة والحج في أشهر الحج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وذي القعدة وذي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الحج وعمرته في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إحرام حجِّه من داخل مكَّة القديمة مع الإختيار، وأفضله المسجد الحرام، وأفضله خلف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حجِّه وعمرته من واحد وعن واحد</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347224_2142443653"/>
      <w:bookmarkStart w:id="500" w:name="_Toc177"/>
      <w:bookmarkEnd w:id="499"/>
      <w:r>
        <w:rPr>
          <w:rtl w:val="true"/>
        </w:rPr>
        <w:t>المَوَاقِيت</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وهي الأمكنة الَّتي عيِّنت للإحرام منها من قِبل النَّبي صلَّى اَللَّهُ عَلَيْهِ وَ آلِهِ وَ سَلَّمْ ،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وهو أفضل المواقيت لأنَّه الَّذي أحرم منه رسول الله  صلَّى اَللَّهُ عَلَيْهِ وَ آلِهِ وَ سَلَّمْ ، وهو قريب من المدينة المنوَّرة وميقات أهل المدينة وكل من يمر عليها، ويصح إحرام الحائض والنَّفساء من هناك ولكن من خارج المسجد المحاذي له، مع الاحتياط بالمرور الإجتيازي لو كان للمسجد بابان لغرض النِّيَّة مع التَّلبية أثناء المسير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العقيق، وهو ميقات نجد والعراق وكل من يمر عليه، ويجوز </w:t>
      </w:r>
    </w:p>
    <w:p>
      <w:pPr>
        <w:pStyle w:val="BookText"/>
        <w:rPr/>
      </w:pPr>
      <w:r>
        <w:rPr>
          <w:rFonts w:ascii="Amiri" w:hAnsi="Amiri" w:eastAsia="Amiri" w:cs="Amiri"/>
          <w:color w:val="111111"/>
          <w:sz w:val="28"/>
          <w:sz w:val="28"/>
          <w:szCs w:val="28"/>
          <w:rtl w:val="true"/>
          <w:lang w:bidi="ar-SA"/>
        </w:rPr>
        <w:t>الإحرام من أوَّله المسمَّى بالمسلخ، ووسطه المسمَّى بذات عرق، ولا يؤخِّر الإحرام إلى آخره المسمَّى بالغمرة إلاَّ مع العذر والتَّقيَّة، ومع تمكُّنه خفاءاً من الإحرام قبله مع الإعلان منه جهاراً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وهي ميقات أهل الشَّام ومصر والمغرب وكل من يمر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وهو ميقات أهل اليمن ومن يمر عليه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وهو ميقات أهل الطَّائف ومن يمر على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وهي ميقات من وصل إلى جدَّة بطريق الجوِّ أو البحر ولم يمر على أحد المواقيت المتقدِّمة، فإن أمكنه الذَّهاب إلى إحدى المواقيت بلا كلفة ولو عرفيَّة شاقَّة ذهب إليها وأحرم منها وجوباً، وإلاَّ يجزيه الإحرام من الحديبيَّة، ولكنَّ الأحوط إن أمكنه النَّذر للإحرام قبل المواقيت إن عرف وصوله إلى مقربة من هذا المكان ثبت رجحان النَّذر مع استحباب تجديد النِّيَّة والتَّلبية حين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دويرة أهله، لمن كان منزله أقرب إلى مكَّة من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الإحرام من محاذاة أحد المواقيت عند الإضرار لا اختياراً على الأحوط، والمدار على المحاذاة العرفيَّة منها، بحيث يكون الميقات على يمين المتوجِّه إلى مكَّة المكرَّمة أو على يساره، ويثبت الميقات أو المحاذاة له بالاطمئنان من أي سبب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المذكورة مواقيت للعمرة التَّمتُّعيَّة كما مرَّ، وكذا مواقيت العمرة المفردة لمن كان بعيداً من المعتمرين ويمكن أن يكون أدنى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 أو الجعرانة أو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للقريب وللحاج الَّذي فرغ من حجِّه وهو في مكَّة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يصح الإحرام للعمرة المفردة من المواقيت الَّتي ذكرت، فقد يتعيَّن ذلك أيضاً كما إذا كان المعتمر بعيداً عن مكَّة المكرَّمة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إتيان العمرة المفردة</w:t>
      </w:r>
      <w:r>
        <w:rPr>
          <w:rFonts w:eastAsia="Amiri" w:cs="Amiri" w:ascii="Amiri" w:hAnsi="Amiri"/>
          <w:color w:val="111111"/>
          <w:sz w:val="28"/>
          <w:szCs w:val="28"/>
          <w:rtl w:val="true"/>
          <w:lang w:bidi="ar-SA"/>
        </w:rPr>
        <w:t xml:space="preserve">. </w:t>
      </w:r>
      <w:bookmarkStart w:id="501" w:name="pg15265_163933"/>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 التَّمتُّع كما مرَّ حرم مكَّة القديمة، والأفضل من البيت الحرام وأفضله ما خلف المقام، سواء كان الحج واجباً أو مندوباً بلا فرق بين من كان من أهلها وبين الآفاقي، أي من أهل البلدان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ليست بميقات، بل الميقات لمن يأتي من الشَّمال مسجد الشَّجرة إن أتى من المدينة المنوَّرة، والجحفة إن لم يمر عليه، ويلملم ميقات من أتى من الجنوب كما مرَّ، ولكن يصح الإحرام منها بالنَّذر لو لم يمكن الوصول إلى الميقات كما مرَّ</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347226_2142443653"/>
      <w:bookmarkStart w:id="503" w:name="_Toc178"/>
      <w:bookmarkEnd w:id="502"/>
      <w:r>
        <w:rPr>
          <w:rtl w:val="true"/>
        </w:rPr>
        <w:t>أَرْكَانُ الحَجِّ</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الحج ستَّة، ومعنى الرُّكن هنا ليس كما في الصَّلاة، بل هو الَّذي يبطل الحج بتركه عمداً دون سواه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بأن يقصد الحج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الكعبة المشرَّفة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ترك أحد الوقوفين سهواً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347228_2142443653"/>
      <w:bookmarkStart w:id="505" w:name="_Toc179"/>
      <w:bookmarkEnd w:id="504"/>
      <w:r>
        <w:rPr>
          <w:rtl w:val="true"/>
        </w:rPr>
        <w:t>الإِحْرَامِ وَأَحْكَامِهِ</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هو العزم على ترك المحرَّمات الآتية لإتيان العمرة أو الحج، وواجباته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ثوبي الإحرام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bookmarkStart w:id="506" w:name="pg15265_163934"/>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والإخلاص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النِّيَّة مقارنة للشُّروع في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المنوي من الحج أو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التَّلبية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يصير محرماً، وتحرم عليه محرَّمات الإحرام الآتية، والأحوط أن يضيف إليها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ويستحب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لبس ثوبي الإحرام بعد التَّجرُّد عمَّا يحرم لبسه على المحرم بما يأتي، ويتَّزر بأحدهما ويرتدي بالآخر إن أراد لبس شيء في بعض المواقع اللازمة، فلو لميلبسهما صح إحرامه وإن أثم إن كان التَّرك عن عمد واختيار وهو بحاجة إليه للخلاص من الإثارة الجنسيَّة أو للحذر من ابداء العورتين، ويشترط في الثَّوبين كونهما ممَّا تصح فيهما الصَّلاة،وأن لا يكون الإزار رقيقاً بحيث ترى منه البشرة، فضلاً عن حرمة إبداء العورة بالشَّفَّاف من قماش الإحرام</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4347230_2142443653"/>
      <w:bookmarkStart w:id="508" w:name="_Toc180"/>
      <w:bookmarkEnd w:id="507"/>
      <w:r>
        <w:rPr>
          <w:rtl w:val="true"/>
        </w:rPr>
        <w:t>تُرُوكُ الإِحْرَامِ</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أربعة وعشرون تركاً في حال الإحرام، وقيل أكثر، ولكنَّه يرجع في الواقع إلى هذا المقدار بالتَّداخل، وتسمَّى بتروك الإحرام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الحيوان البرِّي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وكفَّارته مختلفة باختلافه، ففي قتل النَّعامة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قتل بقرة الوحش بقرة، وفي قتل حمار الوحش بدنة أو بقرة، وفي قتل الضَّبي والأرنب شاة كبيرة داخلة في السَّنة الثَّالثة، وكذا في قتل الثَّعلب احتياطاً، وفي قتل </w:t>
      </w:r>
    </w:p>
    <w:p>
      <w:pPr>
        <w:pStyle w:val="BookText"/>
        <w:rPr/>
      </w:pPr>
      <w:r>
        <w:rPr>
          <w:rFonts w:ascii="Amiri" w:hAnsi="Amiri" w:eastAsia="Amiri" w:cs="Amiri"/>
          <w:color w:val="111111"/>
          <w:sz w:val="28"/>
          <w:sz w:val="28"/>
          <w:szCs w:val="28"/>
          <w:rtl w:val="true"/>
          <w:lang w:bidi="ar-SA"/>
        </w:rPr>
        <w:t xml:space="preserve">اليربوع والقنفذ والضَّب وما أشبهها جدي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سبعة أشهر من الماعز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قتل الوزغ كف من الطَّعام، وفي صيد الجراد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وفي الواحدة تمرة أو كف من الطَّعام، وفي قتل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كفرد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وفي فرخها حمل أو جدي، وفي كسر بيضها درهم فضِّي أو ما يعادله، وإذا تمَّ ذلك كلِّه من المحرم في الحرم فعليه الكفَّارة مع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مجامعة النِّساء وتقبيلهن ومداعبتهن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المجامعة بدنة، وكفَّارة تقبيلهن جزور إن كان بشهوة مع مصاحبة نزول المني، وإن لم يكن بشهوة فشاة، وأمَّا كفَّارة المداعبة فشاة إن حصلت بشهوة سواء أمنى أم لا، ولو نظر إليهنَّ مع الشَّهوة والإمناء فبدنة، ومع عدم الشَّهوة والإمناء فيجب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لنفسه أو لغيره، دائماً أو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وكفَّارته بدنة إن حصل الدخول سواء كان العاقد والمعقود له محرمين أو أحدهما محرم والآخر محل، ومع عدم الدخول فلا شي غير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عقد النِّكاح، وإن كان المشهود له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وكفَّارتها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وكفَّارته مثل كفَّارة الجماع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 إلاَّ خلوق الكعبة، وهو المخلوط من عدَّة أنواع خصِّيصاً للكعبة وكفَّارة الطِّيب شاة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دون النِّساء، ما عدا الهميان وحقيبة الحصى وحقيبة الألبسة وإن حملت وحقيبة الألبسة المعلَّقة للضَّروريَّات وحزام </w:t>
      </w:r>
    </w:p>
    <w:p>
      <w:pPr>
        <w:pStyle w:val="BookText"/>
        <w:rPr/>
      </w:pPr>
      <w:r>
        <w:rPr>
          <w:rFonts w:ascii="Amiri" w:hAnsi="Amiri" w:eastAsia="Amiri" w:cs="Amiri"/>
          <w:color w:val="111111"/>
          <w:sz w:val="28"/>
          <w:sz w:val="28"/>
          <w:szCs w:val="28"/>
          <w:rtl w:val="true"/>
          <w:lang w:bidi="ar-SA"/>
        </w:rPr>
        <w:t>الفتق مع الحاجة إليه وما كان محمولاً غير 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وكفَّارة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جاز استعماله بضرورة كالبرد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الجورب أو الخفَّين وكل ما يستر ظهر القدم، إلاَّ بشقِّ السَّاتر لقبَّة القدم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وكفَّارته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لغرض الزِّينة بالسَّواد أو بغيره إلاَّ إذا كان للعلاج والأحوط بغير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ذلك لو حصل هو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 سواء كان للزِّينة أو غيرها، إلاَّ إذا كان النَّظر للضَّرورة كسائق السِّيَّارة لتشخيص ما وراءه أو ما في جانبي سيَّارته للسَّير بانتظام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هذا النَّظر الاستغفار، بل يستحب تجديد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على الله سبحانه و تعالی أو على رسوله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الأئمَّة عَلَيْهِم السَّلاَمُ أو الزَّهراءعَلَيْهِا السَّلاَمُ أو على سائر النَّاس، ويلحق به السُّباب والمفاخرة وإظهار الفضائل لنفسه أو سلبها عن الغير ونسبة الرَّذائل إلى الغير أو سلبها عن نفسه، بل حتَّى البذاء وهو الكلام البذيء واللَّفظ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ذلك هو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خصومة أو مع عدمها على الأحوط إلاَّ للضَّرورة لإثبات حقٍّ ودفع باطل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وكفَّارة المجادلة تختلف في حالة الصِّدق عن حالة الكذب لحرمة الأخير أساساً، ففي حالة الصِّدق في المرَّة الأولى والثَّانية الاستغفار وفي الثَّالثة شاة، وفي حالة الكذب في المرَّة الأولى شاة وفي الثَّانية بقرة على المشهور وفي الثَّالثة بدنة </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ما يتكوَّن في الجسد من الهوام كالقمَّل، والَّذي لا يتكَّون فيه فلا مانع منه كالبقِّ والبرغوث إلاَّ إذا كان في الحرم فالأحوط اجتنابه إن قدر على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قتل هوام الجسد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كلبس الخاتم للزِّينة للرِّجال إلاَّ إذا كان للاستحباب أو الحفظ من الضَّياع، وكذا لبس الحلي للمرأة على أن تخفيها عن النُّظَّار أو البروز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ذلك كلِّه للزِّينة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 إلاَّ للضَّرورة كاستعماله لتشُّقق الجلد أو خشونته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للآلام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فعل ذلك ولو للضَّرورة هي الاستغفار ما لم تكن مصحوبة بالرَّائحة الطَّيبة كما في الفكس ففيه شاة أيضاً ما لم يسد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من البدن، له أو لغيره قبل موعد التَّقصير أو الحلق، إلاَّ للضَّرورة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وكفَّارة حلق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غير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صوم ثلاثة أيَّام أو صدقة باثني عشر مدَّاً من الطَّعام لست مساكين كل واحد منهم بمدَّين، وكذا تجب الشَّاة في نتف الإبطين أوأحدهما احتياطاً، ولو مسح رأسه أو لحيته عبثاَّ فسقط منه شعر ففي كل واحدة تصدق بكفٍّ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 للرَّجل فقط، ويلحق به رمس الرَّأس بالماء في مثل الأحواض والأنهار حتَّى للمرأة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وكفَّارته شاة، وإن تكرَّرت التَّغطية عند تعدُّد المجالس تكرَّرت الكفَّارة على </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الوجه للمرأة، بما يتَّصل ببشرة وجهها إلاَّ بما يستعمل للتَّحجُّب كالَّذي يسمَّى بالبيجة المنشَّاة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المتعارفة بلا ملاصقة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السَّتر الملاصق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للرِّجال، حتَّى ليلاً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لضرورة كسائق 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بل الأحوط تكرُّرها بتكرُّره عند تعدُّد الأيَّام حتَّى لو كان لإحرام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من بدن نفسه من أيِّ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وكفَّارته مع الإدماء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ومع عدم الإدماء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الظُّفر الواحد مد من الطَّعام، وفي أظفار اليدين جميعاً شاة، وكذا في أظفار القدمين إذا كان كل من اليدين والقدمين قد حصل في مجلس مستقل عن الآخر، وأمَّا لو كان كلاهما في مجلس واحد فمجموع أظفار اليدين والرِّجلين شاة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والعشرون لبس السِّلاح، بل حتَّى حمله على الأحوط، ولو اضطرَّ إلى لبسه لخوف من عدو ونحوه فالأحوط عدم إظهاره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وكفَّارة ذلك الاستغفار</w:t>
      </w:r>
      <w:r>
        <w:rPr>
          <w:rFonts w:eastAsia="Amiri" w:cs="Amiri" w:ascii="Amiri" w:hAnsi="Amiri"/>
          <w:color w:val="111111"/>
          <w:sz w:val="28"/>
          <w:szCs w:val="28"/>
          <w:rtl w:val="true"/>
          <w:lang w:bidi="ar-SA"/>
        </w:rPr>
        <w:t xml:space="preserve">. </w:t>
      </w:r>
      <w:bookmarkStart w:id="509" w:name="pg15265_163939"/>
    </w:p>
    <w:p>
      <w:pPr>
        <w:pStyle w:val="BookText"/>
        <w:rPr/>
      </w:pPr>
      <w:bookmarkEnd w:id="509"/>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ما ينبت في الحرم، ما دام محرماً وفي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وكفَّارته في الشَّجرة الكبيرة بقرة، وفي الشَّجرة الصَّغيرة شاة، وفي قلع بعض الشَّجرة قيمته، وفي قطع الحشيش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بشيء من هذه التُّروك لا يبطل إحرامه ولكن يجب عليه كفَّارته</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4347232_2142443653"/>
      <w:bookmarkStart w:id="511" w:name="_Toc181"/>
      <w:bookmarkEnd w:id="510"/>
      <w:r>
        <w:rPr>
          <w:rtl w:val="true"/>
        </w:rPr>
        <w:t>الطَّوَاف</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هو عبارة عن المشي حول الكعبة المشرَّفة مع التَّمكُّن ومع عدمه يجوز أن يطاف به، ويجب في الطَّواف أن تتوفُّر الشَّرائط التَّالية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الأكبر والأصغر إن كان الطَّواف واجباً، وكذا الطَّواف المستحب مع العلم، وأمَّا مع عدمه وحالة النِّسيان فلا يضر فقدان الطَّهارة في نيل الأجر، نعم لا يجوز للمحدث بالحدث الأكبر دخول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 كان أو حائضاً أو 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واللباس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للرِّجال والصِّبيان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فينوي ويتلفَّظ على الأحوط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أطوف طواف عمرة التَّمتُّع 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في الحج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في العمرة المفردة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العمرة المفردة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بالحجر الأسود والاختتام به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الكعبة على اليسار، ولا يضر الانحراف اليسير غير المتعمَّد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حِجر إسماعيل في الطَّواف وجعله على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خارجاً عن البيت وعن حِجر إسماعيل عرفاً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الطَّواف بين الكعبة المشرَّفة ومقام إبراهيم عَلَيْهِ السَّلاَمُ مع الإمكان، </w:t>
      </w:r>
      <w:bookmarkStart w:id="512" w:name="pg15265_163940"/>
    </w:p>
    <w:p>
      <w:pPr>
        <w:pStyle w:val="BookText"/>
        <w:rPr/>
      </w:pPr>
      <w:bookmarkEnd w:id="512"/>
      <w:r>
        <w:rPr>
          <w:rFonts w:ascii="Amiri" w:hAnsi="Amiri" w:eastAsia="Amiri" w:cs="Amiri"/>
          <w:color w:val="111111"/>
          <w:sz w:val="28"/>
          <w:sz w:val="28"/>
          <w:szCs w:val="28"/>
          <w:rtl w:val="true"/>
          <w:lang w:bidi="ar-SA"/>
        </w:rPr>
        <w:t>وإلاَّ فيختار الأوقات المناسبة لهذه الكيفيَّة من الواجب مترصِّداً إيَّاها لحصول الإمكان في بعض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عدد الأشواط سبعة بلا زيادة أو نقيصة، والابتداء من الحجر الأسعد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والانتهاء إليه يعد شوطاً واحداً، ويجب الاطمئنان بعدد الأشواط المذكورة ولا اعتبار بالظَّن، ويصح الاعتماد على شخص وثيق مطمئن به في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العرفيَّة في الطَّواف الواجب دون المندوب، وهي عدم وجود فواصل فعليَّة أو زمنيَّة مخلَّة بين الأشواط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ما مع الطَّائف من الملبوسات والمحمولات وعدم كونه مغصوباً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الطَّواف حاصلاً بالقصد والإختيار، حتَّى لو كان قد طيف به لكثرة الازدحام بدفع من هذا وذاك مع توفُّر القصد التَّام وتحقُّق سائر الشَّرائط بحسب الظَّاهر وهو كما لو مشى بسرعة وحده مع عدم القدرة على الطَّواف بما هو أدق من هذا، مع الاحتياط الوجوبي في إعادة ما خرج عن اختياره مع التَّمكُّن إذا كان خروجه عن الإختيار بلا قدرة مصاحبة للقصد بل الأحوط الاستحبابي اعادته في صورة الدَّفع المذكور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عمرة التَّمتُّع طواف واحد وفي الحج طوافان طواف الزِّيارة وطواف النِّساء، وكذا في العمرة المفردة</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4347234_2142443653"/>
      <w:bookmarkStart w:id="514" w:name="_Toc182"/>
      <w:bookmarkEnd w:id="513"/>
      <w:r>
        <w:rPr>
          <w:rtl w:val="true"/>
        </w:rPr>
        <w:t>صَلاَةِ الطَّوَاف</w:t>
      </w:r>
      <w:bookmarkEnd w:id="51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الطَّواف إتيان ركعتين للطَّواف، وهي مثل صلاة الصُّبح، والأحوط وجوباً المبادرة إليهما، ويجوز الإتيان بهما بكل سورة إلاَّ العزائم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آيات السَّجدة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وجوباً بل هو الأقوى إتيانهما خلف مقام إبراهيم مع الإمكان بما يصدق أنَّه خلفه، ومع عدم الإمكان فيصلِّي في الأقرب ثمَّ الأقرب، ويقدِّم على ذلك من حالة الابتعاد ما كان إلى جانبي المكان الأصلي</w:t>
      </w:r>
      <w:r>
        <w:rPr>
          <w:rFonts w:eastAsia="Amiri" w:cs="Amiri" w:ascii="Amiri" w:hAnsi="Amiri"/>
          <w:color w:val="111111"/>
          <w:sz w:val="28"/>
          <w:szCs w:val="28"/>
          <w:rtl w:val="true"/>
          <w:lang w:bidi="ar-SA"/>
        </w:rPr>
        <w:t xml:space="preserve">. </w:t>
      </w:r>
      <w:bookmarkStart w:id="515" w:name="pg15265_163941"/>
    </w:p>
    <w:p>
      <w:pPr>
        <w:pStyle w:val="Heading3"/>
        <w:numPr>
          <w:ilvl w:val="2"/>
          <w:numId w:val="1"/>
        </w:numPr>
        <w:rPr/>
      </w:pPr>
      <w:bookmarkStart w:id="516" w:name="__RefHeading___Toc4347236_2142443653"/>
      <w:bookmarkStart w:id="517" w:name="_Toc183"/>
      <w:bookmarkEnd w:id="515"/>
      <w:bookmarkEnd w:id="516"/>
      <w:r>
        <w:rPr>
          <w:rtl w:val="true"/>
        </w:rPr>
        <w:t>السَّعِي بَينَ الصَّفَا وَالمَروَة</w:t>
      </w:r>
      <w:bookmarkEnd w:id="517"/>
    </w:p>
    <w:p>
      <w:pPr>
        <w:pStyle w:val="BookText"/>
        <w:rPr/>
      </w:pPr>
      <w:r>
        <w:rPr>
          <w:rFonts w:ascii="Amiri" w:hAnsi="Amiri" w:eastAsia="Amiri" w:cs="Amiri"/>
          <w:color w:val="111111"/>
          <w:sz w:val="28"/>
          <w:sz w:val="28"/>
          <w:szCs w:val="28"/>
          <w:rtl w:val="true"/>
          <w:lang w:bidi="ar-SA"/>
        </w:rPr>
        <w:t>وهو عبارة عن المشي بين الصَّفا والمروة سبع مرَّات، فالذَّهاب من الصَّفا إلى المروة يعد مرَّة، والعود من المروة إلى الصَّفا يعد مرَّة أخرى، وهكذا إلى سبعة ابتداء بالصَّفا وانتهاءاً بالمروة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السَّعي في كل 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لعمرة كان أو 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ركن يبطل الحجبتعمُّد تركه، ولا يعتبر في السَّعي الطَّهارة، وليس هو كالطَّواف لأنَّ المسعى ليس بمسجد ولا يستلزم منه ما تشترط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السَّعي أمور سبعة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والأحوط وجوباً التَّلفُّظ بها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من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بالمروة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الذَّهاب من الصَّفا إلى المروة أربعاً والإيَّاب من المروة إلى الصَّفا ثلاثاً فيصير المجموع سبعاً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شيء مغصوب كما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مقاديم البدن حين الابتداء بالصَّفا ملصقة بطرف المروة في الذَّهاب إليها ولو بالمسمَّى وبطرف الصَّفا في الإيَّاب إليه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الطَّواف وصلاته ولكن يجوز تأخيره عنهما بلا عذر من نفس اليوم، نعم لا يجوز التَّأخير إلى الغد بلا عذر</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4347238_2142443653"/>
      <w:bookmarkStart w:id="519" w:name="_Toc184"/>
      <w:bookmarkEnd w:id="518"/>
      <w:r>
        <w:rPr>
          <w:rtl w:val="true"/>
        </w:rPr>
        <w:t>التَّقْصِير</w:t>
      </w:r>
      <w:bookmarkEnd w:id="51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الفراغ من السَّعي التَّقصير وهو أخذ شيء من شعر رأسه أو شاربه أو لحيته أو حاجبه بقص أو نتف أو قص مقدار من ظفره، وتجب فيه النِّيَّة والقربة والإخلاص، ولا يجب التَّقصير فوراً، ويصح تأخيره إلى أن يتضيَّق وقت </w:t>
      </w:r>
    </w:p>
    <w:p>
      <w:pPr>
        <w:pStyle w:val="BookText"/>
        <w:rPr/>
      </w:pPr>
      <w:r>
        <w:rPr>
          <w:rFonts w:ascii="IRNazanin" w:hAnsi="IRNazanin" w:eastAsia="IRNazanin"/>
          <w:color w:val="111111"/>
          <w:sz w:val="28"/>
          <w:sz w:val="28"/>
          <w:szCs w:val="28"/>
          <w:rtl w:val="true"/>
          <w:lang w:bidi="fa-IR"/>
        </w:rPr>
        <w:t>إحرام الحج</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التَّقصير في الإحلال من عمرة التَّمتُّع، ولا يجوز حلق الرَّأس وتجب عليه الكفَّارة بشاة لو حلق</w:t>
      </w:r>
      <w:r>
        <w:rPr>
          <w:rFonts w:eastAsia="Amiri" w:cs="Amiri" w:ascii="Amiri" w:hAnsi="Amiri"/>
          <w:color w:val="111111"/>
          <w:sz w:val="28"/>
          <w:szCs w:val="28"/>
          <w:rtl w:val="true"/>
          <w:lang w:bidi="ar-SA"/>
        </w:rPr>
        <w:t xml:space="preserve">. </w:t>
      </w:r>
      <w:bookmarkStart w:id="520" w:name="pg15265_163943"/>
    </w:p>
    <w:p>
      <w:pPr>
        <w:pStyle w:val="Heading3"/>
        <w:numPr>
          <w:ilvl w:val="2"/>
          <w:numId w:val="1"/>
        </w:numPr>
        <w:rPr/>
      </w:pPr>
      <w:bookmarkStart w:id="521" w:name="__RefHeading___Toc4347240_2142443653"/>
      <w:bookmarkStart w:id="522" w:name="_Toc185"/>
      <w:bookmarkEnd w:id="520"/>
      <w:bookmarkEnd w:id="521"/>
      <w:r>
        <w:rPr>
          <w:rtl w:val="true"/>
        </w:rPr>
        <w:t>أَعْمَالُ الحَجِّ</w:t>
      </w:r>
      <w:bookmarkEnd w:id="522"/>
    </w:p>
    <w:p>
      <w:pPr>
        <w:pStyle w:val="BookText"/>
        <w:rPr/>
      </w:pPr>
      <w:r>
        <w:rPr>
          <w:rFonts w:ascii="Amiri" w:hAnsi="Amiri" w:eastAsia="Amiri" w:cs="Amiri"/>
          <w:color w:val="111111"/>
          <w:sz w:val="28"/>
          <w:sz w:val="28"/>
          <w:szCs w:val="28"/>
          <w:rtl w:val="true"/>
          <w:lang w:bidi="ar-SA"/>
        </w:rPr>
        <w:t>وهي ثلاثة عشر</w:t>
      </w:r>
      <w:r>
        <w:rPr>
          <w:rFonts w:eastAsia="Amiri" w:cs="Amiri" w:ascii="Amiri" w:hAnsi="Amiri"/>
          <w:color w:val="111111"/>
          <w:sz w:val="28"/>
          <w:szCs w:val="28"/>
          <w:rtl w:val="true"/>
          <w:lang w:bidi="ar-SA"/>
        </w:rPr>
        <w:t>: -</w:t>
      </w:r>
    </w:p>
    <w:p>
      <w:pPr>
        <w:pStyle w:val="Heading3"/>
        <w:numPr>
          <w:ilvl w:val="2"/>
          <w:numId w:val="1"/>
        </w:numPr>
        <w:rPr/>
      </w:pPr>
      <w:bookmarkStart w:id="523" w:name="__RefHeading___Toc4347242_2142443653"/>
      <w:bookmarkStart w:id="524" w:name="_Toc186"/>
      <w:bookmarkEnd w:id="523"/>
      <w:r>
        <w:rPr/>
        <w:t>1</w:t>
      </w:r>
      <w:r>
        <w:rPr>
          <w:rtl w:val="true"/>
        </w:rPr>
        <w:t xml:space="preserve">- </w:t>
      </w:r>
      <w:r>
        <w:rPr>
          <w:rtl w:val="true"/>
        </w:rPr>
        <w:t>الإحرام من مكَّة المكرَّمة، وهو ركن يبطل الحج بتركه عمداً، وتقدَّمت شرائطه سابقاً</w:t>
      </w:r>
      <w:r>
        <w:rPr>
          <w:rtl w:val="true"/>
        </w:rPr>
        <w:t>.</w:t>
      </w:r>
      <w:bookmarkEnd w:id="524"/>
    </w:p>
    <w:p>
      <w:pPr>
        <w:pStyle w:val="Heading3"/>
        <w:numPr>
          <w:ilvl w:val="2"/>
          <w:numId w:val="1"/>
        </w:numPr>
        <w:rPr/>
      </w:pPr>
      <w:bookmarkStart w:id="525" w:name="__RefHeading___Toc4347244_2142443653"/>
      <w:bookmarkStart w:id="526" w:name="_Toc187"/>
      <w:bookmarkEnd w:id="525"/>
      <w:r>
        <w:rPr/>
        <w:t>2</w:t>
      </w:r>
      <w:r>
        <w:rPr>
          <w:rtl w:val="true"/>
        </w:rPr>
        <w:t xml:space="preserve">- </w:t>
      </w:r>
      <w:r>
        <w:rPr>
          <w:rtl w:val="true"/>
        </w:rPr>
        <w:t>الوُقُوفِ بِعَرَفَات</w:t>
      </w:r>
      <w:bookmarkEnd w:id="526"/>
    </w:p>
    <w:p>
      <w:pPr>
        <w:pStyle w:val="BookText"/>
        <w:rPr/>
      </w:pPr>
      <w:r>
        <w:rPr>
          <w:rFonts w:ascii="Amiri" w:hAnsi="Amiri" w:eastAsia="Amiri" w:cs="Amiri"/>
          <w:color w:val="111111"/>
          <w:sz w:val="28"/>
          <w:sz w:val="28"/>
          <w:szCs w:val="28"/>
          <w:rtl w:val="true"/>
          <w:lang w:bidi="ar-SA"/>
        </w:rPr>
        <w:t>وعرفات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له حدوده، وهي معروفة كمعروفيَّة المشعر ومنى، ويجب الوقوف بها في اليوم التَّاسع من ذي الحجَّة من زوال ذلك اليوم إلى غروبه مستوعباً تمام هذا الوقت على الأحوط وجوباً بلا فرق في أقسام الكون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والقربة والخلوص، والرُّكن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الكون فيها ولو بنحو العبور منها، والزَّائد واجب غير ركني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البقاء في عرفات آخر الوقت بأن خرج منها قبل الغروب فإن كان ذلك لعذر صح حجُّه ولا شيء عليه، وكذا إن كان عن عمد ولكن تاب ورجع قبل خروج الوقت، وإن لم يرجع يجب عليه ذبح فرد من 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السَّنة الخامسة، وإن لم يتمكَّن صام ثمانية عشر يوماً في مكَّة أو في الطَّريق أو بعد الرُّجوع إلى محلِّه، ولا يجب فيه التَّوالي وإن كان أحوط، وأمَّا لو خرج منها سهواً ولم يتذكَّر في الوقت فلا شيء عليه وإن تذكَّر فيه وجب العود فوراً وإن لم يعد أثم ويجري عليه حكم العامد كما مرَّ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الوقوف بعرفات من الزَّوال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بالوقوف الاختياري لعرفات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لعذر من نسيان أو عدم الوصول إليها لضيق الوقت أو لكثرة الزُّحام يكفيه إدراك مقدار من ليلة العيد فيها ولو كان قليلاً، ويسمَّى هذا بالوقوف الاضطراري لعرفات، ولا يجب فيها الاستيعاب كما وجب في الوقوف الاختياري</w:t>
      </w:r>
      <w:r>
        <w:rPr>
          <w:rFonts w:eastAsia="Amiri" w:cs="Amiri" w:ascii="Amiri" w:hAnsi="Amiri"/>
          <w:color w:val="111111"/>
          <w:sz w:val="28"/>
          <w:szCs w:val="28"/>
          <w:rtl w:val="true"/>
          <w:lang w:bidi="ar-SA"/>
        </w:rPr>
        <w:t xml:space="preserve">. </w:t>
      </w:r>
      <w:bookmarkStart w:id="527" w:name="pg15265_163944"/>
    </w:p>
    <w:p>
      <w:pPr>
        <w:pStyle w:val="Heading3"/>
        <w:numPr>
          <w:ilvl w:val="2"/>
          <w:numId w:val="1"/>
        </w:numPr>
        <w:rPr/>
      </w:pPr>
      <w:bookmarkStart w:id="528" w:name="__RefHeading___Toc4347246_2142443653"/>
      <w:bookmarkStart w:id="529" w:name="_Toc188"/>
      <w:bookmarkEnd w:id="527"/>
      <w:bookmarkEnd w:id="528"/>
      <w:r>
        <w:rPr/>
        <w:t>3</w:t>
      </w:r>
      <w:r>
        <w:rPr>
          <w:rtl w:val="true"/>
        </w:rPr>
        <w:t xml:space="preserve">- </w:t>
      </w:r>
      <w:r>
        <w:rPr>
          <w:rtl w:val="true"/>
        </w:rPr>
        <w:t xml:space="preserve">الوُقُوفِ بِالمَشْعَرِ الحَرَامِ </w:t>
      </w:r>
      <w:r>
        <w:rPr>
          <w:rtl w:val="true"/>
        </w:rPr>
        <w:t>(</w:t>
      </w:r>
      <w:r>
        <w:rPr>
          <w:rtl w:val="true"/>
        </w:rPr>
        <w:t>مُزْدَلِفَة</w:t>
      </w:r>
      <w:r>
        <w:rPr>
          <w:rtl w:val="true"/>
        </w:rPr>
        <w:t>)</w:t>
      </w:r>
      <w:bookmarkEnd w:id="529"/>
    </w:p>
    <w:p>
      <w:pPr>
        <w:pStyle w:val="BookText"/>
        <w:rPr/>
      </w:pPr>
      <w:r>
        <w:rPr>
          <w:rFonts w:ascii="Amiri" w:hAnsi="Amiri" w:eastAsia="Amiri" w:cs="Amiri"/>
          <w:color w:val="111111"/>
          <w:sz w:val="28"/>
          <w:sz w:val="28"/>
          <w:szCs w:val="28"/>
          <w:rtl w:val="true"/>
          <w:lang w:bidi="ar-SA"/>
        </w:rPr>
        <w:t>يجب الوقوف بالمشعر الحرام من طلوع فجر يوم عيد الأضحى إلى طلوع الشَّمس منه مع النِّيَّة والقربة، بل الأحوط وجوباً المبيت فيه ليلة العيد ولو كان بعد ثلث الليل أو نصفه، ويكفي مطلق الكون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من هذا الوقوف إنَّما هو المسمَّى كما مرَّ في الوقوف بعرفات فمع تركه عمداً يبطل الحج على تفصيل يأتي، ولكن يجب أن يقف فيه تمام الوقت مع إمكانه فلو تعمَّد ترك ذلك من أوَّله أو آخره عصى في حجِّه إن أدرك المسمَّى وإن صحَّ المأتي به، وإن كان الأحوط الجبر بشاة إن أفاض قبل طلوع الشَّمس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الوقوف في ما بين الطُّلوعين على غير ذوي الأعذار، وأمَّا من كان به عذر كالمرض أو ضعف أو خوف من الازدحام أو غير ذلك من الأعذار فيجوز لهم الإفاضة من المشعر ليلة العيد، كما يجوز ذلك للنِّساء والأطفال والشُّيوخ ومن يكون معهم لحفظهم وحراستهم أو يكون مع المريض والخائف فلا يجب عليهم الوقوف فيما بين الطُّلوعين لذلك، ولكن الأحوط وجوباً أن تكون إفاضتهم من المشعر بعد انتصاف الليل ولو بلحظة فلا ينفروا قبله إلى طلوع الفجر حسب إمكانهم من ساعات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أفاض خروجاً عن المشعر في غير حالة وجود الأعذار المذكورة قبل الفجر، فإن كان سهواً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تقصيري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يتذكَّر إلاَّ بعد الخروج صحَّ حجُّه ولا شيء عليه فضلاً عن ذوي الأعذار المذكورين، وإن تذكَّر قبل الفجر وجب الرُّجوع لإدراك الوقت الواجب وقوفه وإن لم يرجع عمداً صحَّ حجُّه وعليه شاة إن أدرك اختياري عرفة، ولكن الاحتياط الشَّديد أن يتم حجَّه ويأتي به من قابل به حتَّى لو أدرك اضطراري المزدلفة بمسمَّاه صبيحة يوم العيد</w:t>
      </w:r>
      <w:r>
        <w:rPr>
          <w:rFonts w:eastAsia="Amiri" w:cs="Amiri" w:ascii="Amiri" w:hAnsi="Amiri"/>
          <w:color w:val="111111"/>
          <w:sz w:val="28"/>
          <w:szCs w:val="28"/>
          <w:rtl w:val="true"/>
          <w:lang w:bidi="ar-SA"/>
        </w:rPr>
        <w:t xml:space="preserve">. </w:t>
      </w:r>
      <w:bookmarkStart w:id="530" w:name="pg15265_163945"/>
    </w:p>
    <w:p>
      <w:pPr>
        <w:pStyle w:val="BookText"/>
        <w:rPr/>
      </w:pPr>
      <w:bookmarkEnd w:id="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الوقوف بالمشعر لعذر من نسيان أو غيره حتَّى طلعت شمس يوم العيد وجب عليه أن يقف فيما بين طلوع الشَّمس إلى الزَّوال ويجزيه ذلك، ولا يجب الاستيعاب، وهذا هو الوقت الاضطراري الَّذي يقوم مقام الاختياري ويبطل الحج بتعمُّد تركه كما سيتَّضح</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347248_2142443653"/>
      <w:bookmarkStart w:id="532" w:name="_Toc189"/>
      <w:bookmarkEnd w:id="531"/>
      <w:r>
        <w:rPr>
          <w:rtl w:val="true"/>
        </w:rPr>
        <w:t>إِدْرَاكِ الوُقُوفَين الاِخْتِيَارِي وَالاِضْطِرَارِي</w:t>
      </w:r>
      <w:bookmarkEnd w:id="532"/>
    </w:p>
    <w:p>
      <w:pPr>
        <w:pStyle w:val="BookText"/>
        <w:rPr/>
      </w:pPr>
      <w:r>
        <w:rPr>
          <w:rFonts w:ascii="Amiri" w:hAnsi="Amiri" w:eastAsia="Amiri" w:cs="Amiri"/>
          <w:color w:val="111111"/>
          <w:sz w:val="28"/>
          <w:sz w:val="28"/>
          <w:szCs w:val="28"/>
          <w:rtl w:val="true"/>
          <w:lang w:bidi="ar-SA"/>
        </w:rPr>
        <w:t>ويتصوَّر ذلك باثنتي عشرة صورة، منها ما يصح به الحج، ومنها ما يبطل،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يدرك اختياري عرفة والمشعر معاً، فبذلك يصح حجُّه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شيء منهما أصلاً لا الاختياري ولا الاضطراري، فعليه يبطل حجُّه، سواء كان عمداً أو جهلاً أو نسياناً أو لعذر ولكن يقلب ذلك عمرة مفردة ويحل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يدرك اختياري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اضطراري عرفة، فبذلك يصح حجُّه ولا شيء عليه، إلاَّ إذا كان تركه لاختياري عرفة عن عمد واختيار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يدرك اختياري عرفة مع اضطراري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النَّهاري وهو على صورتين، فإن فات منه اختياري المشعر لعذر وعبر من المشعر ليلة العيد صح حجُّه، وإن لم يعبر وتعمَّد تركه في اختياري المشعر 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يدرك اختياري عرفة مع اضطراري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الليلي فبذلك يصح حجُّه ولا شيء عليه إن كان تركه لاختياري المشعر لعذر وإلاَّ بطل على الأحوط</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يدرك اضطراري عرفة واضطراري المزدلفة الليلي فبذلك يصح حجُّه ولا شيء عليه لو كان تركه اختياري عرفة لعذر وإلاَّ بطل حجُّه، وكذا في تركه اختياري المشعر إن كان مع العذر وإلاَّ بطل حجُّه</w:t>
      </w:r>
      <w:r>
        <w:rPr>
          <w:rFonts w:eastAsia="Amiri" w:cs="Amiri" w:ascii="Amiri" w:hAnsi="Amiri"/>
          <w:color w:val="111111"/>
          <w:sz w:val="28"/>
          <w:szCs w:val="28"/>
          <w:rtl w:val="true"/>
          <w:lang w:bidi="ar-SA"/>
        </w:rPr>
        <w:t xml:space="preserve">. </w:t>
      </w:r>
      <w:bookmarkStart w:id="533" w:name="pg15265_163946"/>
    </w:p>
    <w:p>
      <w:pPr>
        <w:pStyle w:val="BookText"/>
        <w:rPr/>
      </w:pPr>
      <w:bookmarkEnd w:id="533"/>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يدرك اضطراري عرفة واضطراري المشعر النَّهاري فبذلك يصح حجُّه ولا شيء عليه إلاَّ إذا كان تركه أحد الاختيارييَّن عن عمد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يدرك اختياري عرفة فقط فبذلك يبطل ححُّه إن ترك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بل ويشكل صحَّته إن كان تركه لعذر أيضاً من غير ارتباط بالاضطراري منه على الأقل إلاَّ إذا لم يقدر على شيء غير ما صدر منه أبداً مع الاحتياط بالإعادة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عرفة فقط فبذلك يبطل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يدرك اضطراري المزدلفة النَّهاري فقط فعليه لا يصح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اختياري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فعليه يصح حجُّه إن لم يكن تركه عرفة عمديَّاً وإلاَّ فلا يصح، بل وكذا لو ترك اضطراري عرفة مع اختياريها لو أمكنه الاضطراري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المشعر الليلي فإن كان معذوراً وأدرك عرفة صحَّ حجُّه، وإن ترك عرفة عمداً 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الحج لعدم إدراك الموقفين على ما مرَّ فالأحوط وجوباً أن ينوي بإحرامه العمرة المفردة فيأتي بأعمالها ثمَّ يحل، ويجب عليه الحج في العام القابل إن استقرَّ عليه الحج لو لم يتعمَّد ترك الوقوفين، أمَّا في حال تعمُّد ذلك فعليه الحج ولو متسكِّعاً</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4347250_2142443653"/>
      <w:bookmarkStart w:id="535" w:name="_Toc190"/>
      <w:bookmarkEnd w:id="534"/>
      <w:r>
        <w:rPr/>
        <w:t>4</w:t>
      </w:r>
      <w:r>
        <w:rPr>
          <w:rtl w:val="true"/>
        </w:rPr>
        <w:t xml:space="preserve"> , </w:t>
      </w:r>
      <w:r>
        <w:rPr/>
        <w:t>5</w:t>
      </w:r>
      <w:r>
        <w:rPr>
          <w:rtl w:val="true"/>
        </w:rPr>
        <w:t xml:space="preserve"> , </w:t>
      </w:r>
      <w:r>
        <w:rPr/>
        <w:t>6</w:t>
      </w:r>
      <w:r>
        <w:rPr>
          <w:rtl w:val="true"/>
        </w:rPr>
        <w:t xml:space="preserve"> - </w:t>
      </w:r>
      <w:r>
        <w:rPr>
          <w:rtl w:val="true"/>
        </w:rPr>
        <w:t>مِنَى وَوَاجِبَاتِهَا</w:t>
      </w:r>
      <w:bookmarkEnd w:id="535"/>
    </w:p>
    <w:p>
      <w:pPr>
        <w:pStyle w:val="BookText"/>
        <w:rPr/>
      </w:pPr>
      <w:r>
        <w:rPr>
          <w:rFonts w:ascii="Amiri" w:hAnsi="Amiri" w:eastAsia="Amiri" w:cs="Amiri"/>
          <w:color w:val="111111"/>
          <w:sz w:val="28"/>
          <w:sz w:val="28"/>
          <w:szCs w:val="28"/>
          <w:rtl w:val="true"/>
          <w:lang w:bidi="ar-SA"/>
        </w:rPr>
        <w:t>يجب بعد الإفاضة من المزدلفة يوم العيد أن يمضي إلى منى لأداء المناسك فيها وهي ثلاثة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4347252_2142443653"/>
      <w:bookmarkStart w:id="537" w:name="_Toc191"/>
      <w:bookmarkEnd w:id="536"/>
      <w:r>
        <w:rPr>
          <w:rtl w:val="true"/>
        </w:rPr>
        <w:t>الأوَّل</w:t>
      </w:r>
      <w:r>
        <w:rPr>
          <w:rtl w:val="true"/>
        </w:rPr>
        <w:t xml:space="preserve">: </w:t>
      </w:r>
      <w:r>
        <w:rPr>
          <w:rtl w:val="true"/>
        </w:rPr>
        <w:t>رَمِيُ جَمَرَةِ العَقَبَة</w:t>
      </w:r>
      <w:bookmarkEnd w:id="53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رمي جمرة العقبة بالحصى مع الاحتياط بالنِّيَّة اللفظيَّة لها، ويفضَّل أن تلتقط من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حرم مكَّة الواسع إن لم يسعه </w:t>
      </w:r>
      <w:bookmarkStart w:id="538" w:name="pg15265_163947"/>
    </w:p>
    <w:p>
      <w:pPr>
        <w:pStyle w:val="BookText"/>
        <w:rPr/>
      </w:pPr>
      <w:bookmarkEnd w:id="538"/>
      <w:r>
        <w:rPr>
          <w:rFonts w:ascii="Amiri" w:hAnsi="Amiri" w:eastAsia="Amiri" w:cs="Amiri"/>
          <w:color w:val="111111"/>
          <w:sz w:val="28"/>
          <w:sz w:val="28"/>
          <w:szCs w:val="28"/>
          <w:rtl w:val="true"/>
          <w:lang w:bidi="ar-SA"/>
        </w:rPr>
        <w:t>ذلك، ووقت الرَّمي من طلوع شمس يوم العيد إلى غروبه، ويجب في الرمي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والإخلاص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الحصاة إلى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الوصول إليها بالرَّمي لا بحركة أخرى أو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الرَّمي بسبع حصيَّات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رمي الحصيَّات متلاحقاً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تلو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على فرد ما يرمى به الحصاة عرفاً فلا يجزي من غيرها كالطِّين اليابس والخزف والمدر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الحصاة ملتقطة من الحرم الواسع فلا يجزي من غيره، والأحوط استحباباً أن يكون من المشعر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الحصاة بكراً لم يرم بها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مباحة فلا يصح الرَّمي بالمغصوب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مع التَّمكُّن فلا تجوز الإستنابة مع إمكان الإتيان مباشرة</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4347254_2142443653"/>
      <w:bookmarkStart w:id="540" w:name="_Toc192"/>
      <w:bookmarkEnd w:id="539"/>
      <w:r>
        <w:rPr>
          <w:rtl w:val="true"/>
        </w:rPr>
        <w:t>الثَّاني</w:t>
      </w:r>
      <w:r>
        <w:rPr>
          <w:rtl w:val="true"/>
        </w:rPr>
        <w:t xml:space="preserve">: </w:t>
      </w:r>
      <w:r>
        <w:rPr>
          <w:rtl w:val="true"/>
        </w:rPr>
        <w:t>الهَدِي</w:t>
      </w:r>
      <w:bookmarkEnd w:id="540"/>
    </w:p>
    <w:p>
      <w:pPr>
        <w:pStyle w:val="BookText"/>
        <w:rPr/>
      </w:pPr>
      <w:r>
        <w:rPr>
          <w:rFonts w:ascii="Amiri" w:hAnsi="Amiri" w:eastAsia="Amiri" w:cs="Amiri"/>
          <w:color w:val="111111"/>
          <w:sz w:val="28"/>
          <w:sz w:val="28"/>
          <w:szCs w:val="28"/>
          <w:rtl w:val="true"/>
          <w:lang w:bidi="ar-SA"/>
        </w:rPr>
        <w:t>يجب الهدي في حج التَّمتُّع كما تقدَّم، ويجب أن يكون الهدي واحداً من النِّعم الثَّلاث</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يجزي غيرها من سائر الحيوانات، والأفضل الإبل ثمَّ البقر، ولا يجزي الهدي الواحد عند الإختيار إلاَّ عن الواحد، وعند الضَّرورة فالأحوط وجوباً الجمع بين الاشتراك والصَّوم بدل الهدي وهو ثلاثة أيَّام في الحج وسبعة إذا رجع إلى أهله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 الهدي أمور</w:t>
      </w:r>
      <w:r>
        <w:rPr>
          <w:rFonts w:eastAsia="Amiri" w:cs="Amiri" w:ascii="Amiri" w:hAnsi="Amiri"/>
          <w:color w:val="111111"/>
          <w:sz w:val="28"/>
          <w:szCs w:val="28"/>
          <w:rtl w:val="true"/>
          <w:lang w:bidi="ar-SA"/>
        </w:rPr>
        <w:t xml:space="preserve">: - </w:t>
      </w:r>
      <w:bookmarkStart w:id="541" w:name="pg15265_163948"/>
    </w:p>
    <w:p>
      <w:pPr>
        <w:pStyle w:val="BookText"/>
        <w:rPr/>
      </w:pPr>
      <w:bookmarkEnd w:id="54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الإبل داخلة في السَّنة السَّادسة، والأحوط وجوباً في البقر والمعز الدُّخول في السَّنة الثَّالثة، وفي الضَّأن الدُّخول في السَّنة الثَّانية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صحيحة، فلا يجزي المريض بأيِّ مرض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كبيراً جدَّاً بحيث لا يكون في 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يرغب فيه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مهزولاً بحيث ذهب شحم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الأجزاء فلا يكفي النَّاقص كمقطوع الذَّنب والأذن ولا المكسور قرنه الدَّاخلي ولو جزء منه ولا العوراء ولا الخصي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الذَّبح والنحر بمنى فلا يجزي لو كان في غيرها، كما يعرف الآن بإجراء الذَّبح في مذابح أسِّست في وادي محسَّر ونحوه فعند حصول هذا الابتلاء على المؤمنين من مغيِّري المواقع الشَّرعيَّة وعدم إمكان الذَّبح في منى أصلاً فالأحوط الذَّبح في مكَّة الأصليَّة مع الاحتياط بالصِّيام ثلاثة أيَّام في الحج وسبعة عند الرُّجوع إلى الأهل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خالصة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رمي جمرة العقبة وقبل الحلق أو التَّقصير من يوم العيد فلو قدَّمه على الرَّمي أثم، وإن كان عن جهل أو نسيان لا شيء عليه، وإن أخَّره عن التَّقصير لعدم توفُّره بأن كلَّف فيه من ينوب عنه إلى آخر بقيَّة أيَّام ذي الحجَّة وخاف فوات الرَّفقة قصَّر وأتمَّ أعماله وترك الذَّبح لوكيله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تجب المباشرة بالذَّبح في الأحوال الأخرى مع الاحتياط في كون التَّوكيل عند العجز، ويكفي توكيل المسلم فيه لو كان يتبع شروط التَّذكية مع عدم نُصبه، وإن كان الأحوط كونه مؤمناً</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4347256_2142443653"/>
      <w:bookmarkStart w:id="543" w:name="_Toc193"/>
      <w:bookmarkEnd w:id="542"/>
      <w:r>
        <w:rPr>
          <w:rtl w:val="true"/>
        </w:rPr>
        <w:t>مَصْرَفِ الهَدِي</w:t>
      </w:r>
      <w:bookmarkEnd w:id="54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أن يأكل النَّاسك من هديه ولو قليلاً مع </w:t>
      </w:r>
      <w:bookmarkStart w:id="544" w:name="pg15265_163949"/>
    </w:p>
    <w:p>
      <w:pPr>
        <w:pStyle w:val="BookText"/>
        <w:rPr/>
      </w:pPr>
      <w:bookmarkEnd w:id="544"/>
      <w:r>
        <w:rPr>
          <w:rFonts w:ascii="Amiri" w:hAnsi="Amiri" w:eastAsia="Amiri" w:cs="Amiri"/>
          <w:color w:val="111111"/>
          <w:sz w:val="28"/>
          <w:sz w:val="28"/>
          <w:szCs w:val="28"/>
          <w:rtl w:val="true"/>
          <w:lang w:bidi="ar-SA"/>
        </w:rPr>
        <w:t xml:space="preserve">الإمكان، لاختصاصه لنفسه بالثُّلث ولو مع أهله، والأحوط وجوباً أيضاً أن يصرف ثلثه على فقير مؤمن ويهدي ثلثه الآخر لمؤمن ولو كان غنيَّاً، ومع تعذُّرهما وتعذُّر القبض عن الفقير والمؤمن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واضطرَّ إلى تركهما أو نحوه ممَّا يشرع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يسقطان، ولا مانع من فسح المجال فيهما إلى عمليَّة التَّعليب من قبل الأيدي الأمينة لدفعها إلى المحتاجين والمستحقِّين من المؤمنين مع الإمكان ومع عدمه فإلى بقيَّة من يستحق لقاعدة الميسور حذراً من التَّلف بلا استفادة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الهدي ولا من ثمنه ليضعه عند أمين كي يذبح عنه صام بدلاً عن الهدي عشرة أيَّام ثلاثة أيَّام في الحج متوالية إن أمكن وسبعة بعد الرُّجوع منه، ومع عدم التَّمكُّن من التَّوالي فله أن يصوم يومين كيوم التَّروية ويوم عرفة وجعل الثَّالث بعد العيد وأيَّام التَّشريق</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4347258_2142443653"/>
      <w:bookmarkStart w:id="546" w:name="_Toc194"/>
      <w:bookmarkEnd w:id="545"/>
      <w:r>
        <w:rPr>
          <w:rtl w:val="true"/>
        </w:rPr>
        <w:t>الثَّالث</w:t>
      </w:r>
      <w:r>
        <w:rPr>
          <w:rtl w:val="true"/>
        </w:rPr>
        <w:t xml:space="preserve">: </w:t>
      </w:r>
      <w:r>
        <w:rPr>
          <w:rtl w:val="true"/>
        </w:rPr>
        <w:t>الحَلَقْ أَو التَّقِصِير</w:t>
      </w:r>
      <w:bookmarkEnd w:id="546"/>
    </w:p>
    <w:p>
      <w:pPr>
        <w:pStyle w:val="BookText"/>
        <w:rPr/>
      </w:pPr>
      <w:r>
        <w:rPr>
          <w:rFonts w:ascii="Amiri" w:hAnsi="Amiri" w:eastAsia="Amiri" w:cs="Amiri"/>
          <w:color w:val="111111"/>
          <w:sz w:val="28"/>
          <w:sz w:val="28"/>
          <w:szCs w:val="28"/>
          <w:rtl w:val="true"/>
          <w:lang w:bidi="ar-SA"/>
        </w:rPr>
        <w:t>وهو بعد الهدي على الأحوط وجوباً، والتَّقصير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إزالة شيء من الشَّعر أو الظُّفر بكل ما يمكن الإزالة به ولو باليد كما تقدَّم، وهو عبادة لابدَّ فيه من نيَّة القربة والإخلاص، ويتخيَّر بينه وبين الحلق، والحلق أفضل، بل الأحوط وجوباً الحلق للصَّرورة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كان حجُّه أوَّل مرَّة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الحلق للنِّساء، ويتعيَّن عليهنَّ التَّقصير، ولا يجوز احتياطاً للمحرم أن يحلق أو يقصِّر لغيره قبل أن يحلق أو يقصِّر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الحلق أو التَّقصير بمنى وأن يكون مقدَّماً على طواف الزِّيارة والسَّعي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للمحرم بعد الرَّمي والذَّبح والحلق أو التَّقصير كل ما حرم عليهبالإحرام إلاَّ الطِّيب والنِّساء إلى حين طوافي الحجِّ وطواف النِّساء والصَّيد إلى حين خروجه من الحرم</w:t>
      </w:r>
      <w:r>
        <w:rPr>
          <w:rFonts w:eastAsia="Amiri" w:cs="Amiri" w:ascii="Amiri" w:hAnsi="Amiri"/>
          <w:color w:val="111111"/>
          <w:sz w:val="28"/>
          <w:szCs w:val="28"/>
          <w:rtl w:val="true"/>
          <w:lang w:bidi="ar-SA"/>
        </w:rPr>
        <w:t xml:space="preserve">. </w:t>
      </w:r>
      <w:bookmarkStart w:id="547" w:name="pg15265_163950"/>
    </w:p>
    <w:p>
      <w:pPr>
        <w:pStyle w:val="Heading3"/>
        <w:numPr>
          <w:ilvl w:val="2"/>
          <w:numId w:val="1"/>
        </w:numPr>
        <w:rPr/>
      </w:pPr>
      <w:bookmarkStart w:id="548" w:name="__RefHeading___Toc4347260_2142443653"/>
      <w:bookmarkStart w:id="549" w:name="_Toc195"/>
      <w:bookmarkEnd w:id="547"/>
      <w:bookmarkEnd w:id="548"/>
      <w:r>
        <w:rPr>
          <w:rtl w:val="true"/>
        </w:rPr>
        <w:t>طَوَافِ الحَجِّ وَغَيرِه مِنْ أَعْمَالِ مَكَّةِ المُكَرَّمَة</w:t>
      </w:r>
      <w:bookmarkEnd w:id="549"/>
    </w:p>
    <w:p>
      <w:pPr>
        <w:pStyle w:val="BookText"/>
        <w:rPr/>
      </w:pPr>
      <w:r>
        <w:rPr>
          <w:rFonts w:ascii="Amiri" w:hAnsi="Amiri" w:eastAsia="Amiri" w:cs="Amiri"/>
          <w:color w:val="111111"/>
          <w:sz w:val="28"/>
          <w:sz w:val="28"/>
          <w:szCs w:val="28"/>
          <w:rtl w:val="true"/>
          <w:lang w:bidi="ar-SA"/>
        </w:rPr>
        <w:t>بعد الفراغ من أعمال منى يرجع إلى مكَّة المكرَّمة لإتيان أعمال خمس مضافة إلى التَّسلسل الماضي هي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 وقد تقدَّم التَّفصيل لذلك في طواف العمرة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هذه الأعمال الخمسة على الوقوف بعرفات والمشعر وأعمال منى إلاَّ لذوي الأعذار، كالنِّساء لو خفن عروض الحيض والنَّفاس عليهنَّ مع عدم التَّمكُّن من البقاء إلى الطُّهر، أو كل من عجز عن الرُّجوع إلى مكَّة لمشقَّة شديدة، أو كل مريض خاف من كثرة الازدحام شدَّة مرضه أو بطء برءه، أو كل من يعلم أنَّه لا يتمكَّن من الأعمال إلى آخر ذي الحجَّة، فلو قدَّم الأعمال المذكورة كذلك ثمَّ بان الخلاف لا يجب عليه الاستئناف وإن كان أحوط</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4347262_2142443653"/>
      <w:bookmarkStart w:id="551" w:name="_Toc196"/>
      <w:bookmarkEnd w:id="550"/>
      <w:r>
        <w:rPr/>
        <w:t>12</w:t>
      </w:r>
      <w:r>
        <w:rPr>
          <w:rtl w:val="true"/>
        </w:rPr>
        <w:t xml:space="preserve">- </w:t>
      </w:r>
      <w:r>
        <w:rPr>
          <w:rtl w:val="true"/>
        </w:rPr>
        <w:t>العَودِ إِلَى مِنَى لِلمَبِيتِ فِيهَا</w:t>
      </w:r>
      <w:bookmarkEnd w:id="551"/>
    </w:p>
    <w:p>
      <w:pPr>
        <w:pStyle w:val="BookText"/>
        <w:rPr/>
      </w:pPr>
      <w:r>
        <w:rPr>
          <w:rFonts w:ascii="Amiri" w:hAnsi="Amiri" w:eastAsia="Amiri" w:cs="Amiri"/>
          <w:color w:val="111111"/>
          <w:sz w:val="28"/>
          <w:sz w:val="28"/>
          <w:szCs w:val="28"/>
          <w:rtl w:val="true"/>
          <w:lang w:bidi="ar-SA"/>
        </w:rPr>
        <w:t xml:space="preserve">يجب المبيت بمنى في ليالي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الحادي عشرة والثَّاني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ناسك غير معذور من الغروب إلى نصف الليل، ويعتبر فيه قصد القربة، وإذا لم يجتنب الصَّيد في إحرامه أو لم يتقِّ النِّساء أو لم يخرج من منى أصلاً حتَّى أدرك غروب يوم الثَّاني عشر فيجب على هؤلاء مبيت الليلة الثَّالثة عشر كما مرَّ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المبيت الواجب بمنى وجب عليه لكل ليلة شاة بلا </w:t>
      </w:r>
      <w:bookmarkStart w:id="552" w:name="pg15265_163951"/>
    </w:p>
    <w:p>
      <w:pPr>
        <w:pStyle w:val="BookText"/>
        <w:rPr/>
      </w:pPr>
      <w:bookmarkEnd w:id="552"/>
      <w:r>
        <w:rPr>
          <w:rFonts w:ascii="Amiri" w:hAnsi="Amiri" w:eastAsia="Amiri" w:cs="Amiri"/>
          <w:color w:val="111111"/>
          <w:sz w:val="28"/>
          <w:sz w:val="28"/>
          <w:szCs w:val="28"/>
          <w:rtl w:val="true"/>
          <w:lang w:bidi="ar-SA"/>
        </w:rPr>
        <w:t>فرق بين العامد والجاهل</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4347264_2142443653"/>
      <w:bookmarkStart w:id="554" w:name="_Toc197"/>
      <w:bookmarkEnd w:id="553"/>
      <w:r>
        <w:rPr/>
        <w:t>13</w:t>
      </w:r>
      <w:r>
        <w:rPr>
          <w:rtl w:val="true"/>
        </w:rPr>
        <w:t xml:space="preserve">- </w:t>
      </w:r>
      <w:r>
        <w:rPr>
          <w:rtl w:val="true"/>
        </w:rPr>
        <w:t>رَمِي الجَمَرَات</w:t>
      </w:r>
      <w:bookmarkEnd w:id="554"/>
    </w:p>
    <w:p>
      <w:pPr>
        <w:pStyle w:val="BookText"/>
        <w:rPr/>
      </w:pPr>
      <w:r>
        <w:rPr>
          <w:rFonts w:ascii="Amiri" w:hAnsi="Amiri" w:eastAsia="Amiri" w:cs="Amiri"/>
          <w:color w:val="111111"/>
          <w:sz w:val="28"/>
          <w:sz w:val="28"/>
          <w:szCs w:val="28"/>
          <w:rtl w:val="true"/>
          <w:lang w:bidi="ar-SA"/>
        </w:rPr>
        <w:t>يجب رمي الجمرة الأولى والوسطى والعقبة في الأيَّام الَّتي بات لياليها في منى حتَّى ليلة الثَّالث عشر لمن وجب عليه مبيتها، ويجب التَّرتيب بالأولى ثمَّ الوسطى ويختم الرَّمي بجمرة العقبة، وإن خالف ولو نسياناً استأنف، ويجوز الرَّمي من طلوع الشَّمس إلى غروبها في أيِّ وقت شاء، ولا يجوز الرَّمي اختياراً في الليل ويجوز مع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الرَّمي عن المعذور كالمريض والكسير وغيرهما ممَّن لا يستطيع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فروع ومسائل كثيرة تتعلق بجميع أعمال العمرة والحج والعمرة المفردة وأعمال المدينة لزيارة النَّبي صلَّى اَللَّهُ عَلَيْهِ وَ آلِهِ وَ سَلَّمْ  والزَّهراء عَلَيْهِا السَّلاَمُ وأئمَّة البقيع الأربعة عَلَيْهِم السَّلاَمُ وقبور الأولياء والشُّهداء وخيار النِّساء رضي الله عنهم وأعمال المساجد المقدَّسة والَّتي أهمُّها مسجد النَّبي صلَّى اَللَّهُ عَلَيْهِ وَ آلِهِ وَ سَلَّمْ  أوردناها في كتابينا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النَّاسكين في أحكام الحجاج والمعتمرين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المناسك في أحكام المعتمر والنَّاسك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فلتطلب هناك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نكتفي هنا عن الحج وإلى التَّفصيل المناسب في رسالتنا الموسَّعة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المتَّقين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5265_163953"/>
      <w:bookmarkStart w:id="556" w:name="pg15265_163953"/>
      <w:bookmarkEnd w:id="556"/>
    </w:p>
    <w:p>
      <w:pPr>
        <w:pStyle w:val="Heading2"/>
        <w:numPr>
          <w:ilvl w:val="1"/>
          <w:numId w:val="1"/>
        </w:numPr>
        <w:rPr/>
      </w:pPr>
      <w:bookmarkStart w:id="557" w:name="pg15265_163953"/>
      <w:bookmarkStart w:id="558" w:name="__RefHeading___Toc4347266_2142443653"/>
      <w:bookmarkStart w:id="559" w:name="_Toc198"/>
      <w:bookmarkEnd w:id="557"/>
      <w:bookmarkEnd w:id="558"/>
      <w:r>
        <w:rPr>
          <w:rtl w:val="true"/>
        </w:rPr>
        <w:t>كِتَابُ الأَمْرِ بِالمَعْرُوفِ وَالنَّهِيِّ عَنْ المُنْكَرِ</w:t>
      </w:r>
      <w:bookmarkEnd w:id="55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4347268_2142443653"/>
      <w:bookmarkStart w:id="561" w:name="_Toc199"/>
      <w:bookmarkEnd w:id="560"/>
      <w:r>
        <w:rPr>
          <w:rtl w:val="true"/>
        </w:rPr>
        <w:t>اشارة</w:t>
      </w:r>
      <w:bookmarkEnd w:id="56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كثيراً ما يُعرض علينا من الشَّكاوى حول مسألة السَّلبيَّات الكثيرة الَّتي تتَّصف بها كثير من المجتمعات المسلمة نوعاً وفي عوائلها شخصيَّاً إضافة إلى السَّلبيات الضَّخمة من فعل أهل الكفر مع كثرة الوعَّاظ والمرشدين والخطباء والمدرِّسين والمعلِّمين وما يناط بأولياء أمور الصِّغار والمشرفين على توجيه الكبار من الآباء وغيرهم إلى حد ما قد اتَّسع فيه الخرق على الرَّاقع وضعف فيه الطَّالب والمطلوب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جاءتني استفتاءات كثيرة من مختلف الطَّبقات كالآباء عن أبنائهم وبالعكس والإخوان عن إخوتهم وعن مجتمعات وأفراد، فحواها نوعاً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بأنَّنا في حيرة من أمر من نشتكي إليكم عنهم لكونهم على سلوك منحرف وبما لا إمكان لنا فيه من علاجهم، لأنَّ تركهم مسالك الهداية المطلوبة مع كثرة أمرنا لهم بالمعروف ونهينا عن المنكر لما فيهم من الانحراف العجيب وعلى غير ما نسير نحن وآباؤنا على نهجه من الاستقامة تماماً وأمثال ذلك من دواعي التَّوفيق الإلهي لنا، ممَّا قد لا يخفى على الغيارى من ذوي الألباب وأهل الحجى والأحباب في أمره وأمر اتِّخاذ علاجه شرعاً، لذا فلا مناص لنا من هذه الحيرة المخيفة حولهم إلاَّ ما نرجوه من تدبير الشَّريعة المقدَّسة لنا في شأنهم للنُّزول إلى ميدان التَّغيير المباشر لهذا الواقع المؤلم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وجوابنا عن ذلك بأنَّه إضافة إلى ما يؤسف من قلَّة من يدرك بأنَّ إلقاء عهدة ذلك كلِّه على الشَّريعة وكبرائها غير ممكن لابتعاد من يشتكي عن هؤلاء الكبراء في أكثر الحالات حتَّى يعرفوا مواقع محنهم وابتلاءاتهم حول هذه الأمور في النَّاس المشتكى منهم كما يتم تشخيص ما قد يتصوَّر من وجوب حل هذه </w:t>
      </w:r>
    </w:p>
    <w:p>
      <w:pPr>
        <w:pStyle w:val="BookText"/>
        <w:rPr/>
      </w:pPr>
      <w:r>
        <w:rPr>
          <w:rFonts w:ascii="Amiri" w:hAnsi="Amiri" w:eastAsia="Amiri" w:cs="Amiri"/>
          <w:color w:val="111111"/>
          <w:sz w:val="28"/>
          <w:sz w:val="28"/>
          <w:szCs w:val="28"/>
          <w:rtl w:val="true"/>
          <w:lang w:bidi="ar-SA"/>
        </w:rPr>
        <w:t xml:space="preserve">الأمور بالمباشرة على الكبراء، فهذا غير ممكن حتماً إلاَّ في بعض القضايا ومن خلال مسؤوليَّاتهم الخاصَّة الملقاة عليهم من قبل الشَّريعة المقدَّسة والَّتي ما زالوا ولا يزالون قائمين بها، وهي التَّوجيه النَّوعي المستمر وبأساليبهم المختلفة أعانهم الله على المزيد النَّاجح، فقد أعطوا الخطوط العريضة التَّامَّة للعلاجات الشَّافية لكل حدث سلبي مضر في المحرَّمات بل المكروهات، كما أوضحت الإيجابيَّات للواجبات والمستحبَّات وحتَّى المباحات وبيَّنت منافعها أو لا أقل من عدم مضار فعلها كما في المباحات وبمختلف الوسائل القديمة والحديثة، ومن ذلك طبع الكتب وإرسال الوكلاء والخطباء النَّافعين وإلى حد أن ما أبقوا عذراً لمن يتكلَّم ضدَّ الشَّريعة بإلقاء اللائمة عليها وعلى كبرائها، بل ما بقي في الأمر من شيء إلاَّ أن تكون اللائمة ملقاة على المجتمعات أنفسها، لأنَّها قد تخلَّفت في بعضها أو كثيرها أو أكثرها عن النَّهج المستقيم فحلَّ فيها هذا البلاء الضَّخم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نبيِّن مختصراً عنه ما ينبغي وما يجب أن يقال على أقل تقدير ممَّا يصلح أن يكون حلاًّ إضافيَّاً منَّا لهذه المشاكل، 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الحل سهل يسير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استصعبه ذووا النُّفوس المريضة والمتقاعسون عن أيسر تدبير ممَّا يجب عليهم تجاه هذه الأمور، ألاَ وهو دراسة وتطبيق ما في الرَّسائل العمليَّة من أحكام الأمر بالمعروف والنَّهي عن المنكر لتطبيق ما يجبوما يستحب وما يباح واجتناب ما هو محرَّم بل ما يكره حول ما يخص النَّفس والغير والفرد والمجتمع والصَّغير والكبير لاختلاف القضايا والمقامات، ولأنَّ أسلوب الواعظ يجب أن يكون مطابقاً لمقتضى المقام ومن أهله وفي محلِّه، مع التَّوجُّه التَّام من الواعظ والمتَّعظ وبالأساليب التَّوجيهيَّة المؤنسة والمزيحة لأدران الجاهليَّة مهما كثرت وتأصَّلت، ولتكن تجارب الماضين من السَّلف الصَّالح أمام أعيننا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فلابدَّ أن نذكر شيئاً ولو مختصراً عن مسائل الأمر بالمعروف والنهي عن المنكر فنقول</w:t>
      </w:r>
      <w:r>
        <w:rPr>
          <w:rFonts w:eastAsia="Amiri" w:cs="Amiri" w:ascii="Amiri" w:hAnsi="Amiri"/>
          <w:color w:val="111111"/>
          <w:sz w:val="28"/>
          <w:szCs w:val="28"/>
          <w:rtl w:val="true"/>
          <w:lang w:bidi="ar-SA"/>
        </w:rPr>
        <w:t xml:space="preserve">: - </w:t>
      </w:r>
      <w:bookmarkStart w:id="562" w:name="pg15265_163957"/>
    </w:p>
    <w:p>
      <w:pPr>
        <w:pStyle w:val="BookText"/>
        <w:rPr/>
      </w:pPr>
      <w:bookmarkEnd w:id="562"/>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نبينا الأعظم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 قال  صلَّى اَللَّهُ عَلَيْهِ وَ آلِهِ وَ سَلَّمْ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أَمْرَتُمْ بِالمُنْكَرِ وَتَنْهَوُنَ عَنِ المَعْرُوفِ ؟ فقيل له يا رسول الله أيكون ذلك ؟ فقال  صلَّى اَللَّهُ عَلَيْهِ وَ آلِهِ وَ سَلَّمْ  نعم، وَشَرٌّ مِنْ ذَلِكَ إِذَا رَأيْتُمْ المَعْرُوفَ مُنْكَرَاً وَالمُنْكَرَ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من هذا وغيره واجبان مهمَّان يعدَّان من ضروريَّات الدِّين، بل من أعظم الواجبات الشَّرعيَّة العقلائيَّة، بل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وجوب الأمر بالمعروف والنَّهي عن المنكر بصنف خاص، بل يجب عند اجتماع الشَّرائط الآتية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المنكر في أساسهما واجبان كفائيَّان، إن قام به واحد سقط عن غيره، وإذا لم يقم به أحد أثم الجميع واستحقُّوا العقاب مع تحقُّق الشَّرائط، وأمَّا إذا كان معروفاً مستحبَّاً كان الأمر به مستحبَّاً، فإذا أمر به كان مستحقَّاً للثَّواب وإن لم يأمر به لا يأثم ولا ثواب له، ولكن لا ينبغي التَّهاون في بعض المستحبَّات بما يوصل إلى القسوة في أمرها كبعض المؤكَّدة مثل صلاة الليل ونحوها ممَّا لا يخفى على المتتبِّع</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4347270_2142443653"/>
      <w:bookmarkStart w:id="564" w:name="_Toc200"/>
      <w:bookmarkEnd w:id="563"/>
      <w:r>
        <w:rPr>
          <w:rtl w:val="true"/>
        </w:rPr>
        <w:t>شُروطُ وُجُوبِ الأَمْرِ بِالمَعْرُوفِ وَالنَّهِي عَنِ المُنْكَر</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الأمر بالمعروف والنَّهي عن المنكر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المعروف والمنكر ولو إجمالاً، فلا يجبان على الجاهل بهما لأنَّه قد يعكس المطلوب على نفسه أو غيره وهو لا يعلم، ولذا يجب عليه التَّعلُّم حتَّى يكون ممَّن يتنجَّز عليه في حقِّه هذا التَّكليف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التَّأثير في الأمر بالمعروف واحتمال الانتهاء في النَّهي عن </w:t>
      </w:r>
    </w:p>
    <w:p>
      <w:pPr>
        <w:pStyle w:val="BookText"/>
        <w:rPr/>
      </w:pPr>
      <w:r>
        <w:rPr>
          <w:rFonts w:ascii="Amiri" w:hAnsi="Amiri" w:eastAsia="Amiri" w:cs="Amiri"/>
          <w:color w:val="111111"/>
          <w:sz w:val="28"/>
          <w:sz w:val="28"/>
          <w:szCs w:val="28"/>
          <w:rtl w:val="true"/>
          <w:lang w:bidi="ar-SA"/>
        </w:rPr>
        <w:t>المنكر، فإذا لم يحتمل ذلك وعلم أنَّ الشَّخص الفاعل لا يبالي بالأمر أو النَّهي لا يجب الأمر بالمعروف والنَّهي عن المنكر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 المنكر وتارك المعروف مصرَّاً على ذلك، فلو اطمأنَّ على الإقلاع ولم يكن عنده إصرار لا يجبان، فلو ترك شخص واجباً أو فعل حراماً ولم يعلم أنَّه مصر على ترك الواجب أو فعل الحرام فضلاً عمَّا لو كان نادماً لا يجب الأمر بالمعروف والنَّهي عن المنكر، لكن يجب على من يرى ذلك يفعل أمامه أن يبدو منه التَّأثُّر والاستنكار لما لا يليق أن يفعل بلا ردٍّ ولو مختصراً لئلاَّ يكون جو هذا الفعل ممَّا يأنس به المتمادون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المعروف والمنكر منجَّزاً في حق الفاعل، فإذا كان معذوراً في فعله المنكر أو تركه المعروف لاعتقاد أنَّ ما فعله مباح أو أنَّ ما تركه ليس بواجب أو لأجل الاشتباه في الموضوع أو الحكم أو غير ذلك لا يجب الأمر بالمعروف والنّهي عن المنكر، لكن لا على نحو القول بجواز ترك التَّنبيه دائماً حتَّى على بعض حالات الاشتباه الَّذي لو لم يحصل لانتشرت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 الأمر بالمعروف والنَّهي عن المنكر ضرر على النَّفس أو العرض أو المال على الآمر أو على غيره من المسلمين، فلو استلزم ذلك لا يجب الأمر بالمعروف والنَّهي عن المنكر ولا فرق في الضَّرر بين العلم به أو الاطمئنان بحصوله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صدرت معصية من شخص من باب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أنَّه غير مصر عليها لكنّه لم يتب منها وجب أمره بالتَّوبة، فإنَّها من الواجب وتركها كبيرة مع التفات الفاعل إليها، بل وكذا مع الغفلة على الأحوط استحباباً</w:t>
      </w:r>
      <w:r>
        <w:rPr>
          <w:rFonts w:eastAsia="Amiri" w:cs="Amiri" w:ascii="Amiri" w:hAnsi="Amiri"/>
          <w:color w:val="111111"/>
          <w:sz w:val="28"/>
          <w:szCs w:val="28"/>
          <w:rtl w:val="true"/>
          <w:lang w:bidi="ar-SA"/>
        </w:rPr>
        <w:t xml:space="preserve">. </w:t>
      </w:r>
      <w:bookmarkStart w:id="565" w:name="pg15265_163959"/>
    </w:p>
    <w:p>
      <w:pPr>
        <w:pStyle w:val="Heading3"/>
        <w:numPr>
          <w:ilvl w:val="2"/>
          <w:numId w:val="1"/>
        </w:numPr>
        <w:rPr/>
      </w:pPr>
      <w:bookmarkStart w:id="566" w:name="__RefHeading___Toc4347272_2142443653"/>
      <w:bookmarkStart w:id="567" w:name="_Toc201"/>
      <w:bookmarkEnd w:id="565"/>
      <w:bookmarkEnd w:id="566"/>
      <w:r>
        <w:rPr>
          <w:rtl w:val="true"/>
        </w:rPr>
        <w:t>مَرَاتب الأَمْرِ بِالمَعْرُوفِ وَالنَّهِي عَنِ المُنْكَر</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بالمعروف والنَّهي عن المنكر مراتب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بالقلب، أي الإنزجار القلبي من الفاعل، ويظهره بالإعراض عنه أو ترك الكلام معه أو نحو ذلك من فعل أو ترك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باللسان والقول بالموعظة والنَّصيحة، ويذكر له ما أعدَّه الله تعالى للمطيعين من الثَّواب الجسيم والفوز في جنَّات النَّعيم، وما أعدَّه سبحانه وتعالى للعاصين من العقاب الأليم والعذاب في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باليد بالضَّرب المؤلم الرَّادع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واحدة من هذه المراتب الثَّلاث مراتب أخف وأشد، والأحوط وجوباً التَّرتيب بين هذه المراتب الرَّئيسيَّة، فإن كان الإظهار القلبي كافياً في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الإشعار بكون ذلك الإنكار القلبي لارتكاب ذلك المنكر أو للتَّهاون في ذلك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النَّوبة إلى الإنكار بالقول، وإذا كان الإنكار باللِّسان والقول كافياً اقتصر عليه ولا تصل النَّوبة إلى الضَّرب، بل الأحوط أيضاً التَّرتيب بين مراتب كل واحدة فلا ينتقل إلى الأشد في كل مرتبة إلاَّ إذا لم يكف الأخف لئلاَّ يتَّسع الخرق على الرَّاقع كما مرَّ،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علو الأخلاق والأدب الرَّفيع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تكف المراتب المتقدِّمة في ردع الفاعل عن المعصية لا ينتقل إلى الجرح والقتل، بل يرجع إلى الحاكم الشَّرعي الجامع للشَّرائط لمعرفة العلاج الأصوب، وكذا لو توقَّف على كسر عضو من الأعضاء أو حصول عيب فيه، ولو أدَّى الضَّرب إلى الكسر أو العيب في العضو عمداً أو خطأً يضمن الآمر والنَّاهي إذا قاما به لذلك ويترتَّب على كل منهما حكمه، نعم لا ضمان على الحاكم الشَّرعي مع تحقُّق الشَّرائط ولو ظاهراً لو حصل شيء دفاعاً عن الجو </w:t>
      </w:r>
      <w:bookmarkStart w:id="568" w:name="pg15265_163960"/>
    </w:p>
    <w:p>
      <w:pPr>
        <w:pStyle w:val="BookText"/>
        <w:rPr/>
      </w:pPr>
      <w:bookmarkEnd w:id="568"/>
      <w:r>
        <w:rPr>
          <w:rFonts w:ascii="Amiri" w:hAnsi="Amiri" w:eastAsia="Amiri" w:cs="Amiri"/>
          <w:color w:val="111111"/>
          <w:sz w:val="28"/>
          <w:sz w:val="28"/>
          <w:szCs w:val="28"/>
          <w:rtl w:val="true"/>
          <w:lang w:bidi="ar-SA"/>
        </w:rPr>
        <w:t>النِّظامي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وجوب الأمر بالمعروف والنَّهي عن المنكر في حق المكلَّف بالنِّسبة إلى أهله بعد إصلاح نفسه، فيجب عليه إن رأى منهم التَّهاون في الواجبات كالصَّلاة وأجزائها وشرائطها أو الصَّوم أو الحج أو الخمس أو الزَّكاة وغيرها، وكذا لو رأى منهم التَّهاون في المحرَّمات كالغيبة والنَّميمة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4347274_2142443653"/>
      <w:bookmarkStart w:id="570" w:name="_Toc202"/>
      <w:bookmarkEnd w:id="569"/>
      <w:r>
        <w:rPr>
          <w:rtl w:val="true"/>
        </w:rPr>
        <w:t>مَعَنَى الكَبِيرَةِ وَتِعْدَادُها</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مضامين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وعيداً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الرِّبا وشهادة الزُّور وعقوق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والصَّغيرة 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الكبيرة هي كل معصية محرَّمة أوجبت حدَّاً أو لم توجبه وإن أوجبت تعزيراً ولكن بحسب التَّفاوت بين الشَّديدة كالشَّرك بالله وما دونه أو بين الكذب وشرب الخمرة ونحو ذلك أو المعاصي والمكروهات الَّتي توصل مرتكبها بقساوة إلى حدِّ الوصول إلى معصية كلباس الشُّهرة والأكل ماشياً في السُّوق وهو من أهل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عدد الكبائر خلاف، أوصلها بعضهم إلى سبعين، وقد عد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مكرالله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 لأولياء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المحترمة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اليتيم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لحم الخنزير، وما أهل به لغير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الغش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الزَّكاة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الاستخفاف بالحج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الإسراف والتَّبذير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البخس في المكيال والميزان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الحقوق من غير 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معونة الظالمين، والركون إليهم، والولاية لهم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الغموس الفاجرة، وهي الحلف بالله تعالى كذباً على وقوع </w:t>
      </w:r>
    </w:p>
    <w:p>
      <w:pPr>
        <w:pStyle w:val="BookText"/>
        <w:rPr/>
      </w:pPr>
      <w:r>
        <w:rPr>
          <w:rFonts w:ascii="Amiri" w:hAnsi="Amiri" w:eastAsia="Amiri" w:cs="Amiri"/>
          <w:color w:val="111111"/>
          <w:sz w:val="28"/>
          <w:sz w:val="28"/>
          <w:szCs w:val="28"/>
          <w:rtl w:val="true"/>
          <w:lang w:bidi="ar-SA"/>
        </w:rPr>
        <w:t>أمر، أو على حق امرئ أو منع حقِّه خاصَّة كما قد يظهر من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الصَّلاة أو غيرها ممِّا فرضه الله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قطيعة الرَّحم، بمعنى ترك الإحسان إليه من كل وجه في مقام يتعارف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التَّعرب بعد الهجرة إلى البلاد الَّتي ينقص بها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على الله ، أو على رسوله  صلَّى اَللَّهُ عَلَيْهِ وَ آلِهِ وَ سَلَّمْ ، أو على الأوصياء عَلَيْهِم السَّلاَمُ، بل مطلق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السُّحت، كثمن الميتة والخمر، والمسكر، وأجر الزَّانية، وثمن الكلب الَّذي لا يصطاد، والرَّشوة على الحكم ولو بالحق، وأجر الكاهن، وما أصيب من أعمال الولاة الظَّلمة، وثمن الجارية المغنِّية وثمن الشِّطرنج، فإنَّ جميع ذلك من السُّحت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الاشتغال بالملاهي، كالغناء بقصد التَّلهي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الصَّوت المشتمل على التَّرجيع على ما يتعارف أهل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الأوتار ونحوها ممَّا يتعاطاه أهل الفسوق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البهتان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ذكره بما يعيبه وليس هو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 المؤمن وإهانته وإذلاله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النَّميمة بين المؤمنين بما يوجب الفرقة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القيادة، وهي السَّعي بين اثنين لجمعهما على الوطء المحرَّم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وهي أن يذكر المؤمن بعيب في غيبته، سواء أكان بقصد الانتقاص، أم لم يكن، وسواء أكان العيب في بدنه، أم في نسبه، أم في خلقه، أم في فعله، أم في قوله، أم في دينه، أم في دنياه، أم في غير ذلك ممَّا يكون عيباً مستوراً عن النَّاس،كما لا فرق في الذكر بين أن يكون بالقول، أم بالفعل الحاكي عن وجود العيب، والظَّاهر اختصاصها بصورة وجود سامع يقصد إفهامه وإعلامه، كما أن الظاهر أنه لابد من تعيين المغتاب،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أهل البلد جبان لا يكون غيبة،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أولاد زيد جبان، نعم قد </w:t>
      </w:r>
    </w:p>
    <w:p>
      <w:pPr>
        <w:pStyle w:val="BookText"/>
        <w:rPr/>
      </w:pPr>
      <w:r>
        <w:rPr>
          <w:rFonts w:ascii="Amiri" w:hAnsi="Amiri" w:eastAsia="Amiri" w:cs="Amiri"/>
          <w:color w:val="111111"/>
          <w:sz w:val="28"/>
          <w:sz w:val="28"/>
          <w:szCs w:val="28"/>
          <w:rtl w:val="true"/>
          <w:lang w:bidi="ar-SA"/>
        </w:rPr>
        <w:t>يحرم ذلك من جهة لزوم الإهانة والانتقاص، لا من جهة الغيبة وإنَّما من جهة نوع المسلمين من أهل الكرامة الَّذين ينبغي احترامهم أو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عند وقوع الغيبة التوبة والندم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الاستحلال من الشخص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تترتَّب على ذلك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تجوز الغيبة في موارد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منها المتجاهر بالفسق، فيجوز اغتيابه في غير العيب المتستر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لغيره، فيجوز للمظلوم غيبته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ما لو كانت الغيبة بقصد الانتصار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المؤمن، فتجوز الغيبة بقصد النُّصح، كما لو استشار شخص في تزويج امرأة فيجوز نصحه، ولو استلزم إظهار عيبها، بل لا يبعد جواز ذلك ابتداء بدون استشارة، إذا علم بترتب مفسدة عظيمة على ترك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بالغيبة ردع المغتاب عن المنكر، فيما إذا لم يمكن الردع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الدِّين من الشَّخص المغتاب، فتجوز غيبته، لئلاَّ يترتَّب الضَّرر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الشُّهود إذا لم يكونوا من ذوي استحقاق السُّكوت عنهم شرعاً، أمَّا الجرح والتَّعديل في رواة الأحاديث القدامى وعلم الرِّجال فيجب التَّورُّع في أمرهم والالتزام بالإنصاف وعلى المباني المتقنة في نظر السَّاعي لمعرفة ذلك من الفضلاء فضلاً عن طلاَّب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المغتاب الوقوع في الضَّرر اللازم حفظه عن الوقوع فيه، فتجوز غيبته لدفع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المقالات الباطلة، وإن أدَّى ذلك إلى نقص في قائلها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صدر من جماعة كثيرة من العلماء من القدح في القائل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التَّدبر، وقلَّة التَّأمل، وسوء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عنه لانكشاف الحق عندهم خلاف ما حصل عنده، لغرض أن لا يحصل التَّهاون في تحقيق الحقائق مع سلامة ذاتهم </w:t>
      </w:r>
      <w:bookmarkStart w:id="571" w:name="pg15265_163964"/>
    </w:p>
    <w:p>
      <w:pPr>
        <w:pStyle w:val="BookText"/>
        <w:rPr/>
      </w:pPr>
      <w:bookmarkEnd w:id="571"/>
      <w:r>
        <w:rPr>
          <w:rFonts w:ascii="Amiri" w:hAnsi="Amiri" w:eastAsia="Amiri" w:cs="Amiri"/>
          <w:color w:val="111111"/>
          <w:sz w:val="28"/>
          <w:sz w:val="28"/>
          <w:szCs w:val="28"/>
          <w:rtl w:val="true"/>
          <w:lang w:bidi="ar-SA"/>
        </w:rPr>
        <w:t>تجاهه في الأمور الأخرى فلا مانع منه،عصمنا الله</w:t>
      </w:r>
    </w:p>
    <w:p>
      <w:pPr>
        <w:pStyle w:val="BookText"/>
        <w:rPr/>
      </w:pPr>
      <w:r>
        <w:rPr>
          <w:rFonts w:ascii="Amiri" w:hAnsi="Amiri" w:eastAsia="Amiri" w:cs="Amiri"/>
          <w:color w:val="111111"/>
          <w:sz w:val="28"/>
          <w:sz w:val="28"/>
          <w:szCs w:val="28"/>
          <w:rtl w:val="true"/>
          <w:lang w:bidi="ar-SA"/>
        </w:rPr>
        <w:t>تعالى من الزَّلل، ووفَّقنا للعلم والعمل، إنَّه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الرِّوايات عن النَّبي والأئمَّة عليه وعليهم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سامع الغيبة أن ينصر المغتاب، ويردَّ عنه، وأنَّه إذا لم يرد خذله الله</w:t>
      </w:r>
    </w:p>
    <w:p>
      <w:pPr>
        <w:pStyle w:val="BookText"/>
        <w:rPr/>
      </w:pPr>
      <w:r>
        <w:rPr>
          <w:rFonts w:ascii="Amiri" w:hAnsi="Amiri" w:eastAsia="Amiri" w:cs="Amiri"/>
          <w:color w:val="111111"/>
          <w:sz w:val="28"/>
          <w:sz w:val="28"/>
          <w:szCs w:val="28"/>
          <w:rtl w:val="true"/>
          <w:lang w:bidi="ar-SA"/>
        </w:rPr>
        <w:t>تعالى في الدُّنيا والآخرة، وأنَّه كان عليه كوزر من اغتاب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إستحقار الذَّنب، فإنَّ أشدَّ الذنوب ما استهان به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الإصرار على الذُّنوب الصَّغائر</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4347276_2142443653"/>
      <w:bookmarkStart w:id="573" w:name="_Toc203"/>
      <w:bookmarkEnd w:id="572"/>
      <w:r>
        <w:rPr>
          <w:rtl w:val="true"/>
        </w:rPr>
        <w:t>أَهَمُّ الصِّفَاتِ الحَسَنَة وَالصِّفَاتِ الذَّمِيمَة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أفراد ما يجب الأمر به من المعروف والنَّهي عنه من المنكر وأعلاها وما يستحب وما يكره أن</w:t>
      </w:r>
    </w:p>
    <w:p>
      <w:pPr>
        <w:pStyle w:val="BookText"/>
        <w:rPr/>
      </w:pPr>
      <w:r>
        <w:rPr>
          <w:rFonts w:ascii="Amiri" w:hAnsi="Amiri" w:eastAsia="Amiri" w:cs="Amiri"/>
          <w:color w:val="111111"/>
          <w:sz w:val="28"/>
          <w:sz w:val="28"/>
          <w:szCs w:val="28"/>
          <w:rtl w:val="true"/>
          <w:lang w:bidi="ar-SA"/>
        </w:rPr>
        <w:t>يستكمل نفسه بالتَّخُّلق بالأخلاق الكريمة، وينزِّهها عن الأخلاق الذَّميمة ويتَّصف بالصِّفات الحسنة الممدوحة في القرآن الكريم والسُّنَّة المقدَّسة، ليكون أثره نافعاً وسعيه في النَّاس ناجحاً وأهمُّها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بالله العظيم،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في جميع الأمور،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تعالى، 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لا إله إلاَّ هو لا يحسن ظن عبد مؤمن بالله إلاَّ كان الله عند ظن عبده المؤمن، لأنَّ الله كريم بيده الخير يستحي أن يكون عبده المؤمن قد أحسن به الظَّن ثمَّ يخلف ظنُّه ورجاءه، فأحسنوا بالله الظَّن وارغبوا إليه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البلاء أو على الطَّاعة أو الصَّبر عن محارم الله تعالى، 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مهم جدَّاً في هذه المجالات الثَّلاثة، بل في كل مجال منها على حدة على اتِّساعه، وقد نزلت </w:t>
      </w:r>
    </w:p>
    <w:p>
      <w:pPr>
        <w:pStyle w:val="BookText"/>
        <w:rPr/>
      </w:pPr>
      <w:r>
        <w:rPr>
          <w:rFonts w:ascii="Amiri" w:hAnsi="Amiri" w:eastAsia="Amiri" w:cs="Amiri"/>
          <w:color w:val="111111"/>
          <w:sz w:val="28"/>
          <w:sz w:val="28"/>
          <w:szCs w:val="28"/>
          <w:rtl w:val="true"/>
          <w:lang w:bidi="ar-SA"/>
        </w:rPr>
        <w:t xml:space="preserve">سورة العصر وهي سورة كاملة في مدح الصَّابر، وكذا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قال أبو 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عبادة أفضل عندالله من عفَّة بطن وفرج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شيعة جعفر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لله رفعه الله ومن تكبَّر خفضه الله ، ومن اقتصد في معيشة رزقه الله ، ومن بذَّر حرمه الله ، ومن أكثر ذكر الموت أحبَّه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أعزَّ الله بجهل قط، ولا أذلَّ بحلم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الرَّجل عابداً حتَّى يكون حليماً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ولو من النَّفس،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الأعمال إنصاف النَّاس من نفسك، ومواساة الأخ في الله تعالى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الإنسان بعيبه عن عيوب النَّاس،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خوف الله  محمد عن خوف النَّاس، طوبى لمن شلَّه عيبه عن عيوب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أسرع الخير ثواباً البر، وإن أسرع الشَّر عقاباً البغي، وكفى بالمرء عيباً أنيبصر من النَّاس ما يعمى عنه من نفسه، وأن يعيِّر النَّاس بما لا يستطيع تركه، وأن يؤذِّي جليسه بما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النَّفس عند ميلها إلى الشَّر، 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سريرته أصلح الله تعالى علانيَّته، ومن عمل لدينه كفاه الله دنياه، ومن أحسن فيما بينه وبين الله أصلح الله ما بينه وبين النَّاس</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بترك الرَّغبة فيها،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w:t>
      </w:r>
    </w:p>
    <w:p>
      <w:pPr>
        <w:pStyle w:val="BookText"/>
        <w:rPr/>
      </w:pPr>
      <w:r>
        <w:rPr>
          <w:rFonts w:ascii="Amiri" w:hAnsi="Amiri" w:eastAsia="Amiri" w:cs="Amiri"/>
          <w:color w:val="111111"/>
          <w:sz w:val="28"/>
          <w:sz w:val="28"/>
          <w:szCs w:val="28"/>
          <w:rtl w:val="true"/>
          <w:lang w:bidi="ar-SA"/>
        </w:rPr>
        <w:t>أثبت الله الكمة في قلبه وأنطق بها لسانه، وبصره عيوب الدُّنيا داءها ودواءها، وأخرجه منها سالماً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ألقاك إلاَّ في السِّنين فأوصني بشيء حتَّى آخذ به ؟ فقال أوصيك بتقوى الله والورع والاجتهاد، وإيَّاك أن تطمع إلى من فوقك، وكفى بما قال الله  محمد لرسول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تُعْجِبْكَ أَمْوَالُهُمْ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ذلك فأذكر عيش رسول الله  صلَّى اَللَّهُ عَلَيْهِ وَ آلِهِ وَ سَلَّمْ  فإنَّما كان قوته من الشَّعير وحلواه من التَّمر ووقوده من السَّعف إذا وجده، وإذا أصبت بمصيبة في نفسك أو مالك أو ولدك فاذكر مصابك برسول الله  صلَّى اَللَّهُ عَلَيْهِ وَ آلِهِ وَ سَلَّمْ  فإن الخلائق لم يصابوا بمثله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الارتباط بكافَّة الطَّاعات الواجبة والالتزام بها وعدم التَّهاون بها، بل حتَّى المستحبَّات المؤكَّدة وترك كافَّة المعاصي والاهتمام بترك كافَّة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يلزم أن يتجنَّب عنه من الصَّفات الذَّميمة الَّتي هي كثيرة 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قال نبينا الأعظم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قال أبو 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الحسد ليأكل الإيمان كما تأكل النَّار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الرِّوايات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الإنسان ممَّن يُتَّقى شره،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عندالله يوم القيامة الَّذين يكرمون اتِّقاء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خلق الله عبدٌ اتَّقى النَّاس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بذاءة اللسان،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على كل فحَّاش بذيء قليل الحياء لا يبالي ما قال ولا ما قيل فيه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البذاء من الجفاء والجفاء في النَّار</w:t>
      </w:r>
      <w:r>
        <w:rPr>
          <w:rFonts w:eastAsia="Amiri" w:cs="Amiri" w:ascii="Amiri" w:hAnsi="Amiri"/>
          <w:color w:val="111111"/>
          <w:sz w:val="28"/>
          <w:szCs w:val="28"/>
          <w:rtl w:val="true"/>
          <w:lang w:bidi="ar-SA"/>
        </w:rPr>
        <w:t xml:space="preserve">)). </w:t>
      </w:r>
      <w:bookmarkStart w:id="574" w:name="pg15265_163967"/>
    </w:p>
    <w:p>
      <w:pPr>
        <w:pStyle w:val="Heading3"/>
        <w:numPr>
          <w:ilvl w:val="2"/>
          <w:numId w:val="1"/>
        </w:numPr>
        <w:rPr/>
      </w:pPr>
      <w:bookmarkStart w:id="575" w:name="__RefHeading___Toc4347278_2142443653"/>
      <w:bookmarkStart w:id="576" w:name="_Toc204"/>
      <w:bookmarkEnd w:id="574"/>
      <w:bookmarkEnd w:id="575"/>
      <w:r>
        <w:rPr>
          <w:rtl w:val="true"/>
        </w:rPr>
        <w:t>التَّوَبَة</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لكل مرتكب للمعاصي كبيرها وصغيرها من التَّوبة، وإلاَّ تكون المعصية مستمرَّة، بل حتَّى ناوي فعلها مع التَّصميم بلا أن يكون مجرَّد اختلاج وهي التَّصميم على التَّرك، ولابدَّ من أن تكون مسبوقة بالنَّدامة، وعلى المذنب أن يستغفر الله من 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حق أعطاه الله للإنسان من فيوضات سعة رحمته سبحانه لا يجوز الشَّك فيه أو القنوط من رحمة الله فيه كذلك ولأنَّ البناء خطأً على عدم قبول التَّوبة لدى البعض ومنه حالة تصوُّر ارتكاب أشد الذُّنوب المانعة اشتباهاً قد يسبِّب مواصلة الذَّنب والاستمرار على المعصية ولذا واجهها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كل ذنب إلاَّ الشَّرك بالله ولا يترك حقَّاً لمظلوم سلب منه عدواناً إلاَّ بإرجاعه إلى أهله</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5265_163969"/>
      <w:bookmarkStart w:id="578" w:name="pg15265_163969"/>
      <w:bookmarkEnd w:id="578"/>
    </w:p>
    <w:p>
      <w:pPr>
        <w:pStyle w:val="Heading2"/>
        <w:numPr>
          <w:ilvl w:val="1"/>
          <w:numId w:val="1"/>
        </w:numPr>
        <w:rPr/>
      </w:pPr>
      <w:bookmarkStart w:id="579" w:name="pg15265_163969"/>
      <w:bookmarkStart w:id="580" w:name="__RefHeading___Toc4347280_2142443653"/>
      <w:bookmarkStart w:id="581" w:name="_Toc205"/>
      <w:bookmarkEnd w:id="579"/>
      <w:bookmarkEnd w:id="580"/>
      <w:r>
        <w:rPr>
          <w:rtl w:val="true"/>
        </w:rPr>
        <w:t>كِتَابُ الجَهِادِ</w:t>
      </w:r>
      <w:bookmarkEnd w:id="58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2" w:name="__RefHeading___Toc4347282_2142443653"/>
      <w:bookmarkStart w:id="583" w:name="_Toc206"/>
      <w:bookmarkEnd w:id="582"/>
      <w:r>
        <w:rPr>
          <w:rtl w:val="true"/>
        </w:rPr>
        <w:t>اشارة</w:t>
      </w:r>
      <w:bookmarkEnd w:id="58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اعتاد بعض الفقهاء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من 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الكلام الفقهي عن الجهاد باسمه الخاص وفي مضامينه الَّتي أبرزها جانب الهجوم الحربي الابتدائي من قبل المسلمين لأهل الكفر ومن لفَّ لفهم وأندرج معهم في معاقلهم الخاصَّة بهم وبلدانهم الكافرة ممَّن سار على نهجهم وفي مواقع احتلالهم من أرض المسلمين كذلك لأسباب منها ضعف المسلمين والمؤمنين وكثرة أعدائهم إلى حد أن لا يضمن سلامتهم بالنَّتيجة بنسبة قويَّة ولو ظنيَّة فضلاً عمَّا لو تكون قطعيَّة ولو في بعض الحالات، ولأنَّهم في زمن الغيبة الكبرى للمعصوم عَلَيْهِ السَّلاَمُ والَّتي لم يضمن فيها منه عَلَيْهِ السَّلاَمُ نص ايجابي في أيِّ أمر خطير من هذا القبيل من هذه الفترة حيث لا يمكن إلاَّ وأن يفسح المجال فيه من الإمام عَلَيْهِ السَّلاَمُ صريحاً ولمن يختص به من نوَّابه في ذلك إن لم يقم هو عَلَيْهِ السَّلاَمُ بنفسه لإنجازها مع الكفاءة والقدرة التَّامتَّين مع أنَّه الآن غائب في غيبته الكبرى وفترة النوَّاب العامِّين ممَّن تقل صلاحيَّتهم نسبيَّاً في مثل هذه الأمور على ما ثبت في الأدلَّة، لذلك اعتبر هؤلاء الفقهاء المتأخِّرون مسائل هذا الأمر من المسائل غير الابتلائيَّة أو قليلة البلوى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عدم توفُّر هذه المؤهلات وفي هذه الفترة وضرورة حماية المسلمين أمرهم في المجالات غير الهجوميَّة ممَّا سبق فقد انقلبت عندهم هذه الحاجة والكتابة عنها إلى نوع آخر ممَّا له أدلَّته الكافية وهو الحاجة الماسة إلى أمر الدِّفاع عن النَّفس والعِرض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القيام به في كل عصر ومصر إسلاميَّين بل حتَّى غيرهما مع إمكان ذلك ولو على الأقل ولو بالاستئذان من أيِّ فقيه محنَّك جامع للشَّرائط إن أحتيج إلى ذلك وإن لم يستند إلى القول بالولاية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تراهم أعرضوا عن هذا العنوان وأبدلوه بعنوان الدِّفاع لصلاحيَّته الضَّيقة وبها الكفاية عند هجوم الكافر والعياذ بالله</w:t>
      </w:r>
      <w:r>
        <w:rPr>
          <w:rFonts w:eastAsia="Amiri" w:cs="Amiri" w:ascii="Amiri" w:hAnsi="Amiri"/>
          <w:color w:val="111111"/>
          <w:sz w:val="28"/>
          <w:szCs w:val="28"/>
          <w:rtl w:val="true"/>
          <w:lang w:bidi="ar-SA"/>
        </w:rPr>
        <w:t xml:space="preserve">. </w:t>
      </w:r>
      <w:bookmarkStart w:id="584" w:name="pg15265_163972"/>
    </w:p>
    <w:p>
      <w:pPr>
        <w:pStyle w:val="BookText"/>
        <w:rPr/>
      </w:pPr>
      <w:bookmarkEnd w:id="584"/>
      <w:r>
        <w:rPr>
          <w:rFonts w:ascii="Amiri" w:hAnsi="Amiri" w:eastAsia="Amiri" w:cs="Amiri"/>
          <w:color w:val="111111"/>
          <w:sz w:val="28"/>
          <w:sz w:val="28"/>
          <w:szCs w:val="28"/>
          <w:rtl w:val="true"/>
          <w:lang w:bidi="ar-SA"/>
        </w:rPr>
        <w:t xml:space="preserve">ونحن بما أنَّ العنوان العام وهو الجهاد لم ينحصر فيه المعنى الأوَّل وإنَّما أدخل فيه الدِّفاع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بنحو الدِّفاع الهجومي كحالة الكر بعد الفر خصوصاً بعد هجوم العدو في عقر دار المسلمين كما يفعله اليهود في قلب البلاد الإسلاميَّة وغيرهم شرقاً وغرباً واعتزازاً منَّا باسمه الأصيل والشَّامل لهذا المعنى الحالي من الدِّفاع الوارد في الأدلَّة الأصليَّة، ولضمِّه كذلك حالات مجاهدة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ما يتيسَّر لنا من معنى الدِّفاع ومسائله عن طريق بيان الجهاد ومن باقي معانيه مقتصرين عليه في هذا المختصر فنقول</w:t>
      </w:r>
      <w:r>
        <w:rPr>
          <w:rFonts w:eastAsia="Amiri" w:cs="Amiri" w:ascii="Amiri" w:hAnsi="Amiri"/>
          <w:color w:val="111111"/>
          <w:sz w:val="28"/>
          <w:szCs w:val="28"/>
          <w:rtl w:val="true"/>
          <w:lang w:bidi="ar-SA"/>
        </w:rPr>
        <w:t>: -</w:t>
      </w:r>
    </w:p>
    <w:p>
      <w:pPr>
        <w:pStyle w:val="Heading3"/>
        <w:numPr>
          <w:ilvl w:val="2"/>
          <w:numId w:val="1"/>
        </w:numPr>
        <w:rPr/>
      </w:pPr>
      <w:bookmarkStart w:id="585" w:name="__RefHeading___Toc4347284_2142443653"/>
      <w:bookmarkStart w:id="586" w:name="_Toc207"/>
      <w:bookmarkEnd w:id="585"/>
      <w:r>
        <w:rPr>
          <w:rtl w:val="true"/>
        </w:rPr>
        <w:t>أَقْسَامُ الجِهَاد</w:t>
      </w:r>
      <w:bookmarkEnd w:id="586"/>
    </w:p>
    <w:p>
      <w:pPr>
        <w:pStyle w:val="BookText"/>
        <w:rPr/>
      </w:pPr>
      <w:r>
        <w:rPr>
          <w:rFonts w:ascii="Amiri" w:hAnsi="Amiri" w:eastAsia="Amiri" w:cs="Amiri"/>
          <w:color w:val="111111"/>
          <w:sz w:val="28"/>
          <w:sz w:val="28"/>
          <w:szCs w:val="28"/>
          <w:rtl w:val="true"/>
          <w:lang w:bidi="ar-SA"/>
        </w:rPr>
        <w:t>إنَّ الجهاد من أعظم أبواب الجنة كما عن نبيِّنا  صلَّى اَللَّهُ عَلَيْهِ وَ آلِهِ وَ سَلَّمْ ، ومن أركان الإسلام، وهو على قسمين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إن ازدحم الكفَّار على المسلمين بحيث يخاف منه زوال الحق وإثبات الكفر والباطل، فيجب على جميع المسلمين حينئذ مدافعتهم ولو بالهجوم المباغت ردعاً لهم بعد ابتداءهم ولكن هذا متوقِّف على التَّكاتف، وله أحكام خاصَّة وشروط مخصوصة تعرَّض لها الفقهاء في الكتب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الكفَّار الَّذين يجب محاربتهم والإجهاز عليهم بلا خلاف بينالمسلمين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العجز عن إخضاعهم للإسلام العزيز مع ما يلحق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محارب للإسلام والمسلمين بأيِّ نحو من أنحاء المحاربة من الملحدين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المشركون وعبدة الأصنام والأوثان أو المثلة من اليهود والنَّصارى والمجوس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الكتاب من اليهود والنَّصارى والمجوس والصَّابئة حتَّى لو وحَّدوا الله إذا حاربوا المسلمين على فرض التحاق الأخيرين فعلاً بأهل الكتاب إذا لم يتَّبعوا شروط الذِّمَّة أو يصالحوا أو يهادنوا ويعاهدوا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بما سبق البغاة وإن تظاهروا بالإسلام وهم طائفتان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الباغية على الإمام عَلَيْهِ السَّلاَمُ وهي المسمَّاة بالخوارج</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تبغي على طائفة والكل مسلمون، وهذه هي محل الحاجة في عصر الغيبة بالصِّفة الأكثر وهو الَّذي يجب العناية بأمر الإصلاح في شأنه مع الإمكان والابتعاد عن الهجوم في أمره بالمبادرة أكثر للمحافظة على معنى الدِّفاع السَّابق وعلى أن لا يكون إلاَّ مسبوقاً بالنَّصائح، وهي الَّتي عنتها الآية الكريمة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لو انتهت هذه المسألة بنجاح في التآلف ورصِّ الصُّفوف ونبذ الفوارق لما داهمنا خطر الكفر والكافرين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الخوض في أيِّ أمر من هذه الأمور إلاَّ بتوفُّر شروط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وعظهم لينصاعوا للإسلام وتعاليمه بالإقرار بالشَّهادتين إن كانوا كفَّارا وتطبيق الأحكام الإسلاميَّة وكفِّ آذاهم عن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الانضواء في ذلك تحت ظل الإسلام وحكمه وعن قوَّة كافية وتكاتف كافي وإلاَّ فلا يجوز الخوض في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من البلوغ والعقل، وإلاَّ فلا يجوز الخوض معهم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يجب على النِّساء شيء لكن قد يكلَّفن ببعض ما ينبغي أو يلزم من المساعدات المحتاج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الإمام عَلَيْهِ السَّلاَمُ أو نائبه الخاص في الجهاد بالمعنى الأوَّل وكفاية الفقيه الجامع للشَّرائط في الدِّفاع، بل لا يلحظ فيه حتَّى الذُّكورة إذا قدرت المرأة أن تدافع عن نفسها وشرفها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الجهاد في الأشهر الحرم إلاَّ في الدِّفاع، فإنَّه يجوز في جميع الأوقات</w:t>
      </w:r>
      <w:r>
        <w:rPr>
          <w:rFonts w:eastAsia="Amiri" w:cs="Amiri" w:ascii="Amiri" w:hAnsi="Amiri"/>
          <w:color w:val="111111"/>
          <w:sz w:val="28"/>
          <w:szCs w:val="28"/>
          <w:rtl w:val="true"/>
          <w:lang w:bidi="ar-SA"/>
        </w:rPr>
        <w:t xml:space="preserve">. </w:t>
      </w:r>
      <w:bookmarkStart w:id="587" w:name="pg15265_163974"/>
    </w:p>
    <w:p>
      <w:pPr>
        <w:pStyle w:val="Heading3"/>
        <w:numPr>
          <w:ilvl w:val="2"/>
          <w:numId w:val="1"/>
        </w:numPr>
        <w:rPr/>
      </w:pPr>
      <w:bookmarkStart w:id="588" w:name="__RefHeading___Toc4347286_2142443653"/>
      <w:bookmarkStart w:id="589" w:name="_Toc208"/>
      <w:bookmarkEnd w:id="587"/>
      <w:bookmarkEnd w:id="588"/>
      <w:r>
        <w:rPr>
          <w:rtl w:val="true"/>
        </w:rPr>
        <w:t xml:space="preserve">الثَّاني من قسمي الجهاد </w:t>
      </w:r>
      <w:r>
        <w:rPr>
          <w:rtl w:val="true"/>
        </w:rPr>
        <w:t>(</w:t>
      </w:r>
      <w:r>
        <w:rPr>
          <w:rtl w:val="true"/>
        </w:rPr>
        <w:t>جهاد النَّفس</w:t>
      </w:r>
      <w:r>
        <w:rPr>
          <w:rtl w:val="true"/>
        </w:rPr>
        <w:t>)</w:t>
      </w:r>
      <w:bookmarkEnd w:id="589"/>
    </w:p>
    <w:p>
      <w:pPr>
        <w:pStyle w:val="BookText"/>
        <w:rPr/>
      </w:pPr>
      <w:r>
        <w:rPr>
          <w:rFonts w:ascii="Amiri" w:hAnsi="Amiri" w:eastAsia="Amiri" w:cs="Amiri"/>
          <w:color w:val="111111"/>
          <w:sz w:val="28"/>
          <w:sz w:val="28"/>
          <w:szCs w:val="28"/>
          <w:rtl w:val="true"/>
          <w:lang w:bidi="ar-SA"/>
        </w:rPr>
        <w:t xml:space="preserve">وهو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نبيِّنا الأعظم  صلَّى اَللَّهُ عَلَيْهِ وَ آلِهِ وَ سَلَّمْ  في قوله بعد رجوعه من الحرب ضدَّ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فرغنا من الجهاد الأصغر وبقي الجهاد الأكبر فقيل له يا رسول الله وما الجهاد الأكبر ؟ فقال جهاد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ومورده تارة يكون إمَّا بالنِّسبة إلى العقائد الحقَّة بتحمُّلها وتحمُّل أدلَّتها والدِّفاع عنها وإن أتعبت النَّفس وأخرى بالنِّسبة إلى الأعمال الصَّالحة بالالتزام بها وإن ثقلت وكما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ولجهاد النَّفس مراتب قد توصل الإنسان إلى درجات عُليا 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هذه الدَّرجات هو إتيان الواجبات وترك المحرَّمات من الكبائر، بل الصغائر الَّتي يصر على فعلها وإلى حدِّ حصول الملكة الباعثة على الطَّاعة والرَّادعة عن المعصية، وهذه المرتبة قد 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قد حاز بسببها المتَّصف بها درجة التَّخلِّي بسبب ترك المعاصي ودرجة التَّحلِّي بسبب فعل الطَّاعات والَّتي يجب أن يتِّصف بها مرجع التَّقليد وإمام الجماعة ومقبول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دلت عليه صحيحة ابن أبي يعفور عن الصَّادق عَلَيْهِ السَّلاَمُ حيث سأله بم تعرف عدالة الرَّجل بين المسلمين حتى تقبل شهادته لهم وعليهم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تعرفوه بالسَّتر والعفاف وكف البطن والفرج واليد واللسان، وتعرف باجتناب الكبائر الَّتي أوعدالله عليه بالنَّار إلخ</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لو لم تكن ملكة إذا كان ذلك بنحو الاستقامة على جادَّة الشَّرع في فترة حياة المكلَّف كما يظهر من هذه الرِّواية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هذه المرحلة قابلة للتَّصاعد إلى حيث الملكة وإلى علو الدَّرجة الإيمانيَّة العاشرة حتَّى لو لم تصل إلى درجة المعصومين من الأئمَّة عَلَيْهِم السَّلاَمُ لتعذُّر مساواتهم عَلَيْهِم السَّلاَمُ ممَّا قد يحصل في مثل صاحبها تمام الأهليَّة ليكون أميناً على مصير الأمَّة لنجاحه في اتِّخاذ تدابير الدِّفاع النَّاجح عنها في فترة الغيبة هذه وهي الَّتي تدعى بدرجة التَّجلي ودرجة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الأحرار في عباداتهم كالمعصومين عليهم أفضل الصَّلاة والسَّلام ومن سار على نهجهم واقتفى آثارهم وإن لم يساووهم تماماً لما مرَّ وقد تقدَّم في كتاب الأمر بالمعروف والنَّهي عن المنكر بعض الإيضاحات عن ذلك، ونوكل بعض التَّفاصيل الإضافيَّة إلى مظانِّها من الكتب الموسَّعة</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5265_163977"/>
      <w:bookmarkStart w:id="591" w:name="pg15265_163977"/>
      <w:bookmarkEnd w:id="59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2" w:name="pg15265_163977"/>
      <w:bookmarkStart w:id="593" w:name="__RefHeading___Toc4347288_2142443653"/>
      <w:bookmarkStart w:id="594" w:name="_Toc209"/>
      <w:bookmarkEnd w:id="592"/>
      <w:bookmarkEnd w:id="593"/>
      <w:r>
        <w:rPr>
          <w:rtl w:val="true"/>
        </w:rPr>
        <w:t>كِتَابُ التَّوَلِّي</w:t>
      </w:r>
      <w:bookmarkEnd w:id="59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اعلم إنَّ الكلام عن هذا الكتاب والكتاب الآتي وهو التَّبرِّي لم يؤلَف ذكره في كتب الفقه عمليَّة واستدلاليَّة نوعاً في كتاب مستقل ضمن مواضيعها، وبالأخص في الآونة الأخيرة حسبما نعهده، وإن استعملت بعض مسائله متفرِّقة في مواضع مناسبة أخرى في مجالات الفقه الواسعة، مع أنَّهما ممَّا لهم مراد فقهي فيهما جزماً، لكونهما من فروع الدِّين العشرة المشار إليها في كتابنا السَّابق المطبوع حول المقدِّمات من دورة المسائل المنتخبة وفي كتب الآخرين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لتبعثر معارفهما ومسائلهما في تضاعيف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لم ينظر بالاعتبار المعتنى به فقهيَّاً كما يرجح أن يراد مع الحاجة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ولارتباطهما ببعض المسائل الَّتي لا محلَّ لها إلاَّ تحت عنواني هذين الفرعين، وإن كان البعض الآخر منها قد وزَّع مألوفاً على بعض العناوين كأمور التَّقليد والأمر بالمعروف والنَّهي عن المنكر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وإلاَّ لكان محلُّها تحت عنوان المتفرِّقات الَّتي لا عنوان مناسب يحويها ممَّا قد دأب عليه بعض من لم يلتزم بما التزمنا به الآن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حاولنا بدورنا منذ أن صمَّمنا على بيان كل أو أغلب أو لا أقل ممَّا يتيسَّر لنا ممَّا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بإيجاز مؤقَّت ليتوسَّع في أمره فيما بعد طرحاً وإيضاحاً واستدلالاً من هذه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كأطروحة نأمل منها أن تكون بذرة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لتتوضَّح للجميع بما ينفعهم، وخصوصاً بعد إلحاح الكثيرين في طرح الجديد أو ما يشبهه فقهيَّاً ولو بحسب الأسلوب وعدم الاقتصار على الأساليب القديمة التَّقليديَّة الَّتي أصبحت معلومة في أسلوبها المعقَّد لديهم ومحتوى عناوينها من حيث الملل منه في كثرة وروده أو ثقل العبارة فيه وإن كان الجوهر متقارباً بين الأسلوبين أو هو نفسه للمتتبِّع، ولذا فنقول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التَّولِّي مأخوذ من والى بمعنى شايع وأحبَّ بإخلاص وهو معنى المتابعة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مواليه تعالى وإلى حد الإخلاص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موالاة النَّبي صلَّى اَللَّهُ عَلَيْهِ وَ آلِهِ وَ سَلَّمْ  لأهميَّتها بعد الله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كيف يتَّبع، ومنه موالاة أهل بيته الطَّاهرعَلَيْهِم السَّلاَمُ وهم من خصَّصوا بالمدح في القرآن بآيات كثيرة أهلَّتهم لأن يوالَوا وجوباً لعصمتهم وغيرها بالصِّفات الجليلة الَّتي لم تكن في غيرهم، والَّتي من تلك الآيات آية التَّطهير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بعد النَّبي صلَّى اَللَّهُ عَلَيْهِ وَ آلِهِ وَ سَلَّمْ  علي عَلَيْهِ السَّلاَمُ وفاطمة عَلَيْهِا السَّلاَمُ والحسنان عَلَيْهِمُا اَلسَّلاَمُ، بل من تعاقب من الحسين عَلَيْهِ السَّلاَمُ من ولده التِّسعة إلى حد الحجَّة المنتظر عَجَّلَ اَللَّهُ تَعَالِيَ فَرَجَهُ اَلشَّرِيفْ على ما دلَّت عليه أدلَّة أخرى من كتب الفريقين غير آية التَّطهير ممَّا مرَّ بيانه في كتاب المقدِّمات العامَّة حول الإمامة من أصول الدِّين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دلائل ما صرِّح به من تلك الأدلَّة الأخرى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وَ سَلَّمْ  في بيعة الغدير المشهورة على رؤوس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وعاد منعاداه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 السَّلاَمُ في زيارة الجامعة المعتبرة سنداً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والاكم فقد والى الله ومن عاداكم فقد عادى الله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أدلَّة الموالاة بمعنى الإطاعة وامتثال الأوامر وترك النَّواهي بصراحة أكثر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المراد من أولي الأمر هم من ذكرناهم آنفاً بعد النَّبي صلَّى اَللَّهُ عَلَيْهِ وَ آلِهِ وَ سَلَّمْ  لما مرَّ من الأدلَّة لاختصاصهم بهذا الأمر ولزومه فيهم وعلى ما نصَّ عليه الفريقان من نصوص السُّنَّة بعد الكتاب ولكونهم امتداداً لمفاد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صلَّى اَللَّهُ عَلَيْهِ وَ آلِهِ وَ سَلَّمْ  لحاجته  صلَّى اَللَّهُ عَلَيْهِ وَ آلِهِ وَ سَلَّمْ  إلى خلفاء منصوص عليهم من السَّماء أكثر من مستوى اختيار النَّاس يقومون مقامه ليرجع إليهم في أمور </w:t>
      </w:r>
    </w:p>
    <w:p>
      <w:pPr>
        <w:pStyle w:val="BookText"/>
        <w:rPr/>
      </w:pPr>
      <w:r>
        <w:rPr>
          <w:rFonts w:ascii="Amiri" w:hAnsi="Amiri" w:eastAsia="Amiri" w:cs="Amiri"/>
          <w:color w:val="111111"/>
          <w:sz w:val="28"/>
          <w:sz w:val="28"/>
          <w:szCs w:val="28"/>
          <w:rtl w:val="true"/>
          <w:lang w:bidi="ar-SA"/>
        </w:rPr>
        <w:t xml:space="preserve">الدِّين والدُّنيا المرتبطين بالشَّريعة وإن لم تثن لهم الوسادة التَّامَّة من قبل النَّاس تفصيلاً بالنِّسبة إلى أمير المؤمنين عَلَيْهِ السَّلاَمُ وابنه الحسن عَلَيْهِ السَّلاَمُ أو إجمالاً كالحسين عَلَيْهِ السَّلاَمُ وأبناءه التِّسعة عَلَيْهِم السَّلاَمُ، لأنَّ النَّبي صلَّى اَللَّهُ عَلَيْهِ وَ آلِهِ وَ سَلَّمْ  يموت كما يموت النَّاس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وفسِّرت الموالاة أيضاً بالمفاداة لهم وأوَّل من تمثَّل بهذا الأمر علي عَلَيْهِ السَّلاَمُ لرسول الله  صلَّى اَللَّهُ عَلَيْهِ وَ آلِهِ وَ سَلَّمْ  في حياته في الحروب وبمبيته على الفراش وغيرها، ثمَّ صارت له ولآله عَلَيْهِم السَّلاَمُ من قبل شيعته المؤمنين، لأنَّهم كما يمثِّلون الدِّين في الرَّخاء كذلك يمثِّلونه في كل حرج يقعون فيه وشدَّة تعتريهم من أعدائه ممَّا قد يحوجهم إلى النُّصرة كالدِّفاع عن حقِّهم بالحجَّة والبرهان أو لا أقل من حسن إتبِّاعهم في سيرتهم الحميدة واتصَّافهم بصفاتهم الرِّشيدة عقيدة وعملاً فيفرحون لفرحهم ويحزنون لحزنهم مواساة لهم مع الورع والاجتهاد والعفَّة والسَّداد وإلى آخر العمر ولو تحت الضُّغوط سراً، وهذه ما يمكن أن يطلق عليها بالتَّقيَّة الَّتي سنذكر شيئاً عنها في الكلام عن التَّبرِّي، لأنَّ المجاهرة في بعض الأمور الخلافيَّة لو لم تكن ضروريَّة في أساسها دينيَّاً فقد تكون مدعاة لإثارة التَّنافر ثمَّ التَّناحر بين دوي الأخوة القديمة وللجهات العديدة بين المسلمين النَّاطقين بالشَّهادتين فلابدَّ من التَّمسُّك بها في مواردها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وفسِّرت بالإيثار وهي من صفات آل المصطفى عَلَيْهِم السَّلاَمُ في ذلك أوَّلاً كما ورد في التَّنزيل الَّذي مدحهم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كان عليه أمير المؤمنين عَلَيْهِ السَّلاَمُ عند مبيته على فراش النَّبي صلَّى اَللَّهُ عَلَيْهِ وَ آلِهِ وَ سَلَّمْ  كما مرَّ في نصوصه المعروفة عنه وعن أبنائه وأهل بيته عَلَيْهِم السَّلاَمُ وممَّا ينتظر أن يكون هكذا واجبنا نحن أيضاً تجاههم إذ لا موالاة لهم صادقة إلاَّ بالاتِّصاف بصفاتهم كما مرَّ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حواريهم رضي الله عنهم شايعوهم ووالوهم وأخلصوا لهم في أشد الظُّروف، واستقوا من معينهم الصَّافي الغزير ما وسعهم أن يحضوا به حتَّى مع مجاملة بعضهم لسلاطين زمانهم كعلي بن يقطين وزير الرَّشيد وأمثاله حتَّى صدق </w:t>
      </w:r>
    </w:p>
    <w:p>
      <w:pPr>
        <w:pStyle w:val="BookText"/>
        <w:rPr/>
      </w:pPr>
      <w:r>
        <w:rPr>
          <w:rFonts w:ascii="Amiri" w:hAnsi="Amiri" w:eastAsia="Amiri" w:cs="Amiri"/>
          <w:color w:val="111111"/>
          <w:sz w:val="28"/>
          <w:sz w:val="28"/>
          <w:szCs w:val="28"/>
          <w:rtl w:val="true"/>
          <w:lang w:bidi="ar-SA"/>
        </w:rPr>
        <w:t xml:space="preserve">عليهم حقَّاً أنَّهم حواري الأئمَّة عَلَيْهِم السَّلاَمُ وخلَّص الأصحاب كما كان أصحاب النَّبي صلَّى اَللَّهُ عَلَيْهِ وَ آلِهِ وَ سَلَّمْ  في بدر وأحد والأحزاب وأصحاب أمير المؤمنين عَلَيْهِ السَّلاَمُ في حياته مع النَّبي صلَّى اَللَّهُ عَلَيْهِ وَ آلِهِ وَ سَلَّمْ  ومن بعده وإلى حين حروبه الثَّلاثة في خلافته وما بعدها وإلى حين مقتله الشَّريف وأصحاب الحسنين عليهما أبان محن الحسن عَلَيْهِ السَّلاَمُ إلى حين استشهاده بالسُّم ثمَّ إلى حد الشَّهادة العظمى في كربلاء المقدَّسة حينما وصف الحسين عَلَيْهِ السَّلاَمُ أصحابه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أصحاباً كأصحابي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كل من أخلص للتِّسعة المعصومين عَلَيْهِم السَّلاَمُ ممَّن عاشرهم وتلمَّذ عليهم واستفاد منهم مع تمام الموالاة الصَّحيحة لهم وإلى حين النِّيابة الخاصَّة عن صاحب الأمر عَجَّلَ اَللَّهُ تَعَالِيَ فَرَجَهُ اَلشَّرِيفْ في فترة النُّواب الأربعة في الغيبة الصُّغرى ممَّن امتحن الله</w:t>
      </w:r>
    </w:p>
    <w:p>
      <w:pPr>
        <w:pStyle w:val="BookText"/>
        <w:rPr/>
      </w:pPr>
      <w:r>
        <w:rPr>
          <w:rFonts w:ascii="Amiri" w:hAnsi="Amiri" w:eastAsia="Amiri" w:cs="Amiri"/>
          <w:color w:val="111111"/>
          <w:sz w:val="28"/>
          <w:sz w:val="28"/>
          <w:szCs w:val="28"/>
          <w:rtl w:val="true"/>
          <w:lang w:bidi="ar-SA"/>
        </w:rPr>
        <w:t>قلوبهم بالإيمان وفي أشد الظُّروف ولم يتزعزعوا بل ازدادوا إيماناً والتزاماً كلَّما ازداد ابتعادهم عنهم زماناً، وهكذا كل من شايعهم وتولاَّهم كما تولَّىالأوَّلين بما فسَّرناه وبما نفصِّله ممَّا له علاقة بمعناه السَّامي في عهد الغيبة الكبرى، بل قد فضَّل بعض من تولاَّهم ممَّن بعد عنهم زماناً ومكاناً على غيرهم مع محافظتهم على الوزن الولائي التَّام في العقيدة والعمل الصَّالح، وقد شهد التَّاريخ لكثير من هؤلاء بالإخلاص التَّام وإلى حد الإيمان المثالي الَّذي هو الإقرار باللسان والاعتقاد بالجنان والعمل بالأركان، بل وإلى الأكثر بأحرف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فسِّرت هذه الموالاة بالمودَّة الفائقة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الإتِّباع لمن يستحقُّه كما بين المأموم تجاه أئمَّته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فسِّرت بالمحبَّة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وأهم ذلك الفائقة، ومن ذلك حديث سأعطي الرَّاية المشهور بين الفريقين مدحاً لأمير المؤمنين عَلَيْهِ السَّلاَمُ، ولذا كان عالي الشَّأن والمقام وأولى من غيره بعد النَّبي صلَّى اَللَّهُ عَلَيْهِ وَ آلِهِ وَ سَلَّمْ ، ولكن قد ينزل مستوى الحب إلى مستوى العاطفة ومنه قد يتسبَّب ما يسمَّى بالإيمان المستودع والمودَّة المحدودة أو العشق الهوائي وإن صادف أن يكون إلى مدى الحياة فيقال والاه أي أحبَّه وإن لم يكن </w:t>
      </w:r>
    </w:p>
    <w:p>
      <w:pPr>
        <w:pStyle w:val="BookText"/>
        <w:rPr/>
      </w:pPr>
      <w:r>
        <w:rPr>
          <w:rFonts w:ascii="Amiri" w:hAnsi="Amiri" w:eastAsia="Amiri" w:cs="Amiri"/>
          <w:color w:val="111111"/>
          <w:sz w:val="28"/>
          <w:sz w:val="28"/>
          <w:szCs w:val="28"/>
          <w:rtl w:val="true"/>
          <w:lang w:bidi="ar-SA"/>
        </w:rPr>
        <w:t>معه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ما تيسَّر لنا من المعنى وما يتعلَّق به لابدَّ وأن نذكر في المقام فقهيَّاً مسائل خاصَّة وإن كان في الجملة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خلاصة المطلوب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التَّولِّي بكل ما بيَّنَّاه وبأعلى درجة منه باطناً وظاهراً مع إمكان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واجب شرعي إضافة إلى الاعتقاد بأولئك الصَّفوة لمنازلهم الموجبة لذلك على كل مؤمن ومسلم، بل حتَّى الكافر لكن لا على أساس لزوم أن يكون ذلك مثل ذلك الاعتقاد بالنُّبوَّة والإمامة الماضيين في كتاب المقدِّمات العامَّة لأنَّ ذلك أمر مرَّ الكلام فيه إذ عند ملاحظته مع هذا الأمر يتبيَّن الفرق بين المطلبين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وخلاصته هو واجب في الانقياد الذَّاتي بالاتِّصاف به والمطاوعة الدِّينيَّة ولو تمسُّكاً به من وجهة تعبُّديَّة وبدافع المودَّة وما يتبعه من الإقتداء العملي والتَّطبيقي لما رسموه لنا في كلِّ ما يرتبط بالحياة الشَّرعيَّة وأحكامها الفقهيَّة مسبوقة بتلك العاطفيَّات الشَّريفة، إذ لا يتم فقهنا إلاَّ بالأخذ عنهم وترك الأخذ عن غيرهم إلاَّ ما وثق وطابق ما ورد عنهم عَلَيْهِم السَّلاَمُ وما رضوا به في كل الفروع الفقهيَّة وبمحاربة الأعداء في كل أمر يخالف ذلك حسب المراتب الدِّفاعيَّة المناسبة شرعاً وعلى الأقل لساناً وقلَّما، بل لا يتم الاعتقاد المذكور بهم إلاَّ بالموالاة لهم في كل ذلك وبالتَّبرِّي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فلم يكن ذكرنا لهذا الكتاب أو الَّذي يليه كما قد يتصوَّر من أنَّهما من موارد الاعتقادات لا من الفقهيَّات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التَّولِّي والتَّبرِّي الآتي ذكره مقرُّهما في القلب من حيث البداية لأنَّ معنى الأوَّل الحب متصاعداً إلى أعاليه، وهكذا الثَّاني الذَّي على عكسه تجاه الأعداء كما سيجيء، وأمَّا خروجهما إلى الخارج العملي الفقهي لفظاً وقلماً وعملاً لصالح واجبهما الشَّرعي المناط بما ذكرناه في المسألة آنفة الذِّكر فهو على طبق ما يناسب ما أوردناه في كتاب الأمر بالمعروف والنَّهي عن المنكر وكتاب الجهاد الماضي ممَّا لا يخفى على المتتبِّع وممَّا لا يحتاج إلى الإعادة فما </w:t>
      </w:r>
    </w:p>
    <w:p>
      <w:pPr>
        <w:pStyle w:val="BookText"/>
        <w:rPr/>
      </w:pPr>
      <w:r>
        <w:rPr>
          <w:rFonts w:ascii="Amiri" w:hAnsi="Amiri" w:eastAsia="Amiri" w:cs="Amiri"/>
          <w:color w:val="111111"/>
          <w:sz w:val="28"/>
          <w:sz w:val="28"/>
          <w:szCs w:val="28"/>
          <w:rtl w:val="true"/>
          <w:lang w:bidi="ar-SA"/>
        </w:rPr>
        <w:t>بقي لنا مناسباً في رجحان بيانه هنا إلاَّ أمور وقد تكون مناسبة أنسب فيهما كأطروحة يبقى ذكرها أن تكون نافعة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الموالاة بنفس المعنى المذكور أعلاه لمن هم دون من ذكرناهم من الصَّفوة وإن صدق على بعضهم أنَّهم من الأولياء، إلاَّ بما فسح لنا الأئمَّة عَلَيْهِم السَّلاَمُ المجال به منمستوى التَّمسُّك المحدود بهم من الحواري مثلاً ككونهم رواة أحاديثهم أو أنهم الفقهاء وأهل الفتيا نقلاً عنهم عَلَيْهِم السَّلاَمُ ولو اجتهاداً أو أنَّهم العلماء لنتعلم منهم أو المقتدون في الأمور الأخرى بمحبَّتهم والإخلاص إليهم أو الإقتداء بهم بمستوى كونهم نوَّابهم الخاصِّين أو العامِّين، لأنَّ الإمامة محصورة في الإثني عشرعَلَيْهِم السَّلاَمُ فضلاً عن الأدون من هذا المستوى أو من لم تعرف واقعيَّاتهم الدِّينيَّة المقبولة لأحد المثاليَّات وإن كانوا من العلماء والفقهاء في زمن الغيبة الكبرى فلا يجوز أكثر من الإقتداء بهم في الجماعة وتقليدهم بعد إحراز جامعيَّتهم للشَّرائط وإضمار وإظهار مودَّتهم، بل قد يجب ذلك دفاعاً عن الدِّين لو انحصر الأمر فيهم لأنَّ الرَّاد عليهم راد على الإمام عَلَيْهِ السَّلاَمُ والرَّاد على الإمام عَلَيْهِ السَّلاَمُ راد على الله جل جلاله وهو في قوَّة الشِّرك بالله فضلاً عمَّن كان رأيه القول بالولاية العامَّة، بل لا يجوز مخالفته ولو لم يكن ذلك كذلك ومنه الحمل على الصَّحَّة لأختلَّ النِّظام الشَّرعي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التَّقييد في أمر المولاة في المسألتين الماضيتين فلابدَّ من أن يكون من باب أولى القول بعدم جواز تولِّي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من نصَّ عليهم بوجوب موالاتهم أو محبَّة الأدون من حواريهم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أعدائهم، لأنَّ القول بذلك يعد من حالات التَّناقض في الانتساب إلى أصحاب الشَّرع الشَّريف ولا يطاع الله من حيث يعصى،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w:t>
      </w:r>
    </w:p>
    <w:p>
      <w:pPr>
        <w:pStyle w:val="BookText"/>
        <w:rPr/>
      </w:pPr>
      <w:r>
        <w:rPr>
          <w:rFonts w:ascii="Amiri" w:hAnsi="Amiri" w:eastAsia="Amiri" w:cs="Amiri"/>
          <w:color w:val="111111"/>
          <w:sz w:val="28"/>
          <w:sz w:val="28"/>
          <w:szCs w:val="28"/>
          <w:rtl w:val="true"/>
          <w:lang w:bidi="ar-SA"/>
        </w:rPr>
        <w:t>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وَاتَّقُوا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امتثال أوامر الشَّرع في التَّولِّي على كل بالغ عاقل مع قصد القربة، لأنَّ هذا من نوع العبادات وتترتَّب عليه كثير من الأمور الشَّرعيَّة، بل يجب على من يعلم إجمالاً بوجود شيء يحتاج إلى تعلُّمه تفصيلاً أن يتعلَّمه، بل يجب توعية من لم يعرف ذلك من قبل كل من يعرف وقد مرَّ ما يشبه ذلك في مباحث التَّقليد والأمر بالمعروف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تعريف الأطفال معنى ذلك وحثِّهم عليه تربية عليه لينفعهم في كبرهم لهم ولمن يعيش معهم والعلم في الصِّغر كالنَّقش في الحجر ورحم الله القائل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عذَّب الله أمِّي أنَّها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وغذَّتنيه باللبن</w:t>
      </w:r>
    </w:p>
    <w:p>
      <w:pPr>
        <w:pStyle w:val="BookText"/>
        <w:rPr/>
      </w:pPr>
      <w:r>
        <w:rPr>
          <w:rFonts w:ascii="Amiri" w:hAnsi="Amiri" w:eastAsia="Amiri" w:cs="Amiri"/>
          <w:color w:val="111111"/>
          <w:sz w:val="28"/>
          <w:sz w:val="28"/>
          <w:szCs w:val="28"/>
          <w:rtl w:val="true"/>
          <w:lang w:bidi="ar-SA"/>
        </w:rPr>
        <w:t xml:space="preserve">وكان لي والد يهوى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ذي وذا أهوى أبا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المحب بغير ما فسَّرناه للولاء موالياً كما يرام وإن حقِّق حبَّه ما يثلج الصَّدر، وعليه فلو لم يكن كذلك مع علمه بأهميَّة الموالاة مع الإصرار عليه يكون آثماً حتَّى لو تصوَّر أنَّه في هذه الحال من الموالين إذا كان ذلك من شَّدة جهالته التَّقصيريَّة في عدم التَّفريق بين المعاني، وقد لا يكون آثماً كعلم من يعلم تماماً إذا كان في تدرُّج من المودَّة النَّامية والَّتي قد تصل إلى حد الولاء ولو بعد حين، ومثل هذا قد يحتاج إلى تقيَّة موجِّهة ومسايسة، لأنَّ كثيراً من هؤلاء قد يكونون من بعض المذاهب الإسلاميَّة الأخرى وإن كان أكثر الشِّيعة كذلك ومع الجهل المطبق يجب التَّعلُّم أو التَّعليم ممَّن يعلم ولو على نحو الاستدراج كما قلنا إلى حين الهداية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أن يتهوَّر في حقِّه إلى صدق الولاء والإستبصار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الإتِّباع الدِّيني للفقيه الجامع للشَّرائط إلحاقاً بما مضى </w:t>
      </w:r>
    </w:p>
    <w:p>
      <w:pPr>
        <w:pStyle w:val="BookText"/>
        <w:rPr/>
      </w:pPr>
      <w:r>
        <w:rPr>
          <w:rFonts w:ascii="Amiri" w:hAnsi="Amiri" w:eastAsia="Amiri" w:cs="Amiri"/>
          <w:color w:val="111111"/>
          <w:sz w:val="28"/>
          <w:sz w:val="28"/>
          <w:szCs w:val="28"/>
          <w:rtl w:val="true"/>
          <w:lang w:bidi="ar-SA"/>
        </w:rPr>
        <w:t>سواء كان سيِّداً هاشميَّاً أو غير سيِّد لو تعيَّن أمره وبنحو الولاية التَّطبيقيَّة الخاصَّة وإن كان دليل العموم متوفِّراً لعدم إمكان التطبيق تاماً، وعليه فيضاف إلى الأمور الحسبيَّة بعض الصَّلاحيَّات ممَّا يمكن أن يدركه الفقيه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شرعاً لتحقيق الموالاة لأهلها تماماً أخذ العلوم والمعارف الدِّينيَّة والَّتي أشرفها الفقه بعد العقائد ممَّن أعطاهم الله تعالى العلم وأبان فيهم الفضل من بعد رسول الله صلَّى اَللَّهُ عَلَيْهِ وَ آلِهِ وَ سَلَّمْ  بوسام شرف لم ينله غيرهم لحفظهم كافَّة أمور الشَّريعة المقدَّسة بالإلهام المعروف، وهم من شهد بحقِّهم القريب والبعيد والعدو والصَّديق، وهم أهل بيت النُّبوَّة ومعدن الرِّسالة علي وبنوه عَلَيْهِم السَّلاَمُ، بحيث لا يؤخذ من غيرهم مستقلاًّ إلاَّ بما يؤيِّد كلامهم، لأنَّهم القرآن النَّاطق ولسان السُّنَّة الشَّريفة، ولأنَّهم العترة في حديث الثَّقلين المشهور وعلى نهج شروط عرفت في علمي الرِّجال والدِّرايَّة والحديث وبما فصِّل في علم الأُصول كما مرَّ شيء من ذلك في كتاب المقدِّمات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بل يجب في بعض الأحوال بل في كثير منها وجوباً كفائيَّاً تهيئة ما يحقِّق مهمَّة خصوص التَّولِّي والتَّبرِّي بنحو الوعظ والإرشاد والأمر بالمعروف والنَّهي عن المنكر على ما مرَّ تفصيله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 التَّولِّي للنَّبي  صلَّى اَللَّهُ عَلَيْهِ وَ آلِهِ وَ سَلَّمْ  والأئمَّة عَلَيْهِم السَّلاَمُ وكون النَّاس المكلَّفين على العهد معهم في ذلك هو إباحة ما كان لهم صلاحيَّته في الأراضي الخراجيَّة وما كان لهم من الأنفال للموالين كأموال المسلمين المشتركة من الأراضي المفتوحة عنوة وإن أخذت من بقيَّة السَّلاطين أو أراضي الصُّلح الَّتي يحتاج إلى إذنهم عَلَيْهِم السَّلاَمُ أو الأنفال الخاصَّة بهم إذا وقعت بأيدي من والاهم لقولهم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لم يكن النَّاس من هؤلاء مسلمين أو غير مسلمين فليس لهم حق في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التَّولِّي خاصَّاً في أهل البيت عَلَيْهِم السَّلاَمُ وبخصوص ما ذكرناه من المعنى المذكور، بل إنَّما يكون بمعنى قد يكون مختلفاً بعض الشَّيء شاملاً كل رحم بالنِّسبة إلى رحمه ممَّن انطبقت عليه آيات المقام ورواياته بتوجيه </w:t>
      </w:r>
    </w:p>
    <w:p>
      <w:pPr>
        <w:pStyle w:val="BookText"/>
        <w:rPr/>
      </w:pPr>
      <w:r>
        <w:rPr>
          <w:rFonts w:ascii="Amiri" w:hAnsi="Amiri" w:eastAsia="Amiri" w:cs="Amiri"/>
          <w:color w:val="111111"/>
          <w:sz w:val="28"/>
          <w:sz w:val="28"/>
          <w:szCs w:val="28"/>
          <w:rtl w:val="true"/>
          <w:lang w:bidi="ar-SA"/>
        </w:rPr>
        <w:t xml:space="preserve">إضافي مضافاً إلى غيرها من الأدلَّة الخاصَّة على وجوب صلة الأرحام بعضهم لبعض وعدم جواز التَّفريط بحقوقهم الواجبة ممَّا سيأتي بيانه في فصل النَّفقات من كتاب النِّكاح في المعاملات ووجوب احترام طبقات الأقارب ومواصلتهم في كل واجب ينطبق عليه عنوان الصِّلة حتَّى في غير واجبي النَّفقة من ذوي الفقر والفاقة، سواء الوصل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كالزَّكوات والأخماس وغيرهما بالنِّسبة إلى من يستحقُّها منهم حسب تفاوتهم في الهاشميَّة والعاميَّة لكونهم موارد استحقاق مع إنطباق هذه الصِّفة عليهم ومع انحصار دفع الضَّرر عنهم بذلك مع كونهم أقرب من غيرهم إلى هذا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الوصل الأخلاقي في الأوقات المناسبة بالمؤالفة معهم والمؤانسة لهم ولو بالسَّلام على أقل تقدير، حتَّى يشيع التَّضامن فيما بين المؤمنين في الأسرة الواحدة، والآيات والرِّوايات الواردة في المقام كثيرة جدَّاً، نأخذ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وَأُوْلُوا الأَرْحَامِ بَعْضُهُمْ أَوْلَى بِبَعْضٍ فِي كِتَابِالله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وَلَو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إِذَا وُصِلَتْ فَقُطِعَتْ ثُمَّ وُصِلَتْ فَقُطِعَتْ ثُمَّ وُصِلَتْ فَقُطِعَتْ قَطَعَهَا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واهتمام الفقه الإسلامي بصلة الأرحام قد يوصل وجوب أمرها إلى حد وجوب المفاداة كما مرَّ في التَّولِّي في حالة وجوب الدِّفاع عن النَّفس والمال والعرض اللازمة في مواردها مثلاً، لكن لا بمعنى الاعتقاد والعملبمثابة صلة المسلمين بأئمَّتهم عَلَيْهِم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أولياءالله الَّذين هم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المطهَّرون عَلَيْهِم السَّلاَمُ بعد مقتلهم أو وفاتهم كحكمهم وقت حياتهم في منهجهم الكامل، لأنَّه لا يتفاوت بين وقت وآخر، وهذا معنى كونهم مقتدَون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ولأنَّهم الأسوة والقدوة كرسول الله لأنَّهم الامتداد الطَّبيعي في أمر الإقتداء بهم كما مرَّ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أمره بين كونه ذلك حين حياته وبين ما بعد مماته أو مقتله كذلك أهل بيته الأئمَّة عَلَيْهِم السَّلاَمُ لأنَّهم العترة المقرونة بالكتاب في حديث الثَّقلين المعروف الَّذي أمر به النَّبي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p>
    <w:p>
      <w:pPr>
        <w:pStyle w:val="BookText"/>
        <w:rPr/>
      </w:pPr>
      <w:r>
        <w:rPr>
          <w:rFonts w:ascii="Amiri" w:hAnsi="Amiri" w:eastAsia="Amiri" w:cs="Amiri"/>
          <w:color w:val="111111"/>
          <w:sz w:val="28"/>
          <w:sz w:val="28"/>
          <w:szCs w:val="28"/>
          <w:rtl w:val="true"/>
          <w:lang w:bidi="ar-SA"/>
        </w:rPr>
        <w:t xml:space="preserve">بالتَّمسُّك بها، لأنَّها هي الحافظة للسُّنَّة بما هو أضبط من الغير، ولأنَّ الوحي نزل في بيوتهم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النَّص الإلهي المعروف، إضافة إلى أنَّ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النَّبي صلَّى اَللَّهُ عَلَيْهِ وَ آلِهِ وَ سَلَّمْ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كلُّه ثابت في عدم وجود الفرق بين ما كان في حياتهم وبعد مقتلهم ووفاتهم لأنَّهم القدوة والأسوة كما في رسول الله  صلَّى اَللَّهُ عَلَيْهِ وَ آلِهِ وَ سَلَّمْ ، ولأنَّ نورهم واحد وكما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محمد وأخرنا محمد ووسطنا محمد بل كلُّنا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بل يستحب زيارة قبور المسلمين، وبالأخص قبور أوليائهم من النَّبي صلَّى اَللَّهُ عَلَيْهِ وَ آلِهِ وَ سَلَّمْ  والأئمَّة عَلَيْهِم السَّلاَمُ مع الصِّدِّيقة الزَّهراء عَلَيْهِا السَّلاَمُ للتَّذكُّر بهم ولتجديد العهد معهم ولتعظيم الشَّعائر بالتَّواجد عندهم، إضافة إلى أنَّها ترقِّق القلب وتذكِّر بالآخرة كما في الخبر المنسوب إلى النَّبي صلَّى اَللَّهُ عَلَيْهِ وَ آلِهِ وَ سَلَّمْ ، وأوَّل من زاره النَّبي صلَّى اَللَّهُ عَلَيْهِ وَ آلِهِ وَ سَلَّمْ  بعد رفع المانع قبر أبيه عبدالله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الاهتمام بتعظيم الشَّعائر الدِّينيَّة المرتبطة بالأولياء المذكورين في إحياء ذكرياتهم في حياتهم، وبذكرهم وإعادة ذكراهم بوفاتهم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كما لا يخفى عبرة وعَبرة ولكونهم في حياتهم مدرسة وإحياء أمورها وإعادتها في كلِّ عام أو بين حين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استمرار تواجدهم بين النَّاس روحاً ممَّا يُعطي أنَّ مدرستهم باقية، ولهذا في ذكراهم بالوفيَّات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يفنَّد قول من يقول من بعض المتطرِّفين أنَّ الحي أفضل من الميِّت وإن كان رسول الله  صلَّى اَللَّهُ عَلَيْهِ وَ آلِهِ وَ سَلَّمْ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تولِّي أولياء الله تعالى بنحو الإستعانة بهم من دونالله ولا بتشريكهم مع الله لأنَّهم عباده ورجال توحيده وبهم فتح الله حصون الكفر والشِّرك والإلحاد كما أنَّ أمير المؤمنين عليَّاً عَلَيْهِ السَّلاَمُ كسَّر الأصنام وبادت أحلام أنصار الوثنيَّة بما أعطاه في جهاده قربة إلى الواحد الأحد، وقد ورد عن النَّبي صلَّى اَللَّهُ عَلَيْهِ وَ آلِهِ وَ سَلَّمْ  ردعاً لمثل هذه الشُّبهات قبل حصولها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هَلَكَ فِيكَ اثْنَانِ مُحِبٌّ مُغَالِي وَعَدُوٌّ 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عاقب أمير المؤمنين عَلَيْهِ السَّلاَمُ من غالى </w:t>
      </w:r>
    </w:p>
    <w:p>
      <w:pPr>
        <w:pStyle w:val="BookText"/>
        <w:rPr/>
      </w:pPr>
      <w:r>
        <w:rPr>
          <w:rFonts w:ascii="Amiri" w:hAnsi="Amiri" w:eastAsia="Amiri" w:cs="Amiri"/>
          <w:color w:val="111111"/>
          <w:sz w:val="28"/>
          <w:sz w:val="28"/>
          <w:szCs w:val="28"/>
          <w:rtl w:val="true"/>
          <w:lang w:bidi="ar-SA"/>
        </w:rPr>
        <w:t>فيه وكفر اعتقاداً به وألقاهم في حفيرة ذات حرارة لهيب نار مضطرمة في حفيرة مجاورة لها بينهما نفق إلى أن ماتوا عقاباً لهم من حماوتها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الاستغاثة بهم والنُّدبة لهم ومناداتهم تذكُّراً بشجاعتهم وصولاتهم الإسلاميَّة بعد التَّوكُّل على الله</w:t>
      </w:r>
    </w:p>
    <w:p>
      <w:pPr>
        <w:pStyle w:val="BookText"/>
        <w:rPr/>
      </w:pPr>
      <w:r>
        <w:rPr>
          <w:rFonts w:ascii="Amiri" w:hAnsi="Amiri" w:eastAsia="Amiri" w:cs="Amiri"/>
          <w:color w:val="111111"/>
          <w:sz w:val="28"/>
          <w:sz w:val="28"/>
          <w:szCs w:val="28"/>
          <w:rtl w:val="true"/>
          <w:lang w:bidi="ar-SA"/>
        </w:rPr>
        <w:t xml:space="preserve">والاستعانة الحقيقيَّة به وحده في حياتهم وبعد مماتهم،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الأمور الممكنة في المجالين، لغرض الاستفادة من معنويَّاتهم الدَّفعيَّة الرُّوحيَّة أو للاستنجاد بهم أو بمن يرسلونه للمعاونة أو للاستفادة من دعواتهم، لكونهم خير وسيلة كما في النَّص القرآني الشَّريف أو الإستقواء بهممهم الشجاعة الَّتي طالما تشتد قوى الضُّعفاء إلى أعاليها عند ذكر شجاعة قالع الباب عَلَيْهِ السَّلاَمُ ولو تذكُّراً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وأمثاله كانت استغاثة النَّبي صلَّى اَللَّهُ عَلَيْهِ وَ آلِهِ وَ سَلَّمْ  بعلي أمير المؤمنين عَلَيْهِ السَّلاَمُ في واقعة تبوك الأخيرة لمَّاضويق من قبل الأعداء ولم ينقذه أصحابه تماماً في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اَلغَيثِ أَغِثْنَا يَا عَلِي أَدْرِكنَا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أن نقل الهواء كلامه إعجازاً إلى مسامع علي عَلَيْهِ السَّلاَمُ وهو في المدينة على نخلة إلاَّ أتاه مسرعاً بخارق إلهي لم يحجب عن الأولياء إعزازاً لدينه على مطهَّمه إلى أن تمَّ الفتح على يديه كالسَّوابق المعهودة، كما وقد أثبتت العلوم العربيَّة لغة ونحواً وغيرهما من الشَّواهد النَّثريَّة والشِّعريَّة في ظل الإسلام ما به الكفاية لعدم الاستغراب من هذا الموضوع كبحوث الاستغاثة والنُّدبة والنِّداء، ولهذا نقل بن هشام الأنصاري وأمثاله عن أنصار التَّراويح في أدائها جماعات لمَّا منعوا من قِبل الحسنين عَلَيْهِمُا اَلسَّلاَمُ قولهم عند باب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سنَّة عمراه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الأساس وأمثاله كان توجيه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يعطي معنى ثانياً للاستعانة غير ما حرَّمناه آنفاً، لأنَّ اللغة ومنها لغة القرآن متَّسعة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غرو إذن إذا كانت بالمعنى غير الحقيقي المذكور بمثل المثالين للكتاب والسُّنَّة، وهم القرآن النَّاطق والعترة الطَّاهرة والمقتدون في الصَّبر والصَّلاة</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5265_163991"/>
      <w:bookmarkStart w:id="596" w:name="pg15265_163991"/>
      <w:bookmarkEnd w:id="59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7" w:name="pg15265_163991"/>
      <w:bookmarkStart w:id="598" w:name="__RefHeading___Toc4347290_2142443653"/>
      <w:bookmarkStart w:id="599" w:name="_Toc210"/>
      <w:bookmarkEnd w:id="597"/>
      <w:bookmarkEnd w:id="598"/>
      <w:r>
        <w:rPr>
          <w:rtl w:val="true"/>
        </w:rPr>
        <w:t>كِتَابُ التَّبَرِّي</w:t>
      </w:r>
      <w:bookmarkEnd w:id="59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التَّبرِّي هو حالة نفسانيَّة مؤدَّاها الرَّفض لمبادئ وعقائد وأعمال أعداء النَّبي صلَّى اَللَّهُ عَلَيْهِ وَ آلِهِ وَ سَلَّمْ  وأهل بيته الطَّاهر عَلَيْهِم السَّلاَمُ من الكفَّار والمنافقين والخوارج والنَّواصب، وقد يؤدِّي ذلك إلى إعلان أو على الأقل إضمار البرائة من هؤلاء الأعداء حسب المناسب والمقتضي لذلك من التَّصرُّف الشَّرعي تجاههم، فقد يناسب الإظهار لعدم التَّلاقي العقائدي والعملي المذكور جملة أو تفصيلاً مع وجود الخطر التَّام حاضراً أو مستقبلاً بترك التَّبرِّي وضمان السَّلامة به ولو بنحو احتمالي عقلائي، كما في حالة وجود تفهُّم 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الكفر أو الأخوة العامَّة المتحابِّين معنا أو بعض الخاصَّة من ذوي القربى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خطورة ضرر من يحقد على مقام النَّبي صلَّى اَللَّهُ عَلَيْهِ وَ آلِهِ وَ سَلَّمْ  وأهل البيت الطَّاهر عَلَيْهِم السَّلاَمُ على الأمَّة جمعاء وعدم رضاها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يكون من أعداء المذاهب الخمسة أو السَّبعة مثلاً لشدَّة انحرافهم أو كانوا كفَّاراً أصليين أو منقلبين وضرورة إعلان ذلك التَّبرِّي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يناسب الإضمار فقط للخلاص من مشكلة المقابلات الجهريَّة المعادية تقيَّة، لئلاَّ يقع في ذهن بعض الكفَّار 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والإنسانيين أو بعض الأخوة المسلمين من بعض المذاهب المتكاتفة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في ذلك هم لا غيرهم مع عدم قصدهم، لكون المتبرِّي منه قد تكون له علاقة نسبيَّة أو سببيَّة أو نحوهما معهم، إلاَّ أنَّه يختلف عنهم مثلاً في شدَّته وتجاوزه اللا مقبول أو لأمثال ذلك من الشُّبهات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هي البرائة من خصوص الكافرين المعادين والنَّواصب والخوارج وأهل النِّفاق والمعادين الجدد الَّذين لم ولن تنفع الهداية ولا وسائل المعالجة الدِّينيَّة بكل طرقها معهم لا أكثر وعلى وزن ما يجب تحقُّقه منَّا تجاه أهل الكفر والنِّفاق المصرين إبَّان صدر الإسلام لا غير لثبوت من كان قابلاً للهداية آنذاك، وبالأخص ما لو كان ضرر ثابت في مجاملتهم، وهذا ما يقدِّر أمره وباحترام من </w:t>
      </w:r>
    </w:p>
    <w:p>
      <w:pPr>
        <w:pStyle w:val="BookText"/>
        <w:rPr/>
      </w:pPr>
      <w:r>
        <w:rPr>
          <w:rFonts w:ascii="Amiri" w:hAnsi="Amiri" w:eastAsia="Amiri" w:cs="Amiri"/>
          <w:color w:val="111111"/>
          <w:sz w:val="28"/>
          <w:sz w:val="28"/>
          <w:szCs w:val="28"/>
          <w:rtl w:val="true"/>
          <w:lang w:bidi="ar-SA"/>
        </w:rPr>
        <w:t xml:space="preserve">كلِّ مسلم غيور على الدِّين وذي عقل متين ومن كافَّة المذاهب بدون استثناء كما نصَّ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صرَّحت سورة براءة بكاملها بما يعطي نفس المعنى، 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سورة المنافقين بما يعطي نفس المؤدَّى وبصورة أقرب إلى ما يناسب واقعنا الابتلائي وعمَّن ظاهره الإسلام وباطنه الكفر ومن ذلك قوله تعالى عنهم في سورتهم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رَأَيْتَهُمْ تُعْجِبُكَ أَجْسَامُهُمْ وَإِنْ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أهل الكفر في وجوب النُّفرة منهم هكذا فكذلك من لفَّ لفَّهم أو بان خطره على المسلمين والمؤمنين أكثر منهم بمرأى ومسمع من كافَّة أهل الحل والعقد، بل إنَّ بعض الآيات ما أثبتت وجوب مقاتلة الفئات الباغية وبما هو أشد من التَّبرِّي المجرَّد، بل شدَّة التَّبرِّي المطلوبة في واقعها هي الَّتي أوجبت على المسلمين ذلك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أنَّ أمير المؤمنين عَلَيْهِ السَّلاَمُ أصرَّ على مناهضة النَّاكثين والقاسطين والمارقين، وكذلك الحسن عَلَيْهِ السَّلاَمُ قبل نقض بيعته من أعداءه وأعداء الله ومخادعته بالصُّلح المزيَّف، وكذلك الحسين عَلَيْهِ السَّلاَمُ حيث أصرَّ على أن يقاوم أعداء الدِّين باسم الدِّين ومسمَّاه في واقعة كربلاء لمَّا رأى أصحاباً أكفَّاء على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أصحابه عَلَيْهِ السَّلاَمُ منهم الموالي ومنهم العثماني ومنهم النَّصراني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نصروه حينما رأوا الإسلام يصرع بأيدي المنافقين حتَّى الشَّهادة كما مرَّ في </w:t>
      </w:r>
    </w:p>
    <w:p>
      <w:pPr>
        <w:pStyle w:val="BookText"/>
        <w:rPr/>
      </w:pPr>
      <w:r>
        <w:rPr>
          <w:rFonts w:ascii="Amiri" w:hAnsi="Amiri" w:eastAsia="Amiri" w:cs="Amiri"/>
          <w:color w:val="111111"/>
          <w:sz w:val="28"/>
          <w:sz w:val="28"/>
          <w:szCs w:val="28"/>
          <w:rtl w:val="true"/>
          <w:lang w:bidi="ar-SA"/>
        </w:rPr>
        <w:t>الحديث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فالتَّبرِّي هي حالة مؤدَّاها الصُّمود تجاه الحق ضدَّ أعداء الله بمعنى مقاطعة لا لين فيها مثل مؤدَّى الموالاة لأولياء الله إيجابيَّاً لو لم تنفع معهم هداية وهنا مسائل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التَّمسُّك بهذا الفرع العاشر من فروع الدِّين والالتزام بأحكامه الشَّرعيَّة الَّتي مجملها هي البرائة من أعداء الله ورسوله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عَلَيْهِم السَّلاَمُ ظاهراً وباطناً مع توفُّر شروط التَّظاهر على كلِّ مكلَّف بالغ عاقل، وأمَّا في حال عدم القدرة على التَّظاهر لا يجوز التَّقصير في أمر ذلك في جوِّه الخاص، ولا أقل من الإنكار القلبي لو لم يمكن الأكثر لما مرَّ ذكره وما يأتي من أمور التَّقيَّة، وإن كان الإنكار القلبي أضعف الإيمان لقوله تعالى إضافة إلى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التَّفريق في التَّبرِّي الواجب ممَّن يستحق التَّبرِّي لكفره وضلالته ونحوهما بين الأجانب والأقارب لأدلَّة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لابراهيم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لنوح عن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أجاد القائل على ضوء تعاليم الإسلام وأدلَّته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لعمرك ما الإنسان إلاَّ ابن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التَّقوى اتِّكالاً على النَّسب</w:t>
      </w:r>
    </w:p>
    <w:p>
      <w:pPr>
        <w:pStyle w:val="BookText"/>
        <w:rPr/>
      </w:pPr>
      <w:r>
        <w:rPr>
          <w:rFonts w:ascii="Amiri" w:hAnsi="Amiri" w:eastAsia="Amiri" w:cs="Amiri"/>
          <w:color w:val="111111"/>
          <w:sz w:val="28"/>
          <w:sz w:val="28"/>
          <w:szCs w:val="28"/>
          <w:rtl w:val="true"/>
          <w:lang w:bidi="ar-SA"/>
        </w:rPr>
        <w:t xml:space="preserve">فقد رفع الإسلام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الشَّرك الشَّريف أبا لهب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تجب صلة الأقارب بدوام نصحهم وعدم اصطناع فجوة بين الطَّرفين بسبب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مثلاً ورحمه المسلم المتبرئ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التَّسرُّع بهذه الفجوة قد تؤثِّر الجفوة الَّتي لا تمكن الرَّحم من ممارسة النُّصح لرحمه إن أمكن لكي يتحقَّق هذا النَّوع من الصِّلة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تعليم الأطفال من هو الَّذي يجب أن يتبرأ منه إذا أحرز وجوب التَّبرِّي من شخص معيَّن يستحق ذلك إذا كان مصِّراً على انحرافه كفراً ونفاقاً أو نصباً كي يبتعد عنه فكراً ومصاحبة وإلاَّ ينبغي تعليمه ذلك بلا تركيز على شخص معيَّن لو حصل، بل قد يفضَّل التَّعميم حتَّى لو كان المقصود هو معيَّن لبعض الأسباب، لأنَّه لو ركَّز في هذا التَّوجيه على الشَّخص المعيَّن لم يحرز فيه الرُّجحان دائماً، إذ ربَّما احتملت هدايته فلا يكون هذا التَّوجيه إذن صحيحاً أو ربَّما يحصل تهور ضدَّه من الطِّفل بما يضر، وقد تنفعهم حالة عدم التَّركيز أيضاً في مستقبل أمرهم إذا بلغوا بأن لا يختلط عليهم أمر المستحق للتَّبري بالمرَّة من أمر غيره إذا ضبط أمر التَّمييز عندهم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 السَّب والشَّتم بين المسلمين على حدِّ حرمة المشاحنات الَّتي نحن في غنى عنها تماماً بل هي الَّتي تجر علينا الويلات تلو الويلات لو التزمنا بها،وبالأخص لو أمكن إجراء المصالحات لاعتبار أنَّ الصُّلح سيِّد الأحكام، بل إنَّ السَّب والشَّتم حين التَّخاصم أشد حرمة من الأمور الأخرى حتَّى مع من أحرزت البرائة منهم ممَّن ظاهرهم الإسلام، بل حتَّى الكافر لأنَّه قد يسب الله والمُقدَّسات في مقابل سب مبادئه الضَّالَّة أو الكافرة من قبلنا، وهذا ما يكون ضرره أكثر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وليدع المسلمون الغيارى قاطبة حالات محاولات شفاء الغليل النَّفسيَّة الانتقاميَّة الَّتي ضررها أكثر من نفعها جهد إمكانهم، اللَّهمَّ إلاَّ ما صرَّح القرآن به من آيات اللعن وكذا النَّبي صلَّى اَللَّهُ عَلَيْهِ وَ آلِهِ وَ سَلَّمْ  في رواياته الصَّحيحة المشهورة الشَّريفة والمعتبرة عند أهل البيت عَلَيْهِم السَّلاَمُ بل عند الفريقين حيث لعن الكذَّابُّون والزَّنادقة والوضَّاعون وأمثالهم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سب وشتم المؤمنين فضلاً عن أولياء الله وبالأخص الأئمَّة عَلَيْهِم السَّلاَمُ مع رسول الله  صلَّى اَللَّهُ عَلَيْهِ وَ آلِهِ وَ سَلَّمْ ، بل إنَّ سبَّ النَّبي والأئمَّة من موجبات الكفر والارتداد الموجب لهدر الدَّم الشَّرعي كما هو موضَّح في قسم العقوبات </w:t>
      </w:r>
    </w:p>
    <w:p>
      <w:pPr>
        <w:pStyle w:val="BookText"/>
        <w:rPr/>
      </w:pPr>
      <w:r>
        <w:rPr>
          <w:rFonts w:ascii="Amiri" w:hAnsi="Amiri" w:eastAsia="Amiri" w:cs="Amiri"/>
          <w:color w:val="111111"/>
          <w:sz w:val="28"/>
          <w:sz w:val="28"/>
          <w:szCs w:val="28"/>
          <w:rtl w:val="true"/>
          <w:lang w:bidi="ar-SA"/>
        </w:rPr>
        <w:t xml:space="preserve">الإسلاميَّة والكتب المفصَّلة لما نحن فيه لأدلَّة كثيرة منها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من أحبَّك فقد أحبَّني ومن أحبَّني فقد أحبَّ الله ومن سبَّك فقد سبَّني ومن سبَّني فقد سبَّ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القاصدين ذلك والنَّاطقين به هم المنافقون، بل هم الَّذين انقلبوا على أعقابهم على ما نطق به التَّنزيل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بأنَّ أمير المؤمنين عَلَيْهِ السَّلاَمُ هو نفس رسول الله  صلَّى اَللَّهُ عَلَيْهِ وَ آلِهِ وَ سَلَّمْ  في آية المباهلة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عن أمير المؤمنين عَلَيْهِ السَّلاَمُ من جواز السَّب له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السَّب فسبُّوني لأنَّه لكم نجاة ولي زكاة وأمَّا البرائة فلا تتبرَّؤوا منِّي لأنِّي ولدت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فالمحتَّم فيه هو غير حالة الجواز الطِّبيعيَّة لما ابتليت به الأمَّة من أعداءه القاسطين حينما كانوا يجبرونهم على سبِّه وشتمه، لأنَّه قتل أسلافهم المشركين وغير ذلك لا غير، والضَّرورة تقدَّر بقدرها، ولذا لمَّا رأى من تلاهم من خلفائهم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وخطر الاستمرار على هذه الحالة على استمرار حكمهم رفع السَّب والشَّتم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يقتضي التَّبرِّي في بعض الأحوال اللَّعن لأعداء الله تعالى وكما ورد في القرآن الكريم، لما فيه من معنى الدُّعاء عليهم، لما فيه من فوائد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المسلمين والمؤمنين لعدم الخضوع لهؤلاء الأعداء، بل وعدم تمكين الأعداء من جلبهم إيِّانا، لأنَّ باللَّعن يتحقَّق الإبعاد وهو من ثمار كونه دعاء عليهم بالإبعاد، ولذا قالوا بأنَّه يوجد الحاجز النَّفسي عن الانحراف وهو الانحراف نحو الشَّر وأهله، ولذا ورد في القرآن والسُّنَّة والسِّيرة المستمرَّة في موارده الخاصَّة كما مرَّ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غليل المؤمنين منهم بذلك الدُّعاء عليهم، خصوصاً إذا كان اللَّعن من مظلوم، لأنَّه سريع الإجابة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الشَّعائر كرجم الجمار من جهة عمليَّة، ولكن اقتضاؤه لا يكون هنا إلاَّ باللعن العلني في موارد خاصَّة لا كل مورد كلعن العدو المشترك ضدَّ المسلمين، وأمَّا غير تلك الخاصَّة فلابدَّ من السِّر كما مرَّ في التَّقيَّة، كما لو احتمل حصول المشاكل المتعلِّقة بالمعاداة من قبل من يستحقُّه من الكفَّار والمنافقين وإن حصل بعض الأخوة المنصفين بذلك لو كشف له ذلكللخطورة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مستلزمات البرائة وجوب التَّعبئة العلميَّة والدَّليليَّة الكاملة والتَّهيؤ الدِّفاعي عن الحق الَّذي رفضه أو يرفضه الأعداء وأهل الباطل ولدفع الشُّبهات الَّتي استحوذت على أفكار البسطاء والمغفَّلين وبالأريحيَّة والمرونة غير التَّعصبيَّة ولو للحفاظ على المؤاخاة الدِّينيَّة بين المذاهب الإسلاميَّة الباقية والَّتي هي أهم شيء أمام العدو المشترك الواحد لو لم ينفع الوعظ والنُّصح العلمي والتَّركيز على خصوص من يريد التَّفرقة ممَّن لا يرغب به كل ذوي الإنصاف من كافَّة المذاهب الَّتي طالما جمعتهم علاقات وعلاقات من صدر الإسلام وحتَّى الآن والَّتي لا يشفي غليل العدو الكافر الواحد للجميع إلاَّ تكفير بعضهم البعض الآخر 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أشكل مستشكل في أنَّ التَّولِّي لأولياء الله بمعناه المذكور والتَّبرِّي من أعداءهم بمعناه أيضاً لو كانا محصورين في هذين الأمرين فما مصير من لم يكن من الطَّرفين وهم الطَّبقة الوسطى وما واجبنا تجاههم فهل نتولاَّهم أم نعاديهم أم ماذا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كما قلنا في التَّولِّي أنَّ هؤلاء لو كان بعضهم بين أيدينا يجب العناية بهم والتَّركيز على ملاحظتهم إيجابيَّاً تورُّعاً بحسن التَّعامل معهم وحملهم على الصحَّة رعاية لحسن الظَّاهر فيهم ولو في الجملة ممَّن يشك في بغضهم وإظهار أخلاق الإسلام معهم بأعلى معانيها، بل حتَّى من يقال عنهم بالمؤلَّفة قلوبهم والمستضعفين، لأجل أمل انتفاعهم من هذا الطَّبع الإسلامي الشَّريف وإن كان بعضهم من أطلق عليه بالأعداء، لكونهم لم يصلوا إلى درجة أهل الولاء وإن أحبُّوا لو خُلُّوا وطباعهم كالَّذين سمعوا واعية الحسين عَلَيْهِ السَّلاَمُ ولم ينهضوا معه ضد </w:t>
      </w:r>
    </w:p>
    <w:p>
      <w:pPr>
        <w:pStyle w:val="BookText"/>
        <w:rPr/>
      </w:pPr>
      <w:r>
        <w:rPr>
          <w:rFonts w:ascii="Amiri" w:hAnsi="Amiri" w:eastAsia="Amiri" w:cs="Amiri"/>
          <w:color w:val="111111"/>
          <w:sz w:val="28"/>
          <w:sz w:val="28"/>
          <w:szCs w:val="28"/>
          <w:rtl w:val="true"/>
          <w:lang w:bidi="ar-SA"/>
        </w:rPr>
        <w:t>أعداءه مع كونهم لم يكونوا في صفوف الأعداء في المقاتلة أو كونهم اعتزلوا الحرب لمَّا رأوا مضايقته بالقتال، ولذا قبل منهم ممَّن كان من التَّوابين بعد انتهاء الحرب ووصلوا إلى حد الرِّضا عن بعضهم من قبل الأئمَّة الباقين عَلَيْهِم السَّلاَمُ، لأنَّ الاشتباه الحاصل منهم وإن كان قد يوقعهم ولو اجتهاداً في مجال كونهم مستحقِّين للبراءة منهم ظاهراً لأنَّهم سمعوا واعية الحسين عَلَيْهِ السَّلاَمُ، ولكن يمكن درء الحد عنهم، بل حتَّى أنَّ بعض الأعداء والَّذين تجب البرائة منهم واقعاً حينما داموا على انحرافهم فإنَّهم قد كسبوا في البداية للأسباب المهمَّة عناية الإسلام بهم على ما حدَّثنا به التَّأريخ الصَّحيح في مجالات أحداث عديدة، ولذا آمن منهم من آمن والَّتي منها مضرب المثل الكربلائي حيث أنَّ الحسين عَلَيْهِ السَّلاَمُ ما قاتل أعداءه رأساً، بل أحصيت له خطب ثلاث في نصحهم وغيرها من متفرِّقات الكلام النَّاصح يضاف إليها خطب أصحابه وأنصاره ممَّا ملؤه النَّصيحة والرَّأفة والشَّفقة لهم في الوهلة الأولى لئلاَّ يدخلوا النَّار بسببه عَلَيْهِ السَّلاَمُ جهالة بقدرة إلى أن تأكَّد من اليأس منهم كما قال القائل على لسان حاله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بلسانه وسنانه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من طعن وقيل</w:t>
      </w:r>
    </w:p>
    <w:p>
      <w:pPr>
        <w:pStyle w:val="BookText"/>
        <w:rPr/>
      </w:pPr>
      <w:r>
        <w:rPr>
          <w:rFonts w:ascii="Amiri" w:hAnsi="Amiri" w:eastAsia="Amiri" w:cs="Amiri"/>
          <w:color w:val="111111"/>
          <w:sz w:val="28"/>
          <w:sz w:val="28"/>
          <w:szCs w:val="28"/>
          <w:rtl w:val="true"/>
          <w:lang w:bidi="ar-SA"/>
        </w:rPr>
        <w:t xml:space="preserve">خلط البراعة بالشَّجاعة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فالصَّليل عن الدَّليل</w:t>
      </w:r>
    </w:p>
    <w:p>
      <w:pPr>
        <w:pStyle w:val="BookText"/>
        <w:rPr/>
      </w:pPr>
      <w:r>
        <w:rPr>
          <w:rFonts w:ascii="Amiri" w:hAnsi="Amiri" w:eastAsia="Amiri" w:cs="Amiri"/>
          <w:color w:val="111111"/>
          <w:sz w:val="28"/>
          <w:sz w:val="28"/>
          <w:szCs w:val="28"/>
          <w:rtl w:val="true"/>
          <w:lang w:bidi="ar-SA"/>
        </w:rPr>
        <w:t xml:space="preserve">فهكذا واجبنا نحن إذا داهمنا مثل هذا الموقف فعلينا أن نسعى سعينا إذا كان هناك أمل في هداية من كان متوسِّطاً في وصفه وإلى حد تكامله في إيمانه واستحقاقه درجة الولاء أو يصبر عليه مع الحذر منه في مجال نصحه ومحاولة توجيهه نصرة له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 أخاك ظالماً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جهل حاله إلى حين بدو ما يوجب الحكم له أو عليه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البرائة هو عدم المعاملة الجيدة حتَّى مع من كان جاهلاً بسيطاً أو مغفَّلاً يمكن معالجة أمره ونحو ذلك ولو بالتَّنازل عن بعض الحقوق الممكن فيها ذلك، بل يجب إبداء الأخلاق العالية معه كما كان يصنعه النَّبي صلَّى اَللَّهُ عَلَيْهِ وَ آلِهِ وَ سَلَّمْ  وآله عَلَيْهِم السَّلاَمُ وخيرة أصحابه  رضي الله عنهم  مع أعدائهمحتَّى أخضعوهم للإسلام والإيمان لهذه الغاية المحتملة نفسها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محاولة التَّقريب بين المذاهب المعتبرة بين المجتمع الإسلامي العام مهما حصل من الفجوات ما حصل مع الإمكان بالمجاملة الأخويَّة واتِّخاذ سبيل الحوار البريء وباحترام حالة تمسُّك كافَّة المذاهب الإسلاميَّة بما يذهبون إليه موحَّداً من قبل بعضهم للبعض الآخر عقيدة وعملاً، وبالأخص فيما هو الضَّروري عند الجميع وما أجمع عليه فيما بينهم، بل حتَّى غير الموحِّد من ذلك في أوَّل الأمر ممَّا التقوا فيه في الفرعيَّات على نتيجة موحَّدة ولكن كل من هذه المذاهب له دليله الَّذي يتمسَّك به إلى أن يستقر التَّفاهم المحترم لدى الجميع على ما يرضي الجميع من الأدلَّة الَّتي تُلزم مَن تضعُف حجَّته منها للخضوع إلى من كانت حجَّته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طلاَّب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وروَّاد الثَّقافة المتنوِّعة وبالأخص الفقهيَّة المدعومة ببعض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حالات التَّقريب هذه وأساليب الحوار الحر والابتعاد عن المنفِّرات وهي اليوم كعلم خاص يُطلب ويدرس للوصول جهد الإمكان إلى ما به الفقه المقارن وكأنَّه بين المذاهب المتعدِّدة الخمسة أو السَّبعة كمجاميع الشِّيعة الإماميَّة لو اختلفوا فيما بينهم في الفرعيَّات للأخوَّة الثَّابتة بين الكل أمام العدو المشترك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جهد الإمكان لأهميَّة الأمر الَّذي نريده في مقام التَّقريب بين المذاهب ونحوه عدم البداية بتكفير بعضهم البعض الآخر بل لابدَّ من الابتعاد عن ذلك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الجوامع المشتركة الكثيرة عقائد وواجبات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الحمل على الصَّحَّة لإطلاق الشَّهادتين الَّتي بهما حقن الدِّماء والأعراض والأموال وصحَّة التَّعامل بين الجميع في سوق المسلمين </w:t>
      </w:r>
    </w:p>
    <w:p>
      <w:pPr>
        <w:pStyle w:val="BookText"/>
        <w:rPr/>
      </w:pPr>
      <w:r>
        <w:rPr>
          <w:rFonts w:ascii="Amiri" w:hAnsi="Amiri" w:eastAsia="Amiri" w:cs="Amiri"/>
          <w:color w:val="111111"/>
          <w:sz w:val="28"/>
          <w:sz w:val="28"/>
          <w:szCs w:val="28"/>
          <w:rtl w:val="true"/>
          <w:lang w:bidi="ar-SA"/>
        </w:rPr>
        <w:t>جميعاً وعليه سارت المناكح والسُّنن ما لم يظهر انحراف مبعد لا يستهان به عناداً من المعادين الَّذين ذكروا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لابدَّ أن تكون البداية في إبداء حالات التَّقارب والاعتزاز بها أمام العدو المشترك والحوار العلمي بما يمكن التَّقارب فيه في الأمور الأخرى حتَّى لو أصرَّ كل فريق باعتزازه بما عنده لكون كثير من أدلَّة الطَّرفين قد تلتقي على نتيجة موحَّدة لو تحلَّى الكل بالصَّبر والمرونة وهي المسمَّاة عندنا بالمؤيِّدة من أدلَّتهم وأهمُّها الموثَّقة من طرق العامَّة ونحو هذا الأسلوب من أساليب الحوار المحفوف بالمودَّة المتبادلة، وعلى هذا ونحوه نهجت جمعيَّة التَّقريب بين المذاهب الخمسة سابقاً في جامع الأزهر من الرَّهط المشترك من علماء الفريقين أيَّام شلتوت والقمِّي وكاشف الغطاء ومن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مصاديق أحكام التَّبرِّي الشَّرعي الرَّاجح إتِّباعه بل الواجب هو كون المقابلة به مع الأعداء كالكفَّار والمنافقين والبغاة ونحوهم عادلة ولو ظاهراً حتَّى لو كانت تسبِّب ضغطاً على المسلم والمؤمن كأمره لو اقتضت المصلحة بالصَّبر والتَّحمُّل وإن استحقُّوا العذاب بتمام الأدلَّة الَّتي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هؤلاء وعلى ما تقتضيه المصلحة الفعليَّة فإن اقتضت المسالة الشِّدَّة فهي وإن اقتضت الخفَّة فكذلك، لأنَّ شدَّة المقابلة والعنف فيها في جميع المجالات وإن كانت موازنة لحقد الأعداء العنيف باطناً وظاهراً، إلاَّ أنَّ الأنجح أن تكون على وزن معاداتهم العمليَّة الظَّاهريَّة أو لا أقل من أن تكون موازنة للسِّياسة المناسبة الَّتي تشخَّص من قبل الإمام عَلَيْهِ السَّلاَمُ أو الفقيه وكما في مسألتيالتَّقيَّة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من يعتبر وجود فجوة كبيرة غير محتملة بين بعض المذاهب الإسلاميَّة وإلى حدِّ وجوب أو جواز التَّبرِّي والمقاطعة عليهم منهم أن يبدِّلوا رأيهم حول ذلك وردأ الصَّدع بالأساليب الاستصلاحيَّة والإصلاحيَّة والنَّاجحة في نفس الوقت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الصُّلح أو المهادنة أو المعاهدة كما يجوز الموافقة في بقاء </w:t>
      </w:r>
    </w:p>
    <w:p>
      <w:pPr>
        <w:pStyle w:val="BookText"/>
        <w:rPr/>
      </w:pPr>
      <w:r>
        <w:rPr>
          <w:rFonts w:ascii="Amiri" w:hAnsi="Amiri" w:eastAsia="Amiri" w:cs="Amiri"/>
          <w:color w:val="111111"/>
          <w:sz w:val="28"/>
          <w:sz w:val="28"/>
          <w:szCs w:val="28"/>
          <w:rtl w:val="true"/>
          <w:lang w:bidi="ar-SA"/>
        </w:rPr>
        <w:t>بعض الكفَّار ونحوهم من السَّاكنين فيما بين المسلمين والمؤمنين إذا لم يتضرَّر منهم فضلاً عمَّا لو ينتفع منهم على أساس إتِّباع شروط الذِّمَّة من أولئك كاليهود والنَّصارى وغيرهما ممَّن بقي على كونه من أهل الكتاب حقيقة بعدم الإعلان بالنَّواقيس وعدم التَّجاهر بشرب الخمرة وأكل لحم الخنزير كما كان يفعل في زمن النَّبي صلَّى اَللَّهُ عَلَيْهِ وَ آلِهِ وَ سَلَّمْ  والأئمَّة الطَّاهرين عَلَيْهِم السَّلاَمُ ومن أنابهم الأئمَّة عَلَيْهِم السَّلاَمُ خصوصاً أو عموماً ولكن تحت إشراف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السُّكنى المؤقَّتة في بلاد أهل الكفر للأغراض الدِّينيَّة فقط لا بنحو الهجرة، لأنَّ مثل هذا في مورد الضَّرر يعتبر تعرُّباً بعد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الالتزام بالتَّقيَّة في مواردها الواجبة احتراماً لأهل اللين من بقيَّة المسلمين وأهل العلاقات الجيِّدة من بقيَّة المذاهب معنا إن أصرُّوا على أرائهم لا تملُّقاً في غير الواجبات الضَّروريَّة كالخلافيَّات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لم يدرك أدلَّتها أولئك المسلمون إمَّا من قبلهم أو من تقصير البعض منَّا في عدم إفهامهم أو من جرَّاء التَّباعد وإن كان من أدلَّتها ما لو بيِّنت لهم لقبلوها، أمَّا إذا بيِّنت أدلَّتها لهم مع سلامة الأجواء واندفع الخطر من إجراءها فلا داعي لذلك، بل قد يحرم الالتزام بها كما سيجيء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التَّقيَّة لم تكن كما قد يتصوَّره البعض خطأً أنَّها من الجبن أو من الرِّكَّة في الفقاهة، بل هي من الشَّجاعة بمكان في حالاتها لحفظ ذمار المسلمين وبيضة الإسلام ولو على أساس مختلف الآراء وأدلَّتها المتفاوتة من المذاهب إلى أن يتَّضح الحق كاملاً للجميع فتصفى الصَّافية لمذهب الحق إذا توحَّد بل هي حالة يعملها كل أحد إذا خاف من شيء على قاعدة دفع المفسدة أولى من جلب المنفعة كمؤمن آل فرعون الَّذي كان يكتم إيمانه، وكما قال الله تعالى في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يتكتَّم، ولولا التَّقيَّة في زمن العبَّاسييِّن في بعض الحالات لضاع علم أل محمد المحفوظ عنه  صلَّى اَللَّهُ عَلَيْهِ وَ آلِهِ وَ سَلَّمْ ، وقد اهتمَّ الأئمَّة عَلَيْهِم السَّلاَمُ بذلك في تصريحاتهم العديدة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تَقِيَّةَ </w:t>
      </w:r>
    </w:p>
    <w:p>
      <w:pPr>
        <w:pStyle w:val="BookText"/>
        <w:rPr/>
      </w:pPr>
      <w:r>
        <w:rPr>
          <w:rFonts w:ascii="Amiri" w:hAnsi="Amiri" w:eastAsia="Amiri" w:cs="Amiri"/>
          <w:color w:val="111111"/>
          <w:sz w:val="28"/>
          <w:sz w:val="28"/>
          <w:szCs w:val="28"/>
          <w:rtl w:val="true"/>
          <w:lang w:bidi="ar-SA"/>
        </w:rPr>
        <w:t>لَهُ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وَدِينُ أبَائِي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الالتزام بالتَّقيَّة في غير مواردها اللازمة أو الرَّاجحة ككون المكلَّف مصليَّاً أو نحو ذلك بين رعيل مسلم مثله حتَّى لو كانوا من المذاهب الأخرى المتحابَّة والمتوادَّة والَّتي تحترم مشاعر بقيَّة المذاهب كما لو كان هذا الرَّعيل يريد احترام نفسه في شخصه ومشاعره لو كان مصليَّاً كذلك ونحو ذلك بين رعيل إخوتهم الآخرين، بل إنَّ التَّقيَّة في غير مواردها قد تكون من نوع التَّملُّق الزَّائد الَّذي لا تحبُّه بعض تلك المذاهب الأخرى بل كلُّها حتَّى لو كان بعض أصحابها لم ينفكُّوا من قيود التَّعصُّب وحب الذَّات دون الذَّوات الأخرى، بل إنَّ بعضهم من يعتبر غير المتمسِّك بمذهبه والمجامل على حساب التَّقيَّة المذكورة هو ضعيف الانتساب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السُّكنى الدَّائمة في بلدان المسلمين لكل مسلم من الَّتي تقطنها جماعات مذهب خاص وإن اختلف السَّاكن معهم في مذهبهم، بل هو الرَّاجح للأخوَّة ما لم يكنفي ذلك ضرر أو إحراج مع رجحان أو وجوب الإقلاع من حالة التَّعصُّب هذه شرعاً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بل يجب في بعض الأحوال محاولة الإصلاح بين المتقاتلين والمتحاربين من المسلمين مع الإمكان إذا لم يعرف المحق منهم من المبطل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سيِّد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 المحق من جهة ووقعت شبهات في بعض الأمور، فإنَّ العدالة وإن اقتضت أن يكون الميل لجانب المظلوم ولكن حسم كثير من القضايا قد لا يتم إلاَّ مع الصُّلح لما كان من الشُّبهة كي تتم العدالة في جميع أمورها سواء كان الحق لنا أم علينا، وستأتي بعض أمور مناسبة في كتاب الصُّلح وكتابي القصاص والدِّيات، كما مرَّ شيء من ذلك في باب الإفتاء والأمر بالمعروف والنَّهي عن المنكر عن أحوال ما يقع فيها من مسائل وأحوال العشائر ومشاكلها وحرمة الإفتاء بغير علم وحرمة التَّصدِّي للصُّلح غير العادل تمسُّكاً بالقوَّة والتَّهديد بها وتركاً للحكم الشَّرعي وتخاذلاً عنه وجنوحاً للمادَّة الَّتي </w:t>
      </w:r>
    </w:p>
    <w:p>
      <w:pPr>
        <w:pStyle w:val="BookText"/>
        <w:rPr/>
      </w:pPr>
      <w:r>
        <w:rPr>
          <w:rFonts w:ascii="IRNazanin" w:hAnsi="IRNazanin" w:eastAsia="IRNazanin"/>
          <w:color w:val="111111"/>
          <w:sz w:val="28"/>
          <w:sz w:val="28"/>
          <w:szCs w:val="28"/>
          <w:rtl w:val="true"/>
          <w:lang w:bidi="fa-IR"/>
        </w:rPr>
        <w:t>تعطى للوسطاء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آخر ما أردنا بيانه في هذا الجزء، وهو جزء العبادات من المسائل المنتخبة من رسالتنا الفقهيَّة القادمة الموسَّعة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المتَّقين في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كأطروحة نأمل منها الإفادة ولو للسَّعي إلى ما هو أوسع في المستقبل القريب بإذن الله تعالى عسى أن تكون حائزة رغبة الأفاضل والمحصِّلين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الله نستمدُّ العون والتَّوفيق، ومن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السَّماح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الجزء الآخر وهو كتاب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إنجاز هذا الجزء في النَّجف الأشرف في الأوَّل من جمادى الآخرة لعام ألف وأربعمائة وعشرين من الهجرة النَّبوية الشَّريفة على مهاجرها وآله الأطهار ألاف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وتمَّ كذلك بحمده تعالى وتوفيقه عمل التَّصحيح وبعض الإضافات والاستدراكات الاحتياطيَّة ونحوها للطَّبعة الثَّانية في النَّجف الأشرف في يوم الثُّلاثاء التَّاسع عشر من ذي القعدة الحرام لعام ألف وأربعمائة وسبعة وثلاثين من الهجرة النَّبويَّة الشَّريفة على مهاجرها وآله الأطهار ألاف الصَّلاة والسَّلام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bookmarkStart w:id="600" w:name="pg15265_164005"/>
    </w:p>
    <w:p>
      <w:pPr>
        <w:pStyle w:val="Heading2"/>
        <w:numPr>
          <w:ilvl w:val="1"/>
          <w:numId w:val="1"/>
        </w:numPr>
        <w:rPr/>
      </w:pPr>
      <w:bookmarkStart w:id="601" w:name="__RefHeading___Toc4347292_2142443653"/>
      <w:bookmarkStart w:id="602" w:name="_Toc211"/>
      <w:bookmarkEnd w:id="600"/>
      <w:bookmarkEnd w:id="601"/>
      <w:r>
        <w:rPr>
          <w:rtl w:val="true"/>
        </w:rPr>
        <w:t>فهرس</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سماحة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الثَّانية أعداد الفرائض ومواقيتها وجملة من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أعداد الفرائض ونوافلها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أوقات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فضيلة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 نوافل الفرائض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الأوقات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لذوات الأوقات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والسَّاتر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السَّتر وما يجب ستره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المصلِّي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السَّاتر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ومكروهات السَّتر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المصلِّي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مكان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مكان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مسجد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حول السُّجود على التُّربة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مكان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الأمكنة المستحب فيها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يكره فيها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سقوط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مستحبَّات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حالات العدول عن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الثَّاني والرُّكني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الإحرام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الثَّالث والرُّكني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التَّسبيحات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كيفيَّات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الجهر والإخفات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مستحبَّات ومكروهات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السَّادس والرُّكني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السَّابع والرُّكني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في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مستحبَّات ومكروهات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سجود التِّلاوة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المستثنيات الَّتي لا تسبِّب خللاً في الصَّلاة وإن حصلت مخالفة ظاهريَّة في بعض الأركان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التَّعقيبات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يلحق بالمقام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 بالمنافيات مكروهات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الطوارئ الَّتي ترد على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بأجزاء الصَّلاة وشرائطها زيادة ونقصاناً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الشُّكوك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إتيان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عدد 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الشُّكوك المبطلة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الشُّكوك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 الَّتي لا يعتنى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كثير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الإمام والمأموم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في الصَّلوات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الأجزاء المنسيَّة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القصر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قواطع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والنِّيابة والاستئجار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الولي ما فات عن والديه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الاستئجار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انعقاد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امامة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مستحبَّات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مكروهات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الغفيلة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جعفر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أوَّل 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الصَّوم، المبحث الأوَّل حقيقة الصَّوم وفضله وأقسامه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الصَّوم وحقيقته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فضله وأهميَّته وفوائده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ثبوت هلال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صوم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المرَّخصين في 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صحَّة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يوم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مفطِّرات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المفطَّرات العشرة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حالات استحباب الإمساك التَّأدُّبي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الكفَّارة وموارد وجوبها ومقدارها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مصرف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وجوب القضاء فقط دون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صوم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الفدية وورودها مع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أركان وشرائط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يتعلَّق بالاعتكاف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وجوب زكاة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وجوب زكاة الأموال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زكاة الأنعام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زكاة الغلاَّت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زكاة مال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أصناف مستحقِّي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أصنافهم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المستحقِّين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أحكام زكاة الأموال ومعها زكاة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 زكاة الفطرة ومقدارها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اخراج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فيه الخمس وشيء من مسائله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أخرج بالغوص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الَّتي يشتريها الكافر الذمِّي من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الحلال المخلوط بالحرام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على مؤونة سنته ومؤونة سنة عياله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المؤونة وأحكامها وما يتعلَّق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مستحقِّ الخمس ومصرف حقِّ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مصرف حقِّ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 والعمرة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شرائط وجوب الحج والعمرة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أقسام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شرائط حجِّ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أركان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الإحرام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تروك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 في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أعمال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بعرفات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بالمشعر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ادراك الوقوفين الاختياري والاضطراري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منى وواجباتها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جمرة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مصرف 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الحلق أو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طواف الحج وغيره من أعمال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العود إلى منى للمبيت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الجمرات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وجوب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مراتب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الكبيرة وتعدادها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الصِّفات الحسنة والصِّفات الذَّميمة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أقسام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من قسمي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 ولدلالة النُّصوص الكثيرة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صلَّى اَللَّهُ عَلَيْهِ وَ آلِهِ وَ سَلَّمْ  في الحديث المشهور بين الفريقين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لي الأرض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الخبَّات بن الأرت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شكونا إلى رسول الله صلَّى اَللَّهُ عَلَيْهِ وَ آلِهِ وَ سَلَّمْ  شدَّة الحر في جباهنا وأكفِّنا، فلم يُشكِّنا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يقبل شكواهم لأنَّها أرض مختَّصة بالسُّجود عليها، سنن البيهقي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روي عن النَّبي صلَّى اَللَّهُ عَلَيْهِ وَ آلِهِ وَ سَلَّمْ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يكره الصَّلاة على شيء دون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صحيحه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روي عن النَّبي صلَّى اَللَّهُ عَلَيْهِ وَ آلِهِ وَ سَلَّمْ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يكره الصَّلاة على شيء دون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صحيحه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ومنها ما روي عن النَّبي صلَّى اَللَّهُ عَلَيْهِ وَ آلِهِ وَ سَلَّمْ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على خميرة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سننه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والخميرة هي حصيرة من السَّعف، راجع قاموس الفيروز آبادي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خَمَرَ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تعريف العدالة في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معنى الكبيرة والصَّغيرة وتعداد الكبائر في كتاب الأمر بالمعروف والنَّهي عن المنكر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3.jpeg"/><Relationship Id="rId442" Type="http://schemas.openxmlformats.org/officeDocument/2006/relationships/image" Target="media/image3.jpeg"/><Relationship Id="rId443" Type="http://schemas.openxmlformats.org/officeDocument/2006/relationships/footer" Target="footer436.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7.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92380</Words>
  <Characters>402206</Characters>
  <CharactersWithSpaces>491778</CharactersWithSpaces>
  <Paragraphs>3316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2026-08-24T22:25:39Z</dcterms:created>
  <dc:creator>ghaemiyeh.com</dc:creator>
  <dc:description/>
  <dc:language>en-US</dc:language>
  <cp:lastModifiedBy/>
  <dcterms:modified xsi:type="dcterms:W3CDTF">2026-08-25T01:55:50Z</dcterms:modified>
  <cp:revision>1</cp:revision>
  <dc:subject/>
  <dc:title>المسائل المنتخبة جلد 1</dc:title>
</cp:coreProperties>
</file>

<file path=docProps/custom.xml><?xml version="1.0" encoding="utf-8"?>
<Properties xmlns="http://schemas.openxmlformats.org/officeDocument/2006/custom-properties" xmlns:vt="http://schemas.openxmlformats.org/officeDocument/2006/docPropsVTypes"/>
</file>