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الوصول الی کفایة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7615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1761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17619_2142443653">
            <w:r>
              <w:rPr>
                <w:webHidden/>
                <w:rStyle w:val="IndexLink"/>
                <w:rtl w:val="true"/>
              </w:rPr>
              <w:t>المقصد الأوّل</w:t>
            </w:r>
            <w:r>
              <w:rPr>
                <w:rStyle w:val="IndexLink"/>
                <w:rtl w:val="true"/>
              </w:rPr>
              <w:t xml:space="preserve">: </w:t>
            </w:r>
            <w:r>
              <w:rPr>
                <w:rStyle w:val="IndexLink"/>
                <w:rtl w:val="true"/>
              </w:rPr>
              <w:t>في الأوامر، مقدّمة الواجب</w:t>
            </w:r>
            <w:r>
              <w:rPr>
                <w:rStyle w:val="IndexLink"/>
                <w:rtl w:val="true"/>
              </w:rPr>
              <w:tab/>
            </w:r>
            <w:r>
              <w:rPr>
                <w:rStyle w:val="IndexLink"/>
              </w:rPr>
              <w:t>9</w:t>
            </w:r>
          </w:hyperlink>
        </w:p>
        <w:p>
          <w:pPr>
            <w:pStyle w:val="Contents3"/>
            <w:tabs>
              <w:tab w:val="clear" w:pos="8459"/>
              <w:tab w:val="right" w:pos="9026" w:leader="dot"/>
            </w:tabs>
            <w:rPr/>
          </w:pPr>
          <w:hyperlink w:anchor="__RefHeading___Toc1717621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17623_2142443653">
            <w:r>
              <w:rPr>
                <w:webHidden/>
                <w:rStyle w:val="IndexLink"/>
                <w:rtl w:val="true"/>
              </w:rPr>
              <w:t>[</w:t>
            </w:r>
            <w:r>
              <w:rPr>
                <w:rStyle w:val="IndexLink"/>
                <w:rtl w:val="true"/>
              </w:rPr>
              <w:t>الفصل الرّابع في مقدّمة الواجب</w:t>
            </w:r>
            <w:r>
              <w:rPr>
                <w:rStyle w:val="IndexLink"/>
                <w:rtl w:val="true"/>
              </w:rPr>
              <w:t>]</w:t>
              <w:tab/>
            </w:r>
            <w:r>
              <w:rPr>
                <w:rStyle w:val="IndexLink"/>
              </w:rPr>
              <w:t>9</w:t>
            </w:r>
          </w:hyperlink>
        </w:p>
        <w:p>
          <w:pPr>
            <w:pStyle w:val="Contents3"/>
            <w:tabs>
              <w:tab w:val="clear" w:pos="8459"/>
              <w:tab w:val="right" w:pos="9026" w:leader="dot"/>
            </w:tabs>
            <w:rPr/>
          </w:pPr>
          <w:hyperlink w:anchor="__RefHeading___Toc1717625_2142443653">
            <w:r>
              <w:rPr>
                <w:webHidden/>
                <w:rStyle w:val="IndexLink"/>
                <w:rtl w:val="true"/>
              </w:rPr>
              <w:t>[</w:t>
            </w:r>
            <w:r>
              <w:rPr>
                <w:rStyle w:val="IndexLink"/>
                <w:rtl w:val="true"/>
              </w:rPr>
              <w:t>الأمر الأوّل</w:t>
            </w:r>
            <w:r>
              <w:rPr>
                <w:rStyle w:val="IndexLink"/>
                <w:rtl w:val="true"/>
              </w:rPr>
              <w:t xml:space="preserve">: </w:t>
            </w:r>
            <w:r>
              <w:rPr>
                <w:rStyle w:val="IndexLink"/>
                <w:rtl w:val="true"/>
              </w:rPr>
              <w:t>المسألة أصولية عقلية</w:t>
            </w:r>
            <w:r>
              <w:rPr>
                <w:rStyle w:val="IndexLink"/>
                <w:rtl w:val="true"/>
              </w:rPr>
              <w:t>]</w:t>
              <w:tab/>
            </w:r>
            <w:r>
              <w:rPr>
                <w:rStyle w:val="IndexLink"/>
              </w:rPr>
              <w:t>9</w:t>
            </w:r>
          </w:hyperlink>
        </w:p>
        <w:p>
          <w:pPr>
            <w:pStyle w:val="Contents3"/>
            <w:tabs>
              <w:tab w:val="clear" w:pos="8459"/>
              <w:tab w:val="right" w:pos="9026" w:leader="dot"/>
            </w:tabs>
            <w:rPr/>
          </w:pPr>
          <w:hyperlink w:anchor="__RefHeading___Toc1717627_2142443653">
            <w:r>
              <w:rPr>
                <w:webHidden/>
                <w:rStyle w:val="IndexLink"/>
                <w:rtl w:val="true"/>
              </w:rPr>
              <w:t>[</w:t>
            </w:r>
            <w:r>
              <w:rPr>
                <w:rStyle w:val="IndexLink"/>
                <w:rtl w:val="true"/>
              </w:rPr>
              <w:t>الأمر الثّاني</w:t>
            </w:r>
            <w:r>
              <w:rPr>
                <w:rStyle w:val="IndexLink"/>
                <w:rtl w:val="true"/>
              </w:rPr>
              <w:t xml:space="preserve">:] </w:t>
            </w:r>
            <w:r>
              <w:rPr>
                <w:rStyle w:val="IndexLink"/>
                <w:rtl w:val="true"/>
              </w:rPr>
              <w:t>أقسام المقدّمة</w:t>
            </w:r>
            <w:r>
              <w:rPr>
                <w:rStyle w:val="IndexLink"/>
                <w:rtl w:val="true"/>
              </w:rPr>
              <w:tab/>
            </w:r>
            <w:r>
              <w:rPr>
                <w:rStyle w:val="IndexLink"/>
              </w:rPr>
              <w:t>12</w:t>
            </w:r>
          </w:hyperlink>
        </w:p>
        <w:p>
          <w:pPr>
            <w:pStyle w:val="Contents4"/>
            <w:tabs>
              <w:tab w:val="clear" w:pos="8176"/>
              <w:tab w:val="right" w:pos="9026" w:leader="dot"/>
            </w:tabs>
            <w:rPr/>
          </w:pPr>
          <w:hyperlink w:anchor="__RefHeading___Toc1717629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717631_2142443653">
            <w:r>
              <w:rPr>
                <w:webHidden/>
                <w:rStyle w:val="IndexLink"/>
                <w:rtl w:val="true"/>
              </w:rPr>
              <w:t>المقدّمة الداخليّة والخارجيّة</w:t>
            </w:r>
            <w:r>
              <w:rPr>
                <w:rStyle w:val="IndexLink"/>
                <w:rtl w:val="true"/>
              </w:rPr>
              <w:tab/>
            </w:r>
            <w:r>
              <w:rPr>
                <w:rStyle w:val="IndexLink"/>
              </w:rPr>
              <w:t>12</w:t>
            </w:r>
          </w:hyperlink>
        </w:p>
        <w:p>
          <w:pPr>
            <w:pStyle w:val="Contents4"/>
            <w:tabs>
              <w:tab w:val="clear" w:pos="8176"/>
              <w:tab w:val="right" w:pos="9026" w:leader="dot"/>
            </w:tabs>
            <w:rPr/>
          </w:pPr>
          <w:hyperlink w:anchor="__RefHeading___Toc1717633_2142443653">
            <w:r>
              <w:rPr>
                <w:webHidden/>
                <w:rStyle w:val="IndexLink"/>
                <w:rtl w:val="true"/>
              </w:rPr>
              <w:t>خروج الأجزاء عن المتنازع فيه</w:t>
            </w:r>
            <w:r>
              <w:rPr>
                <w:rStyle w:val="IndexLink"/>
                <w:rtl w:val="true"/>
              </w:rPr>
              <w:tab/>
            </w:r>
            <w:r>
              <w:rPr>
                <w:rStyle w:val="IndexLink"/>
              </w:rPr>
              <w:t>15</w:t>
            </w:r>
          </w:hyperlink>
        </w:p>
        <w:p>
          <w:pPr>
            <w:pStyle w:val="Contents4"/>
            <w:tabs>
              <w:tab w:val="clear" w:pos="8176"/>
              <w:tab w:val="right" w:pos="9026" w:leader="dot"/>
            </w:tabs>
            <w:rPr/>
          </w:pPr>
          <w:hyperlink w:anchor="__RefHeading___Toc1717635_2142443653">
            <w:r>
              <w:rPr>
                <w:webHidden/>
                <w:rStyle w:val="IndexLink"/>
                <w:rtl w:val="true"/>
              </w:rPr>
              <w:t>المقدّمة الخارجيّة</w:t>
            </w:r>
            <w:r>
              <w:rPr>
                <w:rStyle w:val="IndexLink"/>
                <w:rtl w:val="true"/>
              </w:rPr>
              <w:tab/>
            </w:r>
            <w:r>
              <w:rPr>
                <w:rStyle w:val="IndexLink"/>
              </w:rPr>
              <w:t>20</w:t>
            </w:r>
          </w:hyperlink>
        </w:p>
        <w:p>
          <w:pPr>
            <w:pStyle w:val="Contents4"/>
            <w:tabs>
              <w:tab w:val="clear" w:pos="8176"/>
              <w:tab w:val="right" w:pos="9026" w:leader="dot"/>
            </w:tabs>
            <w:rPr/>
          </w:pPr>
          <w:hyperlink w:anchor="__RefHeading___Toc1717637_2142443653">
            <w:r>
              <w:rPr>
                <w:webHidden/>
                <w:rStyle w:val="IndexLink"/>
                <w:rtl w:val="true"/>
              </w:rPr>
              <w:t>المقدّمة العقليّة والشّرعيّة والعادّية</w:t>
            </w:r>
            <w:r>
              <w:rPr>
                <w:rStyle w:val="IndexLink"/>
                <w:rtl w:val="true"/>
              </w:rPr>
              <w:tab/>
            </w:r>
            <w:r>
              <w:rPr>
                <w:rStyle w:val="IndexLink"/>
              </w:rPr>
              <w:t>22</w:t>
            </w:r>
          </w:hyperlink>
        </w:p>
        <w:p>
          <w:pPr>
            <w:pStyle w:val="Contents4"/>
            <w:tabs>
              <w:tab w:val="clear" w:pos="8176"/>
              <w:tab w:val="right" w:pos="9026" w:leader="dot"/>
            </w:tabs>
            <w:rPr/>
          </w:pPr>
          <w:hyperlink w:anchor="__RefHeading___Toc1717639_2142443653">
            <w:r>
              <w:rPr>
                <w:webHidden/>
                <w:rStyle w:val="IndexLink"/>
                <w:rtl w:val="true"/>
              </w:rPr>
              <w:t>مقدّمة الوجود والصحّة والوجوب والعلم</w:t>
            </w:r>
            <w:r>
              <w:rPr>
                <w:rStyle w:val="IndexLink"/>
                <w:rtl w:val="true"/>
              </w:rPr>
              <w:tab/>
            </w:r>
            <w:r>
              <w:rPr>
                <w:rStyle w:val="IndexLink"/>
              </w:rPr>
              <w:t>25</w:t>
            </w:r>
          </w:hyperlink>
        </w:p>
        <w:p>
          <w:pPr>
            <w:pStyle w:val="Contents4"/>
            <w:tabs>
              <w:tab w:val="clear" w:pos="8176"/>
              <w:tab w:val="right" w:pos="9026" w:leader="dot"/>
            </w:tabs>
            <w:rPr/>
          </w:pPr>
          <w:hyperlink w:anchor="__RefHeading___Toc1717641_2142443653">
            <w:r>
              <w:rPr>
                <w:webHidden/>
                <w:rStyle w:val="IndexLink"/>
                <w:rtl w:val="true"/>
              </w:rPr>
              <w:t>تقسيم المقدّمة إلى المتقدّم والمقارن والمتأخّر</w:t>
            </w:r>
            <w:r>
              <w:rPr>
                <w:rStyle w:val="IndexLink"/>
                <w:rtl w:val="true"/>
              </w:rPr>
              <w:tab/>
            </w:r>
            <w:r>
              <w:rPr>
                <w:rStyle w:val="IndexLink"/>
              </w:rPr>
              <w:t>28</w:t>
            </w:r>
          </w:hyperlink>
        </w:p>
        <w:p>
          <w:pPr>
            <w:pStyle w:val="Contents3"/>
            <w:tabs>
              <w:tab w:val="clear" w:pos="8459"/>
              <w:tab w:val="right" w:pos="9026" w:leader="dot"/>
            </w:tabs>
            <w:rPr/>
          </w:pPr>
          <w:hyperlink w:anchor="__RefHeading___Toc1717643_2142443653">
            <w:r>
              <w:rPr>
                <w:webHidden/>
                <w:rStyle w:val="IndexLink"/>
                <w:rtl w:val="true"/>
              </w:rPr>
              <w:t>الأمر الثّالث</w:t>
            </w:r>
            <w:r>
              <w:rPr>
                <w:rStyle w:val="IndexLink"/>
                <w:rtl w:val="true"/>
              </w:rPr>
              <w:t>: [</w:t>
            </w:r>
            <w:r>
              <w:rPr>
                <w:rStyle w:val="IndexLink"/>
                <w:rtl w:val="true"/>
              </w:rPr>
              <w:t>في تقسيمات الواجب</w:t>
            </w:r>
            <w:r>
              <w:rPr>
                <w:rStyle w:val="IndexLink"/>
                <w:rtl w:val="true"/>
              </w:rPr>
              <w:t>]</w:t>
              <w:tab/>
            </w:r>
            <w:r>
              <w:rPr>
                <w:rStyle w:val="IndexLink"/>
              </w:rPr>
              <w:t>39</w:t>
            </w:r>
          </w:hyperlink>
        </w:p>
        <w:p>
          <w:pPr>
            <w:pStyle w:val="Contents4"/>
            <w:tabs>
              <w:tab w:val="clear" w:pos="8176"/>
              <w:tab w:val="right" w:pos="9026" w:leader="dot"/>
            </w:tabs>
            <w:rPr/>
          </w:pPr>
          <w:hyperlink w:anchor="__RefHeading___Toc1717645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717647_2142443653">
            <w:r>
              <w:rPr>
                <w:webHidden/>
                <w:rStyle w:val="IndexLink"/>
                <w:rtl w:val="true"/>
              </w:rPr>
              <w:t>[</w:t>
            </w:r>
            <w:r>
              <w:rPr>
                <w:rStyle w:val="IndexLink"/>
                <w:rtl w:val="true"/>
              </w:rPr>
              <w:t>التقسيم الأوّل</w:t>
            </w:r>
            <w:r>
              <w:rPr>
                <w:rStyle w:val="IndexLink"/>
                <w:rtl w:val="true"/>
              </w:rPr>
              <w:t xml:space="preserve">:] </w:t>
            </w:r>
            <w:r>
              <w:rPr>
                <w:rStyle w:val="IndexLink"/>
                <w:rtl w:val="true"/>
              </w:rPr>
              <w:t>الواجب المطلق والمشروط</w:t>
            </w:r>
            <w:r>
              <w:rPr>
                <w:rStyle w:val="IndexLink"/>
                <w:rtl w:val="true"/>
              </w:rPr>
              <w:tab/>
            </w:r>
            <w:r>
              <w:rPr>
                <w:rStyle w:val="IndexLink"/>
              </w:rPr>
              <w:t>39</w:t>
            </w:r>
          </w:hyperlink>
        </w:p>
        <w:p>
          <w:pPr>
            <w:pStyle w:val="Contents5"/>
            <w:tabs>
              <w:tab w:val="clear" w:pos="7892"/>
              <w:tab w:val="right" w:pos="9026" w:leader="dot"/>
            </w:tabs>
            <w:rPr/>
          </w:pPr>
          <w:hyperlink w:anchor="__RefHeading___Toc1717649_2142443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717651_2142443653">
            <w:r>
              <w:rPr>
                <w:webHidden/>
                <w:rStyle w:val="IndexLink"/>
                <w:rtl w:val="true"/>
              </w:rPr>
              <w:t>[</w:t>
            </w:r>
            <w:r>
              <w:rPr>
                <w:rStyle w:val="IndexLink"/>
                <w:rtl w:val="true"/>
              </w:rPr>
              <w:t>تذنيب</w:t>
            </w:r>
            <w:r>
              <w:rPr>
                <w:rStyle w:val="IndexLink"/>
                <w:rtl w:val="true"/>
              </w:rPr>
              <w:t>]</w:t>
              <w:tab/>
            </w:r>
            <w:r>
              <w:rPr>
                <w:rStyle w:val="IndexLink"/>
              </w:rPr>
              <w:t>58</w:t>
            </w:r>
          </w:hyperlink>
        </w:p>
        <w:p>
          <w:pPr>
            <w:pStyle w:val="Contents4"/>
            <w:tabs>
              <w:tab w:val="clear" w:pos="8176"/>
              <w:tab w:val="right" w:pos="9026" w:leader="dot"/>
            </w:tabs>
            <w:rPr/>
          </w:pPr>
          <w:hyperlink w:anchor="__RefHeading___Toc1717653_2142443653">
            <w:r>
              <w:rPr>
                <w:webHidden/>
                <w:rStyle w:val="IndexLink"/>
                <w:rtl w:val="true"/>
              </w:rPr>
              <w:t>[</w:t>
            </w:r>
            <w:r>
              <w:rPr>
                <w:rStyle w:val="IndexLink"/>
                <w:rtl w:val="true"/>
              </w:rPr>
              <w:t>التقسيم الثّاني</w:t>
            </w:r>
            <w:r>
              <w:rPr>
                <w:rStyle w:val="IndexLink"/>
                <w:rtl w:val="true"/>
              </w:rPr>
              <w:t xml:space="preserve">: </w:t>
            </w:r>
            <w:r>
              <w:rPr>
                <w:rStyle w:val="IndexLink"/>
                <w:rtl w:val="true"/>
              </w:rPr>
              <w:t>تقسيم الواجب إلى معلّق ومنجّز</w:t>
            </w:r>
            <w:r>
              <w:rPr>
                <w:rStyle w:val="IndexLink"/>
                <w:rtl w:val="true"/>
              </w:rPr>
              <w:t>]</w:t>
              <w:tab/>
            </w:r>
            <w:r>
              <w:rPr>
                <w:rStyle w:val="IndexLink"/>
              </w:rPr>
              <w:t>61</w:t>
            </w:r>
          </w:hyperlink>
        </w:p>
        <w:p>
          <w:pPr>
            <w:pStyle w:val="Contents5"/>
            <w:tabs>
              <w:tab w:val="clear" w:pos="7892"/>
              <w:tab w:val="right" w:pos="9026" w:leader="dot"/>
            </w:tabs>
            <w:rPr/>
          </w:pPr>
          <w:hyperlink w:anchor="__RefHeading___Toc1717655_214244365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717657_2142443653">
            <w:r>
              <w:rPr>
                <w:webHidden/>
                <w:rStyle w:val="IndexLink"/>
                <w:rtl w:val="true"/>
              </w:rPr>
              <w:t>[</w:t>
            </w:r>
            <w:r>
              <w:rPr>
                <w:rStyle w:val="IndexLink"/>
                <w:rtl w:val="true"/>
              </w:rPr>
              <w:t>تتمّة</w:t>
            </w:r>
            <w:r>
              <w:rPr>
                <w:rStyle w:val="IndexLink"/>
                <w:rtl w:val="true"/>
              </w:rPr>
              <w:t>]</w:t>
              <w:tab/>
            </w:r>
            <w:r>
              <w:rPr>
                <w:rStyle w:val="IndexLink"/>
              </w:rPr>
              <w:t>82</w:t>
            </w:r>
          </w:hyperlink>
        </w:p>
        <w:p>
          <w:pPr>
            <w:pStyle w:val="Contents4"/>
            <w:tabs>
              <w:tab w:val="clear" w:pos="8176"/>
              <w:tab w:val="right" w:pos="9026" w:leader="dot"/>
            </w:tabs>
            <w:rPr/>
          </w:pPr>
          <w:hyperlink w:anchor="__RefHeading___Toc1717659_2142443653">
            <w:r>
              <w:rPr>
                <w:webHidden/>
                <w:rStyle w:val="IndexLink"/>
                <w:rtl w:val="true"/>
              </w:rPr>
              <w:t>[</w:t>
            </w:r>
            <w:r>
              <w:rPr>
                <w:rStyle w:val="IndexLink"/>
                <w:rtl w:val="true"/>
              </w:rPr>
              <w:t>التقسيم الثّالث</w:t>
            </w:r>
            <w:r>
              <w:rPr>
                <w:rStyle w:val="IndexLink"/>
                <w:rtl w:val="true"/>
              </w:rPr>
              <w:t xml:space="preserve">: </w:t>
            </w:r>
            <w:r>
              <w:rPr>
                <w:rStyle w:val="IndexLink"/>
                <w:rtl w:val="true"/>
              </w:rPr>
              <w:t>تقسيم الواجب إلى النفسي والغيري</w:t>
            </w:r>
            <w:r>
              <w:rPr>
                <w:rStyle w:val="IndexLink"/>
                <w:rtl w:val="true"/>
              </w:rPr>
              <w:t>]</w:t>
              <w:tab/>
            </w:r>
            <w:r>
              <w:rPr>
                <w:rStyle w:val="IndexLink"/>
              </w:rPr>
              <w:t>91</w:t>
            </w:r>
          </w:hyperlink>
        </w:p>
        <w:p>
          <w:pPr>
            <w:pStyle w:val="Contents5"/>
            <w:tabs>
              <w:tab w:val="clear" w:pos="7892"/>
              <w:tab w:val="right" w:pos="9026" w:leader="dot"/>
            </w:tabs>
            <w:rPr/>
          </w:pPr>
          <w:hyperlink w:anchor="__RefHeading___Toc1717661_214244365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717663_2142443653">
            <w:r>
              <w:rPr>
                <w:webHidden/>
                <w:rStyle w:val="IndexLink"/>
                <w:rtl w:val="true"/>
              </w:rPr>
              <w:t>[</w:t>
            </w:r>
            <w:r>
              <w:rPr>
                <w:rStyle w:val="IndexLink"/>
                <w:rtl w:val="true"/>
              </w:rPr>
              <w:t>تذنيبان</w:t>
            </w:r>
            <w:r>
              <w:rPr>
                <w:rStyle w:val="IndexLink"/>
                <w:rtl w:val="true"/>
              </w:rPr>
              <w:t>]</w:t>
              <w:tab/>
            </w:r>
            <w:r>
              <w:rPr>
                <w:rStyle w:val="IndexLink"/>
              </w:rPr>
              <w:t>104</w:t>
            </w:r>
          </w:hyperlink>
        </w:p>
        <w:p>
          <w:pPr>
            <w:pStyle w:val="Contents5"/>
            <w:tabs>
              <w:tab w:val="clear" w:pos="7892"/>
              <w:tab w:val="right" w:pos="9026" w:leader="dot"/>
            </w:tabs>
            <w:rPr/>
          </w:pPr>
          <w:hyperlink w:anchor="__RefHeading___Toc1717665_2142443653">
            <w:r>
              <w:rPr>
                <w:webHidden/>
                <w:rStyle w:val="IndexLink"/>
                <w:rtl w:val="true"/>
              </w:rPr>
              <w:t>[</w:t>
            </w:r>
            <w:r>
              <w:rPr>
                <w:rStyle w:val="IndexLink"/>
                <w:rtl w:val="true"/>
              </w:rPr>
              <w:t>إشكالٌ ودفع</w:t>
            </w:r>
            <w:r>
              <w:rPr>
                <w:rStyle w:val="IndexLink"/>
                <w:rtl w:val="true"/>
              </w:rPr>
              <w:t>]</w:t>
              <w:tab/>
            </w:r>
            <w:r>
              <w:rPr>
                <w:rStyle w:val="IndexLink"/>
              </w:rPr>
              <w:t>108</w:t>
            </w:r>
          </w:hyperlink>
        </w:p>
        <w:p>
          <w:pPr>
            <w:pStyle w:val="Contents3"/>
            <w:tabs>
              <w:tab w:val="clear" w:pos="8459"/>
              <w:tab w:val="right" w:pos="9026" w:leader="dot"/>
            </w:tabs>
            <w:rPr/>
          </w:pPr>
          <w:hyperlink w:anchor="__RefHeading___Toc1717667_2142443653">
            <w:r>
              <w:rPr>
                <w:webHidden/>
                <w:rStyle w:val="IndexLink"/>
                <w:rtl w:val="true"/>
              </w:rPr>
              <w:t>[</w:t>
            </w:r>
            <w:r>
              <w:rPr>
                <w:rStyle w:val="IndexLink"/>
                <w:rtl w:val="true"/>
              </w:rPr>
              <w:t>الأمر الرّابع</w:t>
            </w:r>
            <w:r>
              <w:rPr>
                <w:rStyle w:val="IndexLink"/>
                <w:rtl w:val="true"/>
              </w:rPr>
              <w:t xml:space="preserve">: </w:t>
            </w:r>
            <w:r>
              <w:rPr>
                <w:rStyle w:val="IndexLink"/>
                <w:rtl w:val="true"/>
              </w:rPr>
              <w:t>في ما هو الواجب في باب المقدّمة</w:t>
            </w:r>
            <w:r>
              <w:rPr>
                <w:rStyle w:val="IndexLink"/>
                <w:rtl w:val="true"/>
              </w:rPr>
              <w:t>]</w:t>
              <w:tab/>
            </w:r>
            <w:r>
              <w:rPr>
                <w:rStyle w:val="IndexLink"/>
              </w:rPr>
              <w:t>119</w:t>
            </w:r>
          </w:hyperlink>
        </w:p>
        <w:p>
          <w:pPr>
            <w:pStyle w:val="Contents4"/>
            <w:tabs>
              <w:tab w:val="clear" w:pos="8176"/>
              <w:tab w:val="right" w:pos="9026" w:leader="dot"/>
            </w:tabs>
            <w:rPr/>
          </w:pPr>
          <w:hyperlink w:anchor="__RefHeading___Toc1717669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717671_2142443653">
            <w:r>
              <w:rPr>
                <w:webHidden/>
                <w:rStyle w:val="IndexLink"/>
                <w:rtl w:val="true"/>
              </w:rPr>
              <w:t>[</w:t>
            </w:r>
            <w:r>
              <w:rPr>
                <w:rStyle w:val="IndexLink"/>
                <w:rtl w:val="true"/>
              </w:rPr>
              <w:t>التقسيم الرّابع</w:t>
            </w:r>
            <w:r>
              <w:rPr>
                <w:rStyle w:val="IndexLink"/>
                <w:rtl w:val="true"/>
              </w:rPr>
              <w:t xml:space="preserve">: </w:t>
            </w:r>
            <w:r>
              <w:rPr>
                <w:rStyle w:val="IndexLink"/>
                <w:rtl w:val="true"/>
              </w:rPr>
              <w:t>تقسيم الواجب إلى الواجب الأصلي والتبعي</w:t>
            </w:r>
            <w:r>
              <w:rPr>
                <w:rStyle w:val="IndexLink"/>
                <w:rtl w:val="true"/>
              </w:rPr>
              <w:t>]</w:t>
              <w:tab/>
            </w:r>
            <w:r>
              <w:rPr>
                <w:rStyle w:val="IndexLink"/>
              </w:rPr>
              <w:t>159</w:t>
            </w:r>
          </w:hyperlink>
        </w:p>
        <w:p>
          <w:pPr>
            <w:pStyle w:val="Contents4"/>
            <w:tabs>
              <w:tab w:val="clear" w:pos="8176"/>
              <w:tab w:val="right" w:pos="9026" w:leader="dot"/>
            </w:tabs>
            <w:rPr/>
          </w:pPr>
          <w:hyperlink w:anchor="__RefHeading___Toc1717673_2142443653">
            <w:r>
              <w:rPr>
                <w:webHidden/>
                <w:rStyle w:val="IndexLink"/>
                <w:rtl w:val="true"/>
              </w:rPr>
              <w:t>تنبيهان</w:t>
            </w:r>
            <w:r>
              <w:rPr>
                <w:rStyle w:val="IndexLink"/>
                <w:rtl w:val="true"/>
              </w:rPr>
              <w:tab/>
            </w:r>
            <w:r>
              <w:rPr>
                <w:rStyle w:val="IndexLink"/>
              </w:rPr>
              <w:t>162</w:t>
            </w:r>
          </w:hyperlink>
        </w:p>
        <w:p>
          <w:pPr>
            <w:pStyle w:val="Contents4"/>
            <w:tabs>
              <w:tab w:val="clear" w:pos="8176"/>
              <w:tab w:val="right" w:pos="9026" w:leader="dot"/>
            </w:tabs>
            <w:rPr/>
          </w:pPr>
          <w:hyperlink w:anchor="__RefHeading___Toc1717675_2142443653">
            <w:r>
              <w:rPr>
                <w:webHidden/>
                <w:rStyle w:val="IndexLink"/>
                <w:rtl w:val="true"/>
              </w:rPr>
              <w:t>[</w:t>
            </w:r>
            <w:r>
              <w:rPr>
                <w:rStyle w:val="IndexLink"/>
                <w:rtl w:val="true"/>
              </w:rPr>
              <w:t>تذنيب</w:t>
            </w:r>
            <w:r>
              <w:rPr>
                <w:rStyle w:val="IndexLink"/>
                <w:rtl w:val="true"/>
              </w:rPr>
              <w:t xml:space="preserve">: </w:t>
            </w:r>
            <w:r>
              <w:rPr>
                <w:rStyle w:val="IndexLink"/>
                <w:rtl w:val="true"/>
              </w:rPr>
              <w:t>في ثمرة مسألة مقدمة الواجب</w:t>
            </w:r>
            <w:r>
              <w:rPr>
                <w:rStyle w:val="IndexLink"/>
                <w:rtl w:val="true"/>
              </w:rPr>
              <w:t>]</w:t>
              <w:tab/>
            </w:r>
            <w:r>
              <w:rPr>
                <w:rStyle w:val="IndexLink"/>
              </w:rPr>
              <w:t>166</w:t>
            </w:r>
          </w:hyperlink>
        </w:p>
        <w:p>
          <w:pPr>
            <w:pStyle w:val="Contents4"/>
            <w:tabs>
              <w:tab w:val="clear" w:pos="8176"/>
              <w:tab w:val="right" w:pos="9026" w:leader="dot"/>
            </w:tabs>
            <w:rPr/>
          </w:pPr>
          <w:hyperlink w:anchor="__RefHeading___Toc1717677_2142443653">
            <w:r>
              <w:rPr>
                <w:webHidden/>
                <w:rStyle w:val="IndexLink"/>
                <w:rtl w:val="true"/>
              </w:rPr>
              <w:t>[</w:t>
            </w:r>
            <w:r>
              <w:rPr>
                <w:rStyle w:val="IndexLink"/>
                <w:rtl w:val="true"/>
              </w:rPr>
              <w:t>تأسيس الأصل في المسألة</w:t>
            </w:r>
            <w:r>
              <w:rPr>
                <w:rStyle w:val="IndexLink"/>
                <w:rtl w:val="true"/>
              </w:rPr>
              <w:t>]</w:t>
              <w:tab/>
            </w:r>
            <w:r>
              <w:rPr>
                <w:rStyle w:val="IndexLink"/>
              </w:rPr>
              <w:t>178</w:t>
            </w:r>
          </w:hyperlink>
        </w:p>
        <w:p>
          <w:pPr>
            <w:pStyle w:val="Contents4"/>
            <w:tabs>
              <w:tab w:val="clear" w:pos="8176"/>
              <w:tab w:val="right" w:pos="9026" w:leader="dot"/>
            </w:tabs>
            <w:rPr/>
          </w:pPr>
          <w:hyperlink w:anchor="__RefHeading___Toc1717679_2142443653">
            <w:r>
              <w:rPr>
                <w:webHidden/>
                <w:rStyle w:val="IndexLink"/>
                <w:rtl w:val="true"/>
              </w:rPr>
              <w:t>[</w:t>
            </w:r>
            <w:r>
              <w:rPr>
                <w:rStyle w:val="IndexLink"/>
                <w:rtl w:val="true"/>
              </w:rPr>
              <w:t>تتمّة</w:t>
            </w:r>
            <w:r>
              <w:rPr>
                <w:rStyle w:val="IndexLink"/>
                <w:rtl w:val="true"/>
              </w:rPr>
              <w:t>]</w:t>
              <w:tab/>
            </w:r>
            <w:r>
              <w:rPr>
                <w:rStyle w:val="IndexLink"/>
              </w:rPr>
              <w:t>192</w:t>
            </w:r>
          </w:hyperlink>
        </w:p>
        <w:p>
          <w:pPr>
            <w:pStyle w:val="Contents3"/>
            <w:tabs>
              <w:tab w:val="clear" w:pos="8459"/>
              <w:tab w:val="right" w:pos="9026" w:leader="dot"/>
            </w:tabs>
            <w:rPr/>
          </w:pPr>
          <w:hyperlink w:anchor="__RefHeading___Toc1717681_2142443653">
            <w:r>
              <w:rPr>
                <w:webHidden/>
                <w:rStyle w:val="IndexLink"/>
                <w:rtl w:val="true"/>
              </w:rPr>
              <w:t>[</w:t>
            </w:r>
            <w:r>
              <w:rPr>
                <w:rStyle w:val="IndexLink"/>
                <w:rtl w:val="true"/>
              </w:rPr>
              <w:t>الفصل الخامس الأمر بالشيء هل يقتضي النهي عن ضده؟</w:t>
            </w:r>
            <w:r>
              <w:rPr>
                <w:rStyle w:val="IndexLink"/>
                <w:rtl w:val="true"/>
              </w:rPr>
              <w:t>]</w:t>
              <w:tab/>
            </w:r>
            <w:r>
              <w:rPr>
                <w:rStyle w:val="IndexLink"/>
              </w:rPr>
              <w:t>195</w:t>
            </w:r>
          </w:hyperlink>
        </w:p>
        <w:p>
          <w:pPr>
            <w:pStyle w:val="Contents4"/>
            <w:tabs>
              <w:tab w:val="clear" w:pos="8176"/>
              <w:tab w:val="right" w:pos="9026" w:leader="dot"/>
            </w:tabs>
            <w:rPr/>
          </w:pPr>
          <w:hyperlink w:anchor="__RefHeading___Toc1717683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717685_2142443653">
            <w:r>
              <w:rPr>
                <w:webHidden/>
                <w:rStyle w:val="IndexLink"/>
                <w:rtl w:val="true"/>
              </w:rPr>
              <w:t>[</w:t>
            </w:r>
            <w:r>
              <w:rPr>
                <w:rStyle w:val="IndexLink"/>
                <w:rtl w:val="true"/>
              </w:rPr>
              <w:t>بحث الترتب</w:t>
            </w:r>
            <w:r>
              <w:rPr>
                <w:rStyle w:val="IndexLink"/>
                <w:rtl w:val="true"/>
              </w:rPr>
              <w:t>]</w:t>
              <w:tab/>
            </w:r>
            <w:r>
              <w:rPr>
                <w:rStyle w:val="IndexLink"/>
              </w:rPr>
              <w:t>219</w:t>
            </w:r>
          </w:hyperlink>
        </w:p>
        <w:p>
          <w:pPr>
            <w:pStyle w:val="Contents3"/>
            <w:tabs>
              <w:tab w:val="clear" w:pos="8459"/>
              <w:tab w:val="right" w:pos="9026" w:leader="dot"/>
            </w:tabs>
            <w:rPr/>
          </w:pPr>
          <w:hyperlink w:anchor="__RefHeading___Toc1717687_2142443653">
            <w:r>
              <w:rPr>
                <w:webHidden/>
                <w:rStyle w:val="IndexLink"/>
                <w:rtl w:val="true"/>
              </w:rPr>
              <w:t>[</w:t>
            </w:r>
            <w:r>
              <w:rPr>
                <w:rStyle w:val="IndexLink"/>
                <w:rtl w:val="true"/>
              </w:rPr>
              <w:t>الفصل السّادس في عدم جواز الأمر مع العلم بانتفاء شرطه</w:t>
            </w:r>
            <w:r>
              <w:rPr>
                <w:rStyle w:val="IndexLink"/>
                <w:rtl w:val="true"/>
              </w:rPr>
              <w:t>]</w:t>
              <w:tab/>
            </w:r>
            <w:r>
              <w:rPr>
                <w:rStyle w:val="IndexLink"/>
              </w:rPr>
              <w:t>236</w:t>
            </w:r>
          </w:hyperlink>
        </w:p>
        <w:p>
          <w:pPr>
            <w:pStyle w:val="Contents3"/>
            <w:tabs>
              <w:tab w:val="clear" w:pos="8459"/>
              <w:tab w:val="right" w:pos="9026" w:leader="dot"/>
            </w:tabs>
            <w:rPr/>
          </w:pPr>
          <w:hyperlink w:anchor="__RefHeading___Toc1717689_2142443653">
            <w:r>
              <w:rPr>
                <w:webHidden/>
                <w:rStyle w:val="IndexLink"/>
                <w:rtl w:val="true"/>
              </w:rPr>
              <w:t>[</w:t>
            </w:r>
            <w:r>
              <w:rPr>
                <w:rStyle w:val="IndexLink"/>
                <w:rtl w:val="true"/>
              </w:rPr>
              <w:t>الفصل السابع تعلّق الأوامر والنواهي بالطبائع</w:t>
            </w:r>
            <w:r>
              <w:rPr>
                <w:rStyle w:val="IndexLink"/>
                <w:rtl w:val="true"/>
              </w:rPr>
              <w:t>]</w:t>
              <w:tab/>
            </w:r>
            <w:r>
              <w:rPr>
                <w:rStyle w:val="IndexLink"/>
              </w:rPr>
              <w:t>240</w:t>
            </w:r>
          </w:hyperlink>
        </w:p>
        <w:p>
          <w:pPr>
            <w:pStyle w:val="Contents4"/>
            <w:tabs>
              <w:tab w:val="clear" w:pos="8176"/>
              <w:tab w:val="right" w:pos="9026" w:leader="dot"/>
            </w:tabs>
            <w:rPr/>
          </w:pPr>
          <w:hyperlink w:anchor="__RefHeading___Toc1717691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717693_2142443653">
            <w:r>
              <w:rPr>
                <w:webHidden/>
                <w:rStyle w:val="IndexLink"/>
                <w:rtl w:val="true"/>
              </w:rPr>
              <w:t>[</w:t>
            </w:r>
            <w:r>
              <w:rPr>
                <w:rStyle w:val="IndexLink"/>
                <w:rtl w:val="true"/>
              </w:rPr>
              <w:t>دفع وهم</w:t>
            </w:r>
            <w:r>
              <w:rPr>
                <w:rStyle w:val="IndexLink"/>
                <w:rtl w:val="true"/>
              </w:rPr>
              <w:t>]</w:t>
              <w:tab/>
            </w:r>
            <w:r>
              <w:rPr>
                <w:rStyle w:val="IndexLink"/>
              </w:rPr>
              <w:t>244</w:t>
            </w:r>
          </w:hyperlink>
        </w:p>
        <w:p>
          <w:pPr>
            <w:pStyle w:val="Contents3"/>
            <w:tabs>
              <w:tab w:val="clear" w:pos="8459"/>
              <w:tab w:val="right" w:pos="9026" w:leader="dot"/>
            </w:tabs>
            <w:rPr/>
          </w:pPr>
          <w:hyperlink w:anchor="__RefHeading___Toc1717695_2142443653">
            <w:r>
              <w:rPr>
                <w:webHidden/>
                <w:rStyle w:val="IndexLink"/>
                <w:rtl w:val="true"/>
              </w:rPr>
              <w:t>[</w:t>
            </w:r>
            <w:r>
              <w:rPr>
                <w:rStyle w:val="IndexLink"/>
                <w:rtl w:val="true"/>
              </w:rPr>
              <w:t>الفصل الثامن هل يبقى الجواز بعد نسخ الوجوب</w:t>
            </w:r>
            <w:r>
              <w:rPr>
                <w:rStyle w:val="IndexLink"/>
                <w:rtl w:val="true"/>
              </w:rPr>
              <w:t>]</w:t>
              <w:tab/>
            </w:r>
            <w:r>
              <w:rPr>
                <w:rStyle w:val="IndexLink"/>
              </w:rPr>
              <w:t>248</w:t>
            </w:r>
          </w:hyperlink>
        </w:p>
        <w:p>
          <w:pPr>
            <w:pStyle w:val="Contents3"/>
            <w:tabs>
              <w:tab w:val="clear" w:pos="8459"/>
              <w:tab w:val="right" w:pos="9026" w:leader="dot"/>
            </w:tabs>
            <w:rPr/>
          </w:pPr>
          <w:hyperlink w:anchor="__RefHeading___Toc1717697_2142443653">
            <w:r>
              <w:rPr>
                <w:webHidden/>
                <w:rStyle w:val="IndexLink"/>
                <w:rtl w:val="true"/>
              </w:rPr>
              <w:t>[</w:t>
            </w:r>
            <w:r>
              <w:rPr>
                <w:rStyle w:val="IndexLink"/>
                <w:rtl w:val="true"/>
              </w:rPr>
              <w:t>الفصل التاسع الواجب التخييري</w:t>
            </w:r>
            <w:r>
              <w:rPr>
                <w:rStyle w:val="IndexLink"/>
                <w:rtl w:val="true"/>
              </w:rPr>
              <w:t>]</w:t>
              <w:tab/>
            </w:r>
            <w:r>
              <w:rPr>
                <w:rStyle w:val="IndexLink"/>
              </w:rPr>
              <w:t>253</w:t>
            </w:r>
          </w:hyperlink>
        </w:p>
        <w:p>
          <w:pPr>
            <w:pStyle w:val="Contents3"/>
            <w:tabs>
              <w:tab w:val="clear" w:pos="8459"/>
              <w:tab w:val="right" w:pos="9026" w:leader="dot"/>
            </w:tabs>
            <w:rPr/>
          </w:pPr>
          <w:hyperlink w:anchor="__RefHeading___Toc1717699_2142443653">
            <w:r>
              <w:rPr>
                <w:webHidden/>
                <w:rStyle w:val="IndexLink"/>
                <w:rtl w:val="true"/>
              </w:rPr>
              <w:t>[</w:t>
            </w:r>
            <w:r>
              <w:rPr>
                <w:rStyle w:val="IndexLink"/>
                <w:rtl w:val="true"/>
              </w:rPr>
              <w:t>الفصل العاشر في الواجب الكفائي</w:t>
            </w:r>
            <w:r>
              <w:rPr>
                <w:rStyle w:val="IndexLink"/>
                <w:rtl w:val="true"/>
              </w:rPr>
              <w:t>]</w:t>
              <w:tab/>
            </w:r>
            <w:r>
              <w:rPr>
                <w:rStyle w:val="IndexLink"/>
              </w:rPr>
              <w:t>268</w:t>
            </w:r>
          </w:hyperlink>
        </w:p>
        <w:p>
          <w:pPr>
            <w:pStyle w:val="Contents3"/>
            <w:tabs>
              <w:tab w:val="clear" w:pos="8459"/>
              <w:tab w:val="right" w:pos="9026" w:leader="dot"/>
            </w:tabs>
            <w:rPr/>
          </w:pPr>
          <w:hyperlink w:anchor="__RefHeading___Toc1717701_2142443653">
            <w:r>
              <w:rPr>
                <w:webHidden/>
                <w:rStyle w:val="IndexLink"/>
                <w:rtl w:val="true"/>
              </w:rPr>
              <w:t>[</w:t>
            </w:r>
            <w:r>
              <w:rPr>
                <w:rStyle w:val="IndexLink"/>
                <w:rtl w:val="true"/>
              </w:rPr>
              <w:t>الفصل الحادي عشر الواجب الموقّت والموسّع</w:t>
            </w:r>
            <w:r>
              <w:rPr>
                <w:rStyle w:val="IndexLink"/>
                <w:rtl w:val="true"/>
              </w:rPr>
              <w:t>]</w:t>
              <w:tab/>
            </w:r>
            <w:r>
              <w:rPr>
                <w:rStyle w:val="IndexLink"/>
              </w:rPr>
              <w:t>270</w:t>
            </w:r>
          </w:hyperlink>
        </w:p>
        <w:p>
          <w:pPr>
            <w:pStyle w:val="Contents3"/>
            <w:tabs>
              <w:tab w:val="clear" w:pos="8459"/>
              <w:tab w:val="right" w:pos="9026" w:leader="dot"/>
            </w:tabs>
            <w:rPr/>
          </w:pPr>
          <w:hyperlink w:anchor="__RefHeading___Toc1717703_2142443653">
            <w:r>
              <w:rPr>
                <w:webHidden/>
                <w:rStyle w:val="IndexLink"/>
                <w:rtl w:val="true"/>
              </w:rPr>
              <w:t>[</w:t>
            </w:r>
            <w:r>
              <w:rPr>
                <w:rStyle w:val="IndexLink"/>
                <w:rtl w:val="true"/>
              </w:rPr>
              <w:t>الفصل الثّاني عشر الأمر بالأمر</w:t>
            </w:r>
            <w:r>
              <w:rPr>
                <w:rStyle w:val="IndexLink"/>
                <w:rtl w:val="true"/>
              </w:rPr>
              <w:t>]</w:t>
              <w:tab/>
            </w:r>
            <w:r>
              <w:rPr>
                <w:rStyle w:val="IndexLink"/>
              </w:rPr>
              <w:t>275</w:t>
            </w:r>
          </w:hyperlink>
        </w:p>
        <w:p>
          <w:pPr>
            <w:pStyle w:val="Contents3"/>
            <w:tabs>
              <w:tab w:val="clear" w:pos="8459"/>
              <w:tab w:val="right" w:pos="9026" w:leader="dot"/>
            </w:tabs>
            <w:rPr/>
          </w:pPr>
          <w:hyperlink w:anchor="__RefHeading___Toc1717705_2142443653">
            <w:r>
              <w:rPr>
                <w:webHidden/>
                <w:rStyle w:val="IndexLink"/>
                <w:rtl w:val="true"/>
              </w:rPr>
              <w:t>[</w:t>
            </w:r>
            <w:r>
              <w:rPr>
                <w:rStyle w:val="IndexLink"/>
                <w:rtl w:val="true"/>
              </w:rPr>
              <w:t>الفصل الثّالث عشر الأمر بعد الأمر</w:t>
            </w:r>
            <w:r>
              <w:rPr>
                <w:rStyle w:val="IndexLink"/>
                <w:rtl w:val="true"/>
              </w:rPr>
              <w:t>]</w:t>
              <w:tab/>
            </w:r>
            <w:r>
              <w:rPr>
                <w:rStyle w:val="IndexLink"/>
              </w:rPr>
              <w:t>277</w:t>
            </w:r>
          </w:hyperlink>
        </w:p>
        <w:p>
          <w:pPr>
            <w:pStyle w:val="Contents2"/>
            <w:tabs>
              <w:tab w:val="clear" w:pos="8743"/>
              <w:tab w:val="right" w:pos="9026" w:leader="dot"/>
            </w:tabs>
            <w:rPr/>
          </w:pPr>
          <w:hyperlink w:anchor="__RefHeading___Toc1717707_2142443653">
            <w:r>
              <w:rPr>
                <w:webHidden/>
                <w:rStyle w:val="IndexLink"/>
                <w:rtl w:val="true"/>
              </w:rPr>
              <w:t>المقصد الثّاني</w:t>
            </w:r>
            <w:r>
              <w:rPr>
                <w:rStyle w:val="IndexLink"/>
                <w:rtl w:val="true"/>
              </w:rPr>
              <w:t xml:space="preserve">: </w:t>
            </w:r>
            <w:r>
              <w:rPr>
                <w:rStyle w:val="IndexLink"/>
                <w:rtl w:val="true"/>
              </w:rPr>
              <w:t>في النّواهي</w:t>
            </w:r>
            <w:r>
              <w:rPr>
                <w:rStyle w:val="IndexLink"/>
                <w:rtl w:val="true"/>
              </w:rPr>
              <w:tab/>
            </w:r>
            <w:r>
              <w:rPr>
                <w:rStyle w:val="IndexLink"/>
              </w:rPr>
              <w:t>281</w:t>
            </w:r>
          </w:hyperlink>
        </w:p>
        <w:p>
          <w:pPr>
            <w:pStyle w:val="Contents3"/>
            <w:tabs>
              <w:tab w:val="clear" w:pos="8459"/>
              <w:tab w:val="right" w:pos="9026" w:leader="dot"/>
            </w:tabs>
            <w:rPr/>
          </w:pPr>
          <w:hyperlink w:anchor="__RefHeading___Toc1717709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717711_2142443653">
            <w:r>
              <w:rPr>
                <w:webHidden/>
                <w:rStyle w:val="IndexLink"/>
                <w:rtl w:val="true"/>
              </w:rPr>
              <w:t>[</w:t>
            </w:r>
            <w:r>
              <w:rPr>
                <w:rStyle w:val="IndexLink"/>
                <w:rtl w:val="true"/>
              </w:rPr>
              <w:t>المقصد الثّاني في النّواهي</w:t>
            </w:r>
            <w:r>
              <w:rPr>
                <w:rStyle w:val="IndexLink"/>
                <w:rtl w:val="true"/>
              </w:rPr>
              <w:t>]</w:t>
              <w:tab/>
            </w:r>
            <w:r>
              <w:rPr>
                <w:rStyle w:val="IndexLink"/>
              </w:rPr>
              <w:t>283</w:t>
            </w:r>
          </w:hyperlink>
        </w:p>
        <w:p>
          <w:pPr>
            <w:pStyle w:val="Contents3"/>
            <w:tabs>
              <w:tab w:val="clear" w:pos="8459"/>
              <w:tab w:val="right" w:pos="9026" w:leader="dot"/>
            </w:tabs>
            <w:rPr/>
          </w:pPr>
          <w:hyperlink w:anchor="__RefHeading___Toc1717713_2142443653">
            <w:r>
              <w:rPr>
                <w:webHidden/>
                <w:rStyle w:val="IndexLink"/>
                <w:rtl w:val="true"/>
              </w:rPr>
              <w:t>[</w:t>
            </w:r>
            <w:r>
              <w:rPr>
                <w:rStyle w:val="IndexLink"/>
                <w:rtl w:val="true"/>
              </w:rPr>
              <w:t>فصل مفاد مادة النهي وصيغته</w:t>
            </w:r>
            <w:r>
              <w:rPr>
                <w:rStyle w:val="IndexLink"/>
                <w:rtl w:val="true"/>
              </w:rPr>
              <w:t>]</w:t>
              <w:tab/>
            </w:r>
            <w:r>
              <w:rPr>
                <w:rStyle w:val="IndexLink"/>
              </w:rPr>
              <w:t>283</w:t>
            </w:r>
          </w:hyperlink>
        </w:p>
        <w:p>
          <w:pPr>
            <w:pStyle w:val="Contents3"/>
            <w:tabs>
              <w:tab w:val="clear" w:pos="8459"/>
              <w:tab w:val="right" w:pos="9026" w:leader="dot"/>
            </w:tabs>
            <w:rPr/>
          </w:pPr>
          <w:hyperlink w:anchor="__RefHeading___Toc1717715_2142443653">
            <w:r>
              <w:rPr>
                <w:webHidden/>
                <w:rStyle w:val="IndexLink"/>
                <w:rtl w:val="true"/>
              </w:rPr>
              <w:t>[</w:t>
            </w:r>
            <w:r>
              <w:rPr>
                <w:rStyle w:val="IndexLink"/>
                <w:rtl w:val="true"/>
              </w:rPr>
              <w:t>فصل اجتماع الأمر والنهي</w:t>
            </w:r>
            <w:r>
              <w:rPr>
                <w:rStyle w:val="IndexLink"/>
                <w:rtl w:val="true"/>
              </w:rPr>
              <w:t>]</w:t>
              <w:tab/>
            </w:r>
            <w:r>
              <w:rPr>
                <w:rStyle w:val="IndexLink"/>
              </w:rPr>
              <w:t>288</w:t>
            </w:r>
          </w:hyperlink>
        </w:p>
        <w:p>
          <w:pPr>
            <w:pStyle w:val="Contents4"/>
            <w:tabs>
              <w:tab w:val="clear" w:pos="8176"/>
              <w:tab w:val="right" w:pos="9026" w:leader="dot"/>
            </w:tabs>
            <w:rPr/>
          </w:pPr>
          <w:hyperlink w:anchor="__RefHeading___Toc1717717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717719_2142443653">
            <w:r>
              <w:rPr>
                <w:webHidden/>
                <w:rStyle w:val="IndexLink"/>
                <w:rtl w:val="true"/>
              </w:rPr>
              <w:t>[</w:t>
            </w:r>
            <w:r>
              <w:rPr>
                <w:rStyle w:val="IndexLink"/>
                <w:rtl w:val="true"/>
              </w:rPr>
              <w:t>الأوّل</w:t>
            </w:r>
            <w:r>
              <w:rPr>
                <w:rStyle w:val="IndexLink"/>
                <w:rtl w:val="true"/>
              </w:rPr>
              <w:t xml:space="preserve">: </w:t>
            </w:r>
            <w:r>
              <w:rPr>
                <w:rStyle w:val="IndexLink"/>
                <w:rtl w:val="true"/>
              </w:rPr>
              <w:t>معنى الواحد</w:t>
            </w:r>
            <w:r>
              <w:rPr>
                <w:rStyle w:val="IndexLink"/>
                <w:rtl w:val="true"/>
              </w:rPr>
              <w:t>]</w:t>
              <w:tab/>
            </w:r>
            <w:r>
              <w:rPr>
                <w:rStyle w:val="IndexLink"/>
              </w:rPr>
              <w:t>289</w:t>
            </w:r>
          </w:hyperlink>
        </w:p>
        <w:p>
          <w:pPr>
            <w:pStyle w:val="Contents4"/>
            <w:tabs>
              <w:tab w:val="clear" w:pos="8176"/>
              <w:tab w:val="right" w:pos="9026" w:leader="dot"/>
            </w:tabs>
            <w:rPr/>
          </w:pPr>
          <w:hyperlink w:anchor="__RefHeading___Toc1717721_2142443653">
            <w:r>
              <w:rPr>
                <w:webHidden/>
                <w:rStyle w:val="IndexLink"/>
                <w:rtl w:val="true"/>
              </w:rPr>
              <w:t>[</w:t>
            </w:r>
            <w:r>
              <w:rPr>
                <w:rStyle w:val="IndexLink"/>
                <w:rtl w:val="true"/>
              </w:rPr>
              <w:t>الثّاني</w:t>
            </w:r>
            <w:r>
              <w:rPr>
                <w:rStyle w:val="IndexLink"/>
                <w:rtl w:val="true"/>
              </w:rPr>
              <w:t xml:space="preserve">: </w:t>
            </w:r>
            <w:r>
              <w:rPr>
                <w:rStyle w:val="IndexLink"/>
                <w:rtl w:val="true"/>
              </w:rPr>
              <w:t>الفرق بين المسألتين</w:t>
            </w:r>
            <w:r>
              <w:rPr>
                <w:rStyle w:val="IndexLink"/>
                <w:rtl w:val="true"/>
              </w:rPr>
              <w:t>]</w:t>
              <w:tab/>
            </w:r>
            <w:r>
              <w:rPr>
                <w:rStyle w:val="IndexLink"/>
              </w:rPr>
              <w:t>290</w:t>
            </w:r>
          </w:hyperlink>
        </w:p>
        <w:p>
          <w:pPr>
            <w:pStyle w:val="Contents4"/>
            <w:tabs>
              <w:tab w:val="clear" w:pos="8176"/>
              <w:tab w:val="right" w:pos="9026" w:leader="dot"/>
            </w:tabs>
            <w:rPr/>
          </w:pPr>
          <w:hyperlink w:anchor="__RefHeading___Toc1717723_2142443653">
            <w:r>
              <w:rPr>
                <w:webHidden/>
                <w:rStyle w:val="IndexLink"/>
                <w:rtl w:val="true"/>
              </w:rPr>
              <w:t>[</w:t>
            </w:r>
            <w:r>
              <w:rPr>
                <w:rStyle w:val="IndexLink"/>
                <w:rtl w:val="true"/>
              </w:rPr>
              <w:t>الثّالث</w:t>
            </w:r>
            <w:r>
              <w:rPr>
                <w:rStyle w:val="IndexLink"/>
                <w:rtl w:val="true"/>
              </w:rPr>
              <w:t xml:space="preserve">: </w:t>
            </w:r>
            <w:r>
              <w:rPr>
                <w:rStyle w:val="IndexLink"/>
                <w:rtl w:val="true"/>
              </w:rPr>
              <w:t>أصولية المسألة</w:t>
            </w:r>
            <w:r>
              <w:rPr>
                <w:rStyle w:val="IndexLink"/>
                <w:rtl w:val="true"/>
              </w:rPr>
              <w:t>]</w:t>
              <w:tab/>
            </w:r>
            <w:r>
              <w:rPr>
                <w:rStyle w:val="IndexLink"/>
              </w:rPr>
              <w:t>295</w:t>
            </w:r>
          </w:hyperlink>
        </w:p>
        <w:p>
          <w:pPr>
            <w:pStyle w:val="Contents4"/>
            <w:tabs>
              <w:tab w:val="clear" w:pos="8176"/>
              <w:tab w:val="right" w:pos="9026" w:leader="dot"/>
            </w:tabs>
            <w:rPr/>
          </w:pPr>
          <w:hyperlink w:anchor="__RefHeading___Toc1717725_2142443653">
            <w:r>
              <w:rPr>
                <w:webHidden/>
                <w:rStyle w:val="IndexLink"/>
                <w:rtl w:val="true"/>
              </w:rPr>
              <w:t>[</w:t>
            </w:r>
            <w:r>
              <w:rPr>
                <w:rStyle w:val="IndexLink"/>
                <w:rtl w:val="true"/>
              </w:rPr>
              <w:t>الرّابع</w:t>
            </w:r>
            <w:r>
              <w:rPr>
                <w:rStyle w:val="IndexLink"/>
                <w:rtl w:val="true"/>
              </w:rPr>
              <w:t xml:space="preserve">: </w:t>
            </w:r>
            <w:r>
              <w:rPr>
                <w:rStyle w:val="IndexLink"/>
                <w:rtl w:val="true"/>
              </w:rPr>
              <w:t>عقلية المسألة</w:t>
            </w:r>
            <w:r>
              <w:rPr>
                <w:rStyle w:val="IndexLink"/>
                <w:rtl w:val="true"/>
              </w:rPr>
              <w:t>]</w:t>
              <w:tab/>
            </w:r>
            <w:r>
              <w:rPr>
                <w:rStyle w:val="IndexLink"/>
              </w:rPr>
              <w:t>297</w:t>
            </w:r>
          </w:hyperlink>
        </w:p>
        <w:p>
          <w:pPr>
            <w:pStyle w:val="Contents4"/>
            <w:tabs>
              <w:tab w:val="clear" w:pos="8176"/>
              <w:tab w:val="right" w:pos="9026" w:leader="dot"/>
            </w:tabs>
            <w:rPr/>
          </w:pPr>
          <w:hyperlink w:anchor="__RefHeading___Toc1717727_2142443653">
            <w:r>
              <w:rPr>
                <w:webHidden/>
                <w:rStyle w:val="IndexLink"/>
                <w:rtl w:val="true"/>
              </w:rPr>
              <w:t>[</w:t>
            </w:r>
            <w:r>
              <w:rPr>
                <w:rStyle w:val="IndexLink"/>
                <w:rtl w:val="true"/>
              </w:rPr>
              <w:t>الخامس</w:t>
            </w:r>
            <w:r>
              <w:rPr>
                <w:rStyle w:val="IndexLink"/>
                <w:rtl w:val="true"/>
              </w:rPr>
              <w:t xml:space="preserve">: </w:t>
            </w:r>
            <w:r>
              <w:rPr>
                <w:rStyle w:val="IndexLink"/>
                <w:rtl w:val="true"/>
              </w:rPr>
              <w:t>عمومية ملاك النزاع</w:t>
            </w:r>
            <w:r>
              <w:rPr>
                <w:rStyle w:val="IndexLink"/>
                <w:rtl w:val="true"/>
              </w:rPr>
              <w:t>]</w:t>
              <w:tab/>
            </w:r>
            <w:r>
              <w:rPr>
                <w:rStyle w:val="IndexLink"/>
              </w:rPr>
              <w:t>300</w:t>
            </w:r>
          </w:hyperlink>
        </w:p>
        <w:p>
          <w:pPr>
            <w:pStyle w:val="Contents4"/>
            <w:tabs>
              <w:tab w:val="clear" w:pos="8176"/>
              <w:tab w:val="right" w:pos="9026" w:leader="dot"/>
            </w:tabs>
            <w:rPr/>
          </w:pPr>
          <w:hyperlink w:anchor="__RefHeading___Toc1717729_2142443653">
            <w:r>
              <w:rPr>
                <w:webHidden/>
                <w:rStyle w:val="IndexLink"/>
                <w:rtl w:val="true"/>
              </w:rPr>
              <w:t>[</w:t>
            </w:r>
            <w:r>
              <w:rPr>
                <w:rStyle w:val="IndexLink"/>
                <w:rtl w:val="true"/>
              </w:rPr>
              <w:t>السّادس</w:t>
            </w:r>
            <w:r>
              <w:rPr>
                <w:rStyle w:val="IndexLink"/>
                <w:rtl w:val="true"/>
              </w:rPr>
              <w:t xml:space="preserve">: </w:t>
            </w:r>
            <w:r>
              <w:rPr>
                <w:rStyle w:val="IndexLink"/>
                <w:rtl w:val="true"/>
              </w:rPr>
              <w:t>هل المندوحة معتبرة؟</w:t>
            </w:r>
            <w:r>
              <w:rPr>
                <w:rStyle w:val="IndexLink"/>
                <w:rtl w:val="true"/>
              </w:rPr>
              <w:t>]</w:t>
              <w:tab/>
            </w:r>
            <w:r>
              <w:rPr>
                <w:rStyle w:val="IndexLink"/>
              </w:rPr>
              <w:t>302</w:t>
            </w:r>
          </w:hyperlink>
        </w:p>
        <w:p>
          <w:pPr>
            <w:pStyle w:val="Contents4"/>
            <w:tabs>
              <w:tab w:val="clear" w:pos="8176"/>
              <w:tab w:val="right" w:pos="9026" w:leader="dot"/>
            </w:tabs>
            <w:rPr/>
          </w:pPr>
          <w:hyperlink w:anchor="__RefHeading___Toc1717731_2142443653">
            <w:r>
              <w:rPr>
                <w:webHidden/>
                <w:rStyle w:val="IndexLink"/>
                <w:rtl w:val="true"/>
              </w:rPr>
              <w:t>[</w:t>
            </w:r>
            <w:r>
              <w:rPr>
                <w:rStyle w:val="IndexLink"/>
                <w:rtl w:val="true"/>
              </w:rPr>
              <w:t>السابع</w:t>
            </w:r>
            <w:r>
              <w:rPr>
                <w:rStyle w:val="IndexLink"/>
                <w:rtl w:val="true"/>
              </w:rPr>
              <w:t xml:space="preserve">: </w:t>
            </w:r>
            <w:r>
              <w:rPr>
                <w:rStyle w:val="IndexLink"/>
                <w:rtl w:val="true"/>
              </w:rPr>
              <w:t>عدم ارتباط المسألة بمسألة تعلق الأمر بالطبائع أو الأفراد</w:t>
            </w:r>
            <w:r>
              <w:rPr>
                <w:rStyle w:val="IndexLink"/>
                <w:rtl w:val="true"/>
              </w:rPr>
              <w:t>]</w:t>
              <w:tab/>
            </w:r>
            <w:r>
              <w:rPr>
                <w:rStyle w:val="IndexLink"/>
              </w:rPr>
              <w:t>305</w:t>
            </w:r>
          </w:hyperlink>
        </w:p>
        <w:p>
          <w:pPr>
            <w:pStyle w:val="Contents4"/>
            <w:tabs>
              <w:tab w:val="clear" w:pos="8176"/>
              <w:tab w:val="right" w:pos="9026" w:leader="dot"/>
            </w:tabs>
            <w:rPr/>
          </w:pPr>
          <w:hyperlink w:anchor="__RefHeading___Toc1717733_2142443653">
            <w:r>
              <w:rPr>
                <w:webHidden/>
                <w:rStyle w:val="IndexLink"/>
                <w:rtl w:val="true"/>
              </w:rPr>
              <w:t>[</w:t>
            </w:r>
            <w:r>
              <w:rPr>
                <w:rStyle w:val="IndexLink"/>
                <w:rtl w:val="true"/>
              </w:rPr>
              <w:t>الثامن</w:t>
            </w:r>
            <w:r>
              <w:rPr>
                <w:rStyle w:val="IndexLink"/>
                <w:rtl w:val="true"/>
              </w:rPr>
              <w:t xml:space="preserve">: </w:t>
            </w:r>
            <w:r>
              <w:rPr>
                <w:rStyle w:val="IndexLink"/>
                <w:rtl w:val="true"/>
              </w:rPr>
              <w:t>اشتراط التزاحم في مسألة الاجتماع</w:t>
            </w:r>
            <w:r>
              <w:rPr>
                <w:rStyle w:val="IndexLink"/>
                <w:rtl w:val="true"/>
              </w:rPr>
              <w:t>]</w:t>
              <w:tab/>
            </w:r>
            <w:r>
              <w:rPr>
                <w:rStyle w:val="IndexLink"/>
              </w:rPr>
              <w:t>309</w:t>
            </w:r>
          </w:hyperlink>
        </w:p>
        <w:p>
          <w:pPr>
            <w:pStyle w:val="Contents4"/>
            <w:tabs>
              <w:tab w:val="clear" w:pos="8176"/>
              <w:tab w:val="right" w:pos="9026" w:leader="dot"/>
            </w:tabs>
            <w:rPr/>
          </w:pPr>
          <w:hyperlink w:anchor="__RefHeading___Toc1717735_2142443653">
            <w:r>
              <w:rPr>
                <w:webHidden/>
                <w:rStyle w:val="IndexLink"/>
                <w:rtl w:val="true"/>
              </w:rPr>
              <w:t>[</w:t>
            </w:r>
            <w:r>
              <w:rPr>
                <w:rStyle w:val="IndexLink"/>
                <w:rtl w:val="true"/>
              </w:rPr>
              <w:t>التاسع</w:t>
            </w:r>
            <w:r>
              <w:rPr>
                <w:rStyle w:val="IndexLink"/>
                <w:rtl w:val="true"/>
              </w:rPr>
              <w:t xml:space="preserve">: </w:t>
            </w:r>
            <w:r>
              <w:rPr>
                <w:rStyle w:val="IndexLink"/>
                <w:rtl w:val="true"/>
              </w:rPr>
              <w:t>طريق إحراز المناط في الجمع</w:t>
            </w:r>
            <w:r>
              <w:rPr>
                <w:rStyle w:val="IndexLink"/>
                <w:rtl w:val="true"/>
              </w:rPr>
              <w:t>]</w:t>
              <w:tab/>
            </w:r>
            <w:r>
              <w:rPr>
                <w:rStyle w:val="IndexLink"/>
              </w:rPr>
              <w:t>313</w:t>
            </w:r>
          </w:hyperlink>
        </w:p>
        <w:p>
          <w:pPr>
            <w:pStyle w:val="Contents4"/>
            <w:tabs>
              <w:tab w:val="clear" w:pos="8176"/>
              <w:tab w:val="right" w:pos="9026" w:leader="dot"/>
            </w:tabs>
            <w:rPr/>
          </w:pPr>
          <w:hyperlink w:anchor="__RefHeading___Toc1717737_2142443653">
            <w:r>
              <w:rPr>
                <w:webHidden/>
                <w:rStyle w:val="IndexLink"/>
                <w:rtl w:val="true"/>
              </w:rPr>
              <w:t>[</w:t>
            </w:r>
            <w:r>
              <w:rPr>
                <w:rStyle w:val="IndexLink"/>
                <w:rtl w:val="true"/>
              </w:rPr>
              <w:t>العاشر</w:t>
            </w:r>
            <w:r>
              <w:rPr>
                <w:rStyle w:val="IndexLink"/>
                <w:rtl w:val="true"/>
              </w:rPr>
              <w:t xml:space="preserve">: </w:t>
            </w:r>
            <w:r>
              <w:rPr>
                <w:rStyle w:val="IndexLink"/>
                <w:rtl w:val="true"/>
              </w:rPr>
              <w:t>ثمرة البحث</w:t>
            </w:r>
            <w:r>
              <w:rPr>
                <w:rStyle w:val="IndexLink"/>
                <w:rtl w:val="true"/>
              </w:rPr>
              <w:t>]</w:t>
              <w:tab/>
            </w:r>
            <w:r>
              <w:rPr>
                <w:rStyle w:val="IndexLink"/>
              </w:rPr>
              <w:t>317</w:t>
            </w:r>
          </w:hyperlink>
        </w:p>
        <w:p>
          <w:pPr>
            <w:pStyle w:val="Contents3"/>
            <w:tabs>
              <w:tab w:val="clear" w:pos="8459"/>
              <w:tab w:val="right" w:pos="9026" w:leader="dot"/>
            </w:tabs>
            <w:rPr/>
          </w:pPr>
          <w:hyperlink w:anchor="__RefHeading___Toc1717739_2142443653">
            <w:r>
              <w:rPr>
                <w:webHidden/>
                <w:rStyle w:val="IndexLink"/>
                <w:rtl w:val="true"/>
              </w:rPr>
              <w:t>[</w:t>
            </w:r>
            <w:r>
              <w:rPr>
                <w:rStyle w:val="IndexLink"/>
                <w:rtl w:val="true"/>
              </w:rPr>
              <w:t>تنبيهات بحث الاجتماع</w:t>
            </w:r>
            <w:r>
              <w:rPr>
                <w:rStyle w:val="IndexLink"/>
                <w:rtl w:val="true"/>
              </w:rPr>
              <w:t>]</w:t>
              <w:tab/>
            </w:r>
            <w:r>
              <w:rPr>
                <w:rStyle w:val="IndexLink"/>
              </w:rPr>
              <w:t>367</w:t>
            </w:r>
          </w:hyperlink>
        </w:p>
        <w:p>
          <w:pPr>
            <w:pStyle w:val="Contents4"/>
            <w:tabs>
              <w:tab w:val="clear" w:pos="8176"/>
              <w:tab w:val="right" w:pos="9026" w:leader="dot"/>
            </w:tabs>
            <w:rPr/>
          </w:pPr>
          <w:hyperlink w:anchor="__RefHeading___Toc1717741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717743_2142443653">
            <w:r>
              <w:rPr>
                <w:webHidden/>
                <w:rStyle w:val="IndexLink"/>
                <w:rtl w:val="true"/>
              </w:rPr>
              <w:t>[</w:t>
            </w:r>
            <w:r>
              <w:rPr>
                <w:rStyle w:val="IndexLink"/>
                <w:rtl w:val="true"/>
              </w:rPr>
              <w:t>التنبيه الأوّل</w:t>
            </w:r>
            <w:r>
              <w:rPr>
                <w:rStyle w:val="IndexLink"/>
                <w:rtl w:val="true"/>
              </w:rPr>
              <w:t>]</w:t>
              <w:tab/>
            </w:r>
            <w:r>
              <w:rPr>
                <w:rStyle w:val="IndexLink"/>
              </w:rPr>
              <w:t>367</w:t>
            </w:r>
          </w:hyperlink>
        </w:p>
        <w:p>
          <w:pPr>
            <w:pStyle w:val="Contents4"/>
            <w:tabs>
              <w:tab w:val="clear" w:pos="8176"/>
              <w:tab w:val="right" w:pos="9026" w:leader="dot"/>
            </w:tabs>
            <w:rPr/>
          </w:pPr>
          <w:hyperlink w:anchor="__RefHeading___Toc1717745_2142443653">
            <w:r>
              <w:rPr>
                <w:webHidden/>
                <w:rStyle w:val="IndexLink"/>
                <w:rtl w:val="true"/>
              </w:rPr>
              <w:t>[</w:t>
            </w:r>
            <w:r>
              <w:rPr>
                <w:rStyle w:val="IndexLink"/>
                <w:rtl w:val="true"/>
              </w:rPr>
              <w:t>التنبيه الثّاني</w:t>
            </w:r>
            <w:r>
              <w:rPr>
                <w:rStyle w:val="IndexLink"/>
                <w:rtl w:val="true"/>
              </w:rPr>
              <w:t>]</w:t>
              <w:tab/>
            </w:r>
            <w:r>
              <w:rPr>
                <w:rStyle w:val="IndexLink"/>
              </w:rPr>
              <w:t>399</w:t>
            </w:r>
          </w:hyperlink>
        </w:p>
        <w:p>
          <w:pPr>
            <w:pStyle w:val="Contents4"/>
            <w:tabs>
              <w:tab w:val="clear" w:pos="8176"/>
              <w:tab w:val="right" w:pos="9026" w:leader="dot"/>
            </w:tabs>
            <w:rPr/>
          </w:pPr>
          <w:hyperlink w:anchor="__RefHeading___Toc1717747_2142443653">
            <w:r>
              <w:rPr>
                <w:webHidden/>
                <w:rStyle w:val="IndexLink"/>
                <w:rtl w:val="true"/>
              </w:rPr>
              <w:t>[</w:t>
            </w:r>
            <w:r>
              <w:rPr>
                <w:rStyle w:val="IndexLink"/>
                <w:rtl w:val="true"/>
              </w:rPr>
              <w:t>التنبيه الثّالث</w:t>
            </w:r>
            <w:r>
              <w:rPr>
                <w:rStyle w:val="IndexLink"/>
                <w:rtl w:val="true"/>
              </w:rPr>
              <w:t>]</w:t>
              <w:tab/>
            </w:r>
            <w:r>
              <w:rPr>
                <w:rStyle w:val="IndexLink"/>
              </w:rPr>
              <w:t>424</w:t>
            </w:r>
          </w:hyperlink>
        </w:p>
        <w:p>
          <w:pPr>
            <w:pStyle w:val="Contents3"/>
            <w:tabs>
              <w:tab w:val="clear" w:pos="8459"/>
              <w:tab w:val="right" w:pos="9026" w:leader="dot"/>
            </w:tabs>
            <w:rPr/>
          </w:pPr>
          <w:hyperlink w:anchor="__RefHeading___Toc1717749_2142443653">
            <w:r>
              <w:rPr>
                <w:webHidden/>
                <w:rStyle w:val="IndexLink"/>
                <w:rtl w:val="true"/>
              </w:rPr>
              <w:t>[</w:t>
            </w:r>
            <w:r>
              <w:rPr>
                <w:rStyle w:val="IndexLink"/>
                <w:rtl w:val="true"/>
              </w:rPr>
              <w:t>فصل في أنّ النّهي عن الشّيء هل يقتضي فساده أم لا؟</w:t>
            </w:r>
            <w:r>
              <w:rPr>
                <w:rStyle w:val="IndexLink"/>
                <w:rtl w:val="true"/>
              </w:rPr>
              <w:t>]</w:t>
              <w:tab/>
            </w:r>
            <w:r>
              <w:rPr>
                <w:rStyle w:val="IndexLink"/>
              </w:rPr>
              <w:t>427</w:t>
            </w:r>
          </w:hyperlink>
        </w:p>
        <w:p>
          <w:pPr>
            <w:pStyle w:val="Contents4"/>
            <w:tabs>
              <w:tab w:val="clear" w:pos="8176"/>
              <w:tab w:val="right" w:pos="9026" w:leader="dot"/>
            </w:tabs>
            <w:rPr/>
          </w:pPr>
          <w:hyperlink w:anchor="__RefHeading___Toc1717751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717753_2142443653">
            <w:r>
              <w:rPr>
                <w:webHidden/>
                <w:rStyle w:val="IndexLink"/>
                <w:rtl w:val="true"/>
              </w:rPr>
              <w:t>[</w:t>
            </w:r>
            <w:r>
              <w:rPr>
                <w:rStyle w:val="IndexLink"/>
                <w:rtl w:val="true"/>
              </w:rPr>
              <w:t>الأمر الأوّل</w:t>
            </w:r>
            <w:r>
              <w:rPr>
                <w:rStyle w:val="IndexLink"/>
                <w:rtl w:val="true"/>
              </w:rPr>
              <w:t>]</w:t>
              <w:tab/>
            </w:r>
            <w:r>
              <w:rPr>
                <w:rStyle w:val="IndexLink"/>
              </w:rPr>
              <w:t>427</w:t>
            </w:r>
          </w:hyperlink>
        </w:p>
        <w:p>
          <w:pPr>
            <w:pStyle w:val="Contents4"/>
            <w:tabs>
              <w:tab w:val="clear" w:pos="8176"/>
              <w:tab w:val="right" w:pos="9026" w:leader="dot"/>
            </w:tabs>
            <w:rPr/>
          </w:pPr>
          <w:hyperlink w:anchor="__RefHeading___Toc1717755_2142443653">
            <w:r>
              <w:rPr>
                <w:webHidden/>
                <w:rStyle w:val="IndexLink"/>
                <w:rtl w:val="true"/>
              </w:rPr>
              <w:t>[</w:t>
            </w:r>
            <w:r>
              <w:rPr>
                <w:rStyle w:val="IndexLink"/>
                <w:rtl w:val="true"/>
              </w:rPr>
              <w:t>الأمر الثّاني</w:t>
            </w:r>
            <w:r>
              <w:rPr>
                <w:rStyle w:val="IndexLink"/>
                <w:rtl w:val="true"/>
              </w:rPr>
              <w:t>]</w:t>
              <w:tab/>
            </w:r>
            <w:r>
              <w:rPr>
                <w:rStyle w:val="IndexLink"/>
              </w:rPr>
              <w:t>428</w:t>
            </w:r>
          </w:hyperlink>
        </w:p>
        <w:p>
          <w:pPr>
            <w:pStyle w:val="Contents4"/>
            <w:tabs>
              <w:tab w:val="clear" w:pos="8176"/>
              <w:tab w:val="right" w:pos="9026" w:leader="dot"/>
            </w:tabs>
            <w:rPr/>
          </w:pPr>
          <w:hyperlink w:anchor="__RefHeading___Toc1717757_2142443653">
            <w:r>
              <w:rPr>
                <w:webHidden/>
                <w:rStyle w:val="IndexLink"/>
                <w:rtl w:val="true"/>
              </w:rPr>
              <w:t>[</w:t>
            </w:r>
            <w:r>
              <w:rPr>
                <w:rStyle w:val="IndexLink"/>
                <w:rtl w:val="true"/>
              </w:rPr>
              <w:t>الأمر الثّالث</w:t>
            </w:r>
            <w:r>
              <w:rPr>
                <w:rStyle w:val="IndexLink"/>
                <w:rtl w:val="true"/>
              </w:rPr>
              <w:t>]</w:t>
              <w:tab/>
            </w:r>
            <w:r>
              <w:rPr>
                <w:rStyle w:val="IndexLink"/>
              </w:rPr>
              <w:t>430</w:t>
            </w:r>
          </w:hyperlink>
        </w:p>
        <w:p>
          <w:pPr>
            <w:pStyle w:val="Contents4"/>
            <w:tabs>
              <w:tab w:val="clear" w:pos="8176"/>
              <w:tab w:val="right" w:pos="9026" w:leader="dot"/>
            </w:tabs>
            <w:rPr/>
          </w:pPr>
          <w:hyperlink w:anchor="__RefHeading___Toc1717759_2142443653">
            <w:r>
              <w:rPr>
                <w:webHidden/>
                <w:rStyle w:val="IndexLink"/>
                <w:rtl w:val="true"/>
              </w:rPr>
              <w:t>[</w:t>
            </w:r>
            <w:r>
              <w:rPr>
                <w:rStyle w:val="IndexLink"/>
                <w:rtl w:val="true"/>
              </w:rPr>
              <w:t>الأمر الرّابع</w:t>
            </w:r>
            <w:r>
              <w:rPr>
                <w:rStyle w:val="IndexLink"/>
                <w:rtl w:val="true"/>
              </w:rPr>
              <w:t>]</w:t>
              <w:tab/>
            </w:r>
            <w:r>
              <w:rPr>
                <w:rStyle w:val="IndexLink"/>
              </w:rPr>
              <w:t>433</w:t>
            </w:r>
          </w:hyperlink>
        </w:p>
        <w:p>
          <w:pPr>
            <w:pStyle w:val="Contents4"/>
            <w:tabs>
              <w:tab w:val="clear" w:pos="8176"/>
              <w:tab w:val="right" w:pos="9026" w:leader="dot"/>
            </w:tabs>
            <w:rPr/>
          </w:pPr>
          <w:hyperlink w:anchor="__RefHeading___Toc1717761_2142443653">
            <w:r>
              <w:rPr>
                <w:webHidden/>
                <w:rStyle w:val="IndexLink"/>
                <w:rtl w:val="true"/>
              </w:rPr>
              <w:t>[</w:t>
            </w:r>
            <w:r>
              <w:rPr>
                <w:rStyle w:val="IndexLink"/>
                <w:rtl w:val="true"/>
              </w:rPr>
              <w:t>الأمر الخامس</w:t>
            </w:r>
            <w:r>
              <w:rPr>
                <w:rStyle w:val="IndexLink"/>
                <w:rtl w:val="true"/>
              </w:rPr>
              <w:t>]</w:t>
              <w:tab/>
            </w:r>
            <w:r>
              <w:rPr>
                <w:rStyle w:val="IndexLink"/>
              </w:rPr>
              <w:t>437</w:t>
            </w:r>
          </w:hyperlink>
        </w:p>
        <w:p>
          <w:pPr>
            <w:pStyle w:val="Contents4"/>
            <w:tabs>
              <w:tab w:val="clear" w:pos="8176"/>
              <w:tab w:val="right" w:pos="9026" w:leader="dot"/>
            </w:tabs>
            <w:rPr/>
          </w:pPr>
          <w:hyperlink w:anchor="__RefHeading___Toc1717763_2142443653">
            <w:r>
              <w:rPr>
                <w:webHidden/>
                <w:rStyle w:val="IndexLink"/>
                <w:rtl w:val="true"/>
              </w:rPr>
              <w:t>[</w:t>
            </w:r>
            <w:r>
              <w:rPr>
                <w:rStyle w:val="IndexLink"/>
                <w:rtl w:val="true"/>
              </w:rPr>
              <w:t>الأمر السّادس</w:t>
            </w:r>
            <w:r>
              <w:rPr>
                <w:rStyle w:val="IndexLink"/>
                <w:rtl w:val="true"/>
              </w:rPr>
              <w:t>]</w:t>
              <w:tab/>
            </w:r>
            <w:r>
              <w:rPr>
                <w:rStyle w:val="IndexLink"/>
              </w:rPr>
              <w:t>438</w:t>
            </w:r>
          </w:hyperlink>
        </w:p>
        <w:p>
          <w:pPr>
            <w:pStyle w:val="Contents4"/>
            <w:tabs>
              <w:tab w:val="clear" w:pos="8176"/>
              <w:tab w:val="right" w:pos="9026" w:leader="dot"/>
            </w:tabs>
            <w:rPr/>
          </w:pPr>
          <w:hyperlink w:anchor="__RefHeading___Toc1717765_2142443653">
            <w:r>
              <w:rPr>
                <w:webHidden/>
                <w:rStyle w:val="IndexLink"/>
                <w:rtl w:val="true"/>
              </w:rPr>
              <w:t>[</w:t>
            </w:r>
            <w:r>
              <w:rPr>
                <w:rStyle w:val="IndexLink"/>
                <w:rtl w:val="true"/>
              </w:rPr>
              <w:t>الأمر السّابع</w:t>
            </w:r>
            <w:r>
              <w:rPr>
                <w:rStyle w:val="IndexLink"/>
                <w:rtl w:val="true"/>
              </w:rPr>
              <w:t>]</w:t>
              <w:tab/>
            </w:r>
            <w:r>
              <w:rPr>
                <w:rStyle w:val="IndexLink"/>
              </w:rPr>
              <w:t>448</w:t>
            </w:r>
          </w:hyperlink>
        </w:p>
        <w:p>
          <w:pPr>
            <w:pStyle w:val="Contents4"/>
            <w:tabs>
              <w:tab w:val="clear" w:pos="8176"/>
              <w:tab w:val="right" w:pos="9026" w:leader="dot"/>
            </w:tabs>
            <w:rPr/>
          </w:pPr>
          <w:hyperlink w:anchor="__RefHeading___Toc1717767_2142443653">
            <w:r>
              <w:rPr>
                <w:webHidden/>
                <w:rStyle w:val="IndexLink"/>
                <w:rtl w:val="true"/>
              </w:rPr>
              <w:t>[</w:t>
            </w:r>
            <w:r>
              <w:rPr>
                <w:rStyle w:val="IndexLink"/>
                <w:rtl w:val="true"/>
              </w:rPr>
              <w:t>الأمر الثّامن</w:t>
            </w:r>
            <w:r>
              <w:rPr>
                <w:rStyle w:val="IndexLink"/>
                <w:rtl w:val="true"/>
              </w:rPr>
              <w:t>]</w:t>
              <w:tab/>
            </w:r>
            <w:r>
              <w:rPr>
                <w:rStyle w:val="IndexLink"/>
              </w:rPr>
              <w:t>449</w:t>
            </w:r>
          </w:hyperlink>
        </w:p>
        <w:p>
          <w:pPr>
            <w:pStyle w:val="Contents5"/>
            <w:tabs>
              <w:tab w:val="clear" w:pos="7892"/>
              <w:tab w:val="right" w:pos="9026" w:leader="dot"/>
            </w:tabs>
            <w:rPr/>
          </w:pPr>
          <w:hyperlink w:anchor="__RefHeading___Toc1717769_2142443653">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717771_2142443653">
            <w:r>
              <w:rPr>
                <w:webHidden/>
                <w:rStyle w:val="IndexLink"/>
                <w:rtl w:val="true"/>
              </w:rPr>
              <w:t>[</w:t>
            </w:r>
            <w:r>
              <w:rPr>
                <w:rStyle w:val="IndexLink"/>
                <w:rtl w:val="true"/>
              </w:rPr>
              <w:t>المقام الأوّل</w:t>
            </w:r>
            <w:r>
              <w:rPr>
                <w:rStyle w:val="IndexLink"/>
                <w:rtl w:val="true"/>
              </w:rPr>
              <w:t xml:space="preserve">: </w:t>
            </w:r>
            <w:r>
              <w:rPr>
                <w:rStyle w:val="IndexLink"/>
                <w:rtl w:val="true"/>
              </w:rPr>
              <w:t>اقتضاء النهي عن العبادة للفساد</w:t>
            </w:r>
            <w:r>
              <w:rPr>
                <w:rStyle w:val="IndexLink"/>
                <w:rtl w:val="true"/>
              </w:rPr>
              <w:t>]</w:t>
              <w:tab/>
            </w:r>
            <w:r>
              <w:rPr>
                <w:rStyle w:val="IndexLink"/>
              </w:rPr>
              <w:t>456</w:t>
            </w:r>
          </w:hyperlink>
        </w:p>
        <w:p>
          <w:pPr>
            <w:pStyle w:val="Contents5"/>
            <w:tabs>
              <w:tab w:val="clear" w:pos="7892"/>
              <w:tab w:val="right" w:pos="9026" w:leader="dot"/>
            </w:tabs>
            <w:rPr/>
          </w:pPr>
          <w:hyperlink w:anchor="__RefHeading___Toc1717773_2142443653">
            <w:r>
              <w:rPr>
                <w:webHidden/>
                <w:rStyle w:val="IndexLink"/>
                <w:rtl w:val="true"/>
              </w:rPr>
              <w:t>[</w:t>
            </w:r>
            <w:r>
              <w:rPr>
                <w:rStyle w:val="IndexLink"/>
                <w:rtl w:val="true"/>
              </w:rPr>
              <w:t>المقام الثّاني</w:t>
            </w:r>
            <w:r>
              <w:rPr>
                <w:rStyle w:val="IndexLink"/>
                <w:rtl w:val="true"/>
              </w:rPr>
              <w:t xml:space="preserve">: </w:t>
            </w:r>
            <w:r>
              <w:rPr>
                <w:rStyle w:val="IndexLink"/>
                <w:rtl w:val="true"/>
              </w:rPr>
              <w:t>عدم اقتضاء النهي عن المعاملة للفساد</w:t>
            </w:r>
            <w:r>
              <w:rPr>
                <w:rStyle w:val="IndexLink"/>
                <w:rtl w:val="true"/>
              </w:rPr>
              <w:t>]</w:t>
              <w:tab/>
            </w:r>
            <w:r>
              <w:rPr>
                <w:rStyle w:val="IndexLink"/>
              </w:rPr>
              <w:t>462</w:t>
            </w:r>
          </w:hyperlink>
        </w:p>
        <w:p>
          <w:pPr>
            <w:pStyle w:val="Contents2"/>
            <w:tabs>
              <w:tab w:val="clear" w:pos="8743"/>
              <w:tab w:val="right" w:pos="9026" w:leader="dot"/>
            </w:tabs>
            <w:rPr/>
          </w:pPr>
          <w:hyperlink w:anchor="__RefHeading___Toc1717775_2142443653">
            <w:r>
              <w:rPr>
                <w:webHidden/>
                <w:rStyle w:val="IndexLink"/>
                <w:rtl w:val="true"/>
              </w:rPr>
              <w:t>فهرس المحتويات</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5_164840"/>
      <w:bookmarkStart w:id="1" w:name="pg15145_164840"/>
      <w:bookmarkEnd w:id="1"/>
    </w:p>
    <w:p>
      <w:pPr>
        <w:pStyle w:val="Heading2"/>
        <w:numPr>
          <w:ilvl w:val="1"/>
          <w:numId w:val="1"/>
        </w:numPr>
        <w:rPr/>
      </w:pPr>
      <w:bookmarkStart w:id="2" w:name="pg15145_164840"/>
      <w:bookmarkStart w:id="3" w:name="__RefHeading___Toc171761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الی کفایة ‌الاصول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الحسیني‌الشیرازي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9789642045242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3:9789642045259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4:9789642045266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5:9789642045273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وصفي برکفایة ‌الاصول، آخوند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6131319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761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والأربعون، الأولى</w:t>
      </w:r>
    </w:p>
    <w:p>
      <w:pPr>
        <w:pStyle w:val="BookText"/>
        <w:rPr/>
      </w:pPr>
      <w:r>
        <w:rPr>
          <w:rFonts w:ascii="IRNazanin" w:hAnsi="IRNazanin" w:eastAsia="IRNazanin"/>
          <w:color w:val="111111"/>
          <w:sz w:val="28"/>
          <w:sz w:val="28"/>
          <w:szCs w:val="28"/>
          <w:rtl w:val="true"/>
          <w:lang w:bidi="fa-IR"/>
        </w:rPr>
        <w:t xml:space="preserve">للناشر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2204524964978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6204526964978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الجزء الثّاني من الوصول في شرح كفاية الأصول، للمحقّق آية اللّه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للإيضاح، واللّه أسأل التوفيق والتمام والثّواب، إنّه وليّ ذلك،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45_164847"/>
      <w:bookmarkStart w:id="8" w:name="pg15145_164847"/>
      <w:bookmarkEnd w:id="8"/>
    </w:p>
    <w:p>
      <w:pPr>
        <w:pStyle w:val="Heading2"/>
        <w:numPr>
          <w:ilvl w:val="1"/>
          <w:numId w:val="1"/>
        </w:numPr>
        <w:rPr/>
      </w:pPr>
      <w:bookmarkStart w:id="9" w:name="pg15145_164847"/>
      <w:bookmarkStart w:id="10" w:name="__RefHeading___Toc1717619_2142443653"/>
      <w:bookmarkStart w:id="11" w:name="_Toc3"/>
      <w:bookmarkEnd w:id="9"/>
      <w:bookmarkEnd w:id="10"/>
      <w:r>
        <w:rPr>
          <w:rtl w:val="true"/>
        </w:rPr>
        <w:t>المقصد الأوّل</w:t>
      </w:r>
      <w:r>
        <w:rPr>
          <w:rtl w:val="true"/>
        </w:rPr>
        <w:t xml:space="preserve">: </w:t>
      </w:r>
      <w:r>
        <w:rPr>
          <w:rtl w:val="true"/>
        </w:rPr>
        <w:t>في الأوامر، مقدّمة الواجب</w:t>
      </w:r>
      <w:bookmarkEnd w:id="11"/>
    </w:p>
    <w:p>
      <w:pPr>
        <w:pStyle w:val="Heading3"/>
        <w:numPr>
          <w:ilvl w:val="2"/>
          <w:numId w:val="1"/>
        </w:numPr>
        <w:rPr/>
      </w:pPr>
      <w:bookmarkStart w:id="12" w:name="__RefHeading___Toc171762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فصل في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المقصود ينبغي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المهمّ المبحوث عنه في هذه المسألة البحث عن الملازمة بين وجوب الشّيء ووجوب مقدّمته، فتكون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نفس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المتوهّم من بعض العناوين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فرعيّة؛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4" w:name="__RefHeading___Toc1717623_2142443653"/>
      <w:bookmarkStart w:id="15" w:name="_Toc5"/>
      <w:bookmarkEnd w:id="14"/>
      <w:r>
        <w:rPr>
          <w:rtl w:val="true"/>
        </w:rPr>
        <w:t>[</w:t>
      </w:r>
      <w:r>
        <w:rPr>
          <w:rtl w:val="true"/>
        </w:rPr>
        <w:t>الفصل الرّابع في مقدّمة الواجب</w:t>
      </w:r>
      <w:r>
        <w:rPr>
          <w:rtl w:val="true"/>
        </w:rPr>
        <w:t>]</w:t>
      </w:r>
      <w:bookmarkEnd w:id="15"/>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مقدّمة الواجب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مقدّمة الواجب، وقبل الخوض في المقصود ينبغي رسم أُمور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17625_2142443653"/>
      <w:bookmarkStart w:id="17" w:name="_Toc6"/>
      <w:bookmarkEnd w:id="16"/>
      <w:r>
        <w:rPr>
          <w:rtl w:val="true"/>
        </w:rPr>
        <w:t>[</w:t>
      </w:r>
      <w:r>
        <w:rPr>
          <w:rtl w:val="true"/>
        </w:rPr>
        <w:t>الأمر الأوّل</w:t>
      </w:r>
      <w:r>
        <w:rPr>
          <w:rtl w:val="true"/>
        </w:rPr>
        <w:t xml:space="preserve">: </w:t>
      </w:r>
      <w:r>
        <w:rPr>
          <w:rtl w:val="true"/>
        </w:rPr>
        <w:t>المسألة أصولية عقلية</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المسألة أُصوليّة أم لا، وعلى كلّ فهل هي عقليّة أو لفظيّة؟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المبحوث عنه في هذه المسألة البحث عن الملازمة بين وجوب الشّيء ووجوب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تقع في طريق الاستنباط، فيقال بعد ثبوت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مقدّمة، وكلّ مقدّمة تجب للملازمة بين وجوبها ووجوب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المسألة الأصوليّة ما تقع نتيجتها في طريق استنباط الحكم الشّرعي،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البحث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البحث في أنّ المقدّمة واجبة أم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المتوهّم من بعض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مدار البحث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مربوطة بعلم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لوضوح أنّ البحث كذلك لا يناسب الأصوليّ، والاستطراد لا وجه له، بعد إمكان أن يكون البحث على وجهٍ تكون عن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والكلامَ في استقلال العقل بالملازمة وعدمِه، لا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يظهر من صاحب المعالم</w:t>
      </w:r>
      <w:r>
        <w:rPr>
          <w:rStyle w:val="FootnoteAnchor"/>
          <w:rtl w:val="true"/>
        </w:rPr>
        <w:footnoteReference w:id="3"/>
      </w:r>
      <w:r>
        <w:rPr>
          <w:rFonts w:ascii="Amiri" w:hAnsi="Amiri" w:eastAsia="Amiri" w:cs="Amiri"/>
          <w:color w:val="111111"/>
          <w:sz w:val="28"/>
          <w:sz w:val="28"/>
          <w:szCs w:val="28"/>
          <w:rtl w:val="true"/>
          <w:lang w:bidi="ar-SA"/>
        </w:rPr>
        <w:t>،حيث استدلّ على النّفي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الفقهيّة موضوعها فعل المكلّف، فلو كان البحث عن الوجوب كانت مسألة فقهيّة، بخلاف ما لو كان البحث عن الملازمة، فإنّ الملازمة ليست من عوارض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دون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البحث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الوجوب الّذي يجعل المسألة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الأصولي محطّ نظره تنقيح مسائله دون مسائل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جعل البحث في وجوب المقدّمة ويكون ذكره في الأصول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بعد إمكان أن يكون البحث على وجه تكون عن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الاستطراد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الكلام في بيان الجهة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كون المسألة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العقل يحكم بالملازمة بين وجوب الشّيء ووجوب مقدّماته ولو ثبت الوجوب بالإجماع ونحوه ممّا ليس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استقلال العقل بالملازمة وعدمه،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اللفظ الدالّ على وجوب الشّيء دالّ على وجوب مقدّماته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المسألة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كلامه صريحاً في ذلك، وجه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استدلّ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المقدّمة </w:t>
      </w:r>
    </w:p>
    <w:p>
      <w:pPr>
        <w:pStyle w:val="BookText"/>
        <w:rPr/>
      </w:pPr>
      <w:r>
        <w:rPr>
          <w:rFonts w:ascii="Amiri" w:hAnsi="Amiri" w:eastAsia="Amiri" w:cs="Amiri"/>
          <w:color w:val="111111"/>
          <w:sz w:val="28"/>
          <w:sz w:val="28"/>
          <w:szCs w:val="28"/>
          <w:rtl w:val="true"/>
          <w:lang w:bidi="ar-SA"/>
        </w:rPr>
        <w:t xml:space="preserve">بانتفاء الدلالات الثّلاث، مضافاً إلى أنّه ذكرها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أنّه إذا كان نفس الملازمة بين وجوب الشّيء ووجوب مقدّمته ثبوتاً محلَّ الإشكال، فلا مجال لتحرير النّزاع في الإثبات والدلالة عليها بإحدى الدلالات الثّلاث،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بانتفاء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والتضمّن والالتزام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ذكرها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صراحة كلامه في كون المسألة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الاستدلال المذكور جزءاً للدليل، بمعنى أنّه دليل لعدم دلالة اللفظ ويحتاج إلى دليل آخر لعدم دلالة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الذكر في مباحث الألفاظ فإنّما يكون تبعاً للقوم فلا يدلّ على شيء، كما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مبحث الألفاظ، مضافاً إلى أنّ المعالم ليس مبوّباً، فباب للألفاظ وباب للأدلّة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وضعاللفظ للمعنى فرع ثبوت المعنى في الخارج، فإذا أردنا أن نثبت كون اللفظ موضوعاً للملازمة بالمطابقة أو التضمّن أو الالتزام فلا بدّ من ثبوت الملازمة في الخارج أوّلاً حتّى ينازع في أنّ اللفظ موضوع لها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نفس الملازمة بين وجوب الشّيء ووجوب مقدّمته ثبوتاً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يتحقّق بعد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لتحرير النّزاع في الإثبات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أنّه هل للفظ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بإحدى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المعنى لا يشترط في الوضع فضلاً عن تحقّقه الخارجي، لما ترى من حصول الوضع للممتنعات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قبيل تعيين الموضوع له، بل من قبيل تعيين المدلول الالتزامي، ويمكن تحقّق الدلالة الالتزاميّة مع عدم الملازمة ثبوتاً، كما في موارد </w:t>
      </w:r>
      <w:bookmarkStart w:id="18" w:name="pg15145_164852"/>
    </w:p>
    <w:p>
      <w:pPr>
        <w:pStyle w:val="BookText"/>
        <w:rPr/>
      </w:pPr>
      <w:bookmarkEnd w:id="18"/>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تقسّم المقدّمة إلى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الداخليّة،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المأخوذة في الماهيّة المأمور بها، والخارجيّة،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الخارجة عن ماهيّته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الملازمة العرفيّة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يذهب عليك أنّ الفرق بين دلالة الالتزام اللفظي وبين اللزوم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كونه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الدلالة الالتزاميّة يعتبرفيها إمّا اللزوم العرفي أو العقلي البيّن بالمعنى الأخصّ، بحيث يلزم من تصوّر الملزوم تصوّر اللّازم، واللزوم العقلي في كلام المصنّف أعمّ من ذلك ومن البيّن بالمعنى الأعمّ وهو ما يجب معه الحكم باللزوم عند تصوّر الطرفين، ومن غير البيّن وهو ما لا يكون كذلك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17627_2142443653"/>
      <w:bookmarkStart w:id="20" w:name="_Toc7"/>
      <w:bookmarkEnd w:id="19"/>
      <w:r>
        <w:rPr>
          <w:rtl w:val="true"/>
        </w:rPr>
        <w:t>[</w:t>
      </w:r>
      <w:r>
        <w:rPr>
          <w:rtl w:val="true"/>
        </w:rPr>
        <w:t>الأمر الثّاني</w:t>
      </w:r>
      <w:r>
        <w:rPr>
          <w:rtl w:val="true"/>
        </w:rPr>
        <w:t xml:space="preserve">:] </w:t>
      </w:r>
      <w:r>
        <w:rPr>
          <w:rtl w:val="true"/>
        </w:rPr>
        <w:t>أقسام المقدّمة</w:t>
      </w:r>
      <w:bookmarkEnd w:id="20"/>
    </w:p>
    <w:p>
      <w:pPr>
        <w:pStyle w:val="Heading4"/>
        <w:numPr>
          <w:ilvl w:val="3"/>
          <w:numId w:val="1"/>
        </w:numPr>
        <w:rPr/>
      </w:pPr>
      <w:bookmarkStart w:id="21" w:name="__RefHeading___Toc1717629_2142443653"/>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المذكورة قبل الخوض في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تقسم المقدّمة إلى 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 باعتبارات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للجماعة المتقدّمة، ويصحّ فيها كسر الدال إذا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تقدّم، وفتحها إذا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وتاؤها للمح الأصل؛ لأنّها صفة للجماعة، وعلى كلّ حالٍ فالمقدّمة الّتي هي مصبّ التقسيمات المذكورة عبارة عن مطلق ما يتوقّف عليه الشّيء</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717631_2142443653"/>
      <w:bookmarkStart w:id="24" w:name="_Toc9"/>
      <w:bookmarkEnd w:id="23"/>
      <w:r>
        <w:rPr>
          <w:rtl w:val="true"/>
        </w:rPr>
        <w:t>المقدّمة الداخليّة والخارجيّة</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وهي الأجزاء المأخوذة في الماهيّة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 وهي الأُمور الخارجة عن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ارتباط لتلك الأُمور بالماهيّة </w:t>
      </w:r>
    </w:p>
    <w:p>
      <w:pPr>
        <w:pStyle w:val="BookText"/>
        <w:rPr/>
      </w:pPr>
      <w:r>
        <w:rPr>
          <w:rFonts w:ascii="Amiri" w:hAnsi="Amiri" w:eastAsia="Amiri" w:cs="Amiri"/>
          <w:color w:val="111111"/>
          <w:sz w:val="28"/>
          <w:sz w:val="28"/>
          <w:szCs w:val="28"/>
          <w:rtl w:val="true"/>
          <w:lang w:bidi="ar-SA"/>
        </w:rPr>
        <w:t>ممّا لا يكاد يوجد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w:t>
      </w:r>
      <w:r>
        <w:rPr>
          <w:rStyle w:val="FootnoteAnchor"/>
          <w:rtl w:val="true"/>
        </w:rPr>
        <w:footnoteReference w:id="5"/>
      </w:r>
      <w:r>
        <w:rPr>
          <w:rFonts w:ascii="Amiri" w:hAnsi="Amiri" w:eastAsia="Amiri" w:cs="Amiri"/>
          <w:color w:val="111111"/>
          <w:sz w:val="28"/>
          <w:sz w:val="28"/>
          <w:szCs w:val="28"/>
          <w:rtl w:val="true"/>
          <w:lang w:bidi="ar-SA"/>
        </w:rPr>
        <w:t>في كون الأجزاء مقدّمةً له وسابقةً عليه، بأنّ المركّب ليس إلّا نفسَ الأجزاء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هي نفس الأجزاء بالأسر، وذو المقدّمة هو الأجزاء بشرط الاجتماع، فيحصل المغايرة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يوجد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لا يكاد يوجد المأمور به بدون تلك الأُمور، وذلك كالطهارة بالنسبة إلى الصلاة، وكذا غيرها من سائر الشّروط والمقتضيات والمعدّات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الشّيخ محمّد تقي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الأجزاء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الذهني والخارجي، كما هو شأن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المركّب ليس إلّا نفس الأجزاء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وتمامها، فيلزم من كون الأجزاء مقدّمة للكلّ تقدّم الشّيء على نفسه،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الأجزاء بما هي مقدّمة يلزم تقدّمها على ذيها، وبما هي نفس ذي المقدّمة يلزم تأخّرها فيلزم أن يكون الشّيء الواحد في حالة واحدة متقدّماً ومتأخّراً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لمّا كانت نفس المركّب لم يكن اثنينيّة بينها وبين المركّب، ومن البديهي لزوم الاثنينيّة بين المقدّمة وذيها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المقدّمة هي نفس الأجزاء 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لحاظها لا بشرط الانفراد ولا بشرط الاجتماع، إذ شرط الانفراد يخرجها عن المقدّمة وشرط الاجتماع موجب لكونها عين الكلّ فلا تكون مقدّمة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المقدّمة هو الأجزاء بشرط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وبشطر الاجتماع حتّى يكون الاجتماع جزءاً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الأجزاء والكلّ ويوجب تقدّم </w:t>
      </w:r>
    </w:p>
    <w:p>
      <w:p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اعتبار الجزئيّة أخذ الشّيء بلا شرط، كما لا بدّ في اعتبار الكليّة من اعتبار اشتراط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كالهيولى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الماهيّةالمأخوذة بشرط لا، لا ينافي ذلك؛ فإنّه إنّما يكون في مقام الفرق بين نفس الأجزاء الخارجيّة والتحليليّة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الماهيّة إذا أُخذت بشرط لا، تكون هيولى أو صورة،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الجزء على الكلّ، إذ الأجزاء لا بشرط الاجتماع مغاير مع الأجزاء بشرط الاجتماع ومقدّم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 وجه التغاير بين المقدّمة الداخليّة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 لا بدّ في اعتبار الجزئيّة أخذ الشّيء بلا شرط، كما لا بدّ في اعتبار الكليّة من اعتبار اشتراط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وانضمام بعض الأجزاء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الداخليّة هي الأجزاء، وحيث تبيّن الفرق بين المقدّمة الداخليّة والكليّة ظهر الفرق بين الجزء والكلّ، وبظهور الفرق بينهما ظهر خاصيّة كلّ منهما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المعقول أنّ الأجزاء الخارجيّة مأخوذة بشرط لا، وهذا ينافي ما ذكرتم من أنّ الجزء مأخوذ لا بشرط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الأجزاء الخارجيّة كالهيولى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الصورة 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حالة في الهيولى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الماهيّة المأخوذة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يقوله أهل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الجزء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جعلهم الجزء بشرط لا في مقام، وجعلنا الجزء لا بشرط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الجزء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في مقام الفرق بين نفس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الهيولى والصورة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التحليليّة من الجنس والفصل،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الماهيّةإذا أُخذت بشرط لا تكون هيولى أو صورة،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w:t>
      </w:r>
      <w:bookmarkStart w:id="25" w:name="pg15145_164858"/>
    </w:p>
    <w:p>
      <w:pPr>
        <w:pStyle w:val="BookText"/>
        <w:rPr/>
      </w:pPr>
      <w:bookmarkEnd w:id="25"/>
      <w:r>
        <w:rPr>
          <w:rFonts w:ascii="Amiri" w:hAnsi="Amiri" w:eastAsia="Amiri" w:cs="Amiri"/>
          <w:color w:val="111111"/>
          <w:sz w:val="28"/>
          <w:sz w:val="28"/>
          <w:szCs w:val="28"/>
          <w:rtl w:val="true"/>
          <w:lang w:bidi="ar-SA"/>
        </w:rPr>
        <w:t>إذا أُخذت لا بشرط تكون جنساً أو فصلاً، لا بإضافة إلى المركّب،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خروج الأجزاء عن محلّ النّزاع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قبال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جنساً أو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الخارجي بشرط لا الاعتباري، والجزء الداخلي لا بشرط الاعتباري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بإضافة إلى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في مقام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الجزء لا بشرط في مقام الفرق بين الكلّ والجزء فلا تنافي بين جعلهم وجعلنا، إذ التنافي إنّما يحصل إذا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لا،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بالنسبة إلى شيء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بالنسبة إلى الوضوء بشرط شيء لا ينافي كون قراءة القرآن بالنسبة إليه لا بشرط، وإنّما تقع المنافاة لو كان فعل الصلاة بالنسبة إلى الوضوء عند شخص لا بشرط، وعند آخر بشرط 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فالجزء لا بشرط بالنسبة إلى الكلّ كما نقوله، والجزء الخارجي بشرط لا بالنسبة إلى الجزء الداخلي كما يقولونه، وقد تقدّم ما يفيد المقام في التنبيه الثّاني من مبحث المشتقّ،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أنّ أخذ أهل المعقول الجزء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ظاهرهم بل صريحهم، ومن البديهي أنّ كون الجزء بشرط لا بالنسبة إلى الكلّ كما يقولون ينافي كون الجزء لا بشرط بالنسبة إلى الكلّ كما نقول، والعلّامة الرّشتي ذكر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بالإضافة إلىالمركّب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الفرق بين المادّة والجنس، فراجع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717633_2142443653"/>
      <w:bookmarkStart w:id="27" w:name="_Toc10"/>
      <w:bookmarkEnd w:id="26"/>
      <w:r>
        <w:rPr>
          <w:rtl w:val="true"/>
        </w:rPr>
        <w:t>خروج الأجزاء عن المتنازع فيه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أنّه ينبغي خروج الأجزاء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المقدّمة وعدمه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صرّح به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وذلك لما عرفت من كون الأجزاء بالأسر عين المأمور به ذاتاً، وإنّما كانت المغايرة بينهما اعتباراً، فتكون واجبةً بعين وجوبه، ومبعوثاً إليها بنفس الأمر الباعث إليه، فلا تكاد تكون واجبة بوجوب آخر؛ لامتناع اجتماع المثلين، ولو قيل بكفاية تعدّد الجهة وجواز اجتماع الأمر والنّهي 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فلا يقع النّزاع في وجوب الأجزاء بالوجوب المقدّمي الغيري، بل الأجزاء واجبة بالوجوب النّفسي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خروج الأجزاء عن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 الأجزاء بالأسر عين المأمور به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الكلّ هي ذات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كانت المغايرة بينهما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الاجتماع والانضمام مأخوذ في الكلّ دون الجزء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بعين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مبعوثاً إليها بنفس الأمر الباعث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شيئاً واحداً كما هو المفروض، وإذا كانت الأجزاء واجبة بالوجوب النّفسي المتوجّه إلى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بوجوب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اجتماع المثلين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الوجوب النّفسيوالغيري في الجزء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اجتماع 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بكفاية تعدّد الجهة وجواز اجتماع الأمر والنّهي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الجهة، فاجتماع المثلين، كاجتماع الأمر والنّهي، فمن يقول بجواز اجتماعهما في ظرف تعدّد الجهة جاز له أن يقول بجواز اجتماع الوجهين أيضاً في ما إذا تعدّدت الجهة، وحيث إنّ في الجزء تعدّد الجهات من كونه مقدّمة للكلّ وكون الكلّ منطبقاً عليه أمكن القول بوجوبه الغيري والنّفسي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هذا في ما نحن فيه ولو قلنا بجواز الاجتماع مع تعدّد الجهة </w:t>
      </w:r>
    </w:p>
    <w:p>
      <w:pPr>
        <w:pStyle w:val="BookText"/>
        <w:rPr/>
      </w:pPr>
      <w:r>
        <w:rPr>
          <w:rFonts w:ascii="Amiri" w:hAnsi="Amiri" w:eastAsia="Amiri" w:cs="Amiri"/>
          <w:color w:val="111111"/>
          <w:sz w:val="28"/>
          <w:sz w:val="28"/>
          <w:szCs w:val="28"/>
          <w:rtl w:val="true"/>
          <w:lang w:bidi="ar-SA"/>
        </w:rPr>
        <w:t xml:space="preserve">لعدم تعدّدها هاهنا؛ لأنّ الواجب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نفس الأجزاء، لا عنوان مقدّميّتها والتوسّل بها إلى المركّب المأمور به؛ ضرورةَ أنّ الواجب بهذا الوجوب ما كان بالحمل الشّائع مقدّمةً؛ لأنّه المتوقّف عليه، لا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هذا العنوان علّةً لترشُّحِ الوجوب على المعنون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الواجب بالوجوب الغيري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نفس الأجزاء لا عنوان مقدّميّتها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المقدّميّة علّة للوجوب لا أنّ الوجوب منصبّ على المقدّمة، ومن البديهي أنّ الوجوب النّفسي أيضاً مصبّه نفس الجزء، فلم يتعدّد محلّ الوجوب وجهته المصحّح للاجتماع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الواجب بالوجوب النّفسي نفس الجزء كذلك الواجب بالوجوب الغيري، وليس الواجب بالوجوب الغيري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التوسّلبها إلى المركّب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الواجب بهذا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الشّائع مقدّمة؛ لأنّه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النّفسي وهو نفس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يتعدّد جهة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لترشّح الوجوب على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مفيد لتعدّد الجهة المصحّح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الجهتين اللتين في المقدّمة والجهتين اللتين في الصلاة في الدار المغصوبة، فكما أنّ على القول بالاجتماع يجتمع في الصلاة الحرمة لكونها غصباً والوجوب لكونها صلاة كذلك فليكن الجزء واجباً نفسيّاً لكونه جزءاً ومقوّماً للكلّ وواجباً غيريّاً لكونه مقدّمة داخليّة،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غير مستقيم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هو أنّ الوجوب والحرمة في مسألة الصلاة في الدار المغصوبة منصبّان على هذين العنوانين، إذ الدليل إنّما دلّ على وجوب الصلاة وحرمة الغصب، </w:t>
      </w:r>
    </w:p>
    <w:p>
      <w:pPr>
        <w:pStyle w:val="BookText"/>
        <w:rPr/>
      </w:pPr>
      <w:r>
        <w:rPr>
          <w:rFonts w:ascii="Amiri" w:hAnsi="Amiri" w:eastAsia="Amiri" w:cs="Amiri"/>
          <w:color w:val="111111"/>
          <w:sz w:val="28"/>
          <w:sz w:val="28"/>
          <w:szCs w:val="28"/>
          <w:rtl w:val="true"/>
          <w:lang w:bidi="ar-SA"/>
        </w:rPr>
        <w:t>فانقدح بذلك فساد توهّم اتّصاف كلّ جزءٍ من أجزاء الواجب بالوجوب النّفسيّ والغيريّ باعتبارين؛ فباعتبار كونه في ضمن الكلّ واجبٌ نفسيّ، وباعتبار كونه ممّا يتوسّل به إلى الكلّ واجبٌ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أنّه دلّ على وجوب الكون لكونه صلاة وحرمة الكون لكونه غصباً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واجب وحرام والجهتان تعليليّتان فتتّحد الجهة، فلا يمكن اجتماع الأمر والنّهي؛ لأنّ الاجتماع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تعدّدها، بخلاف مسألة المقدّمة، فإنّ المقدّميّة جهة تعليليّة لا تقييديّة، فمصبّ الوجوب ذات المقدّمة لاعنوان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امتناع اجتماع المثلين الوجوب النّفسي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بكفاية تعدّد الجهة في الاجتماع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توهّم اتصاف كلّ جزء من أجزاء الواجب بالوجوب النّفسي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كلامه من جعله كذلك، فهو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فباعتبار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الكلّ واجب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لتوجّه الوجوب إليه وانصبابه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وباعتبار كونه ممّا يتوسّل به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عليه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الفساد فلأنّه حيث لا يمكن أن يكون اعتبار المقدّميّة مصبّاً للوجوب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الذات مقدّمة وواجبة لا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نفس الذات مورداً للوجوب الغيري، ومنه يلزم اجتماع المثلين الّذي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اجتماع المثلين ليس كاجتماع الضدّين في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ليس الوجوب النّفسي مماثلاً للوجوب الغيري حتّى يلزم من اجتماعهما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على فرض المماثلة، فلا مانع لإمكان كون أحدهما تأكيداً للآخر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استحالة اجتماع المثلين فهو من أوضح الواضحات، لبداهة أنّه لا </w:t>
      </w:r>
    </w:p>
    <w:p>
      <w:pPr>
        <w:pStyle w:val="BookText"/>
        <w:rPr/>
      </w:pPr>
      <w:r>
        <w:rPr>
          <w:rFonts w:ascii="Amiri" w:hAnsi="Amiri" w:eastAsia="Amiri" w:cs="Amiri"/>
          <w:color w:val="111111"/>
          <w:sz w:val="28"/>
          <w:sz w:val="28"/>
          <w:szCs w:val="28"/>
          <w:rtl w:val="true"/>
          <w:lang w:bidi="ar-SA"/>
        </w:rPr>
        <w:t>اللّهمّ إلّا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ملاك الوجوبين، وإن كان واجباً بوجوب واحد نفسيّ، لسبقه،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يعقل أن يجتمع أمران مماثلان في الصفات والخصوصيّات في محلّ واحد؛ لأنّهيلزم منه اتحاد الوجودين وهو بديهي البطلان، إذ بعد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ملوّناً ببياضين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المثلان موجودين بوجودين كان خلفاً؛ لأنّ الفرض اجتماعهما لا بقاؤهما على استقلالهما، وإن عدما كان لا شيء فلا يصحّ القول باجتماعهما أيضاً، وإن بقي أحدهما وعدم الآخر لم يكن اجتماع، بل شيء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المماثلة بين الوجوبين فباطل، إذ معنى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المرتبة الأكيدة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فيهما، غاية الأمر أنّ في ترك الوجوب النّفسي عقاباً دون ترك الوجوب الغيري، وذلك لكون الغرض منهما واحداً فلا تعدّد 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إمكان كون أحدهما تأكيداً للآخر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صحيحاً، كما ربّما يقال في صلاة الظهر بالنسبة إلى العصر فإنّها واجبة لنفسها ومقدّمة لصلاة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المقام محذوراً آخر أشرنا إليه من لزوم التقدّم والتأخّر،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بكون الجزء واجباً نفسيّاً وواجباً 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ملاك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وجوبين فعليّين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بوجوب واحد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الوجوب الغيري،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ملاك الاستحباب لا أنّها مستحبّة فعلاً، بحيث يكون الآتي بها آتياً بالمستحبّ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بفعليّة الوجوب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الغيري، إذ الجزء لم يمكن فيه اجتماع الوجوبين فلا بدّ من أحد الوجوبين، وحيث إنّ الوجوب النّفسي لا يتوقّف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الوجوب الغيري، فإنّه يتوقّف على سبق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الجزء مصبّاً للوجوب النّفسي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المترشّح منه مقدّم على المترشّح عليه كان واجباً </w:t>
      </w:r>
      <w:bookmarkStart w:id="28" w:name="pg15145_164869"/>
    </w:p>
    <w:p>
      <w:pPr>
        <w:pStyle w:val="BookText"/>
        <w:rPr/>
      </w:pPr>
      <w:bookmarkEnd w:id="28"/>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المقدّمة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 خارجاً عن المأمور به، وكان له دخلٌ في تحقّقه، لا يكاد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لها أقسام، وأُطيل الكلام في تحديدها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نفسيّاً، وإذا صار واجباً نفسيّاً امتنع فيه الوجوب الغيري، لاستحالة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منع كون الجزء فيه ملاك الوجوب الغيري؛ لأنّ المقدّميّة تتوقّف على تعدّد الوجود لها ولذيها، وحيث لا تعدّد لا يكون ملاكان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 في وجه التأمّل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وجهه أنّه لا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الوجوب الغيري، حيث إنّه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وجود نفس الجزء الّذي هو واجب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تعدّد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كي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يكاد يجدي تعدّد الاعتبار الموجب للمغايرة بين الأجزاء والكلّ في هذا الباب، وحصول ملاك الوجوب الغيري المترشّح من وجوب ذي المقدّمة عليها، لو قيل بوجوبها، فافهم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717635_2142443653"/>
      <w:bookmarkStart w:id="30" w:name="_Toc11"/>
      <w:bookmarkEnd w:id="29"/>
      <w:r>
        <w:rPr>
          <w:rtl w:val="true"/>
        </w:rPr>
        <w:t>المقدّمة الخارجيّة</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في المقدّمة الداخليّة، وأمّا المقدّمة الخارجيّة فهي ما كان خارجاً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دخل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فالتّقيّد داخل والقيدخارج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لها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والسّبب والمعدّ وعدم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وأُطيل الكلام في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الشّرط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يلزم </w:t>
      </w:r>
    </w:p>
    <w:p>
      <w:pPr>
        <w:pStyle w:val="BookText"/>
        <w:rPr/>
      </w:pPr>
      <w:r>
        <w:rPr>
          <w:rFonts w:ascii="Amiri" w:hAnsi="Amiri" w:eastAsia="Amiri" w:cs="Amiri"/>
          <w:color w:val="111111"/>
          <w:sz w:val="28"/>
          <w:sz w:val="28"/>
          <w:szCs w:val="28"/>
          <w:rtl w:val="true"/>
          <w:lang w:bidi="ar-SA"/>
        </w:rPr>
        <w:t>بالنقض والإبرام، إلّا أنّه غير مهمّ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عدمه عدم المشروط، ولا يلزم من وجوده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بالنسبة إلى الصلاة، فمع عدمها لا يمكن تحقّق الصلاة أمّا مع وجودها لا يلزم وجود الصلاة، كما لو تطهّر ولم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السّبب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من وجوده الوجود، ومن عدمه العدم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كالصيغة بالنسبة إلى العتق، فإنّ مع وجود الصيغة يلزم وجود العتق ومع عدمها يلزم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مقارنة وجود السّبب عدم الشّرط أو وجود المانع، فلا يلزم الوجود، أو قيام سبب آخر حالة عدم الأوّل مقامه، فلا يلزم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المُعِدّ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من مجموع وجوده وعدمه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كالذهاب بالنسبه إلى الكون في محلّ مخصوص، فإنّ إيجاد الخطوه وإعدامها موجب للوصول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المانع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من وجوده العدم، ولا يلزم من عدمه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كاستدبار القبلة بالنّسبة إلى الصلاة، فإنّه يلزم من وجوده عدم الصلاة ولا يلزم من عدمه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التحديدات، كما في التقريرات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غير 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التحديد لا ربط له بالوجوب وعدمه،وقد ذكر في التقريرات</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الموجب لهذا التفصيل بيان مراد المفصّل بين السّبب وغيره، يعني أنّه لا ربط له بالمقام في نفسه</w:t>
      </w:r>
      <w:r>
        <w:rPr>
          <w:rFonts w:eastAsia="Amiri" w:cs="Amiri" w:ascii="Amiri" w:hAnsi="Amiri"/>
          <w:color w:val="111111"/>
          <w:sz w:val="28"/>
          <w:szCs w:val="28"/>
          <w:rtl w:val="true"/>
          <w:lang w:bidi="ar-SA"/>
        </w:rPr>
        <w:t xml:space="preserve">. </w:t>
      </w:r>
      <w:bookmarkStart w:id="31" w:name="pg15145_164872"/>
    </w:p>
    <w:p>
      <w:pPr>
        <w:pStyle w:val="BookText"/>
        <w:rPr/>
      </w:pPr>
      <w:bookmarkEnd w:id="3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العقليّة، والشّرعيّة،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استحيل واقعاً وجود ذي المقدّمة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استحيل وجوده بدونه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يخفى رجوع الشّرعيّة إلى العقليّة؛ ضرورةَ أنّه لا يكاد يكون مستحيلاً ذلك شرعاً إلّا إذا أُخذ فيه شرطاً وقيداً، واستحالة المشروط والمقيّد بدون شرطه وقيده يكون عقليّاً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32" w:name="__RefHeading___Toc1717637_2142443653"/>
      <w:bookmarkStart w:id="33" w:name="_Toc12"/>
      <w:bookmarkEnd w:id="32"/>
      <w:r>
        <w:rPr>
          <w:rtl w:val="true"/>
        </w:rPr>
        <w:t>المقدّمة العقليّة والشّرعيّة والعادّية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التقسيمات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إلى العقليّة والشّرعيّة والعادّية،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هي ما استحيل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ذي المقدّمة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وجود المقدّمة، ومثّل لها في القوانين</w:t>
      </w:r>
      <w:r>
        <w:rPr>
          <w:rStyle w:val="FootnoteAnchor"/>
          <w:rtl w:val="true"/>
        </w:rPr>
        <w:footnoteReference w:id="9"/>
      </w:r>
      <w:r>
        <w:rPr>
          <w:rFonts w:ascii="IRNazanin" w:hAnsi="IRNazanin" w:eastAsia="IRNazanin"/>
          <w:color w:val="111111"/>
          <w:sz w:val="28"/>
          <w:sz w:val="28"/>
          <w:szCs w:val="28"/>
          <w:rtl w:val="true"/>
          <w:lang w:bidi="fa-IR"/>
        </w:rPr>
        <w:t>بالنظر المحصّل للعلم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يذهب عليك أنّ الاستحالة أعمّ من الاستحالة العقليّة، كاجتماع النّقيضين، والاستحالة الوقوعيّة، كالطّيران إلى السّماء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استحيل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وجود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بالنسبة إلى الصلاة الّتي يستحيل وجودها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يخفى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ضروره أنّه لا يكاد يكون مستحيلاً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ذي المقدّمة بدون مقدّمته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وقيداً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وجود الواجب مشروطاً ومقيّداً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مقيّداً اتضح رجوع الشّرعيّة إلى العقليّة؛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المشروط والمقيّد بدون شرطه وقيده يكون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توقّفت الصلاة في الشّريعة </w:t>
      </w:r>
    </w:p>
    <w:p>
      <w:pPr>
        <w:pStyle w:val="BookText"/>
        <w:rPr/>
      </w:pPr>
      <w:r>
        <w:rPr>
          <w:rFonts w:ascii="Amiri" w:hAnsi="Amiri" w:eastAsia="Amiri" w:cs="Amiri"/>
          <w:color w:val="111111"/>
          <w:sz w:val="28"/>
          <w:sz w:val="28"/>
          <w:szCs w:val="28"/>
          <w:rtl w:val="true"/>
          <w:lang w:bidi="ar-SA"/>
        </w:rPr>
        <w:t>وأمّا العاديّة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الطهارة حكم العقل بتوقّف الصلاة عليها مثل ما يحكم بتوقّف الصعود على نصب السُلَّم، نهايته أنّ الارتباط بين الصعود ونصب السُلّم ممّا لا يحتاج إلى جعل شرعي، بخلاف الارتباط بين الصلاة والطهارة فإنّه يحتاج إلى جعل شرعي، وكأنّ النّزاع لفظيّ فمن يفرق بين المقدّمة العقليّة والشّرعيّة يرى أصل الارتباط وأنّه تارة تكوينيّ وأُخرى جعليّ، ومن لا يفرّق بينهما يرى بعد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المقدّمة العقليّة والشّرعيّة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التوقّف على الجامع عادة لا عقلاً كتوقّف الكون في محلّ بعيد على ركوب الحمار، فإنّ التوقّف على الجامع بين الحمار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إذ يمكن الذَّهاب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التوقّف على الخصوصيّة عادة وعلى الجامع عقلاً، كتوقّف الكون في محلّ بعيد وراء البحر على الرّكوب في سفينة خاصّة، فإنّ خصوصيّة الرّكوب في سفينة كذا عادي، وأمّا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المسافة ولو في سفينة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التوقّف على الفرد عقلاً كنصب السُلّم ونحوه للصعود على السّطح، فهذا وإن كان عقليّاً فهو عادي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على الفرد إمّا عقليّ وإمّا عادي، وعلى التقدير الثّاني فالتوقّف على الجامع إمّا عقليّ وإمّا عادي، فالأوّل كنصب السُلّم فجامعه الأعم من الطيران والصعود، والثّاني كالحركة مع هذه السّفينة والجامع هو العبور مع مطلق السّفن، والثّالث هو السّير مع الحمار والجامع هو السّير مع مطلق المركوب،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بمعنى أن يكون التوقّف عليها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تحقّق ذيها بدونها، إلّا أنّ العادة جرت على الإتيان به بواسطتها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غير راجعة إلى العقليّة، إلّا أنّه لا ينبغي توهّم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بمعنى أنّ التوقّف عليها وإن كان فعلاً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كنصب السُلّم ونحوه للصعود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لأجل عدم التمكّن عادةً من الطيران الممكن عقلاً، فهي أيضاً راجعة إلى العقليّة؛ ضرورة استحالة الصعود بدون مثل النّصب عقلاً لغير الطائر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عرفت الأقسام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العادية المعدّة في أقسام المقدّمة من القسمين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يكون التوقّف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أو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 بحيث يمكن تحقّق ذيها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التوقّف على الجامع في الأوّل وعلى الفرد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العادة جرت على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بواسطة جامع الرّكوب في القسم الأوّل وخصوصيّة الرّكوب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راجعة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التوقّف على الجامع في الأوّل وعلى الخصوصيّة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ينبغي توهّم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هذه المقدّمة العادية المنقسمة إلى القسمين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وجوبها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العادية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التوقّف عليها وإن كان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عدم القدرة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يتحقّق ذوها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كنصب السُلّم ونحوه للصعود على السّطح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النّصب في ظرف العجز عن الطيران واقعيّ 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عدم التمكّن عادة من الطيران الممكن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بالجناح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أيضاً راجعة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نحو الاستحالة الوقوعيّة لا الاستحالة العقليّة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استحالة الصعود بدون مثل النّصب عقلاً لغير الطائر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w:t>
      </w:r>
      <w:bookmarkStart w:id="34" w:name="pg15145_164879"/>
    </w:p>
    <w:p>
      <w:pPr>
        <w:pStyle w:val="BookText"/>
        <w:rPr/>
      </w:pPr>
      <w:bookmarkEnd w:id="34"/>
      <w:r>
        <w:rPr>
          <w:rFonts w:ascii="Amiri" w:hAnsi="Amiri" w:eastAsia="Amiri" w:cs="Amiri"/>
          <w:color w:val="111111"/>
          <w:sz w:val="28"/>
          <w:sz w:val="28"/>
          <w:szCs w:val="28"/>
          <w:rtl w:val="true"/>
          <w:lang w:bidi="ar-SA"/>
        </w:rPr>
        <w:t>وإن كان طيرانه ممكناً ذاتاً،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ومقدّمة الصحّة، ومقدّمة الوجوب، ومقدّمة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عدم إمكان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طيرانه ممكناً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قبيل اجتماع النّقيضين ونحوه من المستحيلات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الفرق بين المقدّمة العقليّة والعادية هو أنّ العقليّة يستحيل ذاتاً وجود ذيها بدونها، والعادية ما يستحيل عادة مع الإمكان ذاتاً، فالنزاع بين المصنّف الملحق للمقدّمة العادية بالعقليّة وبين غيره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نتحصّل من جميع هذا المبحث أنّ المقدّمة الشّرعيّة ما كان الارتباط شرعيّاً والعقليّة ما كان التوقّف عقلاً بحيث لا يمكن خلافه كاجتماع النّقيضين، والعادية ما كان التوقّف عقلاً بحيث يمكن خلافه إمكاناً ولكن لا وقوع له، فتدبّر جيّداً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17639_2142443653"/>
      <w:bookmarkStart w:id="36" w:name="_Toc13"/>
      <w:bookmarkEnd w:id="35"/>
      <w:r>
        <w:rPr>
          <w:rtl w:val="true"/>
        </w:rPr>
        <w:t>مقدّمة الوجود والصحّة والوجوب والعلم</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التقسيمات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إلى 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يتوقّف عليها وجود الواجب، كنصب السُلّم بالنسبة إلى الكون في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يتوقّف عليها صحّة الواجب، كالطهارة للصلاة على القول بأنّ العبادات أسامي للأعم، فإنّ ذات الصلاة على هذا القول لا تتوقّف على الطهارة وإنّما صحّتها متوقّفة عليها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يتوقّف عليها وجوب الشّيء، كالنِّصاب بالنسبة إلى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يتوقّف عليها العلم بوجود الواجب، كتوقّف العلم بالإتيان بالصلاة إلى القبلة عند اشتباهها على الإتيان بأكثر من صلاة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رجوع مقدّمة الصحّة إلى مقدّمة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القول بكون الأسامي موضوعة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الكلام في مقدّمة الواجب لا في مقدّمة المسمّى بأحدها،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خروج مقدّمة الوجوب عن محلّ النّزاع، بداهة عدم اتّصافها بالوجوب من قِبَل الوجوب المشروط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رجوع مقدّمة الصحّة إلى مقدّمة الوجود ولو على القول بكون الأسامي موضوعة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 الأسامي موضوعة للصحيح فقط فواضح، إذ لا وجودللماهيّة إلّا وهي صحيحة، فالطهارة الّتي هي مقدّمة إن تحقّقت تحقّقت الصحّة والوجود وإن لم تتحقّق لم تكن صحّة ولا وجود، فمقدّمة الصحّة على القول بالصحيح مقدّمة للوجود، فهما أمر واحد لا أمران، فلا معنى لجعل أحدهما في قبال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بكون الأسامي موضوعة للأعمّ، فواضح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الكلام في مقدّمة الواجب لا في مقدّمة المسمّى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الطهارة مقدّمة للصحّة وليست مقدّمة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حيث كان في مقدّمة الواجب وليس العمل بدون الطهارة واجباً، لم يتحقّق مورد الافتراق بأن تكون مقدّمة للصحّة دون الوجود، لتصادقها في الواجب دائماً، وبهذا كلّه سقط مقدّمة الصحّة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في خروج مقدّمة الوجوب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عدم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الوجوب كالنِّصاب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المترشّح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المقدّمة العلميّة وإن استقلّ العقل بوجوبها، إلّا أنّه من باب وجوب الإطاعة إرشاداً، ليؤمن من العقوبة على مخالفة الواجب المنجّز، لا مولويّاً من باب الملازمة، وترشُّحِ الوجوب عليها من قِبَل وجوب ذي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حصول النِّصاب لا وجوب للزكاة حتّى يترشّح منه الوجوب على حصول النِّصاب، وبعد وجوب الزكاة فالنِّصاب حاصل لا يعقل وجوبه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سقط مقدّمة الوجوب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استقلّ العقل بوجوبها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الوجوبين،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الّذي هو محلّ البحث ووجوب الإتيان بأطراف العلم الإجمالي المسمّى بالمقدّمة العلميّة، فإنّ ملاك وجوبها غير ملاك وجوب المقدّمة لأنّ وجوب المقدّمة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وجوب الإطاعة 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يرى الملازمة بين الوجوبين،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الإرشادي للإطاعة والوجوب المقدّمي فحكم الإطاعة عقليّ، وحيث لا يتمكّن من الإتيان على طبق هذا الوجوب العقلي يرى وجوب الإتيان بالأطراف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من العقوبة على مخالفة الواجب المنجّز،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وجوب المقدّمة العلميّة من باب أنّه مقدّمة للوجوب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الوجوب المولوي النّفسي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فليس وجوبها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ترشّح 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الفرق بين الملازمتين وأنّ الملازمة في المقدّمة العلميّة بين الوجوب العقلي الإرشادي والوجوب الغيري، والملازمة في مقدّمة الوجود بين المولوي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أيضاً سقط مقدّمة العلم، فانحصرت المقدّمة المبحوث عنها في مقدّمة الوجود</w:t>
      </w:r>
      <w:r>
        <w:rPr>
          <w:rFonts w:eastAsia="Amiri" w:cs="Amiri" w:ascii="Amiri" w:hAnsi="Amiri"/>
          <w:color w:val="111111"/>
          <w:sz w:val="28"/>
          <w:szCs w:val="28"/>
          <w:rtl w:val="true"/>
          <w:lang w:bidi="ar-SA"/>
        </w:rPr>
        <w:t xml:space="preserve">. </w:t>
      </w:r>
      <w:bookmarkStart w:id="37" w:name="pg15145_164885"/>
    </w:p>
    <w:p>
      <w:pPr>
        <w:pStyle w:val="BookText"/>
        <w:rPr/>
      </w:pPr>
      <w:bookmarkEnd w:id="3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المتقدّم، والمقارن، والمتأخّر، بحسب الوجود بالإضافة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إنّها كانت من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تقدّمها بجميع أجزائها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الأمر في المقدّمة المتأخّرة، كالأغسال الليليّة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38" w:name="__RefHeading___Toc1717641_2142443653"/>
      <w:bookmarkStart w:id="39" w:name="_Toc14"/>
      <w:bookmarkEnd w:id="38"/>
      <w:r>
        <w:rPr>
          <w:rtl w:val="true"/>
        </w:rPr>
        <w:t>تقسيم المقدّمة إلى المتقدّم والمقارن والمتأخّر</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التقسيمات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تقسيمها إلى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الليلة الآتية بالنسبة إلى صوم اليوم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إنّ للتقدّم وأخويه كان أقساماً بيّن أنّ المراد هنا بالتقدّم والتقارن والتأخّر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بالشرف والرّتبة ونحوهما، وحيث إنّها من الأُمور الإضافية المحتاجة إلى المضاف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بالإضافة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أجزاء العلّة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المعقول أنّ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تقدّمها بجميع أجزائها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وإن وجب تقارنهما زماناً، والسّرّ في وجوب التقدّم الرّتبي أنّه لولاه لم يكن أحدهما أولى بالعلّيّة والآخر بالمعلوليّة من العكس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وجوب التقارن الزماني ما أشار إليه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فيه أنّه لو تقدّم زماناً أو تأخّر يكون وجود المعلول معدوماً، فحينئذٍ إن فرض عدم تأثيره فيه لزم الخلف، إذ المفروض أنّه مؤثّر، أو جزء مؤثّر، أو له دخل في التأثير، وإن فرض التأثير لزم تأثير المعدوم في الموجود، وبداهة العقل تحكم ببطلانه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المقدّمة المتأخّرة كالأغسال الليليّة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المعتبرة في صحّة صوم المستحاضة عندبعض</w:t>
      </w:r>
      <w:r>
        <w:rPr>
          <w:rStyle w:val="FootnoteAnchor"/>
          <w:rtl w:val="true"/>
        </w:rPr>
        <w:footnoteReference w:id="11"/>
      </w:r>
      <w:r>
        <w:rPr>
          <w:rFonts w:ascii="Amiri" w:hAnsi="Amiri" w:eastAsia="Amiri" w:cs="Amiri"/>
          <w:color w:val="111111"/>
          <w:sz w:val="28"/>
          <w:sz w:val="28"/>
          <w:szCs w:val="28"/>
          <w:rtl w:val="true"/>
          <w:lang w:bidi="ar-SA"/>
        </w:rPr>
        <w:t>، والإجازةِ في صحّة العقد على الكشف كذلك، بل في الشّرط أو المقتضي المتقدّم على المشروط زماناً، المتصرّم حينه، كالعقد في الوصيّة والصرف والسّلم، بل في كلّ عقد بالنسبة إلى غالب أجزائه؛ لتصرّمها حين تأثيره،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صحّة صوم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لليوم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اشترط صحّة صوم اليوم الماضي بغسل الليلة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فضولاً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إذ بعضهم ذهب إلى النّقل وأنّ الإجازة المتأخّرة موجبة لإيجاد العلقة ابتداءً، وبعضهم ذهب إلى الكشف الحقيقي وأنّ الإجازة المتأخّرة مؤثّرة في انعقاد العقد المتقدّم، وذهب جمع من المحقّقين إلى الكشف الحكمي، والتفصيل مذكور في مكاسب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الشّرط أو المقتضي المتقدّم على المشروط زماناً المتصرّم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المنقضي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كالعقد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ملك الموصى له بعد الموت، فالعقد مقدّم والملك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العقد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الأثمان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مقابل النّسيئة، فإن ملك المشتري متوقف على القبض، فالعقد فيها مقدّم والملك 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عقد بالنسبة إلى غالب أجزائه لتصرّمها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العقد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الملك بعد التاء في القبول مع أنّ ما قبلها قد انصرم ومضى، فيدور الأمر حينئذٍ بين القول بعدم تأثيره، فيلزم عدم انعقاد البيع وهو باطل، وبين الانعقاد </w:t>
      </w:r>
    </w:p>
    <w:p>
      <w:pPr>
        <w:pStyle w:val="BookText"/>
        <w:rPr/>
      </w:pPr>
      <w:r>
        <w:rPr>
          <w:rFonts w:ascii="Amiri" w:hAnsi="Amiri" w:eastAsia="Amiri" w:cs="Amiri"/>
          <w:color w:val="111111"/>
          <w:sz w:val="28"/>
          <w:sz w:val="28"/>
          <w:szCs w:val="28"/>
          <w:rtl w:val="true"/>
          <w:lang w:bidi="ar-SA"/>
        </w:rPr>
        <w:t>مع ضرورةِ اعتبار مقارنتها معه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إشكال انخرام القاعدة العقليّة مختصّاً بالشرط المتأخّر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يعمّ الشّرطَ والمقتضي المتقدّمين المتصرّمين حين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رفع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توهم انخرام القاعدة فيها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المتقدّم أو المتأخّر شرطاً للتكليف، أو الوضع، أو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فيلزم تاثير المعدوم في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 اعتبار مقارنتها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إشكال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تقدّم العلّة رتبة وتقارنها زماناً مع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بالشرط المتأخّر في الشّرعيّات، 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الألسنة، بل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والمقتضي المتقدّمين المتصرّمين حين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 غير الشّرعي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أنّه لا مجال للقول بالإمكان الشّرعي بعد ثبوت الاستحالة العقليّة، إذ المحالات التكوينيّة لا تصير ممكنة تشريعاً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رفع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توهم انخرام القاعدة فيها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أُمور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المتقدّم أو المتأخّر شرطاً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دخيل في أمر الآمر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دخيل في صحّة انتزاعه لدى الحاكم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بسبب هذا الشّرط يحصل لمتعلّق الأمر خصوصيّة بحيث لولا هذه الخصوصيّة لم تقع متعلّقة للأمر، هذا وفي بعض نسخ الكتاب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وهذا هو الأنسب بما سيفصّله من القسمين وجعل الوضع في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أحدهما شرطاً له ليس إلّا أنّ للحاظه دخلاً في تكليف الأمِرِ، كالشرط المقارن بعينه، فكما أنّ اشتراطه بما يقارنه ليس إلّا أنّ لتصوّره دخلاً في أمره، بحيث لولاه لما كاد يحصل له الداعي إلى الأمر، كذلك المتقدّم أو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الأمر من الأفعال الاختياريّة، كان من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الشّيء بأطرافه، ليرغب في طلبه والأمر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المتقدّم أو المتأخّر شرطاً للتكليف أو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أحدهما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أنّ للحاظه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للحاظ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 في تكليف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بمعنى أنّ الوجود العيني للشرط المتقدّم أو المتأخّر ليس دخيلاً في المشروط حتّى يستشكل بلزوم تأثير المعدوم في الموجود، بل المراد بكون المتقدّم أو المتأخّر شرطاً أنّ أمر الآمر إنّما تعلّق بهذه الذات لوجود ذلك الأمر المتقدّم أو المتأخّر، بحيث لو لم يكن لم تتعلّق الإرادة، فيكون الشّرط المتقدّم أوالمتأخّر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كالشرط المقارن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يقارنه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ذلك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العلم بكونه في الخارج صار سبباً للأمر بالمشروط لا أنّ وجوده يؤثّر في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وجود الشّرط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كاد يحصل له الداعي إلى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أو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الشّرعي ليس من صغريات العلّة التكوينيّة حتّى يلزم تقارنه مع المعلول زماناً، بل إنّ وجوده في الخارج كان سبباً لأمر المولى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حيث كان الأمر من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منه والمؤخّر والمقارن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 ملاحظة الأطراف لا يعلم الفائدة غير المزاحمة بالمفسدة، فيتوقّف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الأطراف </w:t>
      </w:r>
    </w:p>
    <w:p>
      <w:pPr>
        <w:pStyle w:val="BookText"/>
        <w:rPr/>
      </w:pPr>
      <w:r>
        <w:rPr>
          <w:rFonts w:ascii="Amiri" w:hAnsi="Amiri" w:eastAsia="Amiri" w:cs="Amiri"/>
          <w:color w:val="111111"/>
          <w:sz w:val="28"/>
          <w:sz w:val="28"/>
          <w:szCs w:val="28"/>
          <w:rtl w:val="true"/>
          <w:lang w:bidi="ar-SA"/>
        </w:rPr>
        <w:t xml:space="preserve">بحيث لولاه لما رغب فيه، ولما أراده واختاره، فيسمّى كلّ واحد من هذه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لتصوّرها دخلٌ في حصول الرّغبة فيه وإرادته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شرطاً؛ لأجل دخْلِ لحاظه في حصوله، كان مقارناً له أو لم يكن كذلك، متقدّماً أو متأخّراً، فكما في المقارن يكون لحاظه في الحقيقة شرطاً، كان فيهما كذلك،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لولاه لما رغب فيه ولما أراده واختاره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فيسمّى كلّ واحد من هذه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في الخارج المتعلّق للتصوّر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حصول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يسمّى الأطراف الدخيلة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دخل لحاظه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الطلب والإرادة والرّغبة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المتصور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وحينئذٍ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متقدّماً أو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 يكون لحاظه في الحقيقة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وجوده الخارجي مؤثّر في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لحاظهما شرطاً لا وجودهما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العقليّة القائلة بلزوم تقارن المعلول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شرط التكليف إذا كان متقدّماً أو متأخّراً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أنّه قد يعبّر بكون الشّرط الوجود العلمي والتصوّر الذهني، وقد يعبّر بكون الشّرط نفس الوجود الخارجي، بمعنى أنّه لولاه لم يأمر المولى، والمراد بالعبارتين واحد إذ المقصود نفي كون الشّرط علّة فاعليّة للمشروط، وهذا يؤدّي بكلّ من العبارتين وإن كان التعبير الأوّل أولى، إذ الوجود العلمي هو المدار في الأمر،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إنّما يأمر إذا علم بوجود ذلك الشّرط سواء كان واقعاً موجوداً أم لا، وكذلك لا يأمر إذا علم بعدم ذلك الشّرط سواء كان موجوداً واقعاً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 شرائط الوضع مطلقاً، ولو كان مقارناً؛ فإنّ دَخْلَ شيءٍ في الحكم به، وصحّةِ انتزاعه لدى الحاكم به، ليس إلّا ما كان بلحاظه يصحّ انتزاعه، وبدونه لا يكاد يصحّ انتزاعه عنده، فيكون دخل كلّ من المقارن وغيره بتصوّره ولحاظه، وهو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انخرام القاعدة العقليّة في غير المقارن؟ فتأمّل 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الشّرط العلمي والشّرط الخارجي عموماً من وجه، والمدار على العلم لا على الخارج،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في شرائط الوضع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إذ الوضع كالملكيّة والزوجيّة والطهارة والنّجاسة ونحوها اعتبارات من المعتبر، والاعتبار أيضاً فعل اختياري ينشأ عن الإرادة النّاشئة عن تصوّر المصلحة، وذلك يتحقّق بعد تحقّق الوجود العلمي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انتزاعه لدى الحاكم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لوضعه اعتبار 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ذلك الأمر الوضعي كالملكيّة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 انتزاعه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 العلمي دخيل في الانتزاع، لا أنّ وجوده الخارجي علّة حتّى يشكّل لزوم تخلّف العلّة عن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دخل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 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الدخيل هو تصوّر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ولحاظه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فما كان علّة للحكم مقارن له وما كان غير مقارن ليس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بلزوم التقارب بين 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والوضع؟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المرام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ذكرناه في الجواب لا يفرق فيه بين كون المكلّف والواضع هو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شيء شرطاً للمأمور به ليس إلّا ما يحصللذات المأمور به بالإضافة إليه وجهاً وعنواناً، به يكون حسناً أو متعلّقاً للغرض، بحيث لولاها لما كان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الشّارع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سوق الكلام في الشّارع غير سوقه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منزّهاً عن التصوّر واللحاظ كان ما ذكر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الإرادة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المتقدّم أو المتأخّر شرطاً 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شيء شرطاً للمأمور به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له دخلاً في تحقّق ذات المأمور به، بحيث لولا هذا الشّرط لم يتحقّق الذات، مثل المحاذاة بالنسبة إلى الإحراق، فإنّه شرط لحصول ذات الإحراق، بل المراد بكون الشّيء شرطاً للمأمور به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لذات المأمور به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وعنواناً به يكون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حسن بناءً على قول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الإضافة والنّسبة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ومتعلّقاً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الإضافة الحاصلة بواسطة أمر خارج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بسببها صار الشّيء حسناً ومتعلّقاً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الإضافة إلى أمر متقدّم،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المسمّى بالقصاص المسبوق بالاعتداء حسن، فالحسن طرأ على الضرب لإضافته إلى أمر 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الإضافة إلى أمر متأخّر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بماء الحمّام الملحوق بإعطاء الدرهم للحمّامي حسن، فالحسن طرأ على الغسل لإضافته إلى أمر متأخّر عنه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الإضافة إلى أمر مقارن،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التطهير المقارن لصحّة البدن </w:t>
      </w:r>
    </w:p>
    <w:p>
      <w:pPr>
        <w:pStyle w:val="BookText"/>
        <w:rPr/>
      </w:pPr>
      <w:r>
        <w:rPr>
          <w:rFonts w:ascii="Amiri" w:hAnsi="Amiri" w:eastAsia="Amiri" w:cs="Amiri"/>
          <w:color w:val="111111"/>
          <w:sz w:val="28"/>
          <w:sz w:val="28"/>
          <w:szCs w:val="28"/>
          <w:rtl w:val="true"/>
          <w:lang w:bidi="ar-SA"/>
        </w:rPr>
        <w:t>واختلاف الحسن والقبح والغرض باختلاف الوجوه والاعتبارات النّاشئة من الإضافات، ممّا لا شبهة فيه ولا شكّ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كما تكون إلى المقارن، تكون إلى المتأخّر أو المتقدّم بلا تفاوت أصلاً،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تكون إضافة شيء إلى مقارن له موجباً لكونه معنوناً بعنوان، يكون بذلك العنوان حسناً ومتعلّقاً للغرض، كذلك إضافته إلى متأخّر أو متقدّم؛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حسن، فالحسن طرأ على التطهير لإضافته إلى أمر مقارن 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الحسن والقبح كما هما ذاتيّان في بعض الموارد كذلك يكونان بالوجوه والإضافات في بعض الموارد أم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الحسن والقبح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الوجوه والاعتبارات النّاشئة من الإضافات ممّا لا شبهة فيه ولا شكّ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أنّ ضرب اليتيم لغير التأديب قبيح وللتأديب حسن، مع أنّ الضرب والضارب والمضروب وآلة الضرب وزمانه ومكانه وسائر أطرافه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هاتان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الوجوه باختلاف الإضافة واختلاف الحسن والقبح والغرض باختلاف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الإضافة كما تكون إلى المقارن تكون إلى المتأخّر أو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المتقدّم والمتأخّر والمقارن يوجب الإضافة والإضافة توجب الوجه والوجه يوجب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وبالحسن يتعلّق الغرض وذلك يوجب الأمر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لا يفرق في ذلك المتقدّم وأخواه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تكون إضافة شيء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 له موجباً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بعنوان يكون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ومتعلّقاً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إضافته إلى متأخّر أو 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بداهةَ أنّ الإضافة إلى أحدهما ربّما توجب ذلك أيضاً، فلولا حدوث المتأخّر في محلّه لما كانت للمتقدّم تلك الإضافة الموجبة لحسنه الموجب لطلبه والأمر به، كما هو الحال في المقارن أيضاً، ولذلك أُطلق عليه الشّرط مثله، بلا انخرام للقاعدة أصلاً؛ لأنّ المتقدّم أو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طَرَفَ الإضافةِ الموجبة للخصوصيّة الموجبة للحسن، وقد حقّق في محلّه أنّه بالوجوه والاعتبارات، ومن الواضح أنّها تكون بالإضافات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فمنشأ توهّم الانخرام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على المتأخّر،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موجب لكون ذلك الشّيء موجّهاً بوجه يكون بسبب ذلك الوجه حسناً ومتعلّقاً للغرض من غير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الإضافة إلى أحدهما ربّما 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فلولا حدوث المتأخّر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كإعطاء الدرهم للحمّامي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بماء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غسل ملحوق بإعطاء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لطلبه والأمر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موجب للعنوان الحسن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من حصول الحسن لحصول الوجه الحاصل من الإضافة إلى المتقدّم أو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المتقدّم 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انخرام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أو المتأخّر كالمقارن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علّة فاعليّة للمأمور به حتّى يلزم التقارن الزماني، بل لا يكون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طرف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للخصوصيّة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الكلام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بالوجوه والاعتبارات، ومن الواضح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الاعتبارات والوجوه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مثال التأديب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فمنشأ توهّم الانخرام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الشّرط على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فيتوهّم </w:t>
      </w:r>
    </w:p>
    <w:p>
      <w:pPr>
        <w:pStyle w:val="BookText"/>
        <w:rPr/>
      </w:pPr>
      <w:r>
        <w:rPr>
          <w:rFonts w:ascii="Amiri" w:hAnsi="Amiri" w:eastAsia="Amiri" w:cs="Amiri"/>
          <w:color w:val="111111"/>
          <w:sz w:val="28"/>
          <w:sz w:val="28"/>
          <w:szCs w:val="28"/>
          <w:rtl w:val="true"/>
          <w:lang w:bidi="ar-SA"/>
        </w:rPr>
        <w:t xml:space="preserve">وقد عرفت أنّ إطلاقه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كإطلاقه على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لأجل كونه طرفاً للإضافة الموجبة للوجه، الّذي يكون بذلك الوجه مرغوباً ومطلوباً، كما كان في الحكم لأجل دَخْل تصوّره فيه، كدخل تصوّر سائر الأطراف والحدود الّتي لولا لحاظُها لما حصل له الرّغبة في التكليف، أو لما صحّ عنده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المراد به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شرطاً 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المقارن إنّما يكون لأجل كونه طرفاً للإضافةالموجبة للوجه 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الوجه مرغوباً ومطلوباً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أو المتأخّر ليس مؤثّراً في الذات، بل هما مؤثّران في الإضافة فقط، وحيث إنّها خفيفة المؤونة فلا بأس بكون المتأخّر او المتقدّم سبباً، لانتزاع عنوان حسن أو قبيح يوجب تعلّق الغرض به أمراً أو زجراً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والتكليفي في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دخل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المتقدّم أو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دخلهما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كدخل تصوّر سائر الأطراف والحدود الّتي لولا 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 له الرّغبة في التكليف أو لما صحّ عنده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من تتمّة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إذا فرض اشتراط صوم المستحاضة بالاستحاضة الكبرى بغسل الليلة الآتية يكون دخل الغسل حينئذٍ في الصوم عبارة عن أنّه بملاحظة الغسل المزبور يحصل لصومها خصوصيّة بها يصير ذا مصلحة مقتضية، لإيجابه عليها بهذه الخَصُوصيّة، فيأمر بذلك الخاصّ، فيجب عليها الصوم في النّهار والغسل في الليلة الآتية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خلاصة ما بسطناه من المقال في دفع هذا الإشكال في بعض فوائدنا</w:t>
      </w:r>
      <w:r>
        <w:rPr>
          <w:rStyle w:val="FootnoteAnchor"/>
          <w:rtl w:val="true"/>
        </w:rPr>
        <w:footnoteReference w:id="14"/>
      </w:r>
      <w:r>
        <w:rPr>
          <w:rFonts w:ascii="Amiri" w:hAnsi="Amiri" w:eastAsia="Amiri" w:cs="Amiri"/>
          <w:color w:val="111111"/>
          <w:sz w:val="28"/>
          <w:sz w:val="28"/>
          <w:szCs w:val="28"/>
          <w:rtl w:val="true"/>
          <w:lang w:bidi="ar-SA"/>
        </w:rPr>
        <w:t xml:space="preserve">، ولم يسبقني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بجميع أقسامها داخلة في محلّ النّزاع، وبناءً على الملازمة يتصف اللّاحق بالوجوب، كالمقارن والسّابق؛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خلاصة ما بسطناه من المقال في دفع هذا الإشكال في بعض فوائدنا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مع حاشيتنا على رسائل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يسبقني إليه أحد في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أجاب عن هذا الإشكال جماعة آخرون إلّا أنّه ليس بهذه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من أجزاء العلّة الحقيقيّة، فلا يعقل تقدّمها ولا 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التكليف والوضع الصورة الذهنيّة وهي مقارنة، وفي المأمور به الوجه والعنوان وهما مقارنان وإن كان منشأهما مقدّماً أو مؤخّراً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 والمتأخّر والمقارن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واجبة أم لا؟ فمن ذهب إلى وجوب المقدّمة قال بوجوبها، ومن ذهب إلى العدم قال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شروط التكليف فلا يعقل اتصافها بالوجوب كما سيأتي، وشروط الوضع خارجة أيضاً لعدم وجوبه حتّى تتصف مقدّماته به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يتعلّق به الأمر، فيدخل في محلّ النّزاع</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تقدّم ظهر أنّ مقدّمات المأمور به وشرائطه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الملازمة يتصف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كالمقارن والسّابق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مقدّمات المأمور به </w:t>
      </w:r>
      <w:bookmarkStart w:id="40" w:name="pg15145_164907"/>
    </w:p>
    <w:p>
      <w:pPr>
        <w:pStyle w:val="BookText"/>
        <w:rPr/>
      </w:pPr>
      <w:bookmarkEnd w:id="40"/>
      <w:r>
        <w:rPr>
          <w:rFonts w:ascii="Amiri" w:hAnsi="Amiri" w:eastAsia="Amiri" w:cs="Amiri"/>
          <w:color w:val="111111"/>
          <w:sz w:val="28"/>
          <w:sz w:val="28"/>
          <w:szCs w:val="28"/>
          <w:rtl w:val="true"/>
          <w:lang w:bidi="ar-SA"/>
        </w:rPr>
        <w:t xml:space="preserve">إذ بدونه لا يكاد يحصل الموافقة، ويكون سقوط الأمر بإتيان المشروط به مراعًى بإتيانه، فلولا اغتسالها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القولبالاشتراط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الصوم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لكلّ منهما تعريفات وحدود، تختلف بحسب ما أُخذ فيها من القيود،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بدونه لا يكاد يحصل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بعداً أو مقارناً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اغتسالها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واليوم والليل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في الليل الآتي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الصوم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ولولا الإجازة اللّاحقة والقبض اللّاحق لما صحّ العقد المتقدّم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17643_2142443653"/>
      <w:bookmarkStart w:id="42" w:name="_Toc15"/>
      <w:bookmarkEnd w:id="41"/>
      <w:r>
        <w:rPr>
          <w:rtl w:val="true"/>
        </w:rPr>
        <w:t>الأمر الثّالث</w:t>
      </w:r>
      <w:r>
        <w:rPr>
          <w:rtl w:val="true"/>
        </w:rPr>
        <w:t>: [</w:t>
      </w:r>
      <w:r>
        <w:rPr>
          <w:rtl w:val="true"/>
        </w:rPr>
        <w:t>في تقسيمات الواجب</w:t>
      </w:r>
      <w:r>
        <w:rPr>
          <w:rtl w:val="true"/>
        </w:rPr>
        <w:t>]</w:t>
      </w:r>
      <w:bookmarkEnd w:id="42"/>
    </w:p>
    <w:p>
      <w:pPr>
        <w:pStyle w:val="Heading4"/>
        <w:numPr>
          <w:ilvl w:val="3"/>
          <w:numId w:val="1"/>
        </w:numPr>
        <w:rPr/>
      </w:pPr>
      <w:bookmarkStart w:id="43" w:name="__RefHeading___Toc1717645_2142443653"/>
      <w:bookmarkStart w:id="44" w:name="_Toc16"/>
      <w:bookmarkEnd w:id="43"/>
      <w:r>
        <w:rPr>
          <w:rtl w:val="true"/>
        </w:rPr>
        <w:t>اشارة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لا بدّ من بيانها قبل الخوض في المقصود من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قدّمها لدخالتها في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تحقيق القول في تقسيم المقدّمة وما هو ينبغي أن يكون محلّاً للخلاف من تلك الأقسام، فيعرّف الآن محلّ الخلاف من الواجب الّذي أُضيف إليه لفظ المقدّمة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45" w:name="__RefHeading___Toc1717647_2142443653"/>
      <w:bookmarkStart w:id="46" w:name="_Toc17"/>
      <w:bookmarkEnd w:id="45"/>
      <w:r>
        <w:rPr>
          <w:rtl w:val="true"/>
        </w:rPr>
        <w:t>[</w:t>
      </w:r>
      <w:r>
        <w:rPr>
          <w:rtl w:val="true"/>
        </w:rPr>
        <w:t>التقسيم الأوّل</w:t>
      </w:r>
      <w:r>
        <w:rPr>
          <w:rtl w:val="true"/>
        </w:rPr>
        <w:t xml:space="preserve">:] </w:t>
      </w:r>
      <w:r>
        <w:rPr>
          <w:rtl w:val="true"/>
        </w:rPr>
        <w:t>الواجب المطلق والمشروط</w:t>
      </w:r>
      <w:bookmarkEnd w:id="46"/>
    </w:p>
    <w:p>
      <w:pPr>
        <w:pStyle w:val="Heading5"/>
        <w:numPr>
          <w:ilvl w:val="4"/>
          <w:numId w:val="1"/>
        </w:numPr>
        <w:rPr/>
      </w:pPr>
      <w:bookmarkStart w:id="47" w:name="__RefHeading___Toc1717649_2142443653"/>
      <w:bookmarkStart w:id="48" w:name="_Toc18"/>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تقسيمه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والمشروط، وقدذكر لكلّ منهما تعريفات وحدود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أُخذ فيها من القيود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بعضٍ تعريف الواجب المطلق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يتوقّف وجوبه على أمر زائد على </w:t>
      </w:r>
    </w:p>
    <w:p>
      <w:pPr>
        <w:pStyle w:val="BookText"/>
        <w:rPr/>
      </w:pPr>
      <w:r>
        <w:rPr>
          <w:rFonts w:ascii="Amiri" w:hAnsi="Amiri" w:eastAsia="Amiri" w:cs="Amiri"/>
          <w:color w:val="111111"/>
          <w:sz w:val="28"/>
          <w:sz w:val="28"/>
          <w:szCs w:val="28"/>
          <w:rtl w:val="true"/>
          <w:lang w:bidi="ar-SA"/>
        </w:rPr>
        <w:t>وربّما أُطيل الكلام بالنقض والإبرام في النّقض على الطرد والعكس</w:t>
      </w:r>
      <w:r>
        <w:rPr>
          <w:rStyle w:val="FootnoteAnchor"/>
          <w:rtl w:val="true"/>
        </w:rPr>
        <w:footnoteReference w:id="17"/>
      </w:r>
      <w:r>
        <w:rPr>
          <w:rFonts w:ascii="Amiri" w:hAnsi="Amiri" w:eastAsia="Amiri" w:cs="Amiri"/>
          <w:color w:val="111111"/>
          <w:sz w:val="28"/>
          <w:sz w:val="28"/>
          <w:szCs w:val="28"/>
          <w:rtl w:val="true"/>
          <w:lang w:bidi="ar-SA"/>
        </w:rPr>
        <w:t xml:space="preserve">،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لفظيّة لشرح الاسم، وليست بالحدّ ولا بالرسم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الأُمور المعتبرة في التكليف من العلم والعقل والقدرة والبلوغ، والمشروط بخلافه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الحاشية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باعتبار ما يتوقّف عليه في الجملة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وجوده عليه من غير أن يتوقّف عليه وجوبه، كالصلاة بالنسبة إلى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وجوبه عليه سواء توقّف عليه وجوده، كالعقل بالنسبة إلى العبادات الشّرعيّة، أو لم يتوقّف عليه، كالبلوغ بالنسبة إليها، بناءً على القول بصحّة عبادات الصّبيّ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ما يتوقّف وجوبه على ما يتوقّف عليه وجوده، والواجب المطلق ما لا يتوقّف وجوبه على ما يتوقّف عليه وجوده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أُطيل الكلام بالنّقض والإبرام في النّقض على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منع 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بعدمجمع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العبارة أنّهم نقضوا وأشكلوا على طرد التعاريف وعكسها، ثمّ بعض آخر أشكلوا على الإشكال وبعضهم صحّحوا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وقع لهذه الإشكالات أصلاً،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لفظيّة لشرح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للجنس والفصل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للجنس والخاصّة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اصطلاح جديدٌ في لفظ المطلق والمشروط، بل يطلق كلّ منهما بما له من معناه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وصفي الإطلاق والاشتراط وصفان إضافيّان، لا حقيقيّان، وإلّا لم يكد يوجد واجب مطلق؛ ضرورة اشتراط وجوب كلّ واجب ببعض الأُمور، لا أقلّ من الشّرائط العامّة، كالبلوغ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تعريفاتهم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لهم اصطلاح جديد في لفظ المطلق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بيان ذلك الاصطلاح بهذه التعريفات، إذ لو كان هناك اصطلاح لم يكن وقع للإشكال، إذ لا مشاحّة فيه،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يطلق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ألسنة الفقهاء والأصوليّين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معناه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للمعنى اللغوي وأحد صغرياته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الوجوب غير منوط بشيء وما كان منوطاً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تتبّع مطلقات الشّرع ومشروطاته الّتي انصبّ عليها كلام الفقهاء والأصوليّين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وصفي الإطلاق والاشتراط وصفان إضافيّان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بالنسبة إلى مقدّمةمطلق وبالنسبة إلى مقدّمة أُخرى مشروط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بالنسبة إلى الطهارة مطلق وبالنسبة إلى العقل مشروط، وكذا الحج بالنسبة إلى الاستطاعة مشروط وبالنسبة إلى السّير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حقيقيّان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واجب مطلقاً من جميع الجهات، وواجب مشروطاً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الوصفان إضافيّين لم يكن وجه للبحث عن الواجب المطلق أصلاً،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يوجد واجب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اشتراط وجوب كلّ واجب ببعض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الشّرائط العامّة كالبلوغ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واجب مشروط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والشّرائط العامّة أربعة، وهي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القدرة والعلم،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فالحريّ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 يلاحظ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وجوبه غيرَ مشروط به فهو مطلق بالإضافة إليه، وإلّا فمشروط كذلك، وإن كان بالقياس إلى شيء آخر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إن كان وجوبه غير 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المولى يريد الواجب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مطلق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وجوب الواجب بشرط وجود تلك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فمشروط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تلك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الواجبين المطلق بالإضافة والمشروط 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مشروط والمشروط مطلق، فالصلاة بالإضافة إلى الطهارة واجب مطلق والحجّ بالإضافة إلى الزاد مشروط، وإن كانت الصلاة بالإضافة إلى شيء آخر، كالوقت مشروطاً والحجّ بالإضافة إلى شيء آخر، كالسير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الواجب المشروط نزاعاً بين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يتوقّف على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تفيد الوجوب ومادّةً هي متعلّق الوجوب، فإذا قيّد الأمر بقيد كان حتماً ظرف الفعل في زمان حصول ذلك الشّرط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القيد ينصبّ على المادّة والهيئة تبقى على إطلاقها، فالوجوب في الحال وإنّما الواجب متأخّر،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المكلّف في الحال الحجّ الواقع بعد الاستطاعة، ومبنى المصنّف على أنّ القيد ينصبّ على الهيئة والمادّة تتقيّد بتبعها، فالوجوب كالواجب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الوجوب فيه مشروط بالشرط، بحيث لا وجوب حقيقة ولا طلبَ واقعاً قبل حصول الشّرط، كما هو ظاهر الخطاب التعليقي؛ ضرورة أنّ 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من قيود الهيئة، وأنّ طلب الإكرام وإيجابَه معلّقٌ على المجيء، لا أنّ الواجب فيه يكون مقيّداً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الطلب والإيجاب في الخطاب فعليّاً ومطلقاً، وإنّما الواجب يكون خاصّاً ومقيّداً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متأخّر، فلا يجب في الحال وإنّما بعد الاستطاعة يجب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القولين يظهر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المشروط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وجوبه غير 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الوجوب فيه مشروط بالشرط، بحيث لا وجوب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طلب واقعاً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الواجب والوجوب متأخّران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الخطاب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يعلّق الجملة الإنشائيّة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مشروط بالمجيء فهم العرف منه أنّ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مقيّد بالمجيء، لا أنّ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مقيّد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طلب الإكرام وإيجابه معلّق على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المجيء لا إيجاب ولا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مقيّداً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الطلب والإيجاب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ومطلقاً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الواجب يكون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بزمان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الإكرام على تقدير المجيء، فيكون الشّرط من قيود المادّة لا الهيئة، كما نُسب ذلك إلى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مدّعياً لامتناع كون الشّرط من قيود الهيئةواقعاً، ولزومَ كونه من قيود المادّة لُبّاً، مع الاعتراف بأنّ قضيّة القواعد العربيّة أنّه من قيود الهيئة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امتناع كونه 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في الفرد الموجود من الطلب المتعلّق بالفعل المنشأ بالهيئة،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 على تقدير المجيء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من قيود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الشّرط إلى المادّة، والنّاسب هو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لامتناع كون الشّرط من قيود الهيئة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حاكم بلزوم كون الشّرط من قيود المادّة لا الهيئة،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قضيّة القواعد العربيّة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الهيئة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باقتضاء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لما تقدّم من أنّ الأمر عند الانحلال يكون مضافاً ومضافاً إليه، والحال وسائر القيود يرجع إلى المضاف، بل لا يجوز الإتيان بالقيد للمضاف إليه إلّا مع القرينة، كما 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تجز حالاً من المضاف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امتناع كونه من قيود الهيئة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الطلب فرداً من مطلق الطّلب،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إطلاق في الفرد الموجود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هيئة الأمر موضوعة بالوضع النّوعي العام والموضوع له الخاص لخصوصيّات أفراد الطلب، فالموضوع له والمستعمل فيه فرد خاصّ من </w:t>
      </w:r>
    </w:p>
    <w:p>
      <w:pPr>
        <w:pStyle w:val="BookText"/>
        <w:rPr/>
      </w:pPr>
      <w:r>
        <w:rPr>
          <w:rFonts w:ascii="Amiri" w:hAnsi="Amiri" w:eastAsia="Amiri" w:cs="Amiri"/>
          <w:color w:val="111111"/>
          <w:sz w:val="28"/>
          <w:sz w:val="28"/>
          <w:szCs w:val="28"/>
          <w:rtl w:val="true"/>
          <w:lang w:bidi="ar-SA"/>
        </w:rPr>
        <w:t xml:space="preserve">حتّى يصحّ القول بتقييده بشرط ونحوه، فكُلُّ ما يحتمل رجوعه إلى الطلب الّذي يدلّ عليه الهيئة،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نفس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كونه 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العاقل إذا توجّه إلى شيء والتفت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يتعلّق طلبه به، أو لا يتعلّق به طلبه أصلاً، لا كلام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ذاك الشّيء مورداً لطلبه وأمره مطلقاً على اختلاف طوارئه، أو على تقدير خاصّ، وذلك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الطلب ولا إطلاق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القول بتقييده بشرط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الغاية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التشخّص لا طلب إنشائيّاً وبعد الطلب الإنشائي المتشخّص لا إطلاق حتّى يقيّد،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يحتمل رجوعه إلى الطلب الّذي يدلّ عليه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مفاد الهيئة هو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التحقيق راجع إلى نفس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متعلّق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لزوم كونه من قيود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على أصل الطّلب لا أنّه جزء الدليل الأوّل، إذ بعد دوران الأمر بين الرّجوع إلى المادّة أو الهيئة وامتناع الرّجوع إلى الهيئة يتعيّن الرّجوع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يجعل الدليلان طوليّين بأن يكون المدّعى أوّلاً امتناع الرّجوع إلى الهيئة، وثانياً أنّه لو فرض عدم الامتناع وكون الهيئة قابلاً للتقييد وجب أيضاً القول بتقييد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العاقل إذا توجّه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إليه فإمّا أن يتعلّق طلبه به أو لا يتعلّق به طلبه أصلاً، لا كلام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عدم تعلّق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يكون 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لطلبه وأمره مطلقاً على اختلاف طوارئه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مورداً لطلبه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ما كان مورداً للطلب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ما كان مورداً للطلب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وهو </w:t>
      </w:r>
    </w:p>
    <w:p>
      <w:pPr>
        <w:pStyle w:val="BookText"/>
        <w:rPr/>
      </w:pPr>
      <w:r>
        <w:rPr>
          <w:rFonts w:ascii="Amiri" w:hAnsi="Amiri" w:eastAsia="Amiri" w:cs="Amiri"/>
          <w:color w:val="111111"/>
          <w:sz w:val="28"/>
          <w:sz w:val="28"/>
          <w:szCs w:val="28"/>
          <w:rtl w:val="true"/>
          <w:lang w:bidi="ar-SA"/>
        </w:rPr>
        <w:t>تارةً يكون من الأُمور الاختياريّة، وأُخرى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الأُمور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مأخوذاً فيه على نحوٍ يكون مورداً للتكليف، وقد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الأغراض الداعية إلى طلبه والأمر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القول بتبعيّة الأحكام للمصالح والمفاسد، والقول بعدم التبعيّة،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موافق لما أفاده بعض الأفاضل المقرّر لبحثه بأدنى تفاوت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من الأُمور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بالنسبة إلى الصلاة، والاستطاعة بالنسبة إلى الحجّ في ما كانت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الاختياريّة كالوقت بالنسبة إلى الصلاة، لا كلام في هذا القسم وإنّما الكلام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الأُمور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وهذا الأمر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مأخوذاً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يكون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يتوجّه التكليف إلى هذا المورد الخاص، فيجب تحصيل ذلك الشّيء مقدّمةً وهو الواجب المطلق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التكليف إلى المقدّمة، بل يجب الإتيان بالواجب على تقدير حصول المقدّمة وهو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الأغراض الداعية إلى طلبه والأمر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الغرض طلبه مطلقاً وربّما يكون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القول بتبعيّة الأحكام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بعدم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الفرق في وجود المصلحة وعدمها لا في تعلّق الطلب، إذ الطلب متعلّق على كلا القولين، لكن العدليّة تقول بتبعيّته للمصلحة والأشعري لا يقول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موافق لما أفاده بعض الأفاضل المقرّر لبحثه بأدنى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عدم الإطلاق في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حقّقناه سابقاً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الموضوع له والمستعمل فيه في الحروف يكونعامّاً كوضعها، وإنّما الخصوصيّة من قبل الاستعمال كالأسماء، وإنّما الفرق بينهما أنّها وضعت لتستعمل وتقصد بها المعنى بما هو هو، والحروف وضعت لتستعمل وتقصد بها معانيها بما هي آلة وحالة لمعاني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فلحاظ 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كلحاظ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طوارئ المعنى، بل من مشخّصات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أُولي الدراية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لمن راجع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عدم الإطلاق في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كون الهيئة من الحروف وكون الموضوع له في الحروف خاصّاً ولا نسلّم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 الموضوع له والمستعمل فيه في الحروف يكون عامّاً كوضعها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الخصوصيّة من قبل الاستعمال كالأسماء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الوضع والموضوع له والمستعمل فيه عامّاً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الواضع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وضعت لتستعمل وتقصد بها المعنى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والحروف وضعت لتستعمل وتقصد بها معانيها بما هي آلة وحالة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لمعاني المتعلّقات، فلحاظ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كلحاظ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طوارئ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مشخّصات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أُولي الدراية والنُّهى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تبيّن أنّ المعنى الحرفي كلّيّ طبيعيّ قابل للتقييد كما كان المعنى الاسمي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فنقول في جواب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بعدم قابليّة تقييد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الطلب المفاد من الهيئة المستعملة فيه مطلقٌ قابلٌ لأن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أنّه فردٌ، فإنّما يمنع عن التّقييد لو أنشأ أوّلاً غيرَ مقيّد، لا ما إذا أنشأ من الأوّل مقيّداً، غاية الأمر قد دُلَّ عليه بدالّين، وهو غير إنشائه أوّلاً ثمّ تقييده ثانياً،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يلزم تفكيك الإنشاء من المنشأ؛ حيث لا طلبَ قبل حصول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المفاد من الهيئة المستعملة فيه مطلق قابل لأن 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بفرد حتّى لا يكون قابلاً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جواباً آخر عن دليله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المفاد من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بمطلق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كلّيّ يقبل الإنشاء مثل الزوجيّة والطلب إذا أنشأ أوّلاً من دون لحاظ تقييد فيه، فلا يمكن عروض التقييد له ثانياً، إذ بمجرّد الإنشاء يتشخّص بتشخّص خاصّ ولا يعقل انقلاب الشّخص، بخلاف ما إذا أنشأ من أوّل الأمر مقيّداً بحيث يلحظ القيد والمقيّد، فيصبّ عليهما الإنشاء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يمنع عن التّقييد لو أنشأ أوّلاً غير مقيّد، لا ما إذا أنشأ من الأوّل مقيّداً، غاية الأمر قد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الهيئة وهي تدلّ على المطلق، والثّاني الشّرط وهو يدلّ على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الإنشاء أوّلاً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عليه إيراد الشّيخ، إذ لا يلزم منه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إنشائه أوّلاً ثمّتقييده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أنّه يلزم منه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هذين الإيرادين إنّما يردان لو كان مراد الشّيخ من الجزئيّة الذهنيّة، أمّا لو كان مراده الجزئيّة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من كلام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كون الشّرط قيداً 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تفكيك الإنشاء من المنشأ حيث لا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مستحيل؛ لأنّ الإنشاء علّة تامّة لحصول المنشأ، فلو كان الطلب مقيّداً بقيد فلازمه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إذا كان هو الطلب على تقدير حصوله، فلا بدّ أن لا يكون قبل حصوله طلب وبعث، وإلّا لتخلّف عن إنشائه، وإنشاءُ أمرٍ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 كما يشهد به الوجدان،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حصوله بعده، فيتخلّف عن الإنشاء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إذا كان هو الطلب على تقدير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ورود الإنشاء على القيد والمقيّد جميعاً كان الأمر بعكس ما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لا يكون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وبعث،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طلب قبل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إنشاء الطلب بعد الشّرط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المنشأ بالشرط يستلزم تقييد الإنشاء، والإنشاء حيث كان نحواً من الوجود لا يعقل تقييده، كالإيجاد التكويني، فكما لا يعقل الإيجاد في الحال بشرط كذا، كذلك لا يعقل الإنشاء في الحال بشرط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التعليق في الإنشاء، بل هو حاليّ وإنّما التعليق في المتعلّق،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أمرٍ على تقديرٍ كالإخبار به بمكانٍ من الإمكان، كما يشهد 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يصحّ التعليق في متعلّق الإِخبار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يكرمه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يستلزمه تعليق الإخبار كذلك الإنشاء طابق النّعل بالنعل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إشكال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أنّ المنشأ إذا كان بعد حصول الشّرط يلزم تأثير المعدوم في الموجود، إذ الإنشاء حين وجود الشّرط معدوم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أوّلاً بالنقض، وهو أنّ المنشأ إذا كان قبل حصول الشّرط يلزم تأثير المعدوم في الموجود، إذ المفروض أنّ الشّرط أيضاً جزء من العلّة فلولاه لم يكن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بالحلّ، وهو أنّ المنشأ أمر اعتباريّ، فيصحّ أن يكون منشؤه متقدّماً، كما تقدّم بيانه في تصوير الشّرط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حديث لزوم رجوع الشّرط إلى المادّة لُبّاً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توجّه إليه، وكان موافقاً للغرض بحسب ما فيه من المصلحة أو غيرها، كما يمكن أن يبعث فعلاً إليه ويطلبه حالاً؛ لعدم مانع عن طلبه، كذلك يمكن أن يبعث إليه معلّقاً، ويطلبه استقبالاً، على تقدير شرطٍ متوقّع الحصول، لأجل مانع عن الطلب والبعث فعلاً قبل حصوله، فلا يصحّ منه إلّا الطلبُ والبعث معلّقاً بحصوله، لا مطلقاً ولو متعلّقاً بذاك على التقدير، فيصحّ منه طلب الإكرام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الجواب عن الدليل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دليله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لزوم رجوع الشّرط إلى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 التوجّه لو كان كافياً صحّ ماذكر، إذ التوجّه حاصل بمجرّد الالتفات والتصوّر، ولا يعقل تقييد التوجّه بزمان حصول الشّرط فلا بدّ أن يكون المتوجّه إليه مقيّداً بزمان حصول الشّرط بأن يتوجّه في الحال إلى الأمر الاستقبالي، لكن صرف التوجّه ليس تكليفاً وإنشاءً، بل لا بدّ من البعث والطلب وهو قابل للإطلاق وللتقييد،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إذا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وكان موافقاً للغرض بحسب ما فيه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مطلق الجهة الموجبة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أن يبعث فعلاً إليه ويطلبه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مانع 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يمكن أن يبعث إليه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ويطلبه استقبالاً على تقدير شرطٍ متوقّع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يبعث إليه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مانع عن الطلب والبعث فعلاً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الطلب والبعث معلّقاً بحصوله،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الطلب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الطلب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حصول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الطلب المقيّد حينئذٍ ولا يصحّ الطلب المطلق ولو كان منصبّاً على المادّة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منه طلب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هذا الطلب بكونه </w:t>
      </w:r>
    </w:p>
    <w:p>
      <w:pPr>
        <w:pStyle w:val="BookText"/>
        <w:rPr/>
      </w:pPr>
      <w:r>
        <w:rPr>
          <w:rFonts w:ascii="Amiri" w:hAnsi="Amiri" w:eastAsia="Amiri" w:cs="Amiri"/>
          <w:color w:val="111111"/>
          <w:sz w:val="28"/>
          <w:sz w:val="28"/>
          <w:szCs w:val="28"/>
          <w:rtl w:val="true"/>
          <w:lang w:bidi="ar-SA"/>
        </w:rPr>
        <w:t>بعد مجيء زيد، ولا يصحّ منه الطلب المطلق الحالي للإكرام المقيّد بالمجيء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تبعيّة الأحكام لمصالح فيها في غاية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تبعيّتها للمصالح والمفاسد في المأمور بها والمنهي عنها فكذلك؛ ضرورة أنّ التبعيّة كذلك إنّما تكون في الأحكام الواقعيّة، بما هي واقعيّة لا بما هي فعليّة،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زيد، ولا يصحّ منه الطلب المطلق الحالي للإكرام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الأقسام أربعة؛ لأنّ المصلحة إمّا مطلقاً وإمّا في الإطلاق وإمّا في التقييد، وعلى الثّالث فإمّا في التقييد قبل حصول القيد وإمّا بعده، وحكم الأقسام الأربعة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تبعيّة الأحكام لمصالح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إمكان كون المصلحة في الإطلاق وإمكان كونها في التقييد، بأن يكون مانع عن الإطلاق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تبعيّتها للمصالح والمفاسد في المأمور بها والمنهي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 وإن كان ربّما يتوهّم أنّه بناءً على ذلك يستقيم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القيود راجعة إلى المادّة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تابع للمتعلّق وهو حسن أو قبيح بحسب ذاته فلا معنى لمنع المانع، لكن هذا توهّم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التبعيّة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للمصلحة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في الأحكام الواقعيّة بما هي واقعيّة،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التبعيّة لمصلحة المتعلّق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الأحكام الفعليّة تابعة لما فيها من المصالح، وعليه فقد يمنع من فعليّة الطلب مانع فلا يكون الحكم فعليّاً، بل معلّقاً، فلا يتمّمدّعى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جواز تقييد الفعليّة بوجودات متأخّرة أُمور ثلاثة </w:t>
      </w:r>
    </w:p>
    <w:p>
      <w:pPr>
        <w:pStyle w:val="BookText"/>
        <w:rPr/>
      </w:pPr>
      <w:r>
        <w:rPr>
          <w:rFonts w:ascii="IRNazanin" w:hAnsi="IRNazanin" w:eastAsia="IRNazanin"/>
          <w:color w:val="111111"/>
          <w:sz w:val="28"/>
          <w:sz w:val="28"/>
          <w:szCs w:val="28"/>
          <w:rtl w:val="true"/>
          <w:lang w:bidi="fa-IR"/>
        </w:rPr>
        <w:t>فإنّ المنع عن فعليّة تلك الأحكام غير عزيزٍ، كما في موارد الأصول والأمارات على خلافها، وفي بعض الأحكام في أوّل البعثة، بل إلى يوم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ربّما يكون المانع عن فعليّة بعض الأحكام باقياً مرّ الليالي والأيّام، إلى أن تطلع شمس الهداية ويرتفع الظلام، كما يظهر من الأخبار المرويّة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المنع عن فعليّة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الثّلاثة فقد أشار المصنّف إلى الأوّل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موارد الأصول والأمارات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الأحكام الواقعيّة، فإنّ مصلحة التسهيل أو غيره مانعة عن فعليّة الحكم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الثّاني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بعض الأحكام في أوّل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 تكن فعليّة لعدم استعداد المكلّفين، وقد أشار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الأخبار إلى ذلك، وكذلك في بعض أخبار الخمر الدالّ على بناء اللّه تحريم الخمر إذا أكمل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الثّالث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إلى يوم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بعد ظهوره تكون فعليّة بعد ما لم تكن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زمان أصل الحكم؟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تواتر مضموناً، بل لفظاً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 من أوّل البعثة 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يكون المانع عن فعليّة بعض الأحكام باقياً مرّ الليالي والأيّام إلى أن تطلع شمس الهداية ويرتفع الظّلام، كما يظهر من الأخبار المرويّة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ذلك لمن راجع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الإنشاء إذا لم يكن المنشأ به طلباً فعليّاً وبعثاً حاليّاً؟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فائدة له أنّه يصير بعثاً فعليّاً بعد حصول الشّرط، بلا حاجة إلى خطاب آخر، بحيث لولاه لما كان فعلاً متمكّناً من الخطاب،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شمول الخطاب كذلك للإيجاب فعلاً بالنسبة إلى الواجد للشرط، فيكون بعثاً فعليّاً بالإضافة إليه، وتقديريّاً بالنسبة إلى الفاقد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الطلب مطلقاً كما يقوله الشّيخ يصحّ إنشاء الطلب فعلاً قبل زمان الشّرط لما فيه من فائدة وجوب المقدّمة ونحوه، وأمّا إذا كان الطلب مقيّداً بما بعد وجود الشّرط كما تقولون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فائدة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المنشأ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فعليّاً وبعثاً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حينئذٍ تأخير الطلب إلى وقت وجود الشّرط؟</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ذهاب زيد إلى دار عمرو مقيّداً بطلوع الشّمس كان أمرالمولى في الليل له بالذهاب كذلك لغواً لعدم وجه للعجلة، بل اللّازم أمره بذلك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بعد ما لزم الإنشاء في وقت مّا لم يكن فرق بين التقديم والتأخير، فترجيح الثّاني على الأوّل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فائدة 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بالإنشاء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بعثاً فعليّاً بعد حصول الشّرط بلا حاجة إلى خطاب آخر، بحيث لولاه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متمكّناً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محذور في التأخير، كما يتفق كثيراً في موارد العقلاء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للتقديم فائدةً أُخرى تكثر في خطابات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الخطاب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المقيّد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للإيجاب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إلى الواجد للشرط، فيكون بعثاً فعليّاً بالإضافة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وجود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تقديريّاً بالنسبة إلى الفاقد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في حال </w:t>
      </w:r>
    </w:p>
    <w:p>
      <w:pPr>
        <w:pStyle w:val="BookText"/>
        <w:rPr/>
      </w:pP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دخول المقدّمات الوجوديّة للواجب المشروط في محلّ النّزاع أيضاً، فلا وجه لتخصيصه بمقدّمات الواجب المطلق، غاية الأمر تكون في الإطلاق والاشتراط تابعةً لذي المقدّمة، كأصل الوجوب، بناءً على وجوبها من باب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المعلّق عليه الإيجاب في ظاهر الخطاب،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الخطاب، فيكون فائدة الإنشاء عدم تكرار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التقريرات حتّى تعرف عدم ورود الكلام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الفرق بين الواجب المطلق وبين الواجب المشروط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دخول المقدّمات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يتوقّف عليها وجود الواجب لا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للواجب المشروط في محلّ النّزاع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حصول مقدّمات وجوبه يكون الواجب فعليّاً فيأتي النّزاع في مقدّماته، فإذا تحقّقت الاستطاعة كان الحجّ بالنسبة إلى الذَّهَاب كالصلاة بالنسبة إلى الوضوء من غير فرق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 الواجب المطلق، غاية الأمر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الإطلاق والاشتراط تابعة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ذو المقدّمة مطلقاً كانت مقدّماته مطلقة وإن كان مشروطاً كانت مقدّماته مشروطة، فالصلاة مطلقة والوضوء مطلق والحجّ مشروط بالاستطاعة وشراء الزاد والرّاحلة مشروط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يكون مطلقاً وقد يكون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الغيري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وجوبها من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للوجوب النّفسي لذي المقدّمة، فالوجوب الغيري مطلق أو مشروط، كما أنّ الوجوب النّفسي كذلك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المقدّمات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الوجوبيّة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المعلّق عليه الإيجاب في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المعلّق عليها وجوب الحج في </w:t>
      </w:r>
    </w:p>
    <w:p>
      <w:pPr>
        <w:pStyle w:val="BookText"/>
        <w:rPr/>
      </w:pPr>
      <w:r>
        <w:rPr>
          <w:rFonts w:ascii="Amiri" w:hAnsi="Amiri" w:eastAsia="Amiri" w:cs="Amiri"/>
          <w:color w:val="111111"/>
          <w:sz w:val="28"/>
          <w:sz w:val="28"/>
          <w:szCs w:val="28"/>
          <w:rtl w:val="true"/>
          <w:lang w:bidi="ar-SA"/>
        </w:rPr>
        <w:t>فخروجه ممّا لا شبهة فيه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هو ظاهر المشهور المنصور، فلكونه مقدّمة وجوبيّة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المختار لشيخنا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من المقدّمات الوجوديّة للواجب، إلّا أنّه أخذ على نحو لا يكاد يترشّح عليه الوجوب منه؛ فإنّه جعل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وَلِلَّهِ عَلَى ٱلنَّاسِ حِجُّ ٱلۡبَيۡتِ مَنِ ٱسۡتَطَاعَ إِلَيۡهِ سَبِيلٗاۚ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الوجوب عن محلّ النّزاع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شبهة فيه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ظاهر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رجوع القيد إلى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لا 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 مقدّمة 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الوجوب متوقّف عليه، فلا يعقل أن يكون متوقّفاً على الوجوب،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المختار لشيخنا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القيد إلى المادّة لا الهيئة، بل الوجوب من حين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الوجوديّة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الوجوبيّة؛ إذ الوجوب حاصل بدونه وإنّما المتوقّف على هذا الشّرط وجود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الّذي ذكر أنّه مقدّمة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نحو لا يكاد يترشّح عليه الوجوب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المقدّمة، وليس كسائر المقدّمات الوجوديّة بحيث يجب تحصيلها بسبب ترشّح الوجوب عليها من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الشّرط من المقدّمات، فكيف لا يتعلّق به الوجوبالغيري؟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الفعل المجهول لا المصدر، </w:t>
      </w:r>
    </w:p>
    <w:p>
      <w:pPr>
        <w:pStyle w:val="BookText"/>
        <w:rPr/>
      </w:pPr>
      <w:r>
        <w:rPr>
          <w:rFonts w:ascii="Amiri" w:hAnsi="Amiri" w:eastAsia="Amiri" w:cs="Amiri"/>
          <w:color w:val="111111"/>
          <w:sz w:val="28"/>
          <w:sz w:val="28"/>
          <w:szCs w:val="28"/>
          <w:rtl w:val="true"/>
          <w:lang w:bidi="ar-SA"/>
        </w:rPr>
        <w:t>الشّيء واجباً على تقدير حصول ذاك الشّرط، فمعه كيف يترشّح عليه الوجوب ويتعلّق به الطلب؟ وهل هو إلّا طلب الحاصل؟</w:t>
      </w:r>
    </w:p>
    <w:p>
      <w:pPr>
        <w:pStyle w:val="BookText"/>
        <w:rPr/>
      </w:pPr>
      <w:r>
        <w:rPr>
          <w:rFonts w:ascii="Amiri" w:hAnsi="Amiri" w:eastAsia="Amiri" w:cs="Amiri"/>
          <w:color w:val="111111"/>
          <w:sz w:val="28"/>
          <w:sz w:val="28"/>
          <w:szCs w:val="28"/>
          <w:rtl w:val="true"/>
          <w:lang w:bidi="ar-SA"/>
        </w:rPr>
        <w:t>نعم، 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مقدّمات وجوديّة غير معلّق عليها وجوبُه لتعلّق بها الطلب في الحال، على تقدير اتفاق وجود الشّرط في الاستقبال؛ وذلك لأنّ إيجاب ذي المقدّمة على ذلك حاليّ، والواجب إنّما هو 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والحاصل أنّ الشّارع بعد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على تقدير حصول ذاك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النّحو من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يترشّح عليه الوجوب ويتعلّق به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قبل حصول الاستطاعة ليس الحجّ واجباً حتّى يجب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وجوبه كانت المقدّمة حاصلة، فلا يعقل إيجاب الشّارع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إلّا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ثبت أنّه ليس فرق بين مبنى الشّيخ وبين مبنى المصنّف في مقدّمة الوجوب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القولين يظهر في سائر المقدّمات الوجوديّة،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مقدّمات وجوديّة غير معلّق عليها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كالتحفّظ على الرّاحلة الموجودة بعدم بيعها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تحصل الاستطاعة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اتّفاق وجود الشّرط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المكلّف بحصول الشرطفي المستقبل لم يجب تحصيل سائر المقدّمات في الحال على مبنى المصنّف ووجب على مبنى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للمقدّمة إنّما يكون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إيجاب ذي المقدّمة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والواجب إنّما هو استقباليّ،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المعلّق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بين الواجب المعلّق والواجب المشروط، إذ القيد في الأوّل للمادّة وفي الثّاني للهيئة، فقياس المشروط بالمعلّق لا وجه له؟ </w:t>
      </w:r>
    </w:p>
    <w:p>
      <w:pPr>
        <w:pStyle w:val="BookText"/>
        <w:rPr/>
      </w:pPr>
      <w:r>
        <w:rPr>
          <w:rFonts w:ascii="Amiri" w:hAnsi="Amiri" w:eastAsia="Amiri" w:cs="Amiri"/>
          <w:color w:val="111111"/>
          <w:sz w:val="28"/>
          <w:sz w:val="28"/>
          <w:szCs w:val="28"/>
          <w:rtl w:val="true"/>
          <w:lang w:bidi="ar-SA"/>
        </w:rPr>
        <w:t>فإنّ الواجب المشروط على مختاره هو بعينه ما اصطلح عليه صاحب الفصول من المعلّق،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المعرفة والتعلّم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المعرفة فلا يبعد القول بوجوبها، حتّى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الواجب المشروط على مختاره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بعينه ما اصطلح عليه صاحب الفصول من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المعلّق عند صاحب الفصول المراد به تقييد المادّة هو الواجب المشروط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مراده من المشروط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ذكرناه من أنّ المقدّمات الوجوديّة للواجب المشروط كنفس الواجب مشروطة بحصول الشّرط، بحيث إنّه لولا الشّرط لم يجب ذو المقدّمة ولم تجب مقدّماتها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المعرفة والتعلّم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فوجوبها تابع لوجوب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مسائل الواجب ففيها إشكال على سبيلمنع الخلوّ؛ لأنّ الأمر دائر بين القول بوجوب تعلّم المسائل للحجّ مثلاً قبل حصول شرطه، فيرد عليه أنّه قبل وجوب ذي المقدّمة كيف يعقل وجوب المقدّمة، إذ المفروض ترشّح الوجوب من ذيها وبين القول بعدم وجوب تعلّم المسائل حينئذٍ، فيرد عليه أنّه كيف يجوز الترك في ما لو تأدّى ترك التعلّم إلى ترك الواجب، مثلما إذا استطاع في حال سير القافلة ولا يتمكّن من التعلّم فإنّه يفضي إلى ترك واجبات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أجابوا عن هذا الإشكال بوجوه، والمصنّف اختار الشّقّ الأوّل من الترديد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القول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الواجب المشروط بالمعنى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تعلّق الوجوب بالشرط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مختار الشّيخ من تعلّق الواجب وفعليّة الوجوب فلا يرد الإشكال، إذ </w:t>
      </w:r>
      <w:bookmarkStart w:id="49" w:name="pg15145_164948"/>
    </w:p>
    <w:p>
      <w:pPr>
        <w:pStyle w:val="BookText"/>
        <w:rPr/>
      </w:pPr>
      <w:bookmarkEnd w:id="49"/>
      <w:r>
        <w:rPr>
          <w:rFonts w:ascii="Amiri" w:hAnsi="Amiri" w:eastAsia="Amiri" w:cs="Amiri"/>
          <w:color w:val="111111"/>
          <w:sz w:val="28"/>
          <w:sz w:val="28"/>
          <w:szCs w:val="28"/>
          <w:rtl w:val="true"/>
          <w:lang w:bidi="ar-SA"/>
        </w:rPr>
        <w:t>قبل حصول شرطه، لكنّه لا بالملازمة، بل من باب استقلال العقل بتنجّز الأحكام على الأنام بمجرّد قيام احتمالها، إلّا مع الفحص واليأس عن الظفر بالدليل على التكليف، فيستقلّ بعده بالبراءة، وأنّ العقوبة على المخالفة بلا حجّة وبيان، والمؤاخذةَ عليها بلا برهان،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الوجوب فعليّ ومنه يترشّح على المعرفة والتعلّم، فلا يلزم من الوجوب الغيري إشكال أنّه كيف يجب المقدّمة قبل ذيها، وأمّا على مختارنا فإنّا نقول بوجوب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حصول شرطه لكنّه 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 المقدّمة بعد غير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المعرفة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استقلال العقل بتنجّز الأحكام على الأنامبمجرّد قيام احتمالها إلّا مع الفحص واليأس عن الظّفر بالدّليل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الموجب للفحص عن الدليل في مقام الاحتمال هو بعينه موجود في المقام، إذ الملاك هو الاحتمال وإنّما الفرق أنّ هناك احتمال تكليف لم يطّلع على دليله وهنا احتمال حدوث تكليف بعد، والمكلّف قادر على الإطاعة في الأوّل بالفحص وفي الثّاني بتمهيد المقدّمة من الآن، وكما يجب الفحص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بالبراءة وأنّ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المخالفة بلا حجّة وبيان والمؤاخذة عليها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هنا يجب تعلّم المسائل حتّى يحكم العقل بالبراءة وأنّه مأمون عن العقوبة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وجوب التعلّم حينئذٍ في ما علم عدم قدرته على التعلّم بعد حصول الشّرط ليس مطلقاً، إذ لو علم المكلّف بقدرته على الاحتياط لم يجب التعلّم عند من لا يعتبر قصد الوجه ونحوه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717651_2142443653"/>
      <w:bookmarkStart w:id="51" w:name="_Toc19"/>
      <w:bookmarkEnd w:id="50"/>
      <w:r>
        <w:rPr>
          <w:rtl w:val="true"/>
        </w:rPr>
        <w:t>[</w:t>
      </w:r>
      <w:r>
        <w:rPr>
          <w:rtl w:val="true"/>
        </w:rPr>
        <w:t>تذنيب</w:t>
      </w:r>
      <w:r>
        <w:rPr>
          <w:rtl w:val="true"/>
        </w:rPr>
        <w:t>]</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كيف يصحّ إطلاق الواجب المشروط قبل حصول الشّرط مع </w:t>
      </w:r>
    </w:p>
    <w:p>
      <w:pPr>
        <w:pStyle w:val="BookText"/>
        <w:rPr/>
      </w:pPr>
      <w:r>
        <w:rPr>
          <w:rFonts w:ascii="Amiri" w:hAnsi="Amiri" w:eastAsia="Amiri" w:cs="Amiri"/>
          <w:color w:val="111111"/>
          <w:sz w:val="28"/>
          <w:sz w:val="28"/>
          <w:szCs w:val="28"/>
          <w:rtl w:val="true"/>
          <w:lang w:bidi="ar-SA"/>
        </w:rPr>
        <w:t>لا يخفى أنّ إطلاق الواجب على الواجب المشروط بلحاظ حال حصول الشّرط على الحقيقة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حال قبل حصوله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 لأنّ الواجب وإن كان أمراً استقباليّاً عليه، إلّا أنّ تلبّسه بالوجوب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على المختار؛ حيث لا تلبّس بالوجوب عليه قبله، كما عنالبهائي</w:t>
      </w:r>
      <w:r>
        <w:rPr>
          <w:rStyle w:val="FootnoteAnchor"/>
          <w:rtl w:val="true"/>
        </w:rPr>
        <w:footnoteReference w:id="26"/>
      </w:r>
      <w:r>
        <w:rPr>
          <w:rFonts w:ascii="Amiri" w:hAnsi="Amiri" w:eastAsia="Amiri" w:cs="Amiri"/>
          <w:color w:val="111111"/>
          <w:sz w:val="28"/>
          <w:sz w:val="28"/>
          <w:szCs w:val="28"/>
          <w:rtl w:val="true"/>
          <w:lang w:bidi="ar-SA"/>
        </w:rPr>
        <w:t>تصريحه بأنّ لفظ الواجب مجاز في المشروط بعلاقة الأَول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أنّه ليس بواجب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إطلاق الواجب على الواجب المشروط بلحاظ حال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الاستطاعة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باب المشتقّ من أنّ استعمال المشتقّ بلحاظ حال التّلبّس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مذهب المشهور، بكون القيد للهيئة، وبين مذهب الشّيخ، بكون القيد للمادّة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حال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كبعد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الواجب وإن كان أمراً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تلبّسه بالوجوب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إطلاق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معنويّ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كون الوجوب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تلبس بالوجوب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الشّرط، فيكون من باب استعمال المشتقّ في المستقبل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متفق على مجازيّته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تصريحه بأنّ لفظ الواجب مجاز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بعلاقة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أو المشارفة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الصيغة مع الشّرط فهي حقيقةٌ على كلّ حال؛ لاستعمالها 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المطلق، وعلى المختار في الطلب المقيّد، على نحو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ما إذا أُريد منها المطلق المقابل للمقيّد، لا المبهم المقسم،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كانت المناسبة بين ذاتين، فيسمّى الذات في الحالة الأُولى باسمها في الحالة الثّانية، كأن يسمّى الإنسان تراباً بعلاقة أَوْلِهِ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المناسبة بين الزمانين، بأن يُسَمَّى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 باسمه في الحال الثّاني لتقارب الزمانين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الصّيغة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إن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حقيقة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لاستعمالها 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الهيئة الّتي تفيد الطلب غير مقيّد بالشرط وإنّما المادّة مقيّدة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الطلب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الهيئة مقيّدة، لكن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فصيغة الأمر تدلّ على الطلب والشّرط يدلّ على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الصيغة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أُريد منها المطلق المقابل للمقيّد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بالإطلاق والإرسال، إذ الدلالة على الإطلاق أيضاً بنحو تعدّد الدالّ والمدلول، فإنّ الصيغة تدلّ على الطلب ومقدّمات الحكمة تدلّ على الإطلاق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الصّيغة على كلّ حال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مندون دلالة على الإطلاق أو التقييد، وإنّما يكونان مستفادين من دالّ آخر، فاستفادة التقييد من الشّرط ونحوه واستفادة الإطلاق من مقدّمات الحكمة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المبهم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الصيغة على مختارنا لم تستعمل في الطلب المبهم الّذي يكون معرضاً للإطلاق والتقييد </w:t>
      </w:r>
      <w:bookmarkStart w:id="52" w:name="pg15145_164954"/>
    </w:p>
    <w:p>
      <w:pPr>
        <w:pStyle w:val="BookText"/>
        <w:rPr/>
      </w:pPr>
      <w:bookmarkEnd w:id="52"/>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المعلّق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ينقسم باعتبار آخر إلى ما يتعلّق وجوبه بالمكلّف، ولا يتوقّف حصوله على أمرٍ غير مقدورٍ له، كالمعرفة 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وإلى ما يتعلّق وجوبه به، ويتوقّف حصوله على أمرٍ غير مقدورٍ له، 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كالحجّ، فإنّ وجوبه يتعلّق بالمكلّف من أوّل زمن الاستطاعة، أو خروج الرّفقة، ويتوقّف فعله على مجيء وقته، وهو غير مقدور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ومقسماً بالنسبة إليهما، إذ ليس الأمر في صدد الإبهام بل في صدد التقييد لكن بدالّين على نحو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التقييد لمّا كان يحتاج إلى قرينة لفظيّة، كان أقرب إلى المجاز</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17653_2142443653"/>
      <w:bookmarkStart w:id="54" w:name="_Toc20"/>
      <w:bookmarkEnd w:id="53"/>
      <w:r>
        <w:rPr>
          <w:rtl w:val="true"/>
        </w:rPr>
        <w:t>[</w:t>
      </w:r>
      <w:r>
        <w:rPr>
          <w:rtl w:val="true"/>
        </w:rPr>
        <w:t>التقسيم الثّاني</w:t>
      </w:r>
      <w:r>
        <w:rPr>
          <w:rtl w:val="true"/>
        </w:rPr>
        <w:t xml:space="preserve">: </w:t>
      </w:r>
      <w:r>
        <w:rPr>
          <w:rtl w:val="true"/>
        </w:rPr>
        <w:t>تقسيم الواجب إلى معلّق ومنجّز</w:t>
      </w:r>
      <w:r>
        <w:rPr>
          <w:rtl w:val="true"/>
        </w:rPr>
        <w:t>]</w:t>
      </w:r>
      <w:bookmarkEnd w:id="54"/>
    </w:p>
    <w:p>
      <w:pPr>
        <w:pStyle w:val="Heading5"/>
        <w:numPr>
          <w:ilvl w:val="4"/>
          <w:numId w:val="1"/>
        </w:numPr>
        <w:rPr/>
      </w:pPr>
      <w:bookmarkStart w:id="55" w:name="__RefHeading___Toc1717655_2142443653"/>
      <w:bookmarkStart w:id="56" w:name="_Toc21"/>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ينقسم 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الاعتبار الّذي به ينقسم إلى المطلق والمشروط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يتعلّق وجوبه بالمكلّف ولا يتوقّف حصوله على أمرٍ غير مقدورٍله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لتنجيز التكليف وثبوته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 يتعلّق وجوبه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ويتوقّف حصوله على أمرٍ غير مقدورٍ له 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كالحجّ، فإنّ وجوبه يتعلّق بالمكلّف من أوّل زمن الاستطاعة، أو خروج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كما هو مبنى المشهور، خلافاً للشيخ من تعلّق الوجوب بالمكلّف من أوّل الأمر وإنّما الظرف متأخّر كما تقدّم ذلك مستقصىً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فعله على مجيء وقته،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مقدور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هذا النّوع وبين الواجب المشروط هو أنّ التوقّف هناك للوجوب، وهنا للفعل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حيث اختار في الواجب المشروط ذاك المعنى، وجعل الشّرط لزوماً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الواجب المشروط هو أنّ التوقّف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متوقّف على الشّرط، بحيث إنّه لا وجوب قبل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فظرف الفعل بعد حصول الشّرط وإن كان الوجوب ثابتاً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فبين المعلّق والمشروط عموم من وجه، فيجتمعان في ما إذا كانتالمادّة والهيئة متوقّفتين على شيء كالحجّ، فالهيئة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الاستطاعة،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ويفترقان فيكون الواجب مشروطاً لا معلّقاً في ما إذا كانت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متوقّفاً،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الإكرام متوقّف على المجيء، وأمّا نفس الإكرام فلا توقّف له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الواجب معلّقاً لا مشروطاً في ما إذا كانت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متوقّفاً،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الإكرام المتوقّف على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متوقّف، وأمّا الوجوب فلا توقّف له على شيء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مبنى المشهور في الواجب المشروط منضمّاً إلى مبنى صاحب الفصول في الواجب المعلّق،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في الواجب المشروط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الشّرط لزوماً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قيود المادّة ثبوتاً وإثباتاً؛ حيث ادّعى امتناع كونهِ من قيود الهيئة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وثبوتاً، على خلاف القواعد العربيّة وظاهر المشهور، كما يشهد به ما تقدّم آنفاً عن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أنكر على الفصول هذا التقسيم</w:t>
      </w:r>
      <w:r>
        <w:rPr>
          <w:rStyle w:val="FootnoteAnchor"/>
          <w:rtl w:val="true"/>
        </w:rPr>
        <w:footnoteReference w:id="28"/>
      </w:r>
      <w:r>
        <w:rPr>
          <w:rFonts w:ascii="Amiri" w:hAnsi="Amiri" w:eastAsia="Amiri" w:cs="Amiri"/>
          <w:color w:val="111111"/>
          <w:sz w:val="28"/>
          <w:sz w:val="28"/>
          <w:szCs w:val="28"/>
          <w:rtl w:val="true"/>
          <w:lang w:bidi="ar-SA"/>
        </w:rPr>
        <w:t>ضرورة أنّ المعلّق بما فسّره يكون من المشروط بما اختار له من المعنى على ذلك، كما هو واضح، حيث لا يكون حينئذٍ هناك معنى آخر معقول، كان هو المعلّق المقابل للمشروط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المادّة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وواقعاً كما هو مقتضى دليله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ودليلاً كما هو مقتضى دليله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ادّعى امتناع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 الهيئة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بأنّ رجوع القيد إلى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القواعد العربيّة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المشهور 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ظاهر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آنفاً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الواجب مجاز في المشروط، ووجه الاستشهاد واضح إذ استعمال الواجب في المشروط على مبنى الشّيخ ليس بمجاز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الفصول هذا التقسيم، ضرورة أنّ المعلّق بما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من تقيّد المادّة دون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بما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المتقدّم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حيث 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تفسير المشروط بتقييد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معقول كان هو المعلّق المقابل للمشروط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المشروط بتفسير الشّيخ هو الواجب المعلّق بتفسير </w:t>
      </w:r>
    </w:p>
    <w:p>
      <w:pPr>
        <w:pStyle w:val="BookText"/>
        <w:rPr/>
      </w:pP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الحقيقة إنّما أنكر الواجب المشروط بالمعنى الّذي يكون هو ظاهر المشهور والقواعد العربيّة، لا الواجبَ المعلّق بالتفسير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رجوع الشّرط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المشهور وظاهر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مجال لإنكاره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وقع لهذا التقسيم؛ لأنّه بكلا قسميه من المطلق المقابل للمشروط، وخصوصيّة كونه حالياً أو استقبالياً لا توجبه ما لم توجب الاختلاف في المهم، وإلّا لكثر تقسيماته؛ لكثرة الخصوصيّات، ولا اختلاف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إنّما أنكر الواجب المشروط بالمعنى الّذي يكون هو ظاهر المشهور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الهيئة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المعلّق 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الفصول من تقييد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التزم بالواجب المعلّق ولكن سمّاه 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رجوع الشّرط إلى الهيئة كما هو ظاهر المشهور وظاهر القواعد فلا يكون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الفصول، إذ المعلّق ما قيّد مادّته والمشروط ما قيّد هيئته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صاحب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وقع لهذا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المعلّق والمنجّز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بكلا قسميه من المطلق المقابل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ثمرة؛ لأنّ وجوب مقدّمة المعلّق فعلاً من آثار حاليّة وجوبه لا استقباليّة الواجب،والأُولى مشتركة بين المنجّز والمعلّق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وخصوصيّة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توجب الاختلاف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كلّ خصوصيّة موجبة للتقسيم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 تقسيماته لكثرة الخصوصيّات ولا اختلاف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ما رتّبه عليه من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أثر إطلاق وجوبه وحاليّته، لا من استقباليّة الواجب،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حكي عن بعض أهل النّظر من أهل العصر</w:t>
      </w:r>
      <w:r>
        <w:rPr>
          <w:rStyle w:val="FootnoteAnchor"/>
          <w:rtl w:val="true"/>
        </w:rPr>
        <w:footnoteReference w:id="29"/>
      </w:r>
      <w:r>
        <w:rPr>
          <w:rFonts w:ascii="Amiri" w:hAnsi="Amiri" w:eastAsia="Amiri" w:cs="Amiri"/>
          <w:color w:val="111111"/>
          <w:sz w:val="28"/>
          <w:sz w:val="28"/>
          <w:szCs w:val="28"/>
          <w:rtl w:val="true"/>
          <w:lang w:bidi="ar-SA"/>
        </w:rPr>
        <w:t>إشكالٌ في الواجب المعلّق،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والإيجاب إنّما يكون بإزاء الإرادة المحرّكة للعضلات نحو المراد،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وجوب المقدّمة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من أثر إطلاق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تقييد 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بينه وبين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استقباليّة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التقسيم إنّما يصحّ إذا كان فرق بين الأقسام في الأثر، وحيث لا فرق بين المعلّق والمنجّز في وجوب المقدّمة لم يكن للتقسيم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هذه الثّمرة على المعلّق في مقابل المشروط، لا مقابل المنجّز، وقسّم المطلق إلى معلّق ومنجّزدفعاً لتوهّم كون الأوّل من قبيل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في التقسيم المذكور موجودة بين القسمين أيضاً؛ لأنّ المقدّمة المعلّق عليها غير واجبة في المعلّق بخلاف المنجّز، فإنّ جميع مقدّماته واجبة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حكي عن بعض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النهاوندي 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العصر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غير إشكال الشّيخ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المعلّق وهو أنّ الطلب والإيجاب إنّما يكون بإزاء الإرادة المحرّكة للعضلات نحو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الإرادة تكوينيّ والطلب تشريعي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التكوينيّة نحو المطلوب والإرادة التشريعيّة نوعان من </w:t>
      </w:r>
    </w:p>
    <w:p>
      <w:pPr>
        <w:pStyle w:val="BookText"/>
        <w:rPr/>
      </w:pPr>
      <w:r>
        <w:rPr>
          <w:rFonts w:ascii="Amiri" w:hAnsi="Amiri" w:eastAsia="Amiri" w:cs="Amiri"/>
          <w:color w:val="111111"/>
          <w:sz w:val="28"/>
          <w:sz w:val="28"/>
          <w:szCs w:val="28"/>
          <w:rtl w:val="true"/>
          <w:lang w:bidi="ar-SA"/>
        </w:rPr>
        <w:t>فكما لا يكاد يكون الإرادة منفكّة عن المراد، فليكن الإيجاب غيرَ منفكّ عمّا تتعلّق به، فكيف يتعلّق بأمر استقباليّ؟ فلا يكاد يصحّ الطلب والبعث فعلاً نحوَ أمر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الإرادة تتعلّق بأمر متأخّر استقباليّ، كما تتعلّق بأمر حالي، وهو أوضح من أن يخفى على عاقل، فضلاً عن فاضل؛ ضرورة أنّ تحمّل المشاقّ في تحصيل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المقصود بعيدة المسافة وكثيرة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لأجل تعلّق إرادته به، وكونه مريداً له قاصداً إيّاه، لا يكاد يحمله على التحمّل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الإرادة تحتاجان إلى العلم والتصديق والميل وتحريك العضلات، ولا فرق بينهما إلّا في كون التكوينيّة متعلّقة بفعل نفس المريد والتشريعيّة متعلّقة بفعل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يكاد يكون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منفكّة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انفكاك التحريك المنبعث عن الإرادة عن الفعل، بأن يحرّك العضلات فعلاً ويتكوّن الفعل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المنبعث عن الإرادة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منفكّ عمّا تتعلّق به فكيف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يصحّ الطلب والبعث فعلاً نحو أمر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البعث؟</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على الواجب المعلّق غير صحيح،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الكلام في المقيس عليه،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بأمر متأخّر استقبالي كما تتعلّق بأمر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يريد الإنسان السّفر في حال الإرادة وقد يريد في يوم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أوضح من أن يخفى على عاقل فضلاً عن فاضل، 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لو كان له مقدّمات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المشاقّ في تحصيل المقدّمات في ما إذا كان المقصود بعيدة المسافة وكثيرة المؤونة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لأجل تعلّق إرادته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مريداً له قاصداً إيّاه لا يكاد يحمله على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الّذي أوقعه في الغلط ما قرع سمعه من تعريف الإرادةبالشوق المؤكّد المحرّك للعضلات نحوَ المراد</w:t>
      </w:r>
      <w:r>
        <w:rPr>
          <w:rStyle w:val="FootnoteAnchor"/>
          <w:rtl w:val="true"/>
        </w:rPr>
        <w:footnoteReference w:id="31"/>
      </w:r>
      <w:r>
        <w:rPr>
          <w:rFonts w:ascii="Amiri" w:hAnsi="Amiri" w:eastAsia="Amiri" w:cs="Amiri"/>
          <w:color w:val="111111"/>
          <w:sz w:val="28"/>
          <w:sz w:val="28"/>
          <w:szCs w:val="28"/>
          <w:rtl w:val="true"/>
          <w:lang w:bidi="ar-SA"/>
        </w:rPr>
        <w:t>، وتوهّم أنّ تحريكها نحو المتأخّر ممّا لا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غفل عن أنّ كونه محرّكاً نحوه يختلف حسب اختلافه، في كونه ممّا لا مؤونة له كحركة نفس العضلات،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 المحقّق الطوسي 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والحركة الاختياريّة إلى مكان تتبع إرادة بحسبها، وجزئيّات تلك الحركة تتبع تخيّلات وإرادات جزئيّة يكون السّابق من هذه علّة للسابق من تلك المعدّة لحصول تخيّلات وإرادات أُخرى فتتصل الإرادات في النّفس والحركات في المسافة إلى آخرها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الجواب على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التكوينيّة كما تنفكّ عن المراد كذلك الإرادة التشريعيّة يمكن انفكاكها عن المراد، فلا إشكال في الواجب المعلّق من هذا الحيث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الّذي أوقعه في الغلط ما قرع سمعه من تعريف الإرادة بالشوق المؤكّد المحرّك للعضلات نحو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تحريك العضلة متصل بالفعل الّذي هو مقصود أصليّ قطعاً وإلّا لكان التحريك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 تحريكها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 ممّا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غفل عن أنّ كونه محرّكاً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التحريك نحو المراد الأصلي، بل قد يكون نحو المراد الأصلي إذا لم تكن له مقدّمات، وقد يكون نحو مقدّمات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لهمقدّمات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مؤونة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كحركة نفس العضلات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ممّا له مؤونة ومقدّمات قليلة أو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العضلات تكون أعمّ من أن تكون بنفسها مقصودة أو مقدّمة له، والجامع أن يكون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مرادهم من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مرتبة الشّوق الّذي يكون هو الإرادة، وإن لم يكن هناك فعلا تحريك؛ لكون المراد وما اشتاق إليه كمال الاشتياق، أمراً استقباليّاً غير محتاج إلى تهيئة مؤونة أو تمهيد مقدّمة؛ ضرورةَ أنّ شوقه إليه ربّما يكون أشدّ من الشّوق المحرّك فعلاً نحو أمر حاليّ أو استقباليّ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ما لو كانت بنفسها 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ممّا له مؤونة ومقدّمات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أو كثيرة، فحركة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أعمّ من أن تكون بنفسها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مقدّمة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حركه العضلات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نحو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بمقدّمة أم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مرادهم من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المؤكّد المحرّك للعضلات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الإرادة بيان مرتبة الشّوق الّذي يكون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فيريدون بيان أنّ الإرادة مرتبة أكيدة من الشّوق بحيث تبعث على حركةالعضلات نحو المراد في وقته حاليّاً كان أو استقباليّاً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هناك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لكون المراد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اشتاق إليه كمال الاشتياق أمراً استقباليّاً غير محتاج إلى تهيئة مؤونة أو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الحاضر، فلا يكون تحريك فعليّ لا إلى نفس المراد لكونه استقباليّاً ولا إلى مقدّماته لعدم الاحتياج إلى مقدّمة أصلاً، أو كانت المقدّمات كنفس المراد استقباليّة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في هذا الحال موجودة، ولم لا يجوز أن يقال بعدم وجود الإرادة حال عدم 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شوقه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المقصود الاستقبالي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أشدّ من الشّوق المحرّك فعلاً نحو أمر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استقبالي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محتاج إلى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يكاد يتعلّق البعث إلّا بأمر متأخّر عن زمان البعث، ضرورةَ أنّ البعث إنّما يكون لإحداث الداعي للمكلّف إلى المكلّف به، بأن يتصوّره بما يترتّب عليه من المثوبة، وعلى تركه من العقوبة، ولا يكاد يكون هذا إلّا بعد البعث بزمانٍ، فلا محالة يكون البعث نحو أمر متأخّر عنه بالزمان، ولا يتفاوت طوله وقِصَره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ملاك الاستحالة والإمكان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العقل الحاكم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مع المقدّمة الفعليّة بحيث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فعلا، فالإرادة لمّا كانت عين الشّوق والشّوق بالنسبة إلى المستقبل موجود قطعاً لامجال للقول بعدم الإرادة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جواب العلّامة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جواب آخر عنه،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الانفكاك بين الإرادة التشريعيّة والمراد فيمكن الانفكاك بينهما وإن كان الانفكاك في الإرادة التكوينيّة محالاً،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يتعلّق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بأمر متأخّر عن زمان البعث، ضرورة أنّ البعث إنّما يكون لإحداث الداعي للمكلّف إلى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عبارة عن توجّه المكلّف نحو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يتصوّره بما يترتّب عليه من المثوبة وعلى تركه من العقوبة،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المعبّر عنه بالداعي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البعث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أو كثير؛ لأنّ هناك بعث ثمّ تصوّر فتصديق بالثواب والعقاب فميل فإرادة فتحريك، وبعد ذلك كلّه يفعل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يكون البعث نحو أمر متأخّر عنه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المنجّز الزمان الفاصل بين الإرادة والفعل قصير وفي الواجب المعلّق طويل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يتفاوت طوله وقصره في ما هو ملاك الاستحالة والإمكان في نظر العقل الحاكم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الإرادة، فإن أمكن التفكيك بين الإرادة والمراد جاز </w:t>
      </w:r>
    </w:p>
    <w:p>
      <w:pPr>
        <w:pStyle w:val="BookText"/>
        <w:rPr/>
      </w:pPr>
      <w:r>
        <w:rPr>
          <w:rFonts w:ascii="Amiri" w:hAnsi="Amiri" w:eastAsia="Amiri" w:cs="Amiri"/>
          <w:color w:val="111111"/>
          <w:sz w:val="28"/>
          <w:sz w:val="28"/>
          <w:szCs w:val="28"/>
          <w:rtl w:val="true"/>
          <w:lang w:bidi="ar-SA"/>
        </w:rPr>
        <w:t>ولعمري ما ذكرناه واضح لا سُتْرَةَ عليه، والإطناب إنّما هو لأجل رفع المغالطة الواقعة في أذهان بعض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على المعلّق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ولو مع طول الزمان، وإن لم يمكن لم يجز ولو مع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فهرس المطالب ثانياً توضيحاً،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النّهاوندي الواجب المعلّق محتجّاً بأنّ فيه تفكيك الإرادة عن المراد وكما لا يمكن التفكيك في الإرادة التكوينيّة لا يمكن في الإرادة التشريعيّة، وأشكل عليه المصنّف بإشكالات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التحريك الفعلي في الإرادة التكوينيّة، فيمكن التفكيك بين الإرادة التكوينيّة والمراد فكذلك التشريعيّة، وقد أشار المصنّف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مرادهم من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التحريك فعليّاً لا نسلّم لزوم كون التحريك نحو المراد الأصلي، بل يجوز نحو المراد التبعي، فأمكن التفكيك بين الإرادة التكوينيّة والمراد أيضاً فكذلك التشريعيّة،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غفل عن أنّ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تسليم المقيس عليه وقلنا بلزوم اتصال الإرادة التكوينيّة بالمراد الأصلي، لكن لا نسلّم ذلك في الإرادة التشريعيّة، بل هي لا تتصل بالمراد دائماً،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لا يكاد يتعلّق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فليرجع إلى تعليقة العلّامة المشكيني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ذكرناه واضح لا سُتْرَةَ عليه، والإطناب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لأجل رفع المغالطة الواقعة في أذهان بعض الطلّاب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أُشكل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برابع الإشكالات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بعدم القدرة على المكلّف به في حال البعث، مع أنّها منالشّرائط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إنّما هو القدرة على الواجب في زمانه، لا في زمان الإيجاب والتكليف، غاية الأمر يكون من باب الشّرط المتأخّر، وقد عرفت بما لا مزيد عليه أنّه كالمقارن، من غير انخرام للقاعدة العقليّة أصلاً،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لتخصيص المعلّق بما يتوقّف حصوله على أمر غير مقدور، بل ينبغي تعميمه إلى أمر مقدور متأخّر، أُخذ على نحو لا يكون مورداً للتكليف،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القدرة على المكلّف به في حال البعث مع أنّها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ليس هو القدرة مطلقاً ولا القدرة حال الأمر، بل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القدرة على الواجب في زمانه لا في زمان الإيجاب 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يشترطه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التكليف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التكليف في الحال مشروط بلحاظ القدرة الاستقباليّة أو مشروط بإضافته إلى القدرة المتأخّرة، فالتكليف المتعقّب بالقدرة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بما لا مزيد عليه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كالمقارن من غير انخرام للقاعدة العقليّة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تقارن العلّة مع المعلول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على ما ذكره الفصول من الواجب المعلّق إشكال خامس، وهو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لتخصيص المعلّق بما يتوقّف حصوله على أمر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عبارة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تعميمه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حصوله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مقدورٍ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الآن إكرام زيد بعد زيارتك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على نحو لا يكون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النّسخ في حذف حرف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وإثباته، والمعنى واحد على التقديرين، إذ لو كان هذا نفياً كان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لأنّه نفي للنفي، وإن كان هذا إثباتاً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والمعنى أنّه لا يفرق في تعلّق </w:t>
      </w:r>
    </w:p>
    <w:p>
      <w:pPr>
        <w:pStyle w:val="BookText"/>
        <w:rPr/>
      </w:pPr>
      <w:r>
        <w:rPr>
          <w:rFonts w:ascii="Amiri" w:hAnsi="Amiri" w:eastAsia="Amiri" w:cs="Amiri"/>
          <w:color w:val="111111"/>
          <w:sz w:val="28"/>
          <w:sz w:val="28"/>
          <w:szCs w:val="28"/>
          <w:rtl w:val="true"/>
          <w:lang w:bidi="ar-SA"/>
        </w:rPr>
        <w:t xml:space="preserve">ويترشّح عليه الوجوب من الواجب، أو لا؛ لعدم تفاوت في ما يهمّه من وجوب تحصيل المقدّمات الّتي لا يكاد يقدر عليها في زمان الواجب على المعلّق، دون المشروط؛ لثبوت الوجوب الحالي فيه، فيترشّح منه الوجوب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لعدم ثبوته فيه إلّا بعد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الواجب بأمر مقدّر متأخّر بين أن لا يكون ذلك الأمر المتأخّراً مورداً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ويترشّح عليه الوجوب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المعلّق عليه للإكرام في المثال المتقدّم الزيارة الحاصلة من باب الاتفاق، وبهذا المعنى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 بل كان مورداً للتكليف بحيث يترشّح عليه الوجوب، بأن كان المعلّق عليه للإكرام في المثال الزيارة الّتي هي واجبة مقدّمة لحصول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الفرق في المعلّق بين المقدور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تفاوت في ما 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تحصيل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يكاد يقدرعليها في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على القول بالواجب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الأمر المتأخّر مقدوراً وبين كونه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الفرق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الوجوب الحالي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على تقديري القدرة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فيترشّح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قبل 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المقدّمة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الواجب المشروط، فإنّه لا يترشّح الوجوب من ذي المقدّمة على مقدّماتها قبل وجود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يترشّح على المقدّمة؟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المطلب أنّ المهم الّذي أوجب على صاحب الفصول القول </w:t>
      </w:r>
    </w:p>
    <w:p>
      <w:pPr>
        <w:pStyle w:val="BookText"/>
        <w:rPr/>
      </w:pPr>
      <w:r>
        <w:rPr>
          <w:rFonts w:ascii="Amiri" w:hAnsi="Amiri" w:eastAsia="Amiri" w:cs="Amiri"/>
          <w:color w:val="111111"/>
          <w:sz w:val="28"/>
          <w:sz w:val="28"/>
          <w:szCs w:val="28"/>
          <w:rtl w:val="true"/>
          <w:lang w:bidi="ar-SA"/>
        </w:rPr>
        <w:t>نعم، لو كان الشّرط على نحو الشّرط المتأخّر، وفُرِض وجوده، كان الوجوب المشروط به حاليّاً أيضاً، فيكون وجوب سائر المقدّمات الوجوديّة للواجب أيضاً حاليّاً، وليس الفرق بينه وبين المعلّق حينئذٍ إلّا كونَه مرتبطاً بالشرط، بخلافه وإن ارتبط به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بالمعلّق هو وجوب المقدّمة، وفي هذا المهم لا يفرق بين كون الأمر المتأخّر مقدوراً أو غير مقدور، فمحطّ نظره كون الواجب معلّقاً لا 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كون الواجب مشروطاً لا معلّقاً ومع ذلك يتعدّى الوجوب إلى المقدّمات، وذلك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الشّرط على نحوالشّرط المتأخّر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وجوب الواجب في الحال لإضافة إلى ما بعده من الشّرط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الشّرط في ظرفه، ليصحّ الإضافة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الوجوب المشروط به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الوجوب في المعلّق حاليّاً، وبسبب كون الوجوب حاليّاً يترشّح إلى المقدّمات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وجوب سائر المقدّمات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للواجب أيضاً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أصل وجوب الواجب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فمهمّ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المقدّمات قبل ظرف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بكلّ من الواجب المعلّق ومن الواجب المشروط بنحو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القسم من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المشروط بنحو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بحيث لولا الشّرط لم يكن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المعلّق، فإنّ الوجوب فيه ليس مرتبطاً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ارتبط به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ظرف الواجب بعد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هذا الإشكال الخامس غير وارد على الفصول كما قاله بعض المحشّين</w:t>
      </w:r>
      <w:r>
        <w:rPr>
          <w:rStyle w:val="FootnoteAnchor"/>
          <w:rtl w:val="true"/>
        </w:rPr>
        <w:footnoteReference w:id="3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السّيّد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صرّح في الفصول بعدم الفرق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مطاوي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المناط في فعليّة وجوب المقدّمة الوجوديّة، وكونه في الحال بحيث يجب على المكلّف تحصيلها، هي فعليّة وجوب ذيها، ولو كان أمراً استقباليّاً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كالصوم في الغد والمناسك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وجوبه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موجود أخذ فيه ولو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كان أو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لم يكن مقدّمة للوجوب أيضاً، أو مأخوذة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بين غير المقدور والمقدور، ومثّل للثاني بما لو توقّف الحجّ المنذور على ركوب الدابّة المغصوبة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مناط وجوب المقدّمة وعدم الفرق بين أنحاء الواجب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من مطاوي ما ذكرناه أنّ المناط في فعليّة وجوب المقدّمة الوجوديّة وكونه في الحال بحيث يجب على المكلّف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فعليّة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وتأنيث الضمير باعتبار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كالصوم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الغسل في الليل مقدّمة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والمناسك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طيّ الطريق مقدّمةً لها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بشرط موجود 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زمان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الهيئة والمادّة مطلقتين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المادّة مقيّدة لكن إنّما يكون وجوب الواجب فعليّاً فيتبعه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مقدّمة للواجب، إذ لو كانت مقدّمة للوجوب لم يكن الوجوب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الواجب فعليّ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المقدّمة مقدّمة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الواجب على نحو يستحيل أن يكون مورداً للتكليف، كما إذا أخذ عنواناً للمكلّف، كالمسافر والحاضر والمستطيع إلى غير ذلك، أو جعل الفعلُ المقيّد باتفاق حصوله وتقدير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اختيار أو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للتكليف؛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المقدّمة 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على نحو يستحيل أن يكون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لما أخذ مورداً للتكليف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أخذ عنواناً للمكلّف كالمسافر والحاضر والمستطيع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 والحاضر يتمّ، والمستطيع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السّفر والحضور والاستطاعة مقدّمات لتلك التكاليف، لكنّها أخذت مورداً لها لانصباب التكليف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الّتي أخذت المقدّمة فيها مورداً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لا تكون واجبة إذا كانت مورداً للتكليف من غير فرق بين كونها عنواناً للمكلّف وبين كونها على نحو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المقيّد باتفاق حصوله وتقدير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المولى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أوجبت عليك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حصول الاستطاعة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أوجبتُ عليك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حصول الاستطاعة بالكسب، فإنّ فيهما جعل الحجّ المقيّد باتفاق حصول الاستطاعة الّتي هي مقدّمة بلا اختيار أو باختيار مورداً للتكليف، بحيث لا تكليف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هذه الأقسام الأربعة للمقدّمة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كانت عنواناً للمكلّف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كانت قيداً للمادّة بوجودها الاتفاقي الّذي هو خارج عن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أنّه لو كان مقدّمة الوجوب أيضاً لا يكاد يكون هناك وجوب إلّا بعد حصوله، وبعد الحصول يكون وجوبه طلب الحاصل، كما أنّه إذا أخذ على أحد النّحوين يكون كذلك، فلو لم يحصل لما كان الفعل مورداً للتكليف، ومع حصوله لا يكاد يصحّ تعلّقه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كالثّالث مع كونها داخلة تحت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بيّن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وجوب هذه المقدّمات الأربع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هناك وجوب إلّا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توقّف الوجوب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تكون واجبة؛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المتن،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عنواناً للمكلّف وهو القسم الثّاني وما جعل الفعل المقيّد الخ، وهو المنقسم إلى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هناك الخ،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المورد للتكليف الّذي هو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الفعل مورداًللتكليف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المورد بأن صار مسافراً أو مستطيعاً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مورد للتكليف الحاصل فعلاً؛ لأنّه تحصيل للحاصل وهو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ذكره المشكيني</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قد قام الإجماع، بل الضرورة على وجوب بعض المقدّمات قبل زمان حضور الواجب، كالغسل في الليل للصوم في الغد، وكتحصيل الزاد والرّاحلة قبل مجيء موسم الحجّ، فوقع الإشكال من جهة أنّه كيف تجب المقدّمة قبل وجوب ذيها مع أنّ وجوبها تابع لوجوبه؟ وللعلماء وجوه في </w:t>
      </w:r>
    </w:p>
    <w:p>
      <w:pPr>
        <w:pStyle w:val="BookText"/>
        <w:rPr/>
      </w:pP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أصلاً في لزوم الإتيان بالمقدّمة قبل زمان الواجب، إذا لم يقدر عليه بعد زمانه في ما كان وجوبه حاليّاً مطلقاً، ولو كان مشروطاً بشرط متأخّر كان معلومَ الوجود في ما بعد، كما لا يخفى؛ ضرورةَ فعليّة وجوبه وتنجّزه بالقدرة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التخلّص من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ذهب إلى أنّ الشّرط من قيود المادّة لا الهيئة، فالوجوب للفعل ثابت من أوّل الأمر ومنه يترشّح إلى المقدّمة، فالصوم واجب والوجوب ثابت من الليل، ووجوب الحجّ من حين الاستطاعة،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الفصول ذهب إلى القول بالواجب المعلّق، كما تقدّم بيانهما، وسبق أنّ المشروط عند الشّيخ هو المعلّق عند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ذهب إلى القول بالواجب المشروط بنحو الشّرط المتأخّر إذاعلم وجود الشّرط في 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أصلاً في لزوم الإتيان بالمقدّمة قبل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إنّما يجب الإتيان بها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الإتيان 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وجوبه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بها في ما كان وجوب الواجب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وجوب الواجب بأيّ نحو كان، سواء كان بنحو التعليق كما في الفصول أو بنحو الواجب المشروط مع حصول الشّرط،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الوجود 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بحضور وقت الصلاة في ما بعد وعلم بفقد الماء حينه لزم عليه التحفّظ على الماء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لا إشكال أصلاً في لزوم الإتيان 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فعليّة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وتنجّزه 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صيروة التنجّز بسبب القدرة </w:t>
      </w:r>
    </w:p>
    <w:p>
      <w:pPr>
        <w:pStyle w:val="BookText"/>
        <w:rPr/>
      </w:pPr>
      <w:r>
        <w:rPr>
          <w:rFonts w:ascii="Amiri" w:hAnsi="Amiri" w:eastAsia="Amiri" w:cs="Amiri"/>
          <w:color w:val="111111"/>
          <w:sz w:val="28"/>
          <w:sz w:val="28"/>
          <w:szCs w:val="28"/>
          <w:rtl w:val="true"/>
          <w:lang w:bidi="ar-SA"/>
        </w:rPr>
        <w:t xml:space="preserve">بتمهيد مقدّمته، فيترشّح منه الوجوب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الملازمة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يلزم منه محذور وجوب المقدّمة قبل وجوب ذيها، وإنّما اللّازم الإتيان بها قبل الإتيان به، بل لزوم الإتيان 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نقل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مزيد بيان ومؤونة برهان، كالإتيان بسائر المقدّمات في زمان الواجب قبل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التفصّي عن هذه العويصة بالتعلّق بالتعليق، أو بمايرجع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بتمهيد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فيترشّح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الواجب 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المقدّمة ووجوب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وجوب المقدّمة قبل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يترشّح الوجوب من ذي مقدّمة ليس هو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المقدّمة في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بها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لذي المقدّمة حالي لكنّه على نحو المشروط بالشرط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لزوم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حين وجوب ذيها على 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المعرفة من أنّ العقل يحكم بوجوب الإتيان بهذه المقدّمة كي لا يفوته المكلّف به المنجّز ويعاقب عليه،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مزيد بيان ومؤونة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بهذه المقدّمة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كالإتيان بسائر المقدّمات في زمان الواجب قبل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عقلاً بلا ريب، فإنّه لو لم يأت بها فترك الواجب بسبب تركها كان معاقباً على ترك الواجب الّذي كان مقدوراً 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مشروطاً بنحو الشّرط المتأخّر، فيترشّح منه الوجوب على المقدّمات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ينحصر التفصّي عن هذه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لزوم المقدّمة قبل 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الواجبالمعلّق </w:t>
      </w:r>
    </w:p>
    <w:p>
      <w:pPr>
        <w:pStyle w:val="BookText"/>
        <w:rPr/>
      </w:pPr>
      <w:r>
        <w:rPr>
          <w:rFonts w:ascii="Amiri" w:hAnsi="Amiri" w:eastAsia="Amiri" w:cs="Amiri"/>
          <w:color w:val="111111"/>
          <w:sz w:val="28"/>
          <w:sz w:val="28"/>
          <w:szCs w:val="28"/>
          <w:rtl w:val="true"/>
          <w:lang w:bidi="ar-SA"/>
        </w:rPr>
        <w:t>من جعل الشّرط من قيود المادّة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الموارد الّتي يجب في الشّريعة الإتيان بالمقدّمة قبل زمان الواجب، كالغسل في اللّيل في شهر رمضان وغيره ممّا وجب عليه الصّوم في الغد؛ إذ يكشف به بطريق الإِنِّ عن سبق وجوب الواجب، وإنّما المتأخّر هو زمان إتيانه، ولا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العلم بعدم سبقه لاستحال اتّصاف مقدّمته بالوجوب الغيري، فلو نهض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الشّرط من قيود المادّة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بل لنا جواب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الوجوب فعليّاً ومشروطاً بنحو الشّرط المتأخّر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الموارد الّتي يجب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بالمقدّمة قبل زمان الواجب، كالغسل في الليل في شهر رمضان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المثال، كما تقدّم من مثال الحجّ والوضوء، أو المراد غير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وجب عليه الصوم في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نعلم وجوب ذي المقدّمة قبل زمانه؟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المقدّمة المعلوم بالضرورة 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وجوب المقدّمة المعلول إلى 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سَبْقِ وجوب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ذي المقدّمة الّذي هو علّة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الواجب مقدّم على زمان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وإنّماالمتأخّر هو زمان إتيانه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الوجوب وتأخّر 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العلم بعدم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وجوب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اتصاف مقدّمته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الغيري فرع الوجوب النّفسي، فحيث لا وجوب نفسيّاً لم يكن وجوب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بعدم سبق وجوب ذيها </w:t>
      </w:r>
    </w:p>
    <w:p>
      <w:pPr>
        <w:pStyle w:val="BookText"/>
        <w:rPr/>
      </w:pPr>
      <w:r>
        <w:rPr>
          <w:rFonts w:ascii="Amiri" w:hAnsi="Amiri" w:eastAsia="Amiri" w:cs="Amiri"/>
          <w:color w:val="111111"/>
          <w:sz w:val="28"/>
          <w:sz w:val="28"/>
          <w:szCs w:val="28"/>
          <w:rtl w:val="true"/>
          <w:lang w:bidi="ar-SA"/>
        </w:rPr>
        <w:t>دليل على وجوبها فلا محالة يكون وجوبها نفسيّاً، ولو تَهَيُّئِياً، ليتهيّأ بإتيانها واستعد لإيجاب ذي المقدّمة عليه، فلا 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المقدّمة في زمان كاشفاً عن سَبْقِ وجوب ذي المقدّمة لزم وجوب جميع مقدّماته ولو موسّعاً،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وجوبها، فلا محالة يكون وجوبها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تَهَيُئِيّاً، ليتهيّأ 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يصير متهيّأ إتيان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 لإيجاب ذي المقدّمة عليه فلا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المقدّمة قبل 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محذور في وجوبها قبل زمان ذيها، وعن هذا الإشكال بعض أجوبة أُخرى أضربنا منها خوف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أشكل على صاحب الفصول والشّيخ، بأنّه لا ينحصر التفصّي عن محذور لزوم المقدّمة قبل ذيها بعدم انحصار الجواب في ما ذكراه، أورد عليهم إشكالاً ثانياً حكاه المشكيني عن التقريرات</w:t>
      </w:r>
      <w:r>
        <w:rPr>
          <w:rStyle w:val="FootnoteAnchor"/>
          <w:rtl w:val="true"/>
        </w:rPr>
        <w:footnoteReference w:id="37"/>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يلزم على القول بسبق الوجوب وجوب سائر مقدّمات الواجب غير المقدّمةالّتي قام الدليل على وجوبها قبل الوقت إمّا موسّعاً لو كانت مقدورة في زمان الواجب أيضاً أو مضيّقاً لو لم تكن مقدورة إلّا قبله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فكما يجب التحفّظ على الماء قبل الظهر يجب تعيين القبلة وتحصيل السّاتر ونحو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وجوب المقدّمة في زمان كاشفاً عن سبق وجوب ذي المقدّمة لزم وجوب جميع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يجوز له الإتيان بتلك المقدّمة في حال الوجوب وفي زمان الواجب، لكن التوسعة إنّما تكون في ما لو أمكن الإتيان بالمقدّمة في ظرف الواجب، </w:t>
      </w:r>
    </w:p>
    <w:p>
      <w:pPr>
        <w:pStyle w:val="BookText"/>
        <w:rPr/>
      </w:pPr>
      <w:r>
        <w:rPr>
          <w:rFonts w:ascii="Amiri" w:hAnsi="Amiri" w:eastAsia="Amiri" w:cs="Amiri"/>
          <w:color w:val="111111"/>
          <w:sz w:val="28"/>
          <w:sz w:val="28"/>
          <w:szCs w:val="28"/>
          <w:rtl w:val="true"/>
          <w:lang w:bidi="ar-SA"/>
        </w:rPr>
        <w:t>وليس كذلك، بحيث يجب عليه المبادرة لو فرض عدم تمكّنه منها لو لم يبادر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عنه، إلّا إذا أخذ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عليه بعد مجيء زمانه، لا القدرة عليه في زمانه من زمان وجوبه،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لو أمكن العلم بالقبلة خارج الوقت وداخله، وأمّا لو لم يمكن العلم داخل الوقت لانفراده في بيداء في الوقت وجب التعلّم مضيّقاً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المقدّمات قبل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يجب عليه المبادرة لو فرض عدم تمكّنه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الواجب الموسّع يتضيّق بتضيّق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بوجوب جميع المقدّمات قبل الوقت وجوباً غيريّاً، إذ وجوب المقدّمة يكشف عن وجوب ذيها،وحيث إنّ وجوب ذي المقدّمة يلازم وجوب جميع المقدّمات يكشف عن وجوب ذي المقدّمة وجوب سائر مقدّماتها، فالبرهان مركّب من الإنّيّ وهو الانتقال من وجوب هذه المقدّمة إلى وجوب ذيها، ومن اللمِّي وهو الانتقال من وجوب ذي المقدّمة إلى وجوب سائر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قام دليل على أنّ سائر المقدّمات إنّما تجب حين دخول الوقت نلتزم بعدم وجوبها حال الوجوب قبل الوقت، فتتبعّض المقدّمات قبل الوقت فبعضها واجبة وبعضها غير واجبة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الاستثناء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أخذ في الواجب من قبل 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المقدّمة الواجبة قبل الوقت بسبب الدليل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خاصّة، وهي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مناط وجوب سائر المقدّمات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عليه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الواجب مبتدءاً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الدليل على أنّ سائر </w:t>
      </w:r>
      <w:bookmarkStart w:id="57" w:name="pg15145_164996"/>
    </w:p>
    <w:p>
      <w:pPr>
        <w:pStyle w:val="BookText"/>
        <w:rPr/>
      </w:pPr>
      <w:bookmarkEnd w:id="57"/>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اختلافَ القيود في وجوب التحصيل، وكونهِ مورداً للتكليف وعدمه، فإن عُلم حال قيد فلا إشكال، وإن دار أمره ثبوتاً بين أن يكون راجعاً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الشّرط المتأخّر أو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راجعاً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يجب تحصيله أو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المقدّمات ليست واجبة من زمان الوجوب، فحينئذٍ لا تجب تلك المقدّمات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قيام الدليل على عدم وجوبالمقدّمة في زمان وجوب ذيها، المستلزم للتفكيك بين الوجوب النّفسي والغيري؟</w:t>
      </w:r>
    </w:p>
    <w:p>
      <w:pPr>
        <w:pStyle w:val="Heading5"/>
        <w:numPr>
          <w:ilvl w:val="4"/>
          <w:numId w:val="1"/>
        </w:numPr>
        <w:rPr/>
      </w:pPr>
      <w:bookmarkStart w:id="58" w:name="__RefHeading___Toc1717657_2142443653"/>
      <w:bookmarkStart w:id="59" w:name="_Toc22"/>
      <w:bookmarkEnd w:id="58"/>
      <w:r>
        <w:rPr>
          <w:rtl w:val="true"/>
        </w:rPr>
        <w:t>[</w:t>
      </w:r>
      <w:r>
        <w:rPr>
          <w:rtl w:val="true"/>
        </w:rPr>
        <w:t>تتمّة</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دوران الأمر بين إطلاق الهيئة وإطلاق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اختلاف القيود في وجوب التحصيل وكونه مورداً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الواجب يجب تحصيله وقيد الوجوب لا يجب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حال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قيد الواجب أو قيد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دار أمره ثبوتاً بين أن يكون راجعاً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قيداً للوجوب ثمّ كونه شرطاً للوجوب يدور بين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الوجوب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الوجوب بعد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راجعاً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راجعاً إلى الهيئة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رجوعه إلى المادّة بمعنى كونه شرط الواجب يدور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نهجٍ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القيد، فيكون الواجب واجباً تحصيله بعد تحصيل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ذلك القيد، فيكون الواجب واجباً تحصيله بعد فرض اتفاق حصول قيده،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بعد أن تتحصّل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في مقام الإثبات ما يعيّن حالَهُ، وأنّه راجع إلى أيّهما من القواعد العربيّة، فهو، وإلّا فالمرجع هو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الدوران بين الرّجوع إلى الهيئة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الإطلاق في طرف الهيئة، وتقييد المادّة،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فعلاً على نحو الشّرط المتأخّر، فيجب تحصيل المقدّمات من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بعد تحصيل الاستطاعة، فلا يجب تحصيل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فعلاً والواجب متأخّراً مع أنّه يجب تحصيل الاستطاعة، والفرق بين هذا والأوّل أنّ الوجوب في الأوّل مرتبط بالشرط بحيث لولا الشّرط في موطنه لم يكن واجباً، بخلاف هذا فالوجوب غير مرتبط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مع أنّه لا يجب تحصيل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كلّها في 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مقام الإثبات ما يعيّن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راجع إلى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أو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ما يعيّن حال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تفصيلها طول لا يناسب المقام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التقريرات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الرّجوع إلى الهيئة والمادّة بترجيح الإطلاق في طرف الهيئة وتقييد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حاليّ والواجب استقباليّ،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الأصول اللفظيّة من دون أن تصل النّوبة إلى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الهيئة يكون شموليّاً، كما في شمول العام لأفراده؛ فإنّ 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جميعالتّقادير الّتي يمكن أن يكون تقديراً له، وإطلاقَ المادّة يكون بدليّاً غيرَ شامل لفردين في حالة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الهيئة يكون شموليّاً، كما في شمول العام لأفراده، فإنّ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زرته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جميع التقادير الّتي يمكن أن يكون تقديراً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 إكرام زيد وشكّ في أنّ الزيارة شرط للوجوب أو للواجب، فإذا كانت قيداً للواجب وبقي الوجوب في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أنّ إكرام زيد المتّصف بكونه بعد الزيارة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 الوجوب شموليّاً، بمعنى أنّ الوجوب ثابت سواء زرته أم لم تزره، فلا يختصّ بوجوب بإحدى الحالتين لا على التعيين ولا على البدل، بل يشمل الحالتين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عكسنا الأمر بأن قيّدنا الهيئة فمن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المادّة يكون بدليّاً غير شامل لفردين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الزيارة قيداً للوجوب وبقي الواجب على إطلاقه، بأن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الزيارة إكرام زيد، كان إطلاق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بدليّاً، فإنّه يدلّ على كون الواجب صرف الطبيعة، فإذا كان في حال الزيارة تحقّقت الطبيعة المأمور بها وامتنع الإتيان بفرد آخر منه قبل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كان الإطلاق الشّمولي أقوى من إطلاق البدلي كان التقييد ألصق بالبدلي لضعفه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يمكن أن يكون تقديراً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حالتي وجود الشّرط وعدمه سائر الحالات، واحترز بذلك عن التّقادير الّتي لا يمكن أن يكون تقديراً له كتقدير حرمة الإكرام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الهيئة يوجب بطلانَ محلّ الإطلاق في المادّة، ويرتفع به مورده، بخلاف العكس، وكلّما دار الأمر بين تقييدين كذلك، كان التقييد الّذي لا يوجب بطلان الآخر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أنّه لا يبقى مع تقييد الهيئة محلّ حاجة وبيانٍ لإطلاق المادّة؛ لأنّها لا محالة لا تنفكّ عن وجود قيد الهيئة، بخلاف تقييد المادّة، فإنّ محلّ الحاجة إلى إطلاق الهيئة على حاله، فيمكن الحكم بالوجوب على تقدير وجود القيد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على ترجيح إطلاق الهيئة على إطلاق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تقييد الهيئة يوجب بطلان محلّ الإطلاق في المادّة ويرتفع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إطلاق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تقييد المادّة لا يوجب تقييد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تقييد الهيئة تقييد المادّة أيضاً، وفي تقييد المادّة ليس تقييد للهيئة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دار الأمر بين تقييدين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موجب لتقييدين والآخر موجب لتقييد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التقييد الّذي لا يوجب بطلان الآخر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التقييد الّذي يوجب بطلان الآخر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تقييد الهيئة مبطل لإطلاق المادّة دون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أنّه لا يبقى مع تقييد الهيئة محلّ حاجة وبيانٍ لإطلاق المادّة؛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لا تنفكّ عن وجود قيد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يستحيل تقييد الهيئة وجوداً بدون تقييد المادّة، فإذا كان وجوب الحجّ بعد الاستطاعة كان ظرف فعل الحجّ بعدها قطعاً، وإلّا فلو أتى بالحجّ قبلها لم يأتبالواجب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تقييد المادّة، فإنّ محلّ الحاجة إلى إطلاق الهيئة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الحجّ مقيّداً بكونه بعد الاستطاعة كان الوجوب 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على تقدير وجود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وجوب قبل الاستطاعة، فلا تجب المقدّمات ليكون من الواجب المشروط عند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وجوب قبل الاستطاعة فتجب </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وإن لم يكن مجازاً، إلّا أنّه خلاف الأصل، ولا فرق في الحقيقة بين تقييد الإطلاق، وبين أن يعمل عملاً يشترك مع التقييد في الأثر، وبطلانِ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المقدّمات ويكون من الواجب المعلّق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دار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وحاصلها أولويّة تقييد واحد حاصل من تقييد المادّة على تقييدين حاصلين من تقييد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التقييد وإن لم يكن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المحقّقين، إذ اسم الجنس ونحوه موضوع للماهيّة اللّابشرط المقسمي، والتقييد والإرسال كلاهما بدال آخر على 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التقييد مجازاً فلا مانع من تعدّده؟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يكن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نسبة المطلق إلى الدليل المقيّد نسبة الأصل إلى الدليل؛ لأنّه إذا كان الإطلاق مستنداً إلى مقدّمات الحكمة الّتي هي كون المتكلّم في مقام البيان وعدم القرينة على التقييد، فإذا ورد الدليل المقيّد فقد دلّ على انتفاء أحدهما، فيرتفع مقتضى الإطلاق من أصله لا أنّالدليل المقيّد من قبيل المعارض</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الهيئة لا يوجب تقييد المادّة، لعدم إطلاق سابق لها فتقييد الهيئة أيضاً موجب لتقييد واحد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أن يعمل عملاً يشترك مع التقييد في الأثر وبطلان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والعمل المشترك مع التقييد هو تضييق الدائرة بحيث لا يبقى شمول وسريان، وما نحن فيه كذلك إذ تقييد الهيئة موجب لبطلان إطلاق المادّة فلا شمول لها ولا سريان، إذ لا تشمل المادّة حينئذٍ حال قبل وجود الشّرط، بخلاف تقييد المادّة، فإنّ الهيئة </w:t>
      </w:r>
    </w:p>
    <w:p>
      <w:pPr>
        <w:pStyle w:val="BookText"/>
        <w:rPr/>
      </w:pPr>
      <w:r>
        <w:rPr>
          <w:rFonts w:ascii="Amiri" w:hAnsi="Amiri" w:eastAsia="Amiri" w:cs="Amiri"/>
          <w:color w:val="111111"/>
          <w:sz w:val="28"/>
          <w:sz w:val="28"/>
          <w:szCs w:val="28"/>
          <w:rtl w:val="true"/>
          <w:lang w:bidi="ar-SA"/>
        </w:rPr>
        <w:t xml:space="preserve">وما ذكرناه من الوجهين موافقٌ لما أفاده بعض مقرّري بحث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وأنت خبير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إطلاق الهيئة وإن كان شموليّاً بخلاف المادّة، إلّا أنّه لا يوجب ترجيحه على إطلاقها؛ لأنّه أيضاً كان بالإطلاق ومقدّمات الحكمة، غاية الأمر أنّها تارة تقتضي العموم الشّمولي،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تشمل حال قبل وجود 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ذكرناه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المرجّحين لتقييد المادّة دون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لما أفاده بعض مقرّري بحثالأُستاذ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تماميّة الوجهين لا تصل النّوبة إلى الأصول العمليّة،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بما فيهما،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إطلاق الهيئة شموليّاً وإطلاق المادّة بدليّاً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مفاد إطلاق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شموليّاً بخلاف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إطلاق الهيئة شموليّاً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إطلاق الهيئة الشّمولي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المادّة البدلي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الشّمولي للهيئة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البدلي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بالوضع، فالإطلاقان متساويان لاستفادة كلّ واحد منهما من مقدّمات الحكمة فلا أقوائيّة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إطلاق الهيئة بالوضع وإطلاق المادّة بمقدّمات الحكمة أمكن تقديم الأوّل على الثّاني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هذين الإطلاقين المستفادين 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تاره تقتضي العموم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جميع </w:t>
      </w:r>
    </w:p>
    <w:p>
      <w:pPr>
        <w:pStyle w:val="BookText"/>
        <w:rPr/>
      </w:pPr>
      <w:r>
        <w:rPr>
          <w:rFonts w:ascii="Amiri" w:hAnsi="Amiri" w:eastAsia="Amiri" w:cs="Amiri"/>
          <w:color w:val="111111"/>
          <w:sz w:val="28"/>
          <w:sz w:val="28"/>
          <w:szCs w:val="28"/>
          <w:rtl w:val="true"/>
          <w:lang w:bidi="ar-SA"/>
        </w:rPr>
        <w:t>وأُخرى البدلي، كما ربّما تقتضي التعيين أحياناً،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عموم العام على إطلاق المطلق إنّما هو لأجل كون دلالته بالوضع، لا لكونه شموليّاً، بخلاف المطلق، فإنّه بالحكمة فيكون العام أظهر منه،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أنّهما في ذلك على العكس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الأفراد،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فإنّ البيع مطلق، وحيث إنّه ورد في مقام الامتنان يستفاد منه حلية جميع أفراد البيع ما خلا المنصوص على حرمته، كالكالي بالكالي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مقدّمات الحكمة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الطبائع الواقعة، فيحيّز الأمر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تقتضي التعيين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المبحث السّادس من أنّ إطلاق صيغة الأمر يقتضي الوجوب النّفسي التعييني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يرجّح الشّمولي على البدلي فلم نرى القوم يقدّمون العام على المطلق في ما إذا وقع التعارض بينهما،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الفاسق الّذي هو مورد الاجتماع يلحق في الحكم بالعادل فيكرم،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 عموم العام على إطلاق المطلق إنّما هو لأجل كون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شموليّاً بخلاف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ليس الشّموليّة والبدليّة حتّى يتعدّى إلى ما نحن فيه، بل المناط كون أحدهما وضعيّاً والآخر بالمقدّمات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المطلق بمقدّمات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العام أظهر منه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الشّموليّة والبدليّة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عامّ بالوضع دلّ على العموم البدلي، ومطلق بإطلاقه دلّعلى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العامّ يقدّم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وإن كان خلافَ الأصل، إلّا أنّ العمل الّذي يوجب عدمَ جريان مقدّمات الحكمة، وانتفاء بعض مقدّماتها لا يكون على خلاف الأصل أصلاً؛ إذ معه لا يكون هناك إطلاق، كي يكون بطلانُ العمل به في الحقيقة مثل التقييد الّذي يكون على 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عامّ بالوضع دلّ على العموم البدلي ومطلق بإطلاقه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 لكان العامّ يقدّم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يتبيّن أنّ مناط التقدّم الوضع لا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يذهب عليك أنّ المناط في التقديم ليس هو الشّموليّة كما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الوضعيّة كما ذهب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المناط هو الأظهريّة كما ذهب إليه بعض المحشّين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الهيئة يوجب بطلان الإطلاق في المادّة وهو خلاف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لو كان هناك تقييد في المادّة لوضوح كون تقييد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الأصل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ليس من تقييد المطلق في شيء، بل تقييد الهيئة يوجب عدم انعقاد الإطلاق في المادّة، ومن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الّذي يوجب عدم جريان مقدّمات الحكمة وانتفاء بعض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على خلاف الأصل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الشّيخ في 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الحقيقة بين تقييد الإطلاق وبين أن يعمل عملاً يشترك مع التقييد في الأثر وبطلان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بعض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هناك إطلاق كي يكون بطلان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التقييد الّذي يكون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لكون التقييد خلاف الأصل إلّا كونه خلاف الظهور المنعقد للمطلق ببركة مقدّمات الحكمة، ومع انتفاء المقدّمات لا يكاد ينعقد له هناك ظهور ليكون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 مع التقييد في الأثر، وبطلان العمل بإطلاق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مشاركاً معه في خلاف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المطلق كعموم العام ثابتٌ، ورفعَ اليد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لأجل التقييد، وأُخرى بالعمل المبطل للعمل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بينهما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معنى لكون التقييد خلاف الأصل إلّا كونه خلاف الظهور المنعقد للمطلق ببركة مقدّمات الحكمة،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انتفاء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بانتفاء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ينعقد له هناك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لم ينعقد للمادّة ظهور في الإطلاق لم يكن ذلك العمل الّذي هو تقييد الهيئة الموجب لعدم إطلاق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 مع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عدم انعقاد الإطلاقوبين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وبطلان العمل بإطلاق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ذلك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مدّعى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ذلك العمل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كان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واحد 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الصّواب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أنّ إطلاق المطلق كعموم العام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 عن العمل به تارة لأجل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انعقد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بالعمل المبطل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في ما لم ينعقد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 </w:t>
      </w:r>
      <w:bookmarkStart w:id="60" w:name="pg15145_165014"/>
    </w:p>
    <w:p>
      <w:pPr>
        <w:pStyle w:val="BookText"/>
        <w:rPr/>
      </w:pPr>
      <w:bookmarkEnd w:id="60"/>
      <w:r>
        <w:rPr>
          <w:rFonts w:ascii="Amiri" w:hAnsi="Amiri" w:eastAsia="Amiri" w:cs="Amiri"/>
          <w:color w:val="111111"/>
          <w:sz w:val="28"/>
          <w:sz w:val="28"/>
          <w:szCs w:val="28"/>
          <w:rtl w:val="true"/>
          <w:lang w:bidi="ar-SA"/>
        </w:rPr>
        <w:t>وهو فاسد؛ لأنّه لا يكون إطلاق إلّا في ما جرت هناك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التقييد بمنفصل، ودار الأمر بين الرّجوع إلى المادّة أو الهيئة، كان لهذا التوهّم مجال؛ حيث انعقد للمطلق إطلاق، وقد استقرّ له ظهور ولو بقرينة الحكمة،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طلبُ شيء وإيجابه لا يكاد يكون بلا داعٍ، فإن كان الداعي فيه هو التوصّل به إلى واجب لا يكاد التوصّل بدونه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إطلاق المطلق كالعموم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يكون إطلاق إلّا في ما جرت هناك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جريانها في المادّة بعد تقييد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إطلاق العموم كعموم العام، وذلك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بمنفصل ودار الأمر بين الرّجوع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لتقييد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لتقييدين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دوران الأمر بين تقييد غير مبطل لآخر وبين تقييد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حيث انعقد للمطلق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الهيئة والمادّة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استقرّ له ظهور ولو بقرينة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في الظهور بين كونه ناشئاً عن الوضع أو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صحيح، لعدم الفرق بين التّقييد بمنفصل وبين التّقييد بمتّصل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17659_2142443653"/>
      <w:bookmarkStart w:id="62" w:name="_Toc23"/>
      <w:bookmarkEnd w:id="61"/>
      <w:r>
        <w:rPr>
          <w:rtl w:val="true"/>
        </w:rPr>
        <w:t>[</w:t>
      </w:r>
      <w:r>
        <w:rPr>
          <w:rtl w:val="true"/>
        </w:rPr>
        <w:t>التقسيم الثّالث</w:t>
      </w:r>
      <w:r>
        <w:rPr>
          <w:rtl w:val="true"/>
        </w:rPr>
        <w:t xml:space="preserve">: </w:t>
      </w:r>
      <w:r>
        <w:rPr>
          <w:rtl w:val="true"/>
        </w:rPr>
        <w:t>تقسيم الواجب إلى النفسي والغيري</w:t>
      </w:r>
      <w:r>
        <w:rPr>
          <w:rtl w:val="true"/>
        </w:rPr>
        <w:t>]</w:t>
      </w:r>
      <w:bookmarkEnd w:id="62"/>
    </w:p>
    <w:p>
      <w:pPr>
        <w:pStyle w:val="Heading5"/>
        <w:numPr>
          <w:ilvl w:val="4"/>
          <w:numId w:val="1"/>
        </w:numPr>
        <w:rPr/>
      </w:pPr>
      <w:bookmarkStart w:id="63" w:name="__RefHeading___Toc1717661_2142443653"/>
      <w:bookmarkStart w:id="64" w:name="_Toc24"/>
      <w:bookmarkEnd w:id="63"/>
      <w:r>
        <w:rPr>
          <w:rtl w:val="true"/>
        </w:rPr>
        <w:t>اشارة</w:t>
      </w:r>
      <w:bookmarkEnd w:id="6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تقسيمات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ابتداءً تعريفهما ليعلم المراد منهما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طلب شيء وإيجابه لا يكاد يكون بلا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الطالب والموجب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الداعي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التوصّل به إلى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التوصّل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هذا الواجب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لتوقّفه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فالواجب غيري،</w:t>
      </w:r>
    </w:p>
    <w:p>
      <w:pPr>
        <w:pStyle w:val="BookText"/>
        <w:rPr/>
      </w:pPr>
      <w:r>
        <w:rPr>
          <w:rFonts w:ascii="Amiri" w:hAnsi="Amiri" w:eastAsia="Amiri" w:cs="Amiri"/>
          <w:color w:val="111111"/>
          <w:sz w:val="28"/>
          <w:sz w:val="28"/>
          <w:szCs w:val="28"/>
          <w:rtl w:val="true"/>
          <w:lang w:bidi="ar-SA"/>
        </w:rPr>
        <w:t>وإلّا فهو نفسي، سواء كان الداعي محبوبيّة الواجب بنفسه، كالمعرفة باللّه، أو محبوبيّته بما له من فائدة مترتّبة عليه، كأكثر الواجبات من العبادات والتوصليّات،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الواجب الثّاني المذكور في العبارة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أمر به لغيره، بحيث لولا ذلك الغير لم يؤمر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كالطهارات الثّلاث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الداعي في طلبها هو التوصّل بها إلى الصلاة ونحوها، فإنّه لا يكاد التوصّل بدون الطهارات إلى الصلاة لكونها متوقّفة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الداعي من الإيجاب هو التوصّل به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به لنفسه سواء كان هناك شيء آخر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إيجاب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محبوبيّة الواجب بنفسه كالمعرفة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واجبة لذاتها، بل إليها يرجع خلق الكون وجعل التكليف، كما في الحديث القدسي المشتهر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وإرجاعها إلى الشّكر ونحوه 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 بما له من فائدة 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لولا تلك الفائدة لم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الواجبات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المشترطة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المشترطة بها، فإنّ لكلّ واحدٍ من العبادات والتوصليّات مصالح قد بيّن في الأخبار بعضها، كخطبة الصدّيقة الطاهرة وخبر الرّضا‘ وغيرهما ممّا هو مذكور في علل الشّرائع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كأكثر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الأكثر واجبات لكن مع كون محبوبيّته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لو كان هو محبوبيّته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الفائدة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في الحقيقة واجباً غيريّاً؛ فإنّه لو لم يكن وجود هذه الفائدة لازماً لما دعا إلى إيجاب ذي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وجودها محبوباً لزوماً،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القوم في وجه تقسيم الواجب إلى النّفسي والغيري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الداعي إلى إيجابه ما يترتّب عليه من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للواجب الغيري؛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هو محبوبيّته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الفائدة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في الحقيقة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نفسيّاً، وينطبق على هذا المقسم تعريف الواجب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لم يكن وجود هذه الفائدة لازماً لما دعا إلى إيجاب ذي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الفرق بينهما أنّ الفائدة هنا لا يمكن للمكلّف الإتيان بها بخلاف الواجب الغيري، فإنّ ذيه مقدور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إشكال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غالب الواجبات غيريّة على هذا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هذا التعريف دخول الواجبات النّفسيّة في تعريف الواجب الغيري؛ لأنّا ذكرنا في تعريف الواجب الغيري أنّه ما كان الداعي فيه هو التوصّل به إلى الواجب، ومن المعلوم أنّ الواجبات النّفسيّة ليست كذلك،إذ الخواصّ والآثار المترتّبة عليها ليست واجبات، لعدم دخولها تحت قدرة المكلّف، فلا يصدق على الواجب النّفسي أنّه بداعي التوصّل إلى الواجب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النّفسيّة وصلة إلى الفوائد وتلك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وجودها محبوباً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الداعي إلى إيجاب </w:t>
      </w:r>
    </w:p>
    <w:p>
      <w:pPr>
        <w:pStyle w:val="BookText"/>
        <w:rPr/>
      </w:pPr>
      <w:r>
        <w:rPr>
          <w:rFonts w:ascii="Amiri" w:hAnsi="Amiri" w:eastAsia="Amiri" w:cs="Amiri"/>
          <w:color w:val="111111"/>
          <w:sz w:val="28"/>
          <w:sz w:val="28"/>
          <w:szCs w:val="28"/>
          <w:rtl w:val="true"/>
          <w:lang w:bidi="ar-SA"/>
        </w:rPr>
        <w:t>إلّا أنّه حيث كانت من الخواصّ المترتّبة على الأفعال الّتي ليست داخلة تحت قدرة المكلّف، لما كاد يتعلّق بها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داخلة تحت القدرة؛ لدخول أسبابها تحتها، والقدرة على السّبب قدرةٌ على المسبّب، وهو واضح، وإلّا لما صحّ وقوع مثل التطهير والتمليك والتزويج والطلاق والعتاق إلى غير ذلك من المسبّبات، مورداً لحكم من الأحكام التكليفيّة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الواجب تحصيل تلك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الخواصّ المترتّبة على الأفعال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داخلة تحت 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من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كاد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يتعلّق بها الإيجاب لم يكن الأفعال واجبات غيريّة، لعدم كون الداعي من إيجاب تلك الأفعال الوصلة إلى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أنّ الواجبات ليست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دخول الخواصّ والفوائد تحت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تحت القدرة لدخول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 والقدرة على السّبب قدرة علىالمسبّب،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المقدور بالواسطة مقدور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القدرة على السبب قدرة على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وقوع مثل التطهير والتمليك والتزويج والطلاق والعتاق إلى غير ذلك من المسبّبات مورداً لحكم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عليها ابتداءً، بل المقدور في التطهير إنّما هو الغسلات والمسحات وفي البواقي إجراء الألفاظ الخاصّة المشتملة على الشّرائط، فكما أنّ هذه الأُمور مورداً للأحكام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لدخولها تحت القدرة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الآثار والخواصّ المترتّبة على الواجبات النّفسيّة واجبة، لدخولها تحت القدرة بالواسطة، وحيث كانت تلك الخواص واجبة صدق على الواجبات النّفسيّة تعريف الواجب الغيري؛ لأنّ الداعي فيها هو التوصّل إلى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المترتّب عليه وإن كان لازماً، إلّا أنّ ذا الأثر لمّا كان معنوناً بعنوانٍ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العقل بمدح فاعله، بل وبذمّ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متعلّقاً للإيجاب بما هو كذلك، ولا ينافيه كونه مقدّمة لأمر مطلوبٍ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الواجب الغيري؛ لتمحّض وجوبه في أنّه لكونه مقدّمةً لواجب نفسي، وهذا أيضاً لا ينافي أن يكون معنوناً بعنوان حسن في نفسه، إلّا أنّه لا دخل له في إيجابه الغيري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وحيث لم يتمّ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من الإشكال على تعريف الواجب النّفسي والغيري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ما ذكرناه من الإشكال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الأثر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نظرالمولى بحيث يجب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الأثر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مع قطع النّظر عن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بعنوانٍ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 العقل بمدح فاعله، بل وبذمّ تاركه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أضرب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استقلال العقل بالمدح أعمّ من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متعلّقاً للإيجاب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محبوبيّته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مقدّمة لأمر مطلوب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واجباً نفسيّاً وغيريّاً،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الواجب الغيري لتمحّض وجوبه في أنّه لكونه مقدّمة لواجب نفسي،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الواجب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بعنوان حسن في نفسه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العنوان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 في إيجابه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كلّ واحد من الواجبات النّفسيّة والواجبات الغيريّة مشتملة على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محبوبيّتها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محبوبيّتها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والطهارة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الفرق أنّ الواجب النّفسي كان وجوبه بملاحظة الجهة الأُولى،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مراد من فسّرهما بما أمر به لنفسه، وما أمر به لأجل غيره</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يتوجّه عليه الاعتراض بأنّ جلّ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من الواجبات الغيريّة؛ فإنّ المطلوب النّفسي قلّ ما يوجد في الأوامر، فإنّ جلّها مطلوبات لأجل الغايات الّتي هي خارجة عن حقيقتها،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محبوبيّته النّفسيّة، والواجب الغيري كان وجوبه بملاحظة الجهة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ذكرنا من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من فسّرهما بما أمر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به لأجل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جلّ الواجبات لولا الكلّ يلزم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الواجبات الغيريّة، فإنّ المطلوب النّفسي قلّ ما يوجد في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كالمعرفة وقد أشكل في كونها مطلوباً لنفسها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مطلوبات لأجل الغايات الّتي هي خارجة عن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اجتماع الوجوب النّفسي والغيري؟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بل لأحدهما ملاك وللآخر فعليّة، فالصلاة مثلاً واجب نفسي فعلاً وفيها ملاك الوجوب الغيري بالنسبة إلى المعراجيّة ونحوها، والطهارة واجب غيري فعلاً وفيها ملاك الوجوب النّفسي؛ لأنّها في حدّ نفسها معنونة بعنوان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يذهب عليك أنّ ما ذكره المصنّف من التقريب خلاف ظاهر القوم، مع أنّه لم يقم عليه دليل، مضافاً إلى المطالبة بوجه فعليّته النّفسيّة في بعض،وفعليّته الغيريّة في آخر مع فرض وجود الملاكين فيهما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به </w:t>
      </w:r>
    </w:p>
    <w:p>
      <w:pPr>
        <w:pStyle w:val="BookText"/>
        <w:rPr/>
      </w:pPr>
      <w:r>
        <w:rPr>
          <w:rFonts w:ascii="Amiri" w:hAnsi="Amiri" w:eastAsia="Amiri" w:cs="Amiri"/>
          <w:color w:val="111111"/>
          <w:sz w:val="28"/>
          <w:sz w:val="28"/>
          <w:szCs w:val="28"/>
          <w:rtl w:val="true"/>
          <w:lang w:bidi="ar-SA"/>
        </w:rPr>
        <w:t>ثمّ إنّه لا إشكال في ما إذا علم بأحد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واجبٍ أنّه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وإن كانت موضوعة لما يعمّها، إلّا أنّ إطلاقها يقتضي كونَه نفسيّاً؛ فإنّه لو كان شرطاً لغيره لوجب التنبيه عليه على المتكلّم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المصنّف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أنّ الوجوب كان بملاحظة تلك الغايات، وقد ذكر في وجهه أُمور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في الفرق بين الواجب النّفسي والغيري في مقام الثّبوت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إشكال في ما إذا علم بأحد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الإثبات من غير فرق بين أسباب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شكّ في واجب أنّه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مبيِّن قطعيّ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في الوجوب الغيري، وهو المنسوب إلى الشّهيدين والمحقّق الثّاني، واستدلّوا بكثرة الغيري، إذ ما من واجب نفسي إلّا وله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الظهور في الوجوب النّفسي، ثمّ اختلفوا، فقال بعضهم بالوضع، وآخر إلى أنّه بالانصراف، وثالث إلى أنّه بسبب إطلاق الهيئة، ورابع إلى أنّه بسبب إطلاق المادّة، وقد وقع الخلاف بين المصنّف وبين التقريرات في جواز التمسّك بإطلاق الهيئة لتعيين النّفسيّة والغيريّة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الهيئة وإن كانت موضوعة لما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المتبادر منها ليس إلّا الطلب الحتمي وهو مشترك بين ما كان لنفسه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تمّت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 فإنّه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لوجب التنبيه عليه على المتكلّم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بصدد البيان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النّفسي خفيف المؤونة بالنسبة إلى الواجب الغيري، إذ في الغيري يلزم تقييد أحد الواجبين أمّا القيد بكونه قيداً أو المقيّد بكونه مقيّداً، </w:t>
      </w:r>
    </w:p>
    <w:p>
      <w:p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وجه للاستناد إلى إطلاق الهيئة لدفع الشّكّ المذكور، بعد كون مفادها الأفراد الّتي لا يعقل فيها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الأمر هو مفهوم الطلب صحّ القول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بمراحل عن الواقع؛ إذ لا شكّ في اتّصاف الفعل بالمطلوبيّة بالطلب المستفاد من الأمر، ولا يعقل اتّصاف المطلوب بالمطلوبيّة بواسطة مفهوم الطلب؛ فإنّ الفعل يصير مراداً بواسطة تعلّق واقع الإرادة وحقيقتها، لا بواسطة مفهومها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وحيث لا يوجد ما يصلح لبيان التقييد لزم الأخذ بالإطلاق، وبهذا تبيّن إمكان التمسّك بالإطلاق لدفع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للاستناد إلى إطلاق الهيئة لدفع الشّكّ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كون الواجب نفسيّاً أو 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مفادها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مفاد الهيئة أفراد الطلب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يعقل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وضع الهيئة كوضع الحروف، فلا يقبل الإطلاق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هو 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الّذي هو معنى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القول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كلّيّ قابل للإطلاق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مفاد الأمر هو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كونه بعيداً بمراحل من الواقع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شكّ في اتصاف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مادّة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بالمطلوبيّة بالطلب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هيئة الأمر تنصب على مادّته وتتعلّق بها وذلك يفيد مطلوبيّة المادّة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المنصب على الفعل يدور أمره بين أن يكون مفهوم الطلب الّذي له إطلاق وبين أن يكون خارج الطلب الّذي لا إطلاق له لكن يتعيّن الثّاني،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بالمطلوبيّة بواسطة مفهوم الطلب، 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لا يعقل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يصير مراداً بواسطة تعلّق واقع الإرادة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المنقدحة في النّفس الّتي لا يقبل الإطلاق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بواسطة مفهومها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واضح لا يعتريه ريب</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الأفراد، بل هو مفهوم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تحقيقه في وضع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يكاد يكون فرد الطلب الحقيقي، والّذي يكون بالحمل الشّائع طلباً،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الّذي يقبلهما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واضح لا يعتريه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كلام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السّيّد الحكيم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الفعل المأمور به يتّصف بكونه مطلوباً بالطلب الّذي هو مدلول الأمر، والمطلوب بمعنى ما تعلّق به الطلب والمتعلّق بالفعل من الطلب هو الطلب الخارجي لا المفهوم، فيدلّ على أنّه مدلول الأمر لا المفهوم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لا إطلاق للهيئة، إذ الهيئة تفيد الطلب الشّخصي غير القابل للإطلاق والتقييد ولا تفيد الطلب المفهومي القابل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العلّامة المشكيني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مفاد الحروف كلّيّ ومنها هيئة الأمر، وعلى تقدير تسليم الجزئيّة في سائر الحروف فلا بدّ أن يكون كليّاً فيها؛ لأنّه لا إشكال في ورود الإنشاء عليه وهو لا يتعلّق إلّا بالمفاهيم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للطلب حتّى لا يقبل الإطلاق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تحقيقه في وضع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كلّيّ يقبلهما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الجزئيّة في سائر الحروف فلا بدّ أن يكون الهيئة كليّاً،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الطلب الحقيقي، والّذي يكون بالحمل الشّائع طلباً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لما صحّ إنشاؤه بها؛ ضرورةَ أنّه من الصفات الخارجيّة النّاشئة من الأسباب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هو السّبب لإنشائه، كمايكون غيره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واتّصاف الفعل بالمطلوبيّة الواقعيّة والإرادة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إلى إيقاع طلبه، وإنشاء إرادته بعثاً نحو مطلوبه الحقيقي، وتحريكاً إلى مراده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اتصافه بالطلب الإنشائي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مفاد الهيئة فرد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إنشاؤه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هذا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الخارجيّة النّاشئة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المحتاجة إلى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الصفات الخارجيّة، وحيث لا يعقل أن يكون مفاد الهيئة هو الطلب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مفادها هو الطلب المفهومي القابل للإطلاق والتقييد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مناسبة بين الطلب المفهومي والطلب الخارجي،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الحقيقي القائم بالنفس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لإنشائه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مفهوم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لإنشاء مفهوم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الطلب الحقيقي كالتهديد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استدلّ به الشّيخ لكون مفاد الأمر ليس هو مفهوم الطلب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شكّ في 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ما ذكره الشّيخ من أنّ اتصاف الفعل بالمطلوبيّة إنّما يكون بواسطة تعلّق الطلب الخارجي ليس إلّا، غيرُ مستقيمٍ،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 الفعل بالمطلوبيّة الواقعيّة والإرادة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الداعية إلى إيقاع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إرادته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بعث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مطلوبه الحقيقي وتحريكاً إلى مراده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الشّيخ المطلوبيّة بما يكون الطلب فيه </w:t>
      </w:r>
    </w:p>
    <w:p>
      <w:pPr>
        <w:pStyle w:val="BookText"/>
        <w:rPr/>
      </w:pPr>
      <w:r>
        <w:rPr>
          <w:rFonts w:ascii="Amiri" w:hAnsi="Amiri" w:eastAsia="Amiri" w:cs="Amiri"/>
          <w:color w:val="111111"/>
          <w:sz w:val="28"/>
          <w:sz w:val="28"/>
          <w:szCs w:val="28"/>
          <w:rtl w:val="true"/>
          <w:lang w:bidi="ar-SA"/>
        </w:rPr>
        <w:t>والوجودُ الإنشائي لكلّ شيء ليس إلّا قصد حصول مفهومه بلفظه، كان هناك طلب حقيقي أو لم يكن، بل كان إنشاؤه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الخلط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التعبير عن مفاد الصيغة بالطلب المطلق، فتوهّم منه أنّ مفاد الصيغة يكون طلباً حقيقيّاً، يصدق عليه الطلب بالحمل الشّائع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خارجيّاً فقط غير صحيح، إذ الفعل متصف بالمطلوبيّة الخارجيّة والمطلوبيّة الإنشائيّة الّتي هي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واتصاف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الطلبان الحقيقي والإنشائي؟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الإنشائي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المؤونة،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قصد حصول مفهومه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هناك طلب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بل كان إنشاؤه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كالتهديد أو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الطلبين عموماً من وجه، فيجتمعان في إنشاء الطلب بقصد الجدّ ويفترق الإنشائي عن الحقيقي في إنشاء الطلب بقصد الامتحان ويفترق الحقيقي عن الإنشائي في ما أحرز الإرادة من غير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منشأ الخلط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التقريرات المدّعي لحصر اتصاف المطلوببالطلب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تعارف التعبير عن مفاد الصيغة بالطلب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بالإنشائي، فإنّهم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الأمر تفيد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الطلب منصرف إلى الطلب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التعارف بضميمة ذلك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الطلب الخارجي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طلباً حقيقيّاً يصدق عليه الطلب بالحمل الشّائع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القياس أنّ مفاد الصيغة هو الطلب،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يذكر بدون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الخارجي، فينتج أنّ مفاد الصيغة هو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 إنّه من قبيل اشتباه المفهوم بالمصداق، فالطلب الحقيقي إذا لم يكن قابلاً للتقييد لا يقتضي أن لا يكون مفاد الهيئة قابلاً له، وإنّ تعارف تسميته بالطلب أيضاً، وعدم تقييده بالإنشائي لوضوح إرادة خصوصه، وأنّ الطلب الحقيقي لا يكاد ينشأ بها،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إنّه من قبيل اشتباه المفهوم بالمصداق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الطلب الحقيقي من مصاديق مفهوم الطلب، 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حكم مصداق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إمكان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المفهوم ليس محكوماً بحكم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مفهوم الطلب حكم عليه بأنّه مصداق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فالطلب الحقيقي إذا لم يكن قابلاً للتقييد لا يقتضي أن لا يكون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مفهوم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إذ لا تلازم بين عدم إمكان التقييد فيالحقيقي وبين عدم إمكان التقييد في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تلازم بين حكميهما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تعارف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تعارف تسمية الحقيقي بالطلب، فوحدة الاسم لا تلازم وحدة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تقييده بالإنشائي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صيغة الأمر الطلب الإنشائي،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تقييد الطلب بالإنشائي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إرادة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الطلب الإنشائي من الطلب المطلق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الصيغة هو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الوضوح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الطلب الحقيقي لا يكاد ينشأ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التكويني المتوقّف على أسبابه الخاصّ لا يعقل إنشاؤه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تقييد مفاد الصيغة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هاهنا بعض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مسألة اتحاد الطلب والإرادة ما يجدي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هناك إطلاق، وأمّا إذا لم يكن، فلا بدّ من الإتيان به في ما إذا كان التكليف بما احتمل كونه شرطاً له فعليّاً؛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مفاد الصيغة قابلاً للإطلاق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تقييد مفاد الصيغة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الواجب غيري ومقدّمة لذلك الواجب، وحيث أمكن التقييد فلو لم يقيّد في مقام البيان تبيّن من الإطلاق أنّ الواجب نفسيّ لا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مرّهاهنا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مفاد الهيئة قابلاً للإطلاق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مسألة اتحاد الطلب والإرادة ما يجدي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بيّنّا هناك عند بيان معنى الحمل أنّ معنى هيئة الأمر هو مفهوم الطلب الإنشائي، لا الطلب الحقيقي، كما يقوله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رأيت في بعض الحواشي إرجاع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المشروط، وفي آخَرَ 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إليه، وفي كليهما نظرٌ،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التمسّك بالإطلاق حين الشّكّ في النّفسيّة والغيريّة إنّما يتمّ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ولو بفقد بعض المقدّمات، فالأمر يدور بين اثنين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بوجوب الطهارة وشكّ في كونها واجبة لأجل الصلاة حتّى يكون غيريّاً وفي كونها واجبة مستقلّة حتّى تكون نفسيّاً، فحينئذٍ إمّا أن يعلم وجوب الصلاة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الواجب الّذي هو الطهارة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التكليف بما احتمل كونه شرطاً له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وجوب الصلاة، 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ذو المقدّمة كالصلاة في المثال، وهو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المردّد بين كونه </w:t>
      </w:r>
      <w:bookmarkStart w:id="65" w:name="pg15145_165038"/>
    </w:p>
    <w:p>
      <w:pPr>
        <w:pStyle w:val="BookText"/>
        <w:rPr/>
      </w:pPr>
      <w:bookmarkEnd w:id="65"/>
      <w:r>
        <w:rPr>
          <w:rFonts w:ascii="Amiri" w:hAnsi="Amiri" w:eastAsia="Amiri" w:cs="Amiri"/>
          <w:color w:val="111111"/>
          <w:sz w:val="28"/>
          <w:sz w:val="28"/>
          <w:szCs w:val="28"/>
          <w:rtl w:val="true"/>
          <w:lang w:bidi="ar-SA"/>
        </w:rPr>
        <w:t>للعلم بوجوبه فعلاً، وإن لم يعلم جهة وجوبه، وإلّا فلا؛ لصيرورة الشّكّ فيه بدويّاً،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استحقاق الثّواب علىامتثال الأمر النّفسي وموافقته، واستحقاق العقاب على عصيانه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نفسيّاً وغيريّاً، كالطهارة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بوجوب الطهارة في صورة العلم بوجوب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هذا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سواء كانت نفسيّة أو غيريّة فقد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جهة وجوبه،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التكليف بما احتمل كون الطهارة شرطاً له فعليّاً، كما لو علم بعدم وجوب الصلاة أو شكّ في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الإتيان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لصيرورة الشّكّ فيه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الطهارة على تقدير كونها غيريّاً في صورة عدم وجوب الصلاة أو الشّكّ في وجوب الصلاة الّذي هو مجرى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إجراء البراءة إنّما يكون في ما إذا لم يكن هناك علم إجمالي من الخارج</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717663_2142443653"/>
      <w:bookmarkStart w:id="67" w:name="_Toc25"/>
      <w:bookmarkEnd w:id="66"/>
      <w:r>
        <w:rPr>
          <w:rtl w:val="true"/>
        </w:rPr>
        <w:t>[</w:t>
      </w:r>
      <w:r>
        <w:rPr>
          <w:rtl w:val="true"/>
        </w:rPr>
        <w:t>تذنيبان</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النّفسي والغيري، التذنيب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الثّواب والعقاب على الأمر النّفسي، وبيان حال الغيري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استحقاق الثّواب على امتثال الأمر النّفسي وموافقته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أشكل فيه بأنّ الأوامر لتنظيم أُمور المأمور كأوامر الطبيب بالنسبة إلى المريض، فالأمر يستحقّ أجراً لا المأمور، مضافاً إلى أنّ العبد يلزم بحكم العقل أن يصرف جميع شؤونه في جهة مولاه، فالثواب تفضّل محض، وفي الكلام بسط ليس المقام محلّ إيراده والمتكفّل له كتب الكلام المبسوطة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 على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الأمر النّفسي </w:t>
      </w:r>
    </w:p>
    <w:p>
      <w:pPr>
        <w:pStyle w:val="BookText"/>
        <w:rPr/>
      </w:pPr>
      <w:r>
        <w:rPr>
          <w:rFonts w:ascii="IRNazanin" w:hAnsi="IRNazanin" w:eastAsia="IRNazanin"/>
          <w:color w:val="111111"/>
          <w:sz w:val="28"/>
          <w:sz w:val="28"/>
          <w:szCs w:val="28"/>
          <w:rtl w:val="true"/>
          <w:lang w:bidi="fa-IR"/>
        </w:rPr>
        <w:t>ومخالفته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استحقاقهما على امتثال الغيري ومخالفته ففيه إشكالٌ، وإن كان التّحقيق عدمَ الاستحقاق على موافقته ومخالفته بما هو موافقة ومخالفة؛ ضرورة استقلال العقل بعدم الاستحقاق إلّا لعقابٍ واحدٍ، أو لثوابٍ كذلك، في ما خالف الواجب ولم يأت بواحدة من مقدّماته على كثرتها، أو وافقه وأتى به بما له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باستحقاق العقوبة على المخالفة عند ترك المقدّمة،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ومخالفته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بلا خلاف من المحقّقين وإن خالف بعض الصوفيّة موضوعاً وحكماً، لكنّه على خلاف ضرورة العقل والشّرع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أو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 ومخالفته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بالاستحقاق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بعدمه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ثالث فوافق الأوّل في العقاب والثّاني في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التحقيق 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موافقته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بما هو موافقة ومخالفة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الغيري في قبال الأمر النّفسي، وإلّا فيمكن العقاب لأداء تركه إلى ترك النّفسي والثّواب لصيرورة النّفسي أصعب من باب 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استحقاق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استقلال العقل بعدم الاستحقاق إلّا لعقاب واحد أو لثواب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خالف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 بواحدة من مقدّماته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مربوط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لعقاب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به بما له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مربوط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لثواب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الثّواب الواحد من جهة أصل الواجب، وكذلك العقاب الواحد من جهة أصل تركه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العقاب عند ترك الغيري لا على ترك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بأس </w:t>
      </w:r>
    </w:p>
    <w:p>
      <w:pPr>
        <w:pStyle w:val="BookText"/>
        <w:rPr/>
      </w:pPr>
      <w:r>
        <w:rPr>
          <w:rFonts w:ascii="Amiri" w:hAnsi="Amiri" w:eastAsia="Amiri" w:cs="Amiri"/>
          <w:color w:val="111111"/>
          <w:sz w:val="28"/>
          <w:sz w:val="28"/>
          <w:szCs w:val="28"/>
          <w:rtl w:val="true"/>
          <w:lang w:bidi="ar-SA"/>
        </w:rPr>
        <w:t>بزيادة المثوبة على الموافقة في ما لو أتى بالمقدّمات بما هي مقدّمات له، من باب أنّه يصير حينئذٍ من أفضل الأعمال، حيث صار أشقّها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ما ورد في الأخبار من الثّواب على المقدّمات</w:t>
      </w:r>
      <w:r>
        <w:rPr>
          <w:rStyle w:val="FootnoteAnchor"/>
          <w:rtl w:val="true"/>
        </w:rPr>
        <w:footnoteReference w:id="49"/>
      </w:r>
      <w:r>
        <w:rPr>
          <w:rFonts w:ascii="Amiri" w:hAnsi="Amiri" w:eastAsia="Amiri" w:cs="Amiri"/>
          <w:color w:val="111111"/>
          <w:sz w:val="28"/>
          <w:sz w:val="28"/>
          <w:szCs w:val="28"/>
          <w:rtl w:val="true"/>
          <w:lang w:bidi="ar-SA"/>
        </w:rPr>
        <w:t>، أو على التفضّل،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بزيادة المثوبة على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النّفسي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لو أتى بالمقدّمات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كان إتيانه بالمقدّمات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مقدّمات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ما إذا أتى بها لا بقصد الواجب، فإنّه لا يزداد الثّواب في صورة عدم القصد، والوجه في زيادة ثواب الواجب حينما أتى بالمقدّمات بقصده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أنّه 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أتى بالمقدّمات مع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الأعمال، حيث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أشقّها،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الثّواب على الواجب بسبب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ما ورد في الأخبار من الثّواب على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لكلّ قدم كذا، وما ورد في الحجّ، وصلة الرّحمونحوها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على الاستحقاق، بل لا بدّ من التنزيل على التفضّل في ما لو لم يوفّق للواجب، كما سُئل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سافر إلى الحجّ في طريق البحر وإنّه قد يغرق؟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يكفأ في الجنّة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الرواية، ولكن ورد عن أبي عبد اللّه</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ضمان الحاج والمعتمر على اللّه إن أبقاه بلغه أهله، وإن أماته 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سوقان من أسواق الآخرة، اللازم لهما في ضمان اللّه، إن أبقاه أداه إلى عياله، وإن أماته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ونحوه غيره من بعض أخبار زيارة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 ما ذكره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ذكره الأعلام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لبداهة أنّ موافقة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أمر، لا بما هو شروع في إطاعة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قرباً، ولا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والمثوبة والعقوبة إنّما تكونان من تبعات القرب والبعد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لوجوب التّنزيل وإعادة لما سبق من ضروريّة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 أنّ موافقة الأمر الغيري بما هو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في قبال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شروع في إطاعة الأمر النّفسي لا يوجب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محبوبيّته في نفسه والمقرِّب إنّما هو من 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مبغوضيّته في نفسه والبعدإنّما هو من 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والمثوبة والعقوبة إنّما تكونان من تبعات القرب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 للحبّ والبغض، فمن أحبّ شيئاً أدناه ومن أبغض شيئاً أقصاه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أظنّ في المقام التفصيل بين ما ورد في الآيات والأخبار من ثواب أو عقاب على المقدّمات،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يَخۡرُجۡ مِنۢ بَيۡتِهِۦ مُهَاجِرًا إِلَى ٱللَّهِ وَرَسُولِهِۦ ثُمَّ يُدۡرِكۡهُ ٱلۡمَوۡتُ فَقَدۡ وَقَعَ أَجۡرُهُۥ عَلَى ٱللَّهِۗ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ٱللَّهِ وَلَا يَطَُٔونَ مَوۡطِئٗا يَغِيظُ ٱلۡكُفَّارَ وَلَا يَنَالُونَ مِنۡ عَدُوّٖ نَّيۡلًا إِلَّا كُتِبَ لَهُم بِهِۦ عَمَلٞ صَٰلِحٌۚ</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الخ، وكذلك الرّوايات الواردة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طرف العقاب ما ورد من لعن غارس شجر الخمر الخ ونحوه، فاللّازم القول بكون الثّواب والعقاب فيها كالثواب والعقاب على سائر الواجبات والمحرّمات النّفسيّة طابق النّعل بالنّعل لعدم الداعي للتّنزيل، ولا فارق بين المقامين أصلاً وبين ما لم يرد فيه من الشّرع شيء، ففيه توقّف وتردّد،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w:t>
      </w:r>
      <w:r>
        <w:rPr>
          <w:rFonts w:eastAsia="Amiri" w:cs="Amiri" w:ascii="Amiri" w:hAnsi="Amiri"/>
          <w:color w:val="111111"/>
          <w:sz w:val="28"/>
          <w:szCs w:val="28"/>
          <w:rtl w:val="true"/>
          <w:lang w:bidi="ar-SA"/>
        </w:rPr>
        <w:t xml:space="preserve">. </w:t>
      </w:r>
      <w:bookmarkStart w:id="68" w:name="pg15145_165042"/>
    </w:p>
    <w:p>
      <w:pPr>
        <w:pStyle w:val="BookText"/>
        <w:rPr/>
      </w:pPr>
      <w:bookmarkEnd w:id="68"/>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إذا كان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إطاعة له، ولا قُرب في موافقته، ولا مثوبة على امتثاله، فكيف حال بعض المقدّمات، كالطهارات، حيث لا شبهة في حصول الإطاعة والقرب والمثوبة بموافقة أمرها؟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الأمر الغيري لا شبهة في كونه توصليّاً، وقد اعتبرفي صحّتها إتيانها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فيها بنفسها مستحبّة وعبادة، وغايتها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5"/>
        <w:numPr>
          <w:ilvl w:val="4"/>
          <w:numId w:val="1"/>
        </w:numPr>
        <w:rPr/>
      </w:pPr>
      <w:bookmarkStart w:id="69" w:name="__RefHeading___Toc1717665_2142443653"/>
      <w:bookmarkStart w:id="70" w:name="_Toc26"/>
      <w:bookmarkEnd w:id="69"/>
      <w:r>
        <w:rPr>
          <w:rtl w:val="true"/>
        </w:rPr>
        <w:t>[</w:t>
      </w:r>
      <w:r>
        <w:rPr>
          <w:rtl w:val="true"/>
        </w:rPr>
        <w:t>إشكالٌ ودفع</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التذنيب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أنّه إذا كان الأمر الغيري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إطاعة له ولا قرب في موافقته ولا مثوبة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حال بعض المقدّمات كالطهارات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والضّرورة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حصول الإطاعة والقرب والمثوبة بموافقة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الشّكّ في كونها واجبات 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إشكال آخر بالنسبة إلى الطهارات الثّلاث،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الغيري لا شبهة في كونه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اعتبر في صحّتها إتيانها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يجمع بين حصول القرب واشتراط قصد القربة وبين التوصليّة والغيريّة في الطهارات الثّلاث من الغسل والوضوء والتيمّم؟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الإشكالين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مستحبّة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معنونة بعنوانات حسنة في حدّ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الكلام في مقدّميّتها أنّها </w:t>
      </w:r>
    </w:p>
    <w:p>
      <w:pPr>
        <w:pStyle w:val="BookText"/>
        <w:rPr/>
      </w:pPr>
      <w:r>
        <w:rPr>
          <w:rFonts w:ascii="Amiri" w:hAnsi="Amiri" w:eastAsia="Amiri" w:cs="Amiri"/>
          <w:color w:val="111111"/>
          <w:sz w:val="28"/>
          <w:sz w:val="28"/>
          <w:szCs w:val="28"/>
          <w:rtl w:val="true"/>
          <w:lang w:bidi="ar-SA"/>
        </w:rPr>
        <w:t>إنّما تكون متوقّفة على إحدى هذه العبادات، فلا بدّ أن يؤتى بهاعبادةً، وإلّا فلم يؤت بما هو 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القربة فيها إنّما هو لأجل كونها في نفسها أُموراً عباديّة ومستحبّات نفسيّة، لا لكونها مطلوبات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بقصد أمرها الغيري، فإنّما هو لأجل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إحدى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فالقربة والمثوبة ليستا بسبب موافقة الأمر الغيري، بل هما لأجل أنّها مستحبّات شرعيّة فهي عبادات نفسيّة استحبابيّة ومقدّمات غيريّة، وجوبيّة، ولذا اجتمع فيها خاصيّة العبادة وخاصيّة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المقدّمي قد تعلّق في المقام بما هي عبادة في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يؤتى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آتياً بالمقدّمة، فيتمكّن من التوصّل إلى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 بها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يؤت بما هو 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العبادات النّفسيّة، كالصّلاة والطّواف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 القربة فيها إنّما هو لأجل كونها في نفسها أُموراً عباديّة ومستحبّات نفسيّة، لا لكونها مطلوبات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أنّه كيف يجتمع الغيريّة وقصد القربة؟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الجواب غير كافٍ، لما ذكر في التقريرات من أنّ هذا لا يدفع الإشكال، إذ لا أقلّ من أن يكون اللّازم على ذلك التقدير هو القصد إلى الطلب النّفسي ولو في ضمن الطلب الوجوبي، والمعلوم من طريقة الفقهاء هو القول بترتّب الثّواب على الطهارات، وإن انحصر الداعي إلى إيجادها في الأمر المقدّمي على وجه لو لم يعلم باستحبابها النّفسي أيضاً يكون كافياً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بهذه الطهارات أمر نفسي بحيث كان هو الموجبلعباديّتها، فكيف يجوز الاكتفاء بقصد الأمر الغيري؟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الاكتفاء بقصد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الغيري فإنّما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الغيري </w:t>
      </w:r>
    </w:p>
    <w:p>
      <w:pPr>
        <w:pStyle w:val="BookText"/>
        <w:rPr/>
      </w:pPr>
      <w:r>
        <w:rPr>
          <w:rFonts w:ascii="Amiri" w:hAnsi="Amiri" w:eastAsia="Amiri" w:cs="Amiri"/>
          <w:color w:val="111111"/>
          <w:sz w:val="28"/>
          <w:sz w:val="28"/>
          <w:szCs w:val="28"/>
          <w:rtl w:val="true"/>
          <w:lang w:bidi="ar-SA"/>
        </w:rPr>
        <w:t>يدعو إلى ما هو كذلك في نفسه، لا حيث إنّه لا يدعو إلّا إلى ما هو المقدّمة،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تُفُصِّيَ عن الإشكال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الحركات الخاصّة ربّما لا تكون محصّلة لما هو المقصود منها، من العنوان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الغيري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الأمر الغيري كان قاصداً لما هو مقدّمة وهي العبادة، فقصد الغيريّة متضمّن لقصد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 إلّا إلى ما هو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الاكتفاء لأجل كونه طريقاً إلى قصد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ما ذكرتم في الدفع من كون الطهارات الثّلاث بنفسها مستحبّة غيرُ مستقيمٍ، إذ لا استحباب للتيمّم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تُفُصِّيَ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بوجهين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في التقريرات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مقدّمة للواجب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بذاتها مقدّمة من غير احتياج إلى قصد أصلاً، كالذَّهَاب الّذي هو مقدّمة للحجّ، فإنّه لا يحتاج إلى قصد أصلاً، بل إن حصل الذَّهاب ولو بلااختيار، أو في حال الإغماء حصلت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في كونها مقدّمة إلى قصد عنوان خاص، بحيث إنّه لولا القصد لم تحصل المقدّمة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القسم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ذلك العنوان الّذي يلزم قصده معلوماً للمكلّف فيقصده بعنوانه التفصيلي،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معلوماً بعنوانه التفصيلي فيلزم الإشارة إلى عنوانه إجمالاً حتّى يكون مقدّمة، والمدّعى أنّ الطّهارات من هذا القبيل فإنّ هذه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محصّلة لما هو المقصود منها من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يكون بهذا العنوان مقدّمة وموقوفاً عليها، فلا بدّ في إتيانها بذاك العنوان من قصد أمرها؛ لكونه لا يدعو إلّا إلى ما هو الموقوف عليه، فيكون عنواناً إجماليّاً ومرآةً لها، فإتيان الطهارات عبادة وإطاعة لأمرها، ليس لأجل أنّ أمرها المقدّمي يقضي بالإتيان كذلك، بل إنّما كان لأجل إحراز نفس العنوان، الّذي تكون بذاك العنوان موقوفاً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لا يقتضي الإتيان بها كذلك؛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بذاتها محصّلة للعنوان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بهذا العنوان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بذلك لأنّها لو كانت بذاتها مقدّمة لم يحتج إلى القصد أصلاً،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تلك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اشترطنا 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 إلّا إلى ما هو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إنّما يتوجّه إلى المقدّمة، فقصد الأمر عبارةأُخرى عن قصد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 إجماليّاً ومرآةً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فإتيان الطهارات عبادة وإطاعة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لأجل أنّ أمرها المقدّمي يقضي بالإتيان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الأمر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الغيري كيف يجتمع مع العباديّة؟ كما سبق في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الطهارات عبادة وبقصد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إحراز نفس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 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للواجب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قصد الأمر لأجل إحراز العنوان الّذي به تكون الحركات مقدّمة يلزم كفاية قصد الإتيان بالعنوان الواجب بالوجوب الغيري، وإن كان الباعث له على فعله غير الأمر الشّرعي فلا يكون عبادة، مع أنّه لا إشكال في وجوب الإتيان بالطهارات بعنوان العبادة،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 الإتيان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بالحركات، بقصد الأمر </w:t>
      </w:r>
    </w:p>
    <w:p>
      <w:pPr>
        <w:pStyle w:val="BookText"/>
        <w:rPr/>
      </w:pPr>
      <w:r>
        <w:rPr>
          <w:rFonts w:ascii="Amiri" w:hAnsi="Amiri" w:eastAsia="Amiri" w:cs="Amiri"/>
          <w:color w:val="111111"/>
          <w:sz w:val="28"/>
          <w:sz w:val="28"/>
          <w:szCs w:val="28"/>
          <w:rtl w:val="true"/>
          <w:lang w:bidi="ar-SA"/>
        </w:rPr>
        <w:t xml:space="preserve">لإمكان الإِشارة إلى عناوينها الّتي تكون بتلك العناوين موقوفاً عليها بنحو آخر، ولو بقصد أمرها وصفاً، لا غايةً وداعياً، بل كان الداعي إلى هذه الحركات الموصوفة بكونها مأموراً بها شيئاً آخر غيرَ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غيرُ وافٍ بدفع إشكال ترتّب المثوبة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وقوع الطهارات عبادة، إنّما يكون لأجل أنّ الغرض من الأمر النّفسي بغاياتها كما لا يكاد يحصل بدون قصد التقرّب بموافقته،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الإشارة إلى 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تلك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بتلك العناوين موقوفاً عليها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بقصد أمرها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الإتيان بما هو المأمور به بالأمر الغيري بأيّ عنوان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غايةً وداعياً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الإتيان بالحركات الخاصّة لكونها مأموراً بها حتّى تكون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الداعي إلى هذه الحركات الموصوفة بكونها مأموراً بها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الدواعي الشّهويّة أو غيرها الموجبة، لعدم كونها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لكونها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مضافاً إلى كذا أنّ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كونه وافياً بدفع إشكال عباديّة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إشكال ترتّب المثوبة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مفاد هذا الجواب دفع إشكال عباديّة الطهارات، فيبقى إشكال أنّه كيف يترتّب على الأمر الغيري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تقريره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الثّاني الّذي ذكره التقريرات في التفصّي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وقوع الطهارات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أمرها الغيري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الغيري ينافي العباديّة،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لأجل أنّ الغرض من الأمر النّفسي بغاياتها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النّفسي المتوجّه إلى الصلاة والطواف ونحوهما ممّا يشترط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يكاد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الأمر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قصد التقرّب بموافقته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لا يحصل ما لم يؤت بها كذلك، لا باقتضاء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إتيانها عبادة، إنّما هو لأجل أنّ الغرضفي الغايات لا يحصل إلّا بإتيان خصوص الطّهارات من بين مقدّماتها أيضاً بقصد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وافٍ بدفع إشكال ترتّب المثوبة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الأمر النّفسي بالغايات، إذ من البديهي عدم الإطاعة لأمر الصلاة بدون قصد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الأمر 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فلزم قصد القربة في الطهارة باقتضاء الأمر النّفسي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باقتضاء أمرها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لزوم إتيانها عبادة إنّما هو لأجل أنّ الغرض في الغايات لا يحصل إلّا بإتيان خصوص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السّتر والاستقبال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بقصد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الإتيان بنفس الغايات بقصد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 التفصّي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وافٍ بدفع إشكال ترتّب المثوبة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الطهارات، وإن كان وافياً بدفع إشكال لزوم قصد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وفائه بدفع إشكال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يكون الأمر الغيري موجباً للثواب، لكن المحكي عن التّقريرات أنّه بصدد دفع إشكال لزوم قصد الطاعة لا بصدد دفع إشكال ترتّب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لزوم قصد الإطاعة في المقدّمة لا يحتاج إلى تكلّف القول بانبساط الأمر النّفسي المتعلّق بالغاية على القيد، كانبساطه على الجزء، كما لا يخفى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جماعةً توهّموا أنّ اعتبار الأمرين كافٍ في دفع إشكال لزوم قصدالقربة </w:t>
      </w:r>
    </w:p>
    <w:p>
      <w:pPr>
        <w:pStyle w:val="BookText"/>
        <w:rPr/>
      </w:pPr>
      <w:r>
        <w:rPr>
          <w:rFonts w:ascii="Amiri" w:hAnsi="Amiri" w:eastAsia="Amiri" w:cs="Amiri"/>
          <w:color w:val="111111"/>
          <w:sz w:val="28"/>
          <w:sz w:val="28"/>
          <w:szCs w:val="28"/>
          <w:rtl w:val="true"/>
          <w:lang w:bidi="ar-SA"/>
        </w:rPr>
        <w:t xml:space="preserve">وأمّا ما ربّما قيل في تصحيح اعتبار قصد الإطاعة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متعلّقاً بذات العمل، والثّاني بإتيانه بداعي امتثال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في تصحيح اعتبارها في الطهارات؛ إذ لو لم تكن بنفسها مقدّمات لغاياتها لا يكاد يتعلّق بها أمر من قبل الأمر بالغايات، فمن أين يجيء طلب آخر من سِنخ الطلب الغيري متعلّق بذاتها، ليتمكّن به من المقدّمة في الخارج؟</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الطهارة، وذلك ببيان أنّ الأمر المقدّمي توجّه ابتداءً إلى الطهارات، ومقتضى هذا الأمر الإتيان بذواتها من دون قصد الإطاعة، ثمّ توجّه أمر آخر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بها بقصد امتثال أمرها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قصد التقرّب إنّما أتى به من ناحية هذا الأمر الثّاني لا من ناحية الأمر الأوّل المقدّمي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المصنّف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ربّما قيل في تصحيح اعتبار قصد الإطاعة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التوصّلي والتعبّدي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الالتزام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متعلّقاً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يقتضي قصد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بإتيانه بداعي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قصد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بتعدّد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تصحيح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تصحيح قصد القربة في الأمر النّفسيّ بتعدّد الأمرين لا يمكن تصحيح القربة في الأمر الغيري بتعدّده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لزوم اعتبار القربة في مقدّمتيها لم تكن بنفسها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مقدّمات لغاياتها لا يكاديتعلّق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أمر من قبل الأمر بالغايات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 الطهارات ليست مقدّمة حتّى يترشّح إليها أمر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يجيء طلب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الطلب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الطلب الغيري متعلّق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بهذا الأمر الغيري ذوات الطهارات مقدّمة خارجيّة، ثمّ يتوجّه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في هذا الالتزام ما في تصحيح اعتبار قصد الطاعة في العبادة، على ما عرفته مفصّلاً سابقاً،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انقدح ممّا هو التحقيق في وجه اعتبار قصد القربة في الطهارات، صحّتُها ولو لم يؤت بها بقصد التوصّل بها إلى غاية من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المصحّح لاعتبار قصد القربة فيها أمرها الغيري،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إليها أمر ثانوي بحيث يصحّح قصد الإطاعة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في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بتعدّد الأمر لتصحيح قصد الامتثال في 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تصحيح اعتبار قصد الطاعة في العبادة، على ما عرفته مفصّلاً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التوصّلي والتعبّدي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اعتبار قصد التوصّل في الطهارات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انقدح ممّا هو التحقيق في وجه اعتبار قصد القربة فيالطهارات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بنفسها مستحبّة قد جعلت مع وصف عباديّتها واستحبابها مقدّمة لواجب نفسيّ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 ولو لم يؤت بها بقصد التوصّل بها إلى غاية من غاياتها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للطهارات صوراً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بقصد التوصّل إلى غاية من غاياتها مع الإتيان بها في الخارج، كما لو توضّأ للتوصّل به إلى الصلاة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الصوره الأُولى مع عدم الإتيان بالغاية، كما لو توضّأ للصلاة ثمّ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لا بقصد التوصّل، كما لو توضّأ لكونه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على ما ذكرنا في وجه تصحيح قصد الإطاعة فيها صحّة الصور الثّلاث؛ لأنّ الطهارة مستحبّة في نفسها، والأمر الاستحبابي لا يرتبط بالغاية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المصحّح لاعتبار قصد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لكان قصد الغاية ممّا لا بدّ منه في وقوعها صحيحة؛ فإنّ الأمر الغيري لا يكاد يمتثل إلّا إذا قصد التوصّل إلى الغير، حيث لا يكاد يصير داعياً إلّا مع هذا القصد،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بأن يكون لزوم قصد القربة فيها لأجل عدم تحقّق غايتها بدون القصد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قصد الغاية ممّا لا بدّ منه في وقوعها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سواء أتى بالغاية كالصورة الأُولى أم لم يأت بها كالصورة الثّانية، وجه التلازم بين ما ذكره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الأمر الغيري لا يكاد يمتثل إلّا إذا قصد التوصّل إلى الغير، حيث لا يكاد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 إلّا مع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بيان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الّذي تعلّق بالطهارات غيريّ حسب الفرض وحيث إنّ المقصود من الوجوب الغيري التوصّل إلى الغير، فلا بدّ في ما إذا أُريد تحقّق امتثال الأمر الغيري من قصد التوصّل إلى الغير، فإنّ قصد القربة بامتثال الأمر الغيري يتوقّف على قصده على وجهه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يقرّر وجه عدم امتثال الأمر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الغيري لا إطاعة له في نفسه ولا امتثال، وحينئذٍ فلا بدّ من ضمّ قصد التوصّل إلى قصد الأمر الغيري في كونه ذا 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كون الأمر الغيري لا امتثال له فلأنّ الأمر لا بدّ فيه من غاية تدعو تلك الغاية إلى الأمر، إذ بدون الغاية كان الأمر لغواً، والغاية عبارة عن إحداث الداعي في نفس المكلّف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الداعي إلى الأمر النّفسي والغيري معاً هو إحداث الداعي في نفسه إلى إتيان المطلوب النّفسي، ومعه كيف يمكن للعبد إتيان المقدّمة بداعي أمرها المقدّمي؟ وعليه فلا امتثال للأمر المقدّمي، إذ الامتثال عبارة عن إتيان الشّيء بداعي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في الحقيقة يكون هو الملاك لوقوع المقدّمة عبادة ولو لم يقصد أمرها، بل ولو لم نقل بتعلّق الطلب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اعتبار قصد التوصّل في وقوع المقدّمة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وجه لزوم كون الأمر الغيري ذا امتثال في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يلزم كونه ذا امتثال حتّى يتحقّق القرب الموجب للثواب لكي تكون 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إلّا في ما كانت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عباديّتها تتوقّف على كونها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امتثالاً لا يتحقّق إلّا إذا قصد التوصّل، وحيث يلزم تحصيل الغاية يلزم قصد التوصّل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التلازم الأوّل فقد تقدّم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تفصّى عن الإشكال بوجهين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التلازم الثّاني والثّالث فواضح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الحقيقة يكون هو الملاك لوقوع المقدّمة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قصد التوصّل إلى الغاية هو ملاك عباديّة المقدّمة، إذ بذلك القصد يكون الشّارع في المقدّمة، كالشارع في نفس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إذ قصد الأمر الغيري في جنب قصد التوصّل، كالحجر في جنب الإنسان، فإنّ المحصّل للقرب هو قصد التوصّل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ولو لم نقل بتعلّق الطلب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الطلب بالنسبة إلى المقدّمة لا مدخليّة له في المقرّبيّة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الملاك لوقوع المقدّمة عبادة هو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السّرّ في اعتبار قصد التوصّل في وقوع المقدّمة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حيث اعتبار عباديّة </w:t>
      </w:r>
    </w:p>
    <w:p>
      <w:pPr>
        <w:pStyle w:val="BookText"/>
        <w:rPr/>
      </w:pPr>
      <w:r>
        <w:rPr>
          <w:rFonts w:ascii="Amiri" w:hAnsi="Amiri" w:eastAsia="Amiri" w:cs="Amiri"/>
          <w:color w:val="111111"/>
          <w:sz w:val="28"/>
          <w:sz w:val="28"/>
          <w:szCs w:val="28"/>
          <w:rtl w:val="true"/>
          <w:lang w:bidi="ar-SA"/>
        </w:rPr>
        <w:t>لا ما تُوُهِّمَ</w:t>
      </w:r>
      <w:r>
        <w:rPr>
          <w:rStyle w:val="FootnoteAnchor"/>
          <w:rtl w:val="true"/>
        </w:rPr>
        <w:footnoteReference w:id="54"/>
      </w:r>
      <w:r>
        <w:rPr>
          <w:rFonts w:ascii="Amiri" w:hAnsi="Amiri" w:eastAsia="Amiri" w:cs="Amiri"/>
          <w:color w:val="111111"/>
          <w:sz w:val="28"/>
          <w:sz w:val="28"/>
          <w:szCs w:val="28"/>
          <w:rtl w:val="true"/>
          <w:lang w:bidi="ar-SA"/>
        </w:rPr>
        <w:t>مِن أنّ المقدّمة إنّما تكون مأموراً بها بعنوان المقدّمة، فلا بدّ عند إرادة الامتثال بالمقدّمة من قصد هذا العنوان، وقصدُها كذلك لا يكاد يكون بدون قصد التوصّل إلىذي المقدّمة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فاسد جدّاً؛ ضرورةَ أنّ عنوان المقدّمية ليس بموقوف عليه الواجب، ولا بالحمل الشّائع مقدّمة له، وإنّما كان المقدّمة هو نفس المعنونات بعناوينها الأوّليّة، والمقدّميّة إنّما تكون علّة لوجوبها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المقدّمة ولم تكن عبادة إلّا بقصد التوصّل لزم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اعتبار قصد التوصّل ضمّ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إنّما تكون مأموراً بها بعنوان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المقدّمة مأخوذ في متعلّق الأمر الغيري، نظير عنوان الظهر في متعلّق الأمر المتعلّق بصلاة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المقدّمة لمّا كان مأخوذاً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عند إرادة الامتثال بالمقدّمة من قصد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كون الطهارة مثلاً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كونها مقربة ذات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قصد عنوان متعلّق الأمر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المقدّمة بعنوانها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بدون قصد التوصّل إلى ذي المقدّمة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بدون قد التوصّل بهذه المقدّمة إلى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التقريرات من سرّ لزوم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جدّاً،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الأمر 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عنوان المقدّمية ليس بموقوف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المقدّمة إنّما تكون مأموراً بها بذاتها لا بعنوان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عنوان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الشّائع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ذاتها مقدّمة بالحمل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المقدّمة هو نفس المعنونات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كذات الغسلات والمسحات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المقدّميّة إنّما تكون علّة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71" w:name="pg15145_165053"/>
    </w:p>
    <w:p>
      <w:pPr>
        <w:pStyle w:val="BookText"/>
        <w:rPr/>
      </w:pPr>
      <w:bookmarkEnd w:id="71"/>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الإطلاق والاشتراط وجوبَ ذي المقدّمة، كما أشرنا إليه في مطاوي كلماتنا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مشروطاً بإرادته، كما يُوهمه ظاهرُ عبارة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الضدّ،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فحجّة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دليلاً على الوجوب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وجوب ذات المقدّمة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17667_2142443653"/>
      <w:bookmarkStart w:id="73" w:name="_Toc27"/>
      <w:bookmarkEnd w:id="72"/>
      <w:r>
        <w:rPr>
          <w:rtl w:val="true"/>
        </w:rPr>
        <w:t>[</w:t>
      </w:r>
      <w:r>
        <w:rPr>
          <w:rtl w:val="true"/>
        </w:rPr>
        <w:t>الأمر الرّابع</w:t>
      </w:r>
      <w:r>
        <w:rPr>
          <w:rtl w:val="true"/>
        </w:rPr>
        <w:t xml:space="preserve">: </w:t>
      </w:r>
      <w:r>
        <w:rPr>
          <w:rtl w:val="true"/>
        </w:rPr>
        <w:t>في ما هو الواجب في باب المقدّمة</w:t>
      </w:r>
      <w:r>
        <w:rPr>
          <w:rtl w:val="true"/>
        </w:rPr>
        <w:t>]</w:t>
      </w:r>
      <w:bookmarkEnd w:id="73"/>
    </w:p>
    <w:p>
      <w:pPr>
        <w:pStyle w:val="Heading4"/>
        <w:numPr>
          <w:ilvl w:val="3"/>
          <w:numId w:val="1"/>
        </w:numPr>
        <w:rPr/>
      </w:pPr>
      <w:bookmarkStart w:id="74" w:name="__RefHeading___Toc1717669_2142443653"/>
      <w:bookmarkStart w:id="75" w:name="_Toc28"/>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لا بدّ من بيانها في مبحث مقدّمة الواجب قبل الخوض في المقصود في بيان تبعيّة المقدّمة لذيها في الإطلاق والاشتراط،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 وجوب المقدّمة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المقدّمة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في الإطلاق والاشتراط وجوب ذي المقدّمة، كما أشرنا إليه في مطاوي كلماتنا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لأنّوجوب المقدّمة معلول للوجوب النّفسي المتوجّه إلى ذيها، ولو كان الوجوب النّفسي في الحال تبعه معلوله وإن كان في الاستقبال فكذلك، فلو كان وجوب الحجّ بعد الاستطاعة كان وجوب السّير بعدها، وإن كان وجوب الصلاة في الحال كان وجوب الوضوء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يوهمه ظاهر عبارة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الضدّ،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فحجّة القول بوجوب المقدّمة على تقدير تسليمها إنّما تنهض دليلاً على الوجوب في حال كون المكلّف مريداً للفعل المتوقّف عليها، كما لا يخفى على من 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لم يرد المكلّف فعل ذي المقدّمة كان إيجاب المقدّمة لغواً؛ لأنّ إيجابها </w:t>
      </w:r>
    </w:p>
    <w:p>
      <w:pPr>
        <w:pStyle w:val="BookText"/>
        <w:rPr/>
      </w:pPr>
      <w:r>
        <w:rPr>
          <w:rFonts w:ascii="Amiri" w:hAnsi="Amiri" w:eastAsia="Amiri" w:cs="Amiri"/>
          <w:color w:val="111111"/>
          <w:sz w:val="28"/>
          <w:sz w:val="28"/>
          <w:szCs w:val="28"/>
          <w:rtl w:val="true"/>
          <w:lang w:bidi="ar-SA"/>
        </w:rPr>
        <w:t>وأنت خبير بأنّ نهوضها على التبعيّة واضح لا يكاد يخفى، وإن كان نهوضها على أصل الملازمة لم يكن بهذه المثابة،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وقوعها على صفة الوجوب أن يكون الإتيان بها بداعي التوصّل بها إلى ذي المقدّمة، كما يظهر ممّا نسبه إلى شيخنا العلّامة أعلى اللّه مقامه بعض أفاضل مقرّري بحثه</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ترتّب ذي المقدّمة عليها، بحيث لو لم يترتّب عليها يكشف عن عدم وقوعها على صفة الوجوب،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إنّما هو للتوصّل ومع الصارف لا توصّل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نهوضها على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النّفسي مطلقاً سواء أراد الإتيان بالواجب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الملاك في وجوب المقدّمة توقّف ذيها عليها والتوقّف مستمرّ سواء أراد الإتيان بالواجب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للمقدّمة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الوضوح، كما سيأتي بيانه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نزاعاً بين الشّيخ وصاحب الفصول والمصنّف 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في وقوعها على صفة الوجوب أن يكون الإتيان بها بداعي التوصّل بها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المقدّمة واجبة في ما إذا أتى بها لا بداعي التوصّل، كما لو سار إلى ناحية الجنوب، فإذن رأى نفسه عند الميقات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يظهر ممّا نسبه إلى شيخنا العلّامة، أعلى اللّه مقامه، بعض أفاضل مقرّري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اتصال المقدّمة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التوصّل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يكشف عن عدم وقوعها على صفة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زعمه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يعتبر في وقوعها كذلك شيء منهما؟</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أنّالوجوب لم يكن بحكم العقل إلّا لأجل المقدّميّة والتوقّف، وعدم دخل قصد التوصّل فيه واضحٌ،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وإن قصد التوصّل حين الإتيان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زعمه صاحب الفصول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يعتبر في وقوعها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المقدّمة متّصفاً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قصد التوصّل ولا التوصّل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قول صاحب المعالم وبين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صاحب المعالم يرى الوجوب للمقدّمة مشروطاً بالإرادة، والشّيخ يرى المقدّمة الواجبة مشروطة بها، ويظهر الفرق في ما لو ترك الواجب والمقدّمة كليهما، فصاحب المعالم يراه تاركاً لواجب نفسيّ واحد، والشّيخ يراه تاركاً لواجب نفسيّ وواجب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الفرق بين صاحب المعالم وبين صاحب الفصول، مع أنّ هنا فرقاً آخر، إذ بين القولين عموم من وجه، لانفراد المعالم في ما لو أراد الواجب، ففعل المقدّمة ولم يفعل الواجب، وانفراد الفصول في ما لو فعل الواجب والمقدّمة بدون إرادة الواجب حال فعل المقدّمة، واجتماعهما في ما لو أراد وفعل، فتبصّر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اشترطه الشّيخ وصاحب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أنّ الوجوب لم يكن بحكم العقل إلّا لأجل المقدّميّة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وعدم دخل قصد التوصّل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الصعود واقعاً متوقّف على نصب السُلّم ونصب السُلّم مقدّمة له سواء قصد التوصّل أم لا، بل ولو قصد عدم التوصّل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 اعترف</w:t>
      </w:r>
      <w:r>
        <w:rPr>
          <w:rStyle w:val="FootnoteAnchor"/>
          <w:rtl w:val="true"/>
        </w:rPr>
        <w:footnoteReference w:id="58"/>
      </w:r>
      <w:r>
        <w:rPr>
          <w:rFonts w:ascii="Amiri" w:hAnsi="Amiri" w:eastAsia="Amiri" w:cs="Amiri"/>
          <w:color w:val="111111"/>
          <w:sz w:val="28"/>
          <w:sz w:val="28"/>
          <w:szCs w:val="28"/>
          <w:rtl w:val="true"/>
          <w:lang w:bidi="ar-SA"/>
        </w:rPr>
        <w:t>بالاجتزاء بما لم يقصد به ذلك في غير المقدّمات العباديّة؛ لحصول ذات الواجب، فيكون تخصيص الوجوب بخصوص ما قصد به التوصّل من المقدّمة بلا مخصّص،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اعتبر ذلك في الامتثال،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دخل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بالاجتزاء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المأتيّ بها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المقدّمات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بالاجتزاء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تخصيص الوجوب بخصوص ما قصد به التوصّل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ما تقدّم من أنّ ملاك الوجوب التوقّف، فإدخال ما ليس من شؤون التوقّف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نسبة هذا القول إلى الشّيخ، إذ ذهب في الطهارة إلى ما يوافق مذهب المصنّف حيث قال ما حاصله على ما لخّصه بعض</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القربة اللّازم في المقدّمات إن كان بلحاظ أمرها الغيري يلزم قصد التوصّل فيها، حيث إنّه لا يعدّ إطاعة لذلك الأمر الغيري إلّا بهذا القصد، وإن كان ذلك باعتبار رجحانها الذاتي لا بلحاظ وجوبها المقدّمي لا حاجة إلى قصد التوصّل في صحّته واتصافه بالوجوب</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هذا الكلام مخالف لما في التقريرات، احتمل أن يكون ذلك اشتباهاً من المقرّر وإن كان من المحتمل تبدّل الرّأي،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اعتبر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قصد </w:t>
      </w:r>
    </w:p>
    <w:p>
      <w:pPr>
        <w:pStyle w:val="BookText"/>
        <w:rPr/>
      </w:pPr>
      <w:r>
        <w:rPr>
          <w:rFonts w:ascii="Amiri" w:hAnsi="Amiri" w:eastAsia="Amiri" w:cs="Amiri"/>
          <w:color w:val="111111"/>
          <w:sz w:val="28"/>
          <w:sz w:val="28"/>
          <w:szCs w:val="28"/>
          <w:rtl w:val="true"/>
          <w:lang w:bidi="ar-SA"/>
        </w:rPr>
        <w:t>لما عرفت مِن أنّه لا يكاد يكون الآتي بها بدونه ممتثلاً لأمرها، وآخذاً في امتثال الأمر بذيها، فيثاب بثواب أشقّ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الفعل المقدّمي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التوصّل يشترط في إطاعة الأمر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التذنيب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يكاد يكون الآتي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ممتثلاً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 يكون بدون قصد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في امتثال الأمر بذيها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البديهي أنّه لو أمر المولى بالحجّ فاشترى العبد الزاد والرّاحلة لزيارة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ممتثلاً لأمر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يثاب لأجل مشقّة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بثواب أشقّ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أنّه ذهب بهذا الزاد والرّاحلة إلى الحجّ كان له ثواب أصل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لو قصد من النّجف الأشرف الذهاب إلى النّخيلة لبعض حوائجه ثمّ بعدما وصل إليها بدا له في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لكلّ خطوة من خطاه الواقعة بين النّجف والنّخيلة ما لكلّ خطوة من 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يذهب عليك أنّ مجرّد القصد إلى التوصّل لا يستلزم الامتثال، وبيان ذلك أنّ قصد التوصّل إلى الواجب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التوصيف، بأن يجعل التوصّل إلى ذي المقدّمة عنواناً لذات المقدّمة لكن كان الداعي أمراً آخر، كأن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اشترى الرّاحلة والزاد المتّصفينبالإيصال إلى الحجّ لكن بداعي زيارة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ليس امتثالاً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الداعويّة، كأن يشتريهما بداعي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المعتبر عند القائلين باعتبار قصد التوصّل هو الوجه الثّاني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الفعل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أصل المقصود، وهو عدم اعتبار قصد </w:t>
      </w:r>
    </w:p>
    <w:p>
      <w:pPr>
        <w:pStyle w:val="BookText"/>
        <w:rPr/>
      </w:pPr>
      <w:r>
        <w:rPr>
          <w:rFonts w:ascii="Amiri" w:hAnsi="Amiri" w:eastAsia="Amiri" w:cs="Amiri"/>
          <w:color w:val="111111"/>
          <w:sz w:val="28"/>
          <w:sz w:val="28"/>
          <w:szCs w:val="28"/>
          <w:rtl w:val="true"/>
          <w:lang w:bidi="ar-SA"/>
        </w:rPr>
        <w:t>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يقصد به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الواجبات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على حكمه السّابق الثّابت له لولا عروض صفة توقّف الواجب الفعلي المنجّز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الدخول في ملك الغير واجباً إذا كانت مقدّمةً لإنقاذ غريقٍ أو إطفاء حريقٍ واجبٍ فعليٍّ، 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التوصّل في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صفة الوجوب ولو لم يقصد به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اشترى الزاد والرّاحلة بلا قصد الحجّ سواء قصد الخلاف كزيارة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بل كان بلا قصد أصلاً، وعلى كلا الحالين يكون واجباً وإن لم يكن طاعة وعبادة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 الواجبات التوصليّة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يتوقّف وجوبها على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صفة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يقع الفعل المقدّميّ في صورة عدم قصد التوصّل على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الحرمة والكراهة والإباحة والاستحباب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الفعل المقدّمي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عروض صفة توقف الواجب الفعلي المنجّز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التقريرات ذكر أنّه لو لم يقصد الشّخص التوصّل لم يطرأ علىالفعل المقدّمي عنوان الوجوب، فيبقى على حكمه الّذي كان 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 الشّطّ وبين الشّخص أرض مغصوبة ثمّ غرق أحد في الشّطّ، فإن مشى الشّخص في تلك الأرض بقصد التوصّل إلى إنقاذ الغريق الّذي هو واجب فعليّ منجّز عليه صار هذا المشي واجباً، فتسقط الحرمة الأوليّة بسبب عروض هذا الوجوب، وأمّا لو مشى لا بقصد التوصّل إلى إنقاذ الغريق لم يطرأ على هذا المشي عنوان الوجوب، فيبقى المشي على عنوانه الأوّلي من الحرمة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أنكر على الشّيخ هذا التفصيل ويقول بوجوب المشي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ملك الغير واجباً إذا كانت مقدّمة لإنقاذ غريق أو إطفاء حريق واجب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الإنقاذ والإطفاء،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الدخول </w:t>
      </w:r>
    </w:p>
    <w:p>
      <w:pPr>
        <w:pStyle w:val="BookText"/>
        <w:rPr/>
      </w:pPr>
      <w:r>
        <w:rPr>
          <w:rFonts w:ascii="Amiri" w:hAnsi="Amiri" w:eastAsia="Amiri" w:cs="Amiri"/>
          <w:color w:val="111111"/>
          <w:sz w:val="28"/>
          <w:sz w:val="28"/>
          <w:szCs w:val="28"/>
          <w:rtl w:val="true"/>
          <w:lang w:bidi="ar-SA"/>
        </w:rPr>
        <w:t>حراماً، وإن لم يلتفت إلى التوقّف والمقدّميّة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يكون حينئذٍ متجرّياً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الالتفات يتجرّى بالنّسبة إلى ذي المقدّمة، في ما لم يقصد التوصّل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قصده ولكنّه لم يأت بها بهذا الداعي، بل بداعٍ آخَرَ أكّده بقصد التوصّل، فلا يكون متجرّياً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وإن لم يلتفت إلى التوقّف والمقدّميّة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بوجوب إنقاذ الغريق أم لم يعلم ومع العلم بالوجوب سواء كان قاصداً إلى الإنقاذ، لكنّه لا يعلم توقّفه على هذا الدخول أم لم يكن قاصداً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الالتفات إلى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الدخول لأنّه باعتقاده يرتكب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توقّفالإنقاذ على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يتجرّى بالنّسبة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يقصد التوصّل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دخل الأرض عالماً بالغريق بانياً على عدم إنقاذه ثمّ أنقذه، فإنّ بناءه كان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بأنّه أنقذه؛ لأنّه لو لم ينقذه أصلاً كان فاعلاً للحرام القطعي، وقد يجتمع التجرّي بالنّسبة إلى المقدّمة والتجرّي بالنسبة إلى ذي المقدّمة، وذلك في ما لو علم بالغريق وكان بناؤه على عدم إنقاذه ثمّ دخل الأرض ولم يكن ملتفتاً إلى توقّف الإنقاذ على الدخول وكان عالماً بغصبيّة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حرمة الأرض وعلم بالغريق وبتوقّف الإنقاذ على الدخول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بهذا الدخول إلى الإنقاذ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لم 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الإنقاذ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كسقي زرعه،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داعي السّقي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التوصّل فلا يكون متجرّياً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المقدّمة لالتفاته إلى التوقّف ولا بالنسبة إلى ذيها لقصده الإنقاذ</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ملتفتاً إلى الواجب وكان من قصده التوصّل إليه ولكنّه أتى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التوصّل بها إلى ذي المقدّمة من الفوائد المترتّبة على المقدّمة الواجبة، لا أن يكون قصده قيداً وشرطاً لوقوعها على صفة الوجوب؛ لثبوت ملاك الوجوب في نفسها بلا دخل له فيه أصلاً، وإلّا لما حصل ذات الواجب، ولما سقط الوجوب 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بالمقدّمة بداعي شيء آخر، بحيث كان قصد التوصّل غير مستقلّ في كونه داعياً، بل المستقلّ ذلك الأمر وقصد التوصّل مؤكّد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عدم التجرّي في هذه الصورة ففي صورة تساوي الداعيين وصورة مؤكّديّة الأمر الخارجي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يكون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المقدّمة الّتي أتى بها بداعٍ آخَرَ وأكّده بقصد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 المقدّمة من الفوائد المترتّبة على المقدّمة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وقعت على صفة الوجوب وإن لم يقصد التوصّل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يكون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وشرطاً لوقوعها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تكن واجبة لو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بوجوب المقدّمة وإن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ملاك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المقدّمة مشتملة على ملاك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للقصد مدخل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 ذات الواجب ولما سقط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المقدّمي الّذي لم يقصد التوصّل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وجه آخر لإبطال كلام الشّيخ،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التوصّل لو كان داخلاً في الواجب بحيث كان وقوعه في الخارج على صفة الوجوب متوقّفاً به ففي ما إذا لم يأت به كذلك لم يكن آتياً بذات الواجب، فيكون عليه الإعادة ثانياً مع التزامه بعدم لزوم الإعادة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يقاس على ما إذا أتى بالفرد المحرّم منها؛ حيث يسقط بهالوجوب مع أنّه ليس بواجب؛ وذلك لأنّ الفرد المحرم إنّما يسقط به الوجوب لكونه كغيره في حصول الغرض به بلا تفاوت أصلاً، إلّا أنّه لأجل وقوعه على صفة الحرمة لا يكاد يقع على صفة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 غيرُ تامٍّ، إذ لا تلازم بين عدم وجوب المقدّمة وبين عدم السّقوط، فيمكن أن يكون المقدّمة الّتي لم يقصد بها التوصّل غير واجبة، ومع ذلك إذا أتى بها سقط الوجوب، وممّا يوضح عدم التّلازم ما إذا كان للمقدّمة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مباح والآخر حرام، فلو أتى بالمقدّمة الّتي هي حرام سقط بها الوجوب الغيري مع أنّ المقدّمة المحرّمة ليست بواجبة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لإنقاذ الغريق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الأرض الغصبيّة، والثّاني المباحة، فذهب من الطريق الغصبي إلى الغريق فأنقذه كانت المقدّمة محرّمة قطعاً، مع أنّه يسقط وجوب المقدّمة بها، أمّا أنّها حرام فلعدم التوقّف عليها حتّى يغلب وجوبها المقدّمي على حرمتها الأوّليّة، وأمّا أنّها يسقط الوجوب، فلأنّه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المأتي بها لا بقصد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إذا أتى بالفرد المحرّم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يسقط به الوجوب مع أنّه ليس بواجب،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القياس أنّ الفرد المحرّم من المقدّمة لم يسر الوجوب من ذي المقدّمة إليه، بخلاف الفرد المباح، كما في ما نحن فيه فإنّه يسري الوجوب إليه، وعدم قصد التوصّل غير مانع من السّراية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كدخول الأرض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يسقط به الوجوب لكونه كغيره في حصول الغرض به بلا تفاوت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الغرض بين المحرّم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لأجلوقوعه على صفة الحرمة لا يكاد يقع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اجتماع الأمر والنّهي الممتنع عندنا، ولا يفرق في الامتناع </w:t>
      </w:r>
    </w:p>
    <w:p>
      <w:pPr>
        <w:pStyle w:val="BookText"/>
        <w:rPr/>
      </w:pPr>
      <w:r>
        <w:rPr>
          <w:rFonts w:ascii="Amiri" w:hAnsi="Amiri" w:eastAsia="Amiri" w:cs="Amiri"/>
          <w:color w:val="111111"/>
          <w:sz w:val="28"/>
          <w:sz w:val="28"/>
          <w:szCs w:val="28"/>
          <w:rtl w:val="true"/>
          <w:lang w:bidi="ar-SA"/>
        </w:rPr>
        <w:t>وهذا بخلاف هاهنا، فإنّه إن كان كغيره ممّا يقصد به التوصّل في حصول الغرض، فلا بدّ أن يقع على صفة الوجوب مثله؛ لثبوت المقتضي فيه بلا مانع، وإلّا لما كان يسقط به الوجوب ضرورةً، والتالي باطل بداهةً، فيكشف هذا عن عدم اعتبار قصده في الوقوع على صفة الوجوب قطعاً، وانتظر لذلك تتمّة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شدّد النّكير على القول بالمقدّمة الموصلة، واعتبار ترتّب ذي المقدّمة عليها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بين كون الوجوب والحرمة نفسيّين أو غيريّين أو مختلفين،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المباحة الّتي لم يقصد بها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كان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أفراد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يقصد به التوصّل في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لم يقصد التوصّل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 الوجوب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قصد به التوصّل، وإنّما تقع على صفة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إمكان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حصول الغرض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يسقط به الوجوب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سقوط الوجوب بالمقدّمة الّتي لم يقصد بها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الوجوب، إذ بقاء الإيجاب لغو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عدماعتبار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 الوجوب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التلازم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لذلك تتمّة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حينما يستشكل على صاحب الفصول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شدّد النّكير على القول بالمقدّمة الموصلة واعتبار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لمقدّمة الموصلة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ذي المقدّمة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في وقوعها على صفة الوجوب</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حرّره بعض مقرّري بحثه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يتوجّه على اعتبار قصد التوصّل في وقوعها كذلك، فراجع تمام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في نقضه وإبرامه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ترتّبِ ذي المقدّمة عليها في وقوعها على صفة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متعلّق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حرّره بعض مقرّري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 النّكير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ملخّص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الوجه في حكم العقل بوجوب المقدّمة ليس إلّا أنّ عدمها يوجب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المقدّمة الموصلة يوجب القول بوجوب مطلق المقدّمة؛ لأنّ الأمر بالمقيّد بقيد خارجي يستتبع الأمر بذات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الوجدان بسقوط الطلب بعد وجودها من غير انتظار ترتّب ذي المقدّمة، ولولا أنّ لوجودها بذاتها مدخلاً في المطلوبيّة لم يكن وجه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الجهات كما ترى واردة بعينها على دعوى اعتبار قصد التوصّل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الشّيخ على المقدّمة الموصلة بنفس الإشكال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قصد التوصّل في وقوعها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المقدّمة على صفة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تمام كلامه، زيد في علوّ مقامه، وتأمّل في نقضه وإبرامه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نقد كلام الشّيخ من القائل بلزوم قصد التوصّل حتّى تتّصف المقدّمة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بطلان ما قاله في الفصول من وجوب المقدّمة الموصلة وبيان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ترتّب ذي المقدّمة عليها في 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المقدّمة تقع على صفة الوجوب سواء ترتّب عليها ذو المقدّمة أم لا، فهو يحتاج إلى بيان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فلأنّه لا يكاد يعتبر في الواجب إلّا ما له دخل في غرضه الداعي إلى إيجابه، والباعث على طلبه، وليس الغرض من المقدّمة إلّا حصول 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تابع للغرض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إيجاب المقدّمة ليس نفس وجود ذيها، إذ وجود ذيها ليس أثراً لوجود المقدّمة، بل الغرض سدّ باب العدم من ناحية هذه المقدّمة، بمعنى أنّه حيث لا يمكن إيجاد ذي المقدّمة بدونها أراد المولى التمكّن منه بواسطة الإتيان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الّذي دعا إلى إيجاب شيء لا بدّ وأن يحصل من ذاكالشّيء لا من غيره، مثلاً لو كان الغرض الداعي إلى إيجاب الصلاة هو المعراجيّة يلزم حصولها من نفس الصلاة لا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المقدّمة إمّا أن يكون وجود ذيها، وهذا غير تام، إذ هذا الغرض لا يترتّب على المقدّمة بل يترتّب على الإرادة ونحوها وقد قلنا في الأمر الثّالث أنّ الغرض من إيجاب شيء لا بدّ وأن يترتّب على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إمكان وجود ذيها بعدها، وعلى هذا فلا يفرق بين الموصلة وغيرها؛ لأنّ إمكان وجود ذيها كما يترتّب على الموصلة يترتّب على غيرها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اختصرنا الدليل وحذفنا بعض مقدّماته، 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 لا يكاد يعتبر في الواجب إلّا ما له دخل في غرضه الداعي إلى إيجابه والباعث على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من المقدّمة إمكان الإيصال إلى ذيها ولم يكن الغرض من المقدّمة الإيصال الخارجي، فالمعتبر في المقدّمة الواجبة إمكان الإيصال الّذي هو دخيل في الغرض، وليس المعتبر في المقدّمة الإيصال الّذي لا دخل له في الغرض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الغرض من المقدّمة إلّا حصول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لولاه لما أمكن حصول ذي المقدّمة؛ ضرورة أنّه لا يكاد يكون الغرض إلّا ما يترتّب عليه من فائدته وأثره، ولا يترتّب على المقدّمة إلّا ذلك، ولا تفاوت فيه بين ما يترتّب عليه الواجب، وما لا يترتّب عليه أصلاً، وأنّه لا محالة يترتّب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ترتّب الواجب، فلا يعقل أن يكون الغرض الداعي إلى إيجابها والباعث على طلبها؛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وجود مقدّمي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أمكن 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الطهارة حصول نظافة للنفس لولاها لما أمكن حصول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الغرض من المقدّمة حصول نفس ذيها؟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لا يكاد يكون الغرض إلّا ما يترتّب عليه من فائدته 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 كلّ شيء ما يترتّب عليه وإلّا لكان كلّ شيء غرضاً من كلّ شيء، وهو بديهيّ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يترتّب على المقدّمة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التمكّن على ذيها بعدها لا وجود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هذه المقدّمات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ذيها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المقدّمة والغرض منها وهو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يترتّب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ترتّب الواجب فلا يعقل أن يكون الغرض الداعي إلى إيجابها والباعث على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المقدّمة وطلبها، بمعنى أنّه لا يعقل أن يكون غرض المولى من إيجاب المقدّمة ترتّب الواجب عليها، وإذا لم يكن غرض المولى ترتّب الواجب فلا يعتبر ذلك في المقدّمة، وذلك يحتاج إلى بيان مقدّمة، وهي أنّ الفعل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ليس بأثر تمام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الواجبات؛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الشّرعيّات والعرفيّات فعلٌاختياري يختار المكلّف تارةً إتيانه بعدَ وجود تمام مقدّماته، وأُخرى عدمَ إتيانه، فكيف يكون اختيار إتيانه غرضاً من إيجاب كلّ واحدة من مقدّماته، مع عدم ترتّبه على تمامها،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يختار الإنسان الفعل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المقدّمات، كالصلاة مثلاً، فإنّ الشّخص بعد تحصيل الطهارة الحدثيّة والخبثيّة والسّتر والاستقبال وإباحة المكان وغير ذلك إمّا أن يختار الفعل أو يختار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إذا تمّت المقدّمات حصل الفعل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كالإحراق فإنّه بعد تحصيل النّار وتجفيف الورق وإلقائه في النّار يحصل الإحراق ولا مدخليّة للاختيار بعد تماميّة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الغرض الداعي إلى الإيجاب لا بدّ أن يترتّب على الشّيء، وحيث لا يترتّب الفعل على المقدّمة لا يكون الغرض من إيجاب المقدّمة هو ترتّب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بأثر تمام المقدّمات فضلاً عن إحداها في غالب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أثر إحدى المقدّمات، وإنّما لم يكن الواجب أثر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 في الشّرعيّات والعرفيّات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المكلّف تارةً إتيانه بعد وجود تمام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بعد حصول المقدّمات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عدم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الأفعال المباشريّة الّتي تقدّم بيانها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فلم يترتّب الفعل على المقدّمات حتّى يكون الغرض من إيجاب المقدّمات ترتّب الفعل ليكون هذا الترتّب معتبراً في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فكيفيكون اختيار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من إيجاب كلّ واحدة من مقدّماته مع عدم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المقدّمات </w:t>
      </w:r>
    </w:p>
    <w:p>
      <w:pPr>
        <w:pStyle w:val="BookText"/>
        <w:rPr/>
      </w:pPr>
      <w:r>
        <w:rPr>
          <w:rFonts w:ascii="Amiri" w:hAnsi="Amiri" w:eastAsia="Amiri" w:cs="Amiri"/>
          <w:color w:val="111111"/>
          <w:sz w:val="28"/>
          <w:sz w:val="28"/>
          <w:szCs w:val="28"/>
          <w:rtl w:val="true"/>
          <w:lang w:bidi="ar-SA"/>
        </w:rPr>
        <w:t>فضلاً عن كلّ واحدة منها؟</w:t>
      </w:r>
    </w:p>
    <w:p>
      <w:pPr>
        <w:pStyle w:val="BookText"/>
        <w:rPr/>
      </w:pPr>
      <w:r>
        <w:rPr>
          <w:rFonts w:ascii="Amiri" w:hAnsi="Amiri" w:eastAsia="Amiri" w:cs="Amiri"/>
          <w:color w:val="111111"/>
          <w:sz w:val="28"/>
          <w:sz w:val="28"/>
          <w:szCs w:val="28"/>
          <w:rtl w:val="true"/>
          <w:lang w:bidi="ar-SA"/>
        </w:rPr>
        <w:t xml:space="preserve">نعم، في ما كان الواجب من الأفعال التسببيّة والتوليديّة، كان مترتّباً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تمام مقدّماته؛ لعدم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بالمقدّمة الموصلة يستلزم إنكارَ وجوب المقدّمة في غالب الواجبات، والقولَ بوجوب خصوص العلّة التامّة في خصوص الواجبات التوليديّة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القسم الأوّل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المباشريّة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ما 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الإحراق في العرفيّات والطهارات بناءً على كون الغسلات مقدّمة لها 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 التسببيّة والتوليديّة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إنّما يأتي المكلّف بسببها ومولدها لأنفسها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لا محالة على تمام مقدّماته،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أيضاً إنّما يترتّب الفعل على الجزء الأخير منها كإلقاء الحطب في النّار وإيصال اليد إلى الكعب في الرّجل اليسرى، فيصحّ القول بالمقدّمة الموصلة في هذا المورد الشّاذّ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ترتّب الواجب 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قد انقدح أنّ القول بالمقدّمة الموصلة يستلزم إنكار وجوب المقدّمة في غالبالواجبات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الأفعال المباشريّة فتمام مقدّماتها منفردة أو مجموعة، وأمّا التوليديّة فتمام مقدّماتها منفردة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بوجوب خصوص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الواجبات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صاحب الفصول يقول بوجوب تمام المقدّمات عند إيصالها إلى الواجب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الانقداح أنّ المقدّمة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المقدّمة الموصلة، والمقدّمة الموصلة لا توجد في الأفعال المباشريّة أصلاً، وفي الأفعال التوليديّة لا تكون إلّا في المجموع من حيث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واجب إلّا وله علّة تامّة؛ ضرورة استحالة وجود الممكن بدونها، فالتخصيص بالواجبات التوليديّة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استحال صدور الممكن بلا علّة، إلّا أنّ مبادئ اختيار الفعل الاختياري من أجزاء علّته، وهي لا تكاد تتّصف بالوجوب؛ لعدم كونها بالاختيار، وإلّا لتسلسل، كما هو واضح لمن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زعمتم من أنّه يلزم وجوب خصوص مقدّمات الواجبات التوليديّة على قول صاحب الفصول،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واجب إلّا وله علّة تامّة، ضرورة استحالة وجود الممكن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فالعلّة التامّة الّتي تكون للواجبات التوليديّة وللواجبات المباشريّة هي المقدّمة الموصلة الّتي يقول صاحب الفصول بوجوبها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بالواجبات التوليديّة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واجب مقدّمة 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استحال صدور الممكن بلاعلّة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واجب يحتاج إلى علّة تامّة هي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المباشريّة لا يعقل أن يكون علّتها التامّة واجبة؛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اختيار الفعل الاختياري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والتصديق والميل والجزم والعزم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علّة 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تتّصف بالوجوب، لعدم كونها بالاختيار،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مبادئ الاختيار أيضاً مستندة إلى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الفعل الاختياري مستند إلى الإرادة، فلو كانت الإرادة أيضاً اختياريّة لاستندت إلى إرادة أُخرى، وحينئذٍ فالإرادة الثّانية لا يخلو إمّا أن تكون اختياريّة مستندة إلى إرادة ثالثة، وهكذا فيلزم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تكون الإرادة الثّانية اختياريّة، وهذا باطل للزوم الانفكاك بين الأشياء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 أنّ حكم الأمثال في ما يجوز وفي ما لا يجوز سواء،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البياض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كان من طبعه القيام بغيره وكان من طبعه أيضاً عدم إمكانه انتقاله من محلّه إلى محلّ آخر، فالبياض الثّاني الّذي هو مثل هذا البياض الأوّل في 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وهذا حكم بضرورة العقل مع قيام البرهان عليه أيضاً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أنّه فرق بين الواجبات التوليديّة والواجبات المباشريّة، فالواجبات التوليديّة حيث لم تكن الإرادة دخيلة فيها، فالمجموع من المقدّمات تكون علّة تامّة وهي واجبة بالغير وتكون مقدّمة موصلة، وأمّا الواجبات المباشريّة فحيث كانت الإرادة دخيلة فيها، فالمجموع من المقدّماتالّتي في ضمنها الإرادة لا تكون واجبة؛ لأنّ الوجوب إنّما يتعلّق بالأمر الاختياري، ومجموع المقدّمات ليست اختياريّة لتضمّنها للإرادة الّتي لا يعقل اختياريّتها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الموصلة من مقدّمات الأفعال المباشريّة هي الإرادة ولا يعقل وجوبها، وغيرها لا تكون موصلة حتّى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لكنّك خبير بفساد الكلام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عدم اختياريّة بعض المقدّمات موجبة لعدم توجّه الأمر إلى مجموع المقدّمات، فما الفرق بين الأفعال التوليديّة والمباشريّة؟ إذ الإرادة ولو لم تكن بالنسبة إلى نفس الفعل التوليدي لكنّها داخلة في ضمن المقدّمات، كما لا يخفى، فاللّازم القول بعدم وجوب مقدّمة الفعل التوليدي أيضاً، مع أنّ المصنّف فرّق بينهما فقبل المقدّمة الموصلة في التوليدي دون المباشري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سابقاً من بطلان كون الإرادة ليست بالاختيار، بل قلنا إنّه على هذا يلزم الجبر المحال، وقد بسطنا الكلام في تقريرات بعض أساتيذنا في هذا </w:t>
      </w:r>
    </w:p>
    <w:p>
      <w:pPr>
        <w:pStyle w:val="BookText"/>
        <w:rPr/>
      </w:pPr>
      <w:r>
        <w:rPr>
          <w:rFonts w:ascii="Amiri" w:hAnsi="Amiri" w:eastAsia="Amiri" w:cs="Amiri"/>
          <w:color w:val="111111"/>
          <w:sz w:val="28"/>
          <w:sz w:val="28"/>
          <w:szCs w:val="28"/>
          <w:rtl w:val="true"/>
          <w:lang w:bidi="ar-SA"/>
        </w:rPr>
        <w:t>ولأنّه لو كان معتبراً فيه التّرتّب لما كان الطلب يسقط بمجرّد الإتيان بها، من دون انتظار لترتّب الواجب عليها، بحيث لا يبقى في البين إلّا طلبُه وإيجابه، كما إذا لم يكن هذه بمقدّمة، أو كانت حاصلة من الأوّل قبل إيجابه، مع أنّ الطلب لا يكاد يسقط 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المقام، فراجع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الكلام في الإشكال الأوّل على صاحب الفصول القائل بالمقدّمةالموصلة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إشكال آخر،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تعليقة القمّي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لا شبهة في أنّه إذا أتى بالمقدّمة وبعد لم يأت بذيها يسقط الأمر بالمقدّمة، لظهور أنّه لا يكلّف حينئذٍ بالإتيان بما أتى به فيكون حاله كحال ما إذا لم يكن هذه بمقدّمة أصلاً، وسقوط الطلب والأمر إمّا بالعصيان المعلوم أنّ مقامنا ليس منه، وإمّا بارتفاع الموضوع المقطوع أنّ الأمر ليس كذلك، فلا بدّ أن يكون بالموافقة وهو المطلوب</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 المصنّف هذا الإشكال في طيّ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معتبراً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الغيري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المقدّمة عليها بحيث تكون 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بمجرّد الإتيان بها من دون انتظار لترتّب الواجب عليها،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الغيري ساقطاً بالمرّة،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في البين إلّا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وإيجابه كما إذا لم يكن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حاصلة من الأوّل قبل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إيجاب الواجب النّفسي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الطلب لا يكاد يسقط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أُمور </w:t>
      </w:r>
    </w:p>
    <w:p>
      <w:pPr>
        <w:pStyle w:val="BookText"/>
        <w:rPr/>
      </w:pPr>
      <w:r>
        <w:rPr>
          <w:rFonts w:ascii="Amiri" w:hAnsi="Amiri" w:eastAsia="Amiri" w:cs="Amiri"/>
          <w:color w:val="111111"/>
          <w:sz w:val="28"/>
          <w:sz w:val="28"/>
          <w:szCs w:val="28"/>
          <w:rtl w:val="true"/>
          <w:lang w:bidi="ar-SA"/>
        </w:rPr>
        <w:t xml:space="preserve">بالموافقة، أو بالعصيان والمخالفة، أو بارتفاع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سقوط الأمر بالكفن أو الدفن بسبب غرق الميّت أحياناً أو 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الإتيانبها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غير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الأمر بتلك الأُمور، كذلك يسقط بما ليس بالمأمور به في ما يحصل به الغرض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بالعصيان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بارتفاع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لارتفاع موضوع التكليف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سقوط الأمر بالكفن أو الدفن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الميّت أحياناً أو 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التكليف بالكفن والغسل والصلاة والدفن، لانعدام موضوع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مقدّمة ثالثة طواها المصنّف،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الطلب بالمقدّمة بمجرّد الإتيان بها 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بها بالضرورة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المذكورة في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السّقوط مستنداً إلى الموافقة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للتكليف أحد أُمور ثلاثة، ولا ريب أنّ الوجوب الغيري يسقط بإتيان المقدّمة، كما لا ريب في أنّ السّقوط ليس مستنداً إلى العصيان أو انتفاء الموضوع، فتعيّن أن يكون مستنداً إلى الموافقة، وحيث لم يكن حينئذٍ إيصال، فاللّازم كون غير الموصلة أيضاً واجباً، وهو المطلوب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سقوط التكليف الغيري لكن ليس سقوطه مستنداً إلى الموافقة حتّى يتمّ مطلوبكم، إذ لا ينحصر سقوط الواجب في الأُمور الثّلاثة المذكورة،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يسقط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رابع، وهناً منه، لبداهة أنّ التكليف قد 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بالمأمور به في 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كسقوطه في التوصليّات بفعل الغير أو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محيص عن أن يكون ما يحصل به الغرض، من الفعل الاختياري للمكلّف متعلّقاً للطلب في ما لم يكن فيه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بالفعل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أنّه لا يكون بينهما تفاوت أصلاً، فكيف يكون أحدهما متعلّقاً له فعلاً، دون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يعني أنّ المسقط للتكليف قد يكون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كسقوطه في التوصليّات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لو أمر عبده زيداً بسقي خالد، فبادر عمرو وسقاه، سقط التكليف عن زيد، مع أنّه لم يوافق ولم يعص ولم ينتف موضوع التكليف لبقاء خالد،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المسقط هنا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ركب الدابّة الغصبيّة وقطع المسافة إلى الحجّ، فإنّ التكليف بالقطع ساقط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العصيان غير العصيان السّابق، إذ المراد بالعصيان في السّابق فوت وقت التكليف، كما لو لم يذهب حتّى فات الحجّ فإنّ التكليف بقطع المسافة ساقط، والمراد بالعصيان هنا إتيان المقدّمة على وجه المعصية، 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قد يسقط بغير الأُمور الثّلاثة إذا كان يحصل به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محيص عن أن يكون ما يحصل به الغرض من الفعل الاختياري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لم يكنفيه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المانع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كونه بالفعل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لوجوب تعلّق الطلب بالفعل المحصّل للغرض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المأمور به وبين المحصّل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أصلاً، فكيف يكون أحدهما متعلّقاً له فعلاً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كليهما محصّلاً للغرض؟</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بالمقدّمة مسقط للتكليف، وإسقاطه مستند إلى الموافقة لا إلى حصول الغرض بدون الموافقة؛ لأنّ المحصّل للغرض بدون الموافقة إنّما يتصوّر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صاحب الفصول على ما ذهب إليه بوجوه،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أنّ التوصّل بها إلى الواجب من قبيل شرط الوجود لها، لا من قبيل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الاشتراط بالتوصّل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لمّا كان من باب الملازمة العقليّة،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الغرض بفعل الغير، كما لو أمر زيداً بإتيان الماء فأتى به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الغرض بفعل المحرّم، كما لو أمر السّير إلى الحجّ مقدّمة فسار بالدابّة المغصوبة، وإلّا فلو كان الفعل لنفس الشّخص ولم يكن محرّماً فمع كونه محصّلاً للغرض يلزم أن يكون مأموراً به، إذ لا ترجيح لأحد محصّلي الغرض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من هذا القبيل، إذ مع عدم الفرق بين المقدّمة الموصلة وغيرها في إمكان الإتيان بذيها لم يكن وجه لوجوب الموصلةدون غيرها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الموصلة ليست واجبة ولكنّها محصّلة للغرض، ولهذا يسقط التكليف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صاحب الفصول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بوجوب المقدّمة الموصلة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بوجوهٍ،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أنّ التوصّل بها إلى الواجب من قبيل شرط الوجود لها لا من قبيل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يشترط في وجود المقدّمة بعنوان المقدّميّة التوصّل بها إلى الواجب، بحيث لو أتى بذات المقدّمة بدون ذيها لم تكن تلك الذات مقدّمة، وليس وجوب المقدّمة مشروطاً بالتوصّل بحيث لو لم يتوصّل كانت مقدّمة ولم تكن واجبة، إذ لو كان وجوب المقدّمة مشروطاً بوجود ذي المقدّمة ووجود ذي المقدّمة مشروطاً بوجود المقدّمة لزم كون وجوب المقدّمة مشروطاً بوجودها وهو تحصيل الحاصل،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الاشتراط بالتوصّل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لمّا كان من باب 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فالعقل لا يدلّ عليه زائداً على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يأبى العقل أن يقول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وأُريد المسير الّذي يتوصّل به إلى فعل الواجب، دون ما لم يتوصّل به إليه، بل الضرورة قاضية بجواز تصريح الآمر بمثل ذلك، كما أنّها قاضية بقبح التصريح بعد مطلوبيّتها له مطلقاً، أو على تقدير التوصّل بها إليه، وذلك آيةُ عدم الملازمة بين وجوبه ووجوب مقدّماته على تقدير عدم التوصّل بها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المقدّمة وذيها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زائداً على 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الموصلة، إذ القدر المتيقّن من حكم العقل هو وجوب الموصلة، إمّا هي بالخصوص أو الأعمّ، فهي متيقّن الوجوب وغيرها مشكوك، فعلى المدّعي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لا يأبى العقل أن يقول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وأُريد المسير الّذي يتوصّل به إلى فعل الواجب، دون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يتوصّل به إليه، بل الضرورة قاضية بجواز تصريح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 كما أنّها قاضية بقبح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الآمِر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مطلوبيّتها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مطلوبيّة المقدّمة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موصلة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تقدير التوصّل بها إليه،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إباء العقل وحكم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عدم الملازمة بين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الموصل من المقدّمات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رجوع الضمير إلى ذي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وجوب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مقدّماته على تقدير عدم التوصّل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الواجب خصوص الموصلة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إباء العقل يمكن لعدم اطّلاعه على الطرفين، بخلاف قضاء الضرورة، فإنّ ذلك بعد الاطّلاع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حيث إنّ المطلوب بالمقدّمة مجرّد التوصّل بها إلى الواجب وحصوله، فلا جرم يكون التوصّل بها إليه وحصولُه معتبراً في مطلوبيّتها، فلا تكون مطلوبةً إذا انفكّت عنه، وصريح الوجدان قاضٍ بأنّ من يريد شيئاً بمجرّد حصول شيءٍ آخر، لا يريده إذاوقع مجرّداً عنه، ويلزم منه أن يكون وقوعه على وجه المطلوب منوطاً بحصوله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انتهى موضعُ الحاجة من كلامه،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الحاكم بالملازمة دلّ على وجوب مطلق المقدّمة،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الداعي إلى إيجاب المقدّمة حيث كان هو التوصّل وغير الموصلة حيث لا توصّل فيها لا تكون متعلّقة للغرض، فلا 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المطلوب بالمقدّمة مجرّد التوصّل بها إلى الواجب وحصوله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جرم يكون التوصّل بها إليه وحصوله معتبراً في مطلوبيّتها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 إذا انفكّت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وصريح الوجدان قاضٍ بأنّ من يريد شيئاً بمجرّد حصول شيء آخر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مجرّداً عنه، ويلزم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صريح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وقوعه على وجه المطلوب منوطاً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السّير لحصول الحجّ كان وقوع السّير على الوجه المطلوب منوطاً بحصول الحجّ، فلو لم يحصل لم يكن السّير مطلوباً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ما في أدلّته الثّلاثة من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الجواب عن الدليلين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لا يأبى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الحاكم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المقدّمة ووجوب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الموصلة وغيرها </w:t>
      </w:r>
    </w:p>
    <w:p>
      <w:pPr>
        <w:pStyle w:val="BookText"/>
        <w:rPr/>
      </w:pPr>
      <w:r>
        <w:rPr>
          <w:rFonts w:ascii="Amiri" w:hAnsi="Amiri" w:eastAsia="Amiri" w:cs="Amiri"/>
          <w:color w:val="111111"/>
          <w:sz w:val="28"/>
          <w:sz w:val="28"/>
          <w:szCs w:val="28"/>
          <w:rtl w:val="true"/>
          <w:lang w:bidi="ar-SA"/>
        </w:rPr>
        <w:t xml:space="preserve">لا خصوص ما إذا ترتّب عليها الواجب، في ما لم يكن هناك مانع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بعض مصاديقه محكوماً فعلاً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لثبوت مناط الوجوب حينئذٍ في مطلقها، وعدمِ اختصاصه بالمقيّد بذلك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للآمر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المجازف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التصريح، وأنّ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بجوازه،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ما إذا ترتّب عليها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يكن هناك مانع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لما كان هناك مانع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كان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فعلاً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المحكوم بالحرمة، كالسير على الدابّة الغصبيّة لا يعقل أن يكون واجباً، لما تقدّم من لزوم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بوجوب مطلق المقدّمة غير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مناط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إمكان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المانع عن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الموصلة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الإيصال 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كلّه تبيّن الجواب عن دليله الأوّل،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لا يدلّ على وجوب أزيد من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بل العقل دالّ على أزيد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دليله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 بإطلاق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للآمِرِ الحكيم الغير المجازف بالقول ذلك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المقدّمة الّتي لا يتوصّل بها 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الضرورة قاضية بجوازه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تصريح بخلاف حكم العقل،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من المولى جائزاً </w:t>
      </w:r>
    </w:p>
    <w:p>
      <w:pPr>
        <w:pStyle w:val="BookText"/>
        <w:rPr/>
      </w:pPr>
      <w:r>
        <w:rPr>
          <w:rFonts w:ascii="Amiri" w:hAnsi="Amiri" w:eastAsia="Amiri" w:cs="Amiri"/>
          <w:color w:val="111111"/>
          <w:sz w:val="28"/>
          <w:sz w:val="28"/>
          <w:szCs w:val="28"/>
          <w:rtl w:val="true"/>
          <w:lang w:bidi="ar-SA"/>
        </w:rPr>
        <w:t>مع ثبوت الملاك في الصورتين بلا تفاوت أصلاً؟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التفاوت بينهما في حصول المطلوب النّفسي في إحداهما، وعدم حصوله في الأُخرى، من دون دخل لها في ذلك أصلاً، بل كان بحسن اختيار المكلّف وسوء اختياره، وجاز للآمر أن يصرّح بحصول هذا المطلوب في إحداهما، وعدم حصوله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حيث إنّ الملحوظ بالذات هو هذا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الواجب الغيري ملحوظاً إجمالاً بتبعه، كما يأتي أنّ وجوب المقدّمة على الملازمة 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صورة عدم حصول المطلوب النّفسي التصريحُ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ثبوت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تفاوت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يكون التفاوت بينهما في حصول المطلوب النّفسي في إحداهما وعدم حصوله في الأُخرى من دون دخل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من طرف المقدّمة تامّ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الواجب النّفسي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أتى بذيها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عدم جواز تصريح الأمر بوجوب الموصلة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للآمر أن يصرّح بحصول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حصوله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الموصلة، وكذلك يجوز له التصريح بشيء آخر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حيث إِنّ الملحوظ بالذات هو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الواجب الغيري ملحوظاً إجمالاً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ومندرجاً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أنّ وجوب المقدّمة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جاز كذا من حيث إنّ الملحوظ الخ،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لهذا الجواز،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حصول المطلوب النّفسي التصريح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حصول المطلوب أصلاً؛ لعدم الالتفات إلى ما حصل من المقدّمة، فضلاً عن كونها مطلوبة، كما جاز التصريح بحصول الغيري مع عدم فائدته لو التفت إليها،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التفاوت بينهما في صحّة اتصاف إحداهما بعنوان الموصليّة دون الأُخرى، أوجب التفاوت بينهما في المطلوبيّة وعدمِها، وجواز التصريح بهما، وإن لم يكن بينهما تفاوت في الأثر،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حصول المطلوب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هذاالتصريح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الالتفات إلى ما حصل من المقدّمة 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 الالتفات إلى أصل الشّيء لا التفات إلى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جاز التصريح بحصول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فائدته لو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التصريح بعدم حصول المطلوب أصلاً من باب التوسّع، إذ قد حصل المطلوب بالوجوب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عدم التفاوت بين ا لموصلة وغيرها غير مستقيم،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التفاوت بينهما في صحّة اتصاف إحداهما بعنوان الموصليّة دون الأُخرى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التفاوت بين الصفتين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المطلوبيّة وعدمها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الصفتين أوجب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في المطلوبيّة،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فيصرّح المولى بأنّ الموصلة مطلوبة وغيرها ليست بمطلوبة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الفصول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سبباً لإيجاب المقدّمة وهو إمكان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ذلك تفاوتاً فيهما لوكان ذلك لأجل تفاوتٍ في ناحية المقدّمة، لا في ما إذا لم يكن في ناحيتها أصلاً، كما هاهنا؛ ضرورة أنّ الموصليّة إنّما تنتزع من وجود الواجب وترتّبه عليها، من دون اختلاف في ناحيتها وكونها في كلتا الصورتينعلى نحوٍ واحد وخصوصيّةٍ واحدة؛ ضرورةَ أنّ الإتيان بالواجب بعد الإتيان بها بالاختيار تارةً، وعدَم الإتيان به كذلك أُخرى، لا يوجب تفاوتاً فيها،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الموصليّة لا يوجب التفاوت في المطلوبيّة؛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الموصليّة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المطلوبيّة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الموصليّة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تفاوت في ناحية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في ذات مقدّمة الموصلة خصوصيّة لم تكن في ذات غير الموصلة،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التفاوت في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هاهنا، 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الموصليّة إنّما تنتزع من وجود الواجب وترتّبه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اختلاف في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فالموصليّة عنوان انتزاعي من أمر متأخّر عن المقدّمة، ومن البديهي أنّ الأُمور الانتزاعيّة لا دخل لها في ذات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كون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الإيصال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واحد وخصوصيّة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تغيير في ذاتها وماهيّتها ولا في صفاتها الحقيقيّة الخارجيّة، فالإيصال وعدمه ليسا من قبيل النّاطق والنّاهق ولا من قبيل الأسود والأبيض، فليست في الموصلة خصوصيّة توجب الإيصال ولا أنّ غير الموصلة فاقدة لتلك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الإتيان بالواجب بعد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بالاختيار تارةً وعدم الإتيان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لا يوجب تفاوتاً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مطلوبيّة المقدّمة حيث كانت بمجرّد التوصّل بها، فلا جرم يكون التوصّل بها إلى الواجب معتبراً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كانت مطلوبيّتها لأجل عدم التمكّن من التوصّل بدونها، لا لأجل التوصّل بها؛ لما عرفت من أنّه ليس من آثارها، بل ممّا يترتّب عليها أحياناً بالاختيار بمقدّمات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مبادئ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يكاد يكون مثل ذا غايةً لمطلوبيّتها، وداعياً إلى إيجابها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وبهذا كلّه تبيّن الجواب عن دليله الثّاني، ثمّ شرع في الجواب عن دليله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حيث إنّ المطلوب بالمقدّمة مجرّد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مطلوبيّة المقدّمة حيث كانت بمجرّد التوصّل بها فلا جرم يكون التوصّل بها إلى الواجب معتبراً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المتّصفة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مطلوبيّتها لأجل عدم التمكّن من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مطلوبيّتها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إلى ذيها قهراً كالسبب والمسبّب،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المقدّمة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يترتّب عليها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المباشري مصاحباً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 أُخرى وهي مبادئ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الفعل التوليدي يكون الترتيب متوقّفاً على هذه المقدّمة الموصلة وسائر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لمطلوبيّتها وداعياً إلى 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لا يكون أثر الشّيء لا يكون غاية له، فالتّبريد إذا لم يكن أثراً للنار لا يكون الأمر بالنار لأجل التبريد، وحيث إنّ التوصّل لا يكون أثراً للمقدّمة لا يكون غاية من إيجابها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هذا الجواب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توضيح الدفع أنّه لا إشكال في أنّ المقدّمة ليست ممّا يلزم من وجودها الوجود، لعدم جريان الملازمة </w:t>
      </w:r>
    </w:p>
    <w:p>
      <w:pPr>
        <w:pStyle w:val="BookText"/>
        <w:rPr/>
      </w:pPr>
      <w:r>
        <w:rPr>
          <w:rFonts w:ascii="Amiri" w:hAnsi="Amiri" w:eastAsia="Amiri" w:cs="Amiri"/>
          <w:color w:val="111111"/>
          <w:sz w:val="28"/>
          <w:sz w:val="28"/>
          <w:szCs w:val="28"/>
          <w:rtl w:val="true"/>
          <w:lang w:bidi="ar-SA"/>
        </w:rPr>
        <w:t>وصريح الوجدان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الوجوديّة إلّا في العلّة التامّة على ما تقدّم، والحكم العقلي بوجوب المقدّمة لا يكاد يكون بهذا الملاك لعدمه في الجميع مع حكمه في الجميع بالفرض، فلا بدّ أن يكون بملاك آخر جار في الجميع وليس إلّا الملازمة العدميّة،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عدمه العدم لكون المقدّمات بحذافيرها كذلك، يعني كون عدمه علّة لعدم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طرف الوجود فليس إلّا التمكّن، إذ مع العدم لا يتمكّن من الإتيان به، فإذا كان مناط الحكم العقلي هو الملازمة العدميّة، فيجري في جميع المقدّمات دون بعض وهو الموصلة منها فقط</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ثانٍ لردّ الدليل الثّالث للفصول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دخل وصف الموصليّة في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 الجهة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التعليليّة، وهي عبارة عن الجهة الّتي سبّبت اتصاف الفعل بالوجوب مثلاً، ولا تكون هذه الجهة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التقييديّة، وهي عبارة عن الجهة الّتي أُخذت قيداً في الفعل، والتعليليّة لو ذهبت أمكن بقاء المعلّل لإمكان مدخليّة العليّة حدوثاً لا بقاءً، كنجاسة الماء المتغيّر، فإنّ النّجاسة مستندة إلى التغيّر، ومع ذلك لو ذهب التغيّر بقيت النّجاسة، بخلاف الحيث التقييدي، فإنّه لو ذهب القيد ذهب المقيّد، ولو شكّ بقي الحكم في التعليلي لجريان الاستصحاب دون التقييدي لتبدّل الموضوع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كون الغرض من إيجاب المقدّمة هو التوصّل لكن </w:t>
      </w:r>
    </w:p>
    <w:p>
      <w:pPr>
        <w:pStyle w:val="BookText"/>
        <w:rPr/>
      </w:pPr>
      <w:r>
        <w:rPr>
          <w:rFonts w:ascii="Amiri" w:hAnsi="Amiri" w:eastAsia="Amiri" w:cs="Amiri"/>
          <w:color w:val="111111"/>
          <w:sz w:val="28"/>
          <w:sz w:val="28"/>
          <w:szCs w:val="28"/>
          <w:rtl w:val="true"/>
          <w:lang w:bidi="ar-SA"/>
        </w:rPr>
        <w:t xml:space="preserve">إنّما يقضى بأنّ ما أُريد لأجل غايةٍ، وتَجَرَّدَ عن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حصول سائر ما له دخل في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يقعُ على ما هو عليه من المطلوبيّة الغيريّة، كيف؟ وإلّا يلزم أن يكون وجودها من قيوده، ومقدّمةً لوقوعه على نحو تكون الملازمة بين وجوبه بذاك النّحو ووجوبها، وهو كما ترى؛ ضرورة أنّ الغاية لا تكاد تكون قيداً لذي الغاية، بحيث كان تخلّفها موجباً لعدم وقوع ذي الغاية على ما هو عليه من المطلوبيّة الغيريّة،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نحو الجهة التعليليّة لا التقييديّة، إذ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يقضي بأنّ ما أُريد لأجل غاية وتجرّد عن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توجد الغاية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عدم حصول سائر ما له دخل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ذلك المراد لأجل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المطلوبيّة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السُلّم الواجب غيريّاً لأجل الكون على السطح يقع واجباً وإن لم يحصل الكون على السّطح بسبب مانع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 وجود ذي المقدّمة سبباً لعدم وجوب ما أتى به من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 عدم وجود ذي المقدّمة مغيّراً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قيود ذلك الواجب الغيري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ومقدّمة لوقوعه على نحو تكون الملازمة بين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الواجب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الغاية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وقوع الواجب في الخارج شرطاً لوجوب مقدّمته لزم الدور؛ لأنّ وجوب المقدّمة متوقّف على وجوب ذي المقدّمة، فلو كان ذو المقدّمة من قيود المقدّمة صار مقدّمة للمقدّمة، فيتوقّف وجوبه على وجوب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تكون قيداً لذي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تخلّفها موجباً لعدم وقوع ذي الغاية على ما هو عليه من المطلوبيّة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تخلّف الغاية </w:t>
      </w:r>
    </w:p>
    <w:p>
      <w:pPr>
        <w:pStyle w:val="BookText"/>
        <w:rPr/>
      </w:pPr>
      <w:r>
        <w:rPr>
          <w:rFonts w:ascii="Amiri" w:hAnsi="Amiri" w:eastAsia="Amiri" w:cs="Amiri"/>
          <w:color w:val="111111"/>
          <w:sz w:val="28"/>
          <w:sz w:val="28"/>
          <w:szCs w:val="28"/>
          <w:rtl w:val="true"/>
          <w:lang w:bidi="ar-SA"/>
        </w:rPr>
        <w:t>يلزم أن تكون مطلوبة بطلبه كسائر قيوده، فلا يكون وقوعه على هذه الصفة منوطاً بحصولها،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بين الجهة التقييديّة والتعليليّة،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عرفت من عدم التخلّف هاهنا،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وعدم وجودها موجباً لسقوط المقدّمة عن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 بطلبه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ذي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ذي الغاية المطلوبة بطلبه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ذكرناه من الدور المستحيل، وحيث إنّ الدور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ذي الغاية وهو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منوطاً 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الغاية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منشأ توهّمه خلطه بين الجهة التقييديّة والتعليليّة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فالتوصّل إلى الواجب جهة تعليليّة بحيث لولاها لما أوجب المولى المقدّمة، وليس جهة تقييديّة بحيث تكون دخيلة وقيداً لوجوب المقدّمة، وقد بيّنّا سابقاً أنّ مع انتفاء الجهة التعليليّة يبقى الحكم بخلاف الجهة التقييديّة، فبانتفائها ينتفي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كنجاسة الماء المتغيّر والعلّة للوجوب هو التوصّل، فكما أنّه لو زال التغيّر لم تزل النّجاسة، كذلك لو زال التوصّل لم يزل الوجوب، فالمقدّمة واجبة لكونها موصلة لا أنّ المقدّمة الموصلة فعلاً واجبة، فصاحب الفصول ظنّ أنّ التوصّل جهة تقييديّة للوجوب وبانتفائها ينتفي الوجوب، والحال أنّ التوصّل جهة تعليليّة وبانتفائها لا ينتفي الوجوب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على تقدير تسليم أنّ جهة وجوب المقدّمة هي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عرفت من عدم التخلّف هاهنا،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جهة وجوب المقدّمة </w:t>
      </w:r>
    </w:p>
    <w:p>
      <w:pPr>
        <w:pStyle w:val="BookText"/>
        <w:rPr/>
      </w:pPr>
      <w:r>
        <w:rPr>
          <w:rFonts w:ascii="Amiri" w:hAnsi="Amiri" w:eastAsia="Amiri" w:cs="Amiri"/>
          <w:color w:val="111111"/>
          <w:sz w:val="28"/>
          <w:sz w:val="28"/>
          <w:szCs w:val="28"/>
          <w:rtl w:val="true"/>
          <w:lang w:bidi="ar-SA"/>
        </w:rPr>
        <w:t>أنّ الغاية إنّما هو حصول ما لولاه لما تمكّن من التوصّل إلى المطلوب النّفسي، فافهم واغتنم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شهادة على الاعتبار في صحّة منع المولى من مقدّماته بأنحائها، إلّا في ما إذا رتّب عليه الواجب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وغايته ليست هي التوصّل،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حصول ما لولاه لما تمكّن من التوصّل إلى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الغاية في المقام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السُلّم ولم يصعد فالنصب واجب، إذ لولا النّصب لما تمكّن من الصعود الّذي هو واجب نفسي، فالغاية هي إمكان التوصّل وهي موجودة وليست الغاية التوصّل الفعلي، كما يقوله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للفصول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لوجوب المقدّمة هي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 غير حاصل في ما إذا لم يأت بذي المقدّمة، فلا تكون المقدّمة حينئذٍ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هي إمكان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كون الغاية هي التوصّل لكن التوصّل على نحو الجهة التعليليّة، فالمقدّمة تكون واجبة ولو لم يأت بذيها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اعتبار الإيصال في المقدّمة الواجبة بأنّه يصحّ أن ينهى المولى من غير الموصل من المقدّمات ولو كانت المقدّمة مطلقاً واجبة لم يصحّ النّهي؛ لأنّه يقع التزاحم بين الوجوب والحرمة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النّهي عن غير الموصلة دليل على وجوب الموصلة فقط، ولكن هذا الدليل غير تامّ،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شهادة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وجوب الموصل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منعالمولى من مقدّماته بأنحائها،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المنع،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المولى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رتّب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ضرورة أنّه وإن لم يكن الواجب منها حينئذٍ غيرَ الموصلة، إلّا أنّه ليس لأجل اختصاص الوجوب بها في باب المقدّمة، بل لأجل المنع من غيرها المانع من الاتصاف بالوجوب هاهنا،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صحّة المنع منه كذلك نظراً،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لا يكون ترك الواجب حينئذٍ مخالفة وعصياناً؛ لعدم التمكّن شرعاً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هذا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وإن لم يكن الواجب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منع المولى عن المقدّمات إلّا ما يترتّب عليه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الوجوب بالموصلة حين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لأجل اختصاص الوجوب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منع عن غير الموصلة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المنع من غيرها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الاتصاف بالوجوب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المضادّة بين الوجوب والحرمة في المقام أوجبت رفع الوجوب، حيث كانت الحرمة عينيّة والوجوب تخييريّاً، فما ذكرتم من عدم وجوب المقدّمة للنهي عنها غير مرتبط بالمدّعى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وجوب غير الموصلة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صحّة المنع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المولى أُريد الصعود ولا أُريد إلّا نصب السُلّم الّذي يترتّب عليه 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أشرنا إليه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المولى عن جميع المقدّمات غير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وعصياناً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جواز المقدّمة متوقّفاً على الإتيان بالواجب فقبل الإتيان بالواجب لا جواز للمقدّمة، وحيث لا يجوز للمقدّمة يكون ذو المقدّمة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التمكّن شرعاً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والممتنع شرعاً </w:t>
      </w:r>
    </w:p>
    <w:p>
      <w:pPr>
        <w:pStyle w:val="BookText"/>
        <w:rPr/>
      </w:pPr>
      <w:r>
        <w:rPr>
          <w:rFonts w:ascii="Amiri" w:hAnsi="Amiri" w:eastAsia="Amiri" w:cs="Amiri"/>
          <w:color w:val="111111"/>
          <w:sz w:val="28"/>
          <w:sz w:val="28"/>
          <w:szCs w:val="28"/>
          <w:rtl w:val="true"/>
          <w:lang w:bidi="ar-SA"/>
        </w:rPr>
        <w:t>لاختصاص جواز مقدّمته بصورة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الإيجاب مختصّاً بصورة الإتيان؛ لاختصاص جواز المقدّمة بها، وهو محال، فإنّه يكون من طلب الحاصل المحال،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النّفسي يكون ممتنعاً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جواز مقدّمته بصورة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والإتيان بالواجب متوقّف على جواز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التمكّن شرعاً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إذ المكلّف متمكّن من الإتيان بالواجب بسبب الإتيان بمقدّمته الموصلة، والمقدّمة الموصلة حيث لم يمتنع عنها كانت مقدورة للمكلّف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الرّشتي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على تقدير محرميّة جميع أفراد مقدّمات الواجب إلّا المقدّمة الموصلة، فإمّا أن لا يأتي المكلّفبالواجب فحينئذٍ تكون المقدّمة محرّمة حسب الفرض، فيمتنع الواجب شرعاً بامتناع مقدّمته شرعاً فلا يكون واجباً، وإمّا أن يأتي المكلّف به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المقدّمة غير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يصحّ للمولى طلب ذي المقدّمة كي يترشّح منه الوجوب على المقدمة، ضرورة أنّه طلب الحاصل، فكأنّه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كونك على السّطح ليصير نصب السُلّم مقدوراً لك شرعاً فكن على السطح</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المولى عن جميع المقدّمات غير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بصورة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جواز المقدّمة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فإنّه يكون من طلب الحاصل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ثمرة القول بالمقدّمة الموصلة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العبادة الّتي يتوقّف على تركها فعل الواجب، بناءً على كون ترك الضدّ ممّا يتوقّف على فعل ضدّه؛ فإنّ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مطلقاً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فعلها محرّماً، فتكون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ما يترتّب عليه الضدّ الواجب،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الإيجاب فعلاً متوقّفاً على جواز المقدّمة شرعاً، جوازها كذلك كان متوقّفاً على إيصالها، المتوقّفعلى الإتيان بذي المقدّمة بداهة، فلا محيص إلّا عن كون إيجابه على تقدير الإتيان به، وهو من طلب الحاصل الباطل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تغفل عن أنّ في الكلام خلطاً حيث إنّ المقدّمة الجائزة هي الّتي يكون بعدها الواجب، لا أنّ المقدّمة تكون جائزة بشرط الإتيان بذيها حتّى يكون من طلب الحاصل، وأقوى الشّواهد على الإمكان مراجعة الوجدان، فإنّه لو كان في المقدّمة ضرر يتداركه نفع الواجب صحّ المنع عنها سوى الموصلة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ثمرة القول بالمقدّمة الموصلة هو تصحيح العبادة الّتي يتوقّف على تركها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بالنسبة إلى إزالة النّجاسة عن المسجد، لكن هذه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ترك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يتوقّف على 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كإزالة النّجاسة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بأنّ ترك أحد الضدّين مقدّمة لفعل الضدّ الآخر ظهرت ثمرة القول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العبادة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 لا يكون مطلقاً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فعل الضدّ الآخر كالإزالة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فاسدة،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العبادة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الصلاة واجب في مورد يترتّب على هذا </w:t>
      </w:r>
    </w:p>
    <w:p>
      <w:pPr>
        <w:pStyle w:val="BookText"/>
        <w:rPr/>
      </w:pPr>
      <w:r>
        <w:rPr>
          <w:rFonts w:ascii="Amiri" w:hAnsi="Amiri" w:eastAsia="Amiri" w:cs="Amiri"/>
          <w:color w:val="111111"/>
          <w:sz w:val="28"/>
          <w:sz w:val="28"/>
          <w:szCs w:val="28"/>
          <w:rtl w:val="true"/>
          <w:lang w:bidi="ar-SA"/>
        </w:rPr>
        <w:t>ومع الإتيان بها لا يكاد يكون هناك ترتّب، فلا يكون تركها مع ذلك واجباً، فلا يكون فعلها منهيّاً عنه، فلا 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w:t>
      </w:r>
      <w:r>
        <w:rPr>
          <w:rStyle w:val="FootnoteAnchor"/>
          <w:rtl w:val="true"/>
        </w:rPr>
        <w:footnoteReference w:id="72"/>
      </w:r>
      <w:r>
        <w:rPr>
          <w:rFonts w:ascii="Amiri" w:hAnsi="Amiri" w:eastAsia="Amiri" w:cs="Amiri"/>
          <w:color w:val="111111"/>
          <w:sz w:val="28"/>
          <w:sz w:val="28"/>
          <w:szCs w:val="28"/>
          <w:rtl w:val="true"/>
          <w:lang w:bidi="ar-SA"/>
        </w:rPr>
        <w:t>على تفريع هذه الثّمرة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فعل الضدّ وإن لم يكن نقيضاً للترك الواجب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الترك فعل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الإزالة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هناك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للإزالة على 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الضدّ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وجوب ترك الصلاة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فعلها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منهيّاً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القول بوجوب المقدّمة الموصلة، وأمّا على القول بوجوب المقدّمة مطلقاً فالصلاة باطلة، إذ ترك الصلاة واجب؛ لأنّ هذا الترك مقدّمة لفعل الإزالة، وحيث إنّ الترك واجب ففعل الصلاة مطلقاً منهيّ عنه، وهو يوجب الفساد إذ النّهي في العبادة مقتضٍ لفسادها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عن التقريرات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تفريع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باطلة ولو على القول بوجوب المقدّمة الموصلة فقط، فهي باطلة على كلّ حال، سواء قلنا بوجوب المقدّمة الموصلة فقط أو قلنا بوجوب مطلق المقدّمة، وذلك بتقرير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فعل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نقيضاً للترك الواجب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المقدّمة هي ترك الصلاة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ونقيض هذه المقدّمة هي ترك ترك الصلاة الموصل، إذ نقيض كلّ شيء رفعه، ويدلّ على أنّ الصلاة ليست نقيضاً للترك الموصل إمكان ارتفاعهما، فلو لم يصل المكلّف ولم يزل النّجاسة لم </w:t>
      </w:r>
    </w:p>
    <w:p>
      <w:pPr>
        <w:pStyle w:val="BookText"/>
        <w:rPr/>
      </w:pPr>
      <w:r>
        <w:rPr>
          <w:rFonts w:ascii="Amiri" w:hAnsi="Amiri" w:eastAsia="Amiri" w:cs="Amiri"/>
          <w:color w:val="111111"/>
          <w:sz w:val="28"/>
          <w:sz w:val="28"/>
          <w:szCs w:val="28"/>
          <w:rtl w:val="true"/>
          <w:lang w:bidi="ar-SA"/>
        </w:rPr>
        <w:t>إلّا أنّه لازم لما هو من أفراد النّقيض؛ حيث إنّ نقيض ذاك الترك الخاص رفعُهُ، وهو أعمّ من الفعل والترك الآخر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يكفي في إثبات الحرمة، وإلّا لم يكن الفعل المطلق محرّماً في ما إذا كان الترك المطلق واجباً؛ لأنّ الفعل أيضاً ليس نقيضاً للترك؛ لأنّه أمر وجوديّ، ونقيض الترك إنّما هو رفعه، ورفع الترك إنّما يلازم الفعل مصداقاً، وليس عينه، فكما أنّ هذه الملازمة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تكن صلاة ولا ترك 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فليست الصلاة نقيضاً للمقدّمة الواجب حتّى تحرم وتفسد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الّذي 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لما هو من أفراد النّقيض، حيث إِنّ نقيض ذاك الترك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والترك الآخر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الواجبة لفعل الإزالة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الصلاة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ونقيض هذا الترك محرّم وهو يتحقّق في ضمن أحد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الصلاة، الثّاني الترك المطلق، فكلاهما رفع لذلك الترك الواجب مقدّمة، وهو كاف في حرمتيهما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لازماً لفرد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وليس يلزم في إثبات الحرمة كونه نقيضاً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مناط الحرمة كون الشّيء نقيضاً صريحاً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الفعل المطلق محرّماً في ما إذا كان الترك المطلق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ترك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موصلاًأم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لم يكن فعل الصلاة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كالصورة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نقيضاً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وجوديّ ونقيض الترك إنّما هو رفعه، ورفع الترك إنّما يلازم الفعل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رفع ترك الصلاة تحقّق 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تكفي في إثبات الحرمة لمطلق الفعل، فكذلك تكفي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ما هو النّقيض في مطلق الترك إنّما ينحصر مصداقه في الفعل فقط، وأمّا النّقيض للترك الخاصّ فله فردان، وذلك لا يوجب فرقاً في ما نحن بصدده،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بينهما من الفرق؛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رفع الترك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في إثبات الحرمة لمطلق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وسرايتها من رفع الترك إلى ملازمه الّذي هو 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الصلاة ورفع الترك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لسراية الحرمة إلى الصلاة، إذ ترك الصلاة 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المقدّمة لترك المطلق للصلاة والقول بكونها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وفعل الصلاة على كلا القولين ملازم إمّا لرفع الترك المطلق وإمّا لرفع الترك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 ما هو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الترك إنّما ينحصر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 فقط، وأمّا النّقيض للترك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كانت المقدّمة الترك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فعل الصلاة، الثّاني الترك المطلق بأن لا يصلّي ولايزيل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بأن يكون للنقيض فرد أو فردان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فرقاً في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الملازمة للنقيض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تبيّن أنّ ما ذكره الفصول من ثمرة القول بوجوب المقدّمة الموصلة لم تتمّ، بل اللّازم إمّا القول بكون الصلاة منهيّاً عنها حتّى على القول بالمقدّمة الموصلة، وإمّا القول بعدم النّهي عن الصلاة حتّى على القول بوجوب مطلق المقدّمة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الفصول غير وارد، بل ما ذكره الفصول من الثّمرة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 بوجوب الموصلة فقط وبين القول بوجوب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w:t>
      </w:r>
    </w:p>
    <w:p>
      <w:pPr>
        <w:pStyle w:val="BookText"/>
        <w:rPr/>
      </w:pPr>
      <w:r>
        <w:rPr>
          <w:rFonts w:ascii="Amiri" w:hAnsi="Amiri" w:eastAsia="Amiri" w:cs="Amiri"/>
          <w:color w:val="111111"/>
          <w:sz w:val="28"/>
          <w:sz w:val="28"/>
          <w:szCs w:val="28"/>
          <w:rtl w:val="true"/>
          <w:lang w:bidi="ar-SA"/>
        </w:rPr>
        <w:t>فإنّ الفعل في الأوّل لا يكون إلّا مقارناً لما هو النّقيض، من رفع الترك المجامع معه تارةً، ومع الترك المجرّد أُخرى، ولا يكاد يسري حرمة الشّيء إلى ما يلازمه، فضلاً عمّا يقارنه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الملازم محكوماً فعلاً بحكم آخر على خلاف حكمه، لا أن يكون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الفعل في الثّاني؛ فإنّه بنفسه يعاند الترك المطلق وينافيه، لا ملازم لمعانده ومنافيه،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الفعل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الموصلة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مقارناً لما هو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المقدّمة الواجبة حينئذٍ هي ترك الصلاة الموصل إلى إزالة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ونقيض هذه المقدّمة الواجبة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الترك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ومع الترك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يسري حرمة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الترك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يلازمه فضلاً عمّا يقارنه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نحن فيه، فإنّ الصلاة تقارن رفع الترك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التلازم بين شيئين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لا يكون الملازم محكوماً فعلاً بحكم آخر على خلاف حكمه لا أن يكون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أن لا يكون له حكم أصلاً أو له حكم موافق لحكم ملازمه، وهذا غير مسألة السّراية، وسيأتي شرحه في مبحث الضدّ عند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 الأمر الثّالث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من جهة لزوم عدم اختلاف المتلازمين في الوجود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مقارنة الفعل للنقيض على القول بالموصلة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الفعل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مطلق المقدّمة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يعاند الترك المطلق وينافيه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ففعل الصلاة بنفسه ضدّ للمقدّمة الواجبة الّتي هي ترك الصلاة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لمعانده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p>
    <w:p>
      <w:pPr>
        <w:pStyle w:val="BookText"/>
        <w:rPr/>
      </w:pPr>
      <w:r>
        <w:rPr>
          <w:rFonts w:ascii="Amiri" w:hAnsi="Amiri" w:eastAsia="Amiri" w:cs="Amiri"/>
          <w:color w:val="111111"/>
          <w:sz w:val="28"/>
          <w:sz w:val="28"/>
          <w:szCs w:val="28"/>
          <w:rtl w:val="true"/>
          <w:lang w:bidi="ar-SA"/>
        </w:rPr>
        <w:t>فلو لم يكن عين ما يناقضه بحسب الاصطلاح مفهوماً، لكنّه متّحد معه 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الترك واجباً فلا محالة يكون الفعل منهيّاً عنه قطعاً،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 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الاصطلاح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حيثإنّهم اصطلحوا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فنقيض الترك الواجب ترك الترك لا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الترك في ظرف الخارج والعين عبارة أُخرى عن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الترك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يكون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هذا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منهيّاً عنه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الترك لو كان محبوباً كان الفعل مبغوضاً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عين ما يناقضه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بعض المحقّقين من أنّ الرّفع المأخوذ في تعريف النّقيض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المشترك بين المصدر المبني للفاعل والمصدر المبني للمفعول،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بالمعنى الأعمّ من الرّفعيّة والمرفوعيّة، فعلى هذا كما يكون السّلب نقيضاً للإيجاب لكونه رفعاً له، كذلك الإيجاب نقيض للسلب حقيقة لكونه مرفوعاً به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كلّ شيء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منه التخصيص بمثل اللّاإنسان ولم يشمل عين الشّيء بدّل بعضهم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كلّ شيء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عمّم الرّفع بأنّ المصدر بمعنى القدر المشترك بين المبني للفاعل والمبنيّ للمفعول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76" w:name="pg15145_165093"/>
    </w:p>
    <w:p>
      <w:pPr>
        <w:pStyle w:val="BookText"/>
        <w:rPr/>
      </w:pPr>
      <w:bookmarkEnd w:id="7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الأصلي والتبعي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يكون هذا التقسيم بلحاظ الأصالة والتبعيّة في الواقع ومقامالثّبوت؛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77" w:name="__RefHeading___Toc1717671_2142443653"/>
      <w:bookmarkStart w:id="78" w:name="_Toc29"/>
      <w:bookmarkEnd w:id="77"/>
      <w:r>
        <w:rPr>
          <w:rtl w:val="true"/>
        </w:rPr>
        <w:t>[</w:t>
      </w:r>
      <w:r>
        <w:rPr>
          <w:rtl w:val="true"/>
        </w:rPr>
        <w:t>التقسيم الرّابع</w:t>
      </w:r>
      <w:r>
        <w:rPr>
          <w:rtl w:val="true"/>
        </w:rPr>
        <w:t xml:space="preserve">: </w:t>
      </w:r>
      <w:r>
        <w:rPr>
          <w:rtl w:val="true"/>
        </w:rPr>
        <w:t>تقسيم الواجب إلى الواجب الأصلي والتبعي</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تقسيمات الواجب المذكورة في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تقسيم الواجب إليهما يمكن أن يكون بلحاظ حال الثّبوت والواقع، وأن يكون بلحاظ حال الإثبات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قد يكون مراد المولى بحيث كان المولى ملتفتاً إليه، وهذا يتصوّر في الواجب النّفسي والغيري، وقد يكون بخلاف ذلك بحيث لم يكن المولى ملتفتاً إليه، وهذا يتصوّر في الواجب الغيري فقط، إذ لو لم يكن المولى ملتفتاً إلى الواجب النّفسي لم يكن هناك 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قد يكون مستفاداً من الدليل بالاستقلال، وقد لا يفهم من الدليل كذلك، بل بالتبع، وبهذا المعنى ينقسم كلّ من الواجب النّفسي والغيري إلى الأصلي والتبعي، فالأقسام إذن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الواجب النّفسي الأصلي في مقام الثّبوت والإثبات، الثّالث والرّابع الواجب الغيري الأصلي في مقام الثّبوت والإثبات، الخامس والسّادس الواجب الغيري التبعي في مقام الثّبوت والإثبات، السّابع الواجب النّفسي التبعي في مقدّمات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النّفسي التبعي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معقول،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يكون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إلى الأصلي والتبعي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الإصالة والتبعيّة في الواقع ومقام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التنبيه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يكون الشّيء تارةً متعلّقاً للإرادة والطلب مستقلّاً؛ للالتفات إليه بما هو عليه ممّا يوجب طلبه، فيطلبه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طلبه نفسيّاً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متعلّقاً للإرادة تبعاً لإرادة غيره، لأجل كون إرادته لازمة لإرادته، من دون التفات إليه بما يوجب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بلحاظ الأصالة والتبعيّة في مقام الدلالة والإثبات؛ فإنّه يكون في هذا المقام أيضاً تارةً مقصوداً بالإفادة، وأُخرى غير مقصود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متعلّقاً للإرادة والطلب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للالتفات إليه بما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المولى إليه بصفته الّتي تقتضي 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به، وهذا هو المسمّى بالواجب الأصلي من غير فرق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طلبه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يطلبه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ومقدّميّاً بأن يطلبه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الشّيء المطلوب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للإرادة تبعاً لإرادة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مراداً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كون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هذا المطلوب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ذلك الغير الأصلي، ولكن يكون إرادته لهذا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التفات إليه،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وأصلاً، وهذا هو المسمّى بالواجب التبعي، وله قسم واحد، إذ لا يمكن إلّا أن يكون واجباً غيريّاً، فإنّ الواجب النّفسي لا يعقل بدون الالتفات في 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بلحاظ الأصالة والتبعيّةفي مقام الدلالة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يكون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يتصوّر الأصالة والتبعيّة في مقام الإثبات؟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هذا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مقصوداً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سوق الكلام لإفادته، فتكون دلالة الكلام على طلبه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بالإفادة </w:t>
      </w:r>
    </w:p>
    <w:p>
      <w:pPr>
        <w:pStyle w:val="BookText"/>
        <w:rPr/>
      </w:pPr>
      <w:r>
        <w:rPr>
          <w:rFonts w:ascii="Amiri" w:hAnsi="Amiri" w:eastAsia="Amiri" w:cs="Amiri"/>
          <w:color w:val="111111"/>
          <w:sz w:val="28"/>
          <w:sz w:val="28"/>
          <w:szCs w:val="28"/>
          <w:rtl w:val="true"/>
          <w:lang w:bidi="ar-SA"/>
        </w:rPr>
        <w:t>على حدة، إلّا أنّه لازم الخطاب، كما في دلالة الإشارة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شبهة في انقسام الواجب الغيري إليهما، واتصافه بالأصالة والتبعيّة كلتيهما، حيث يكون متعلّقاً للإرادة على حدة عند الالتفات إليه بما هو مقدّمة، وأُخرى لا يكون متعلّقاً لها كذلك عند عدم الالتفات إليه كذلك، فإنّه يكون لا محالة مراداً تبعاً لإرادة ذي المقدّمة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اتصاف النّفسي أيضاً بالأصالة، ولكنّه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الكلام مسوقاً لإفادته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لازم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ومستفاد من لحنه وإن لم يقصده المتكلّم استقلالاً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دلالة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يكون المدلول فيها غير مقصود بالخطاب، كدلالة الآيتين الآتيتين على أقلّ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وسنمثّل،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كون التقسيم إلى الأصليوالتبعي بملاحظة حال الواقع لا بملاحظة حال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انقسام الواجب الغيري إليهما، واتصافه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 والتبعيّة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تارة يكون واجباً أصليّاً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متعلّقاً للإرادة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وذلك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الالتفات إليه بما هو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لواجب نفسي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الالتفات إليه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ملتفتاً إليه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لا محالة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لإرادة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ينفكّ إرادة المقدّمة ارتكازاً وإجمالاً عن إرادة ذي المقدّمة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فتحصّل من هذا كلّه أنّ الواجب الغيري يتصف بالأصالة والتبعيّة في مرحلة الواقع ومقام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شبهة في 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لحظ المولى الشّيء وطلبه نفسيّاً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bookmarkStart w:id="79" w:name="pg15145_165096"/>
    </w:p>
    <w:p>
      <w:pPr>
        <w:pStyle w:val="BookText"/>
        <w:rPr/>
      </w:pPr>
      <w:bookmarkEnd w:id="79"/>
      <w:r>
        <w:rPr>
          <w:rFonts w:ascii="Amiri" w:hAnsi="Amiri" w:eastAsia="Amiri" w:cs="Amiri"/>
          <w:color w:val="111111"/>
          <w:sz w:val="28"/>
          <w:sz w:val="28"/>
          <w:szCs w:val="28"/>
          <w:rtl w:val="true"/>
          <w:lang w:bidi="ar-SA"/>
        </w:rPr>
        <w:t>لا يتصف بالتبعيّة؛ ضرورةَ أنّه لا يكاد يتعلّق به الطلب النّفسي ما لم يكن فيه المصلحة النّفسيّة، ومعها يتعلّق الطّلب بها مستقلّاً، ولو لم يكن هنا شيءٌ آخر مطلوب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الاتّصاف بهما بلحاظ الدلالة، اتّصف النّفسيّ بهما أيضاً؛ ضرورة أنّه قد يكون غير مقصود بالإفادة، بل أُفيد بتبع غيره المقصود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الاتصاف بهما إنّما هو في نفسه، لا بلحاظ حالالدلالة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يتصف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ملحوظاً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لا يكاد يتعلّق به الطلب النّفسي ما لم يكن فيه المصلحة النّفسيّة، 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المصلحة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الطلب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المصلحة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 ولو لم يكن هنا شيء آخر مطلوب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يلتفت المولى إلى هذه المصلحة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يلتفت فعلى الأوّل يطلبه مستقلّاً لا مقدّمة لشيء آخر، وعلى الثّاني فلا طلب أصلاً، لا أصلاً ولا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الاتصاف بهما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وحال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الأقسام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أُفيد بتبع غيره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بالإفادة، كما تقدّم من دلالة الإشارة ونحوها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717673_2142443653"/>
      <w:bookmarkStart w:id="81" w:name="_Toc30"/>
      <w:bookmarkEnd w:id="80"/>
      <w:r>
        <w:rPr>
          <w:rtl w:val="true"/>
        </w:rPr>
        <w:t>تنبيهان</w:t>
      </w:r>
      <w:bookmarkEnd w:id="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التقسيم إلى الأصلي والتبعي يمكن أن يكون بلحاظ حال الثّبوت ويمكن أن يكون بلحاظ حال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الاتّصاف بهما إنّما هو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في نفسه إمّا أصليّ وإمّا تبعيّ سواء دلّ دليل لفظيّ على هذا الواجب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بلحاظ حال الدلالة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لما اتصف بواحد منهما إذا لم يكن بعدُ مفاد دليل، وهو كماترى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فليس المقصود من البحث أنّ الدليل الدالّ على الواجب إمّا يدلّ عليه مستقلّاً وإمّا يدلّ عليه ضمناً وإشارة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بالتقسيم بلحاظ حال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منهما إذا لم يكن بعد مفاد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تقسيم الواجب إليهما لا يتوقّف على وجود دليل، فمن ذلك يتبيّن أنّ هذا التقسيم للواجب في مقام الثّبوت، مع قطع النّظر عن وجود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يظهر من عناوينهم، 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وينقسم الواجب باعتبار آخر إلى أصليّ وتبعي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فالأصلي ما فهم وجوبه بخطاب مستقلّ،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لخطاب آخر وإن كان وجوبه تابعاً لوجوب غيره، والتبعي بخلافه وهو ما فهم وجوبه تبعاً لخطاب آخر وإن كان وجوبه مستقلّاً، كما في المفاهيم، والمراد بالخطاب هنا ما دلّ على الحكم الشّرعي فيعمّ اللفظي وغيره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جعل محلّ الكلام في مقام الإثبات لا الثّبوت، والأولى جعل المقسم مطلق الواجب أعمّ من محلّ الإثبات والثّبوت،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كما يمكن تقسيم الواجب إلى الأصلي والتبعي بلحاظ حال الثّبوت وبلحاظ حال الإثبات كذلك يمكن تقسيم الواجب إليهما بحسب اختلاف خصوصيّة اللحاظ من حيث كون المراد ملحوظاً تفصيلاً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أمثلة الأقسام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النّفسي الأصلي في مقام الثّبوت أن يتصوّر المولى الصلاة، وفي مقام الإثبات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الغيري الأصلي في مقام الثّبوت أن يلتفت إلى الوضوء، وفي مقام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الإثبات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قُمۡتُمۡ إِلَى ٱلصَّلَوٰةِ فَٱغۡسِلُواْ وُجُوهَكُمۡ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والواجب النّفسي التبعي في مقام الثّبوت غير معقول، وفي مقام الإثبات نحو دلالة الآيتين على أقلّ الحمل، توضيحه ما ذكره السّيّد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عجائب أحكام أميرالمؤمنين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الحسن أنّ عمر أُتي بامرأة قد ولدت لستّة أشهر، فهمّ برجمها، 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خاصمتك بكتاب اللّه خصمتك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وَحَمۡلُهُۥ وَفِصَٰلُهُۥ ثَلَٰثُونَ شَهۡرًاۚ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ويقول عزّ وجلّ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وَٱلۡوَٰلِدَٰتُ يُرۡضِعۡنَ أَوۡلَٰدَهُنَّ حَوۡلَيۡنِ كَامِلَيۡنِۖ لِمَنۡ أَرَادَ أَن يُتِمَّ ٱلرَّضَاعَةَۚ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مدّة الرّضاعة حولين كاملين، وكان حمله وفصاله ثلاثين شهراً كان الحمل منها ستّة أشهر، فخلّى عمر سبيل المرأة وثبت الحكم بذلك، فعمل به الصحابة والتابعون ومن أخذ عنهم إلى يومنا هذا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دلالة المفهوم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كرّ لم ينجّسه شيء</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فمفهومه تنجّس الماء إذا لم يبلغ قدر 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الغيري التبعي في مقام الثّبوت هي مقدّمات الواجب النّفسي الّتي لم يلتفت إليها المولى، ولو التفت إليها لطلبها كما لو أراد المولى أن يطعمه العبد غير ملتفت إلى احتياج الإطعام إلى إيقاد النّار، وفي مقام الإثبات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إلى 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إذا كان الواجب التبعي ما لم يتعلّق به إرادة مستقلّة، فإذا شكّ في واجب أنّه أصليّ أو تبعيّ، فبأصالة عدم تعلّق إرادة مستقلّة به يثبت أنّه تبعيّ ويترتّب عليه آثاره، إذا فرض له أثر شرعي، كسائر الموضوعات المتقوّمة بأُمور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التبعي أمراً وجوديّاً خاصّاً غيرَ متقوّم بعدمي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يثبت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لا يخفى أنّه لو فسّرنا التبعي في مقام الثّبوت بأنّه ما لا يلتفت إليه المولى لم يوجد شيء منه في الواجبات الشّرعيّة، إذ تعالى اللّه وأولياؤه عن مثل ذلك، ولا يذهب عليك أنّ بعض الأمثلة خارج عن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الواجب التبعي أمراً عدميّاً، فيكون عبارة عمّا لم يتعلّق به إرادة مستقلّة، ويحتمل أن يكون أمراً وجوديّاً، فيكون نحواً من الإرادة، كما أنّ الأصلي نحو آخر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الواجب التبعي ما لم يتعلّق به إرادة مستقلّة، فإذا شكّ في واجب أنّه أصليّ أو تبعيّ فبأصالة عدم تعلّق إرادة مستقلّة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التبعي على هذا أمر عدميّ موافق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أنّه تبعيّ ويترتّب عليه آثاره إذا فرض له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أصل الوجوب ثابت بالوجدان وتبعيّته ثابت بالأصل،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الموضوعات المتقوّمة بأُمور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يثبت أحد جزأيها بالوجدان والجزء 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غير الكرّ ينجس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ماء لاقى النّجس إنّه قليل أو كثير حكم بنجاسته؛ لأنّ كونه ماءً لاقى النّجس ثابت بالوجدان، وقلّته تثبت بأصل عدم الكريّة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التبعي أمراً وجوديّاً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التبعي نحواً من الإرادة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متقوّم بعدمي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تعلّق إرادة مستقلّة، </w:t>
      </w:r>
      <w:bookmarkStart w:id="82" w:name="pg15145_165100"/>
    </w:p>
    <w:p>
      <w:pPr>
        <w:pStyle w:val="BookText"/>
        <w:rPr/>
      </w:pPr>
      <w:bookmarkEnd w:id="82"/>
      <w:r>
        <w:rPr>
          <w:rFonts w:ascii="Amiri" w:hAnsi="Amiri" w:eastAsia="Amiri" w:cs="Amiri"/>
          <w:color w:val="111111"/>
          <w:sz w:val="28"/>
          <w:sz w:val="28"/>
          <w:szCs w:val="28"/>
          <w:rtl w:val="true"/>
          <w:lang w:bidi="ar-SA"/>
        </w:rPr>
        <w:t>إلّا على القول بالأصل المثبت، كما هو واضح،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الثّمرة، وهي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 أن يكون نتيجتها صالحة للوقوع في طريق الاجتهاد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 كلّ من الأصلي والتبعي حينئذٍ خلاف الأصل، فلا يمكن أن يثبت بأصالة عدم أحدهما 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تعلّق إرادة مستقلّة، فاللّازم أن تكون إرادة 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العدم ملازمللتبعي، فهما متلازمان، والقائل بالمثبت لا يقول إلّا بترتّب أثر اللّازم، لا أثر الملزوم، وعليه فلا يتحقّق التبعي بالأصل ولو على القول بالأصل المثبت، والّذي يهوّن الأمر عدم ترتّب أثر شرعيّ على الواجب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بين الأصلي والتبعي عموماً من وجه، كما يشعر بذلك الفصول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الأصالة والتبعيّة قد يفترقان بالمورد وقد يفترقان بالاعتبار، كما لو صرّح بوجوب بعض المقدّمات من الشّرائط الجعليّة وغيرها، فإنّ وجوبها من حيث كونها مستفاداً من وجوب ذي المقدّمة ولو بعد ثبوت الشّرطيّة تبعي ومن حيث كونه مصرّحاً بخطاب مستقلّ أصلي</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83" w:name="__RefHeading___Toc1717675_2142443653"/>
      <w:bookmarkStart w:id="84" w:name="_Toc31"/>
      <w:bookmarkEnd w:id="83"/>
      <w:r>
        <w:rPr>
          <w:rtl w:val="true"/>
        </w:rPr>
        <w:t>[</w:t>
      </w:r>
      <w:r>
        <w:rPr>
          <w:rtl w:val="true"/>
        </w:rPr>
        <w:t>تذنيب</w:t>
      </w:r>
      <w:r>
        <w:rPr>
          <w:rtl w:val="true"/>
        </w:rPr>
        <w:t xml:space="preserve">: </w:t>
      </w:r>
      <w:r>
        <w:rPr>
          <w:rtl w:val="true"/>
        </w:rPr>
        <w:t>في ثمرة مسألة مقدمة الواجب</w:t>
      </w:r>
      <w:r>
        <w:rPr>
          <w:rtl w:val="true"/>
        </w:rPr>
        <w:t>]</w:t>
      </w:r>
      <w:bookmarkEnd w:id="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المسألة الأصوليّة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الصحيح والأعمّ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الاستدلال للصحيحي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ثمرة المسألة الأصوليّة هي أن يكون نتيجتها واقعة في طريق استنباط الأحكام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أن يكون نتيجتها صالحة للوقوع في طريق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النّتيجة كبرى القياس، وتضمّ إليها صغرى من الخارج </w:t>
      </w:r>
    </w:p>
    <w:p>
      <w:pPr>
        <w:pStyle w:val="BookText"/>
        <w:rPr/>
      </w:pPr>
      <w:r>
        <w:rPr>
          <w:rFonts w:ascii="Amiri" w:hAnsi="Amiri" w:eastAsia="Amiri" w:cs="Amiri"/>
          <w:color w:val="111111"/>
          <w:sz w:val="28"/>
          <w:sz w:val="28"/>
          <w:szCs w:val="28"/>
          <w:rtl w:val="true"/>
          <w:lang w:bidi="ar-SA"/>
        </w:rPr>
        <w:t>واستنباط حكم فرعي، كما لو قيل بالملازمة في المسألة، فإنّه بضميمة مقدّمة كون شيء مقدّمة لواجب، يستنتج 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منها مثل برء النّذر بإتيان مقدّمة واجب، عند نذر الواجب،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القياس منهما يستعان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حكم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ففي مسألة مقدّمة الواجب إمّا أن نقول بالملازمة بين وجوب الشّيء ووجوب مقدّماته، وإمّا أن نقول بعدم الملازمة بينهما، وعلى كلّ حال تقع هذه النّتيجة كبرى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بالملازمة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فإنّه بضميمة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شيء مقدّمة لواجب يستنتج أنّه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مقدّمة للحجّ وهو مقدّمة للواجب فهو واجب لوجود الملازمة بين الشّيء وبين مقدّماته فالمشي واجب، 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مقدّمة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مقدّمة للواجب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برهانيّة، وهي نتيجة البحث عن مقدّمة الواجب، وبتشكيل القياس منهما يستنتج الحكم الشّرعي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ذلك بأنّ المسألة الأصوليّة ليست إحدى مقدّمتي القياس بل علّة للكبرى</w:t>
      </w:r>
      <w:r>
        <w:rPr>
          <w:rStyle w:val="FootnoteAnchor"/>
          <w:rtl w:val="true"/>
        </w:rPr>
        <w:footnoteReference w:id="8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نتيجة المسألة الأصوليّة ما يقع في طريق 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أنّه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ثمرة مسألة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برء النّذر بإتيان مقدّمة واجب عند نذر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من أنّه لو قلنا بوجوب مقدّمة الواجب ثمّ نذر شخص أن يفعل واجباً كان بإتيانه مقدّمة واجب موفياً بنذره، ولو قلنا بعدم وجوب مقدّمة الواجب لم يكن موفياً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وحصول الفسق بترك واجبٍ واحدٍ بمقدّماته، إذا كانت لهمقدّمات كثيرة؛ لصدق الإصرار على الحرام بذلك، وعدم جواز أخذ الأُجرة على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ليست ثمرة هذه المسألة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الفسق بترك واجب واحد 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له مقدّمات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من أنّه لو قلنا بوجوب المقدمة كان التارك للواجب والمقدّمات تاركاً لواجبات كثيرة، والتارك للواجبات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الإصرار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إنّما يتصوّر في ما كان ترك الواجب ذو المقدّمات صغيرة، أمّا لو كان تركه من الكبائر كفى الترك في الفسق ولا يحتاج إلى ضميمة ترك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ليست ثمرة هذه المسألة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أخذ الأُجرة على المقدّمة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كما قيل من أنّه لو قلنا بوجوب مقدّمة الواجب لم يجز أخذ الأُجرة على المقدّمات، لما تقرّر في الفقه من أنّ الواجبات يحرم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عدم كون هذه المسائل الثّلاث ثمرةً واضحٌ؛ لأنّها لا تقع في طريق استنباط الحكم الفرعي، بل ينقح بهذه المسائل موضوعات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برء النّذر فلأنّه بعد ما ورد وجوب الوفاء بالنذر لا يعلم أنّ الإتيان بالمقدّمة وفاء أم لا، فبمعونة وجوب المقدّمة ينقّح أنّه وفاء، وذلك مثل ما لو علمنا وجوب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له في المجلس وشككنا أنّ القيام إكرام أم لا، فإنّ الدليل الدالّ على أنّه إكرام منقّح للموضوع لا أنّه واقع في طريق إثباتالحكم الفرعي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حصول الفسق فلأنّه بعد ما ورد أنّ المصرّ فاسق لا يعلم أنّ هذا التارك للمقدّمات مصرّ أم لا، فبمعونة وجوب المقدّمة ينقّح أنّه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البرء وعدمه إنّما يتبعان قصد النّاذر، فلا برء بإتيان المقدّمة لو قصد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المنصرف عند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يحصل البرء به لو قصد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مسألة عدم جواز أخذ الأُجرة فلأنّه بعد ما ورد عدم جواز أخذ الأُجرة لا يعلم جواز أخذ الأُجرة على المقدّمة، فبمعونة وجوب المقدّمة ينقّح أنّه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الفرعي الكلّي هو وجوب الوفاء وقادحيّة الإصرار في العداله وحرمة أخذ الأُجرة، وليس من الحكم الفرعي أنّ هذا وفاء، والشّخص الفلاني فاسق، وأخذ الأُجرة على الفعل الفلاني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أطنبنا الكلام في المقام لما رأينا من بُعْدِ مرام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الثّمرات المذكورة صحيحة في نفسها إشكالاً، إذ نتيجة هذا البحث لا ينقّح موضوعات الحكم الفرعي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الصغرى،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أوّلاً منعنا كون نتيجة البحث مثبتة للحكم الفرعي الكلّي،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تنقّح موضوع الحكم الفرعي، والحال نريد منع ذلك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الثّمرة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يتبعان قصد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لوجوب المقدّمة وعدمه دخل فيهما، وذلك لأنّ قصد النّاذر إمّا أن يكون الإتيان بالواجب النّفسي أو الإتيان بالواجب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برء بإتيان المقدّمة لو قصد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لم يقصد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المتعارف،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النّفسي،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برء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المقدّمة ووجوب ذيها، وذلك لأنّ متعلّق النّذر هو النّفسي فلا يبرأ بالإتيان بالغيري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يحصل البرء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النّذر الإتيان بالواجب </w:t>
      </w:r>
    </w:p>
    <w:p>
      <w:pPr>
        <w:pStyle w:val="BookText"/>
        <w:rPr/>
      </w:pPr>
      <w:r>
        <w:rPr>
          <w:rFonts w:ascii="Amiri" w:hAnsi="Amiri" w:eastAsia="Amiri" w:cs="Amiri"/>
          <w:color w:val="111111"/>
          <w:sz w:val="28"/>
          <w:sz w:val="28"/>
          <w:szCs w:val="28"/>
          <w:rtl w:val="true"/>
          <w:lang w:bidi="ar-SA"/>
        </w:rPr>
        <w:t>ما يعمّ المقدّمة ولو قيل بعدمها،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يحصل الإصرارُ على الحرام بترك واجب، ولو كانت له مقدّمات غير عديدة، لحصول العصيان بترك أوّل مقدّمة لا يتمكّن معه من الواجب، فلا يكون ترك سائر المقدّمات بحرام أصلاً؛ لسقوط التّكليف حينئذٍ، كما هو واضح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مطلقاً،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يعمّ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الملازمة وعدم وجوب المقدّمة شرعاً، وذلك لأنّه نذر الإتيان بالواجب والمقدّمة واجبة عقلاً ولو لم تكن واجبة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برء النّذر وعدمه تابعان لقصد النّاذر، وليسا ثمرة وجوب المقدّمة وعدم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أنّه لو قصد النّاذر مطلق الواجب شرعاً ترتّب البرء وعدمه على مسألة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فرغ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على الثّمرة الأُولى شرع في الإشكال على الثّمرة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يكاد يحصل الإصرار على الحرام بترك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له مقدّمات غير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أوّل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تلك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بمجرّد ترك إحدى المقدّمات لا يتمكّن من ذي المقدّمة فيحصل عصيانه، ومع العصيان يسقط التكليف، وإذ سقط التكليف لا يكون واجب نفسي حتّى يترشّح الوجوب منه إلى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ترك سائر المقدّمات بحرام أصلاً لسقوط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والمقدّمي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 إحدى المقدّمات، فلا يحصل الإصرار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لا يخفى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إذ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سقوط الأمر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الإصرار، فإنّ سقوط الأمر بهذه الواجبات المتعدّدة إنّما نشأ من العصيان فتحقّق الإصرار على المعصية، غاية الأمر أنّ الإصرار دفعيّ لا تدريجي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الأُجرة على الواجب لا بأس به إذا لم يكن إيجابُه على المكلّف مجّاناً وبلا عوض، بل كان وجوده المطلق مطلوباً، كالصناعات الواجبة كفائيّة الّتي لا يكاد ينتظم بدونها البلاد، ويختلّ لولاها معاش العباد، بل ربّما يجب أخذ الأُجرة عليها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الاختلال وعدم الانتظام لولا أخذها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بجواز أخذ الأُجرة على إتيانها بداعي امتثالها،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الثّمرة الثّانية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الأُجرة على الواجب لا بأس به إذا لم يكن إيجابه على المكلّف مجّاناً وبلا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الوجوب لا ينافي أخذ الأُجرة حتّى يكون القول بوجوب المقدّمة مستلزماً لعدم جواز أخذ الأُجرة، بل حرمة أخذ الأُجرةمبنيّة على ما إذا فهم من دليل الواجب أنّ الشّارع أوجبه على المكلّف مجّاناً وبلا عوض، أمّا لو لم يفهم من دليل الواجب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وجوده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بعوض أو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لم يحرم أخذ الأُجرة،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كالصِّناعات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كفائيّةً، الّتي لا يكاد ينتظم بدونها البلاد ويختلّ لولاها معاش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الفلاحة والبناء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أخذ الأُجرة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وجوبها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الاختلال وعدم الانتظام لولا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يختلّ النِّظام لو لم يقم بهذه الصِّناعات أحد، كذلك يختلّ النِّظام لو لم يأخذ الأُجرة عليها أحد، فلو لم يأخذ الفلّاح مثلاً الأُجرة على عمله لم ينتظم معاشه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الواجبات التوصليّة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لا تحتاج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وإن كان للتدبّر مجالاً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الواجبات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المحتاجة إلى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بجواز أخذ الأُجرة على إتيانها بداعي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والصوم والصلاة الاستيجاري، وذلك بأن تكون الأُجرة داعية لإتيان العمل للّه ومتقرّباً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على نفس الإتيان كي ينافي عباديّتها، فيكون من قبيل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منفعة عائدة إلى المستأجر، كيلا تكون المعاملة سفهيّةً، وأخذ الأُجرة عليها أكلاً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تكون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بالعمل للأُجرة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العبادات أن يكون العمل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هذا العمل القربي بأيّ داعٍ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فالداعي إلى العمل التقرّب والداعي إلى هذا العمل القربي هو الأُجرة، فكما يصحّ العمل القربي بداعي الوصول إلى الجنّة أو الفرار من النّار أو سعة الرّزق، كذلك يصحّ العمل القربي بداعي الأُجرة، ولا ضير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ما ورد في بعض الرّوايات من جواز ذلك، كما ورد في استيجار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عن ولده إسماعيل</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الاستيجاريّة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فيها منفعة عائدة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منفعة بعيدة، كما لو استأجر أجنبيّ شخصاً لقضاء صلاة ميّت لا ربط بينهما، بل لأجل كونه مؤمناً، فيستحبّ الإحسان إليه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شرطنا وجود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تكون المعاملة سفهيّة،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الأُجرة عليها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تَأۡكُلُوٓاْ أَمۡوَٰلَكُم بَيۡنَكُم بِٱلۡبَٰطِلِ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فإنّه يشترط في كلّ معاملة اشتمالها على منفعة دنيويّة أو أُخرويّة، ولا يختصّ هذا بالواجبات التعبديّة، بل يجري في التوصليّات والمباحات والمستحبّات،وتفصيل هذا الكلام موكول إلى مكاسب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وربّما يجعل من الثّمرة اجتماع الوجوب والحرمة إذا قيل بالملازمة في ما إذا كانت المقدّمة محرّمة، فيبتنى على جواز اجتماع الأمر والنّهي وعدمه، بخلاف ما لوقيل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من باب الاجتماع كي يكون مبتنية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ونحوه،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يجعل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والجاعل هو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المقدّمة وذيها،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ركب الدابّة الغصبيّة للذهاب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هذه المقدّمة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اجتماع الأمر والنّهي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قلنا بجواز الاجتماع كانت المقدّمة واجباً غيريّاً وحراماً نفسيّاً، ولو قلنا بعدم الاجتماع كان الحكم للراجح، 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قيل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فإنّ المقدّمة حينئذٍ حرام صرف ولا دخل لها بمسألة اجتماع الأمر والنّهي، فحاصل ثمرة مقدّمة الواجب هو اجتماع الأمر والنّهي في المقدّمة المحرّمة، بناءً على القول بوجوب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من باب الاجتماع كي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الوجوب والحرمة 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اجتماع الأمر والنّهي، بل ركوب الدابّة الغصبيّة بناءً على وجوب المقدّمة داخل في مسألة النّهي عن العبادة لا في مسألة اجتماع الأمر والنّهي، إذ باب الاجتماع المختلف فيه بين الأعلام هو ما إذا تعلّق الأمر بعنوان وتعلّق النّهي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تصادق العنوانان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النّهي عن العبادة هو ما </w:t>
      </w:r>
    </w:p>
    <w:p>
      <w:pPr>
        <w:pStyle w:val="BookText"/>
        <w:rPr/>
      </w:pPr>
      <w:r>
        <w:rPr>
          <w:rFonts w:ascii="Amiri" w:hAnsi="Amiri" w:eastAsia="Amiri" w:cs="Amiri"/>
          <w:color w:val="111111"/>
          <w:sz w:val="28"/>
          <w:sz w:val="28"/>
          <w:szCs w:val="28"/>
          <w:rtl w:val="true"/>
          <w:lang w:bidi="ar-SA"/>
        </w:rPr>
        <w:t>لما أشرنا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ما هو بالحمل الشّائع مقدّمة، لا بعنوان المقدّمة، فيكون على الملازمة من باب النّهي في العبادة والمعاملة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يلزم الاجتماع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تعلّق النّهي بفرد من أفراد المأمور به بعنوانه،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تصلّ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المقدّمة من هذا القبيل، إذ النّهي تعلّق بعنوان الغصب الّذي هو الرّكوب، والأمر متعلّق بعنوان الرّكوب بما هو ركوب، وليس للركوب عنوان آخر به كان واجباً حتّى يكون من قبيل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مسألة المقدّمة من باب اجتماع الأمر والنّهي؛ لأنّ الرّكوب بعنوان الغصبيّة محرّم وبعنوان المقدّمة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جواب صاحب الفصول في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ما هو بالحمل الشّائع مقدّمة لا بعنوان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فالركوب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بالحمل الشّائع مقدّمة واجب وليست المقدّميّة عنواناً وقيداًللموضوع، بل المقدّميّة جهة حدوث الحكم بالوجوب، فإنّها جهة تعليليّة لا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والوجوب متوجّهان إلى هذا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المقدّمة،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من باب النّهي في العبادة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اجتماع الأمر والنّهي، وعليه فالركوب محرّم مطلقاً سواء قلنا بوجوب المقدّمة أم قلنا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تبيّن سقوط ما ذكره الوحيد من أنّه بناءً على وجوب المقدّمة يكون من باب اجتماع الأمر والنّهي، وسيأتي زيادة توضيح لهذا المقام عند التعرّض للفرق بين مسألة اجتماع الأمر والنّهي وبين مسألة النّهي في العبادة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 عنواني المقدّمة والغصب كعنواني الصلاة والغصب من باب اجتماع الأمر والنّهي،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يلزم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لاختصاص الوجوب بغير المحرّم في غير صورة الانحصار به، وفيها إمّا لا وجوب للمقدّمة، لعدم وجوب ذي المقدّمة؛ لأجل المزاحمة، وإمّا لا حرمة لها، كذلك،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 الرّكوب على الدابّة الغصبيّة إمّا أن يكون في حال انحصار المقدّمة فيه وإمّا أن يكون في غير حال الانحصار، أمّا لو لم يكن انحصار، فلأنّ ركوب المغصوب محرّم غير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صورة الانحصار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الحرمة مانعة عن تعلّق الوجوب بهذا الفرد من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انحصار المقدّمة بهذا الفرد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لا يتمكّن المستطيع من السّير إلّا بركوب الدابّة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البديهي أنّه لايجتمع الوجوب والحرمة؛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 وجوب للمقدّمة، لعدم وجوب ذي المقدّمة، لأجل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يقع التزاحم بين دليل الحجّ ودليل الغصب، فلو قدّم دليل الغصب فلا وجوب للحجّ، وحيث لا وجوب للحجّ، لم تكن مقدّمته واجبة، فتبقى الحرمة بلا مزاحمة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لا حرمة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المزاحمة، بأن يقدّم دليل الحجّ فلا حرمة للغصب، وحينئذٍ يبقى الوجوب بلا مزاحمة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محتاج إلى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سقط هذا الجواب عن شرح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عن شرح السّيّد الحكيم، وعن المحشّاة بحاشية الخالصي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كونه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الكتب، كالكفاية المحشّاة بحاشية العلّامة القوچاني، والمحشّاة بحاشية العلّامة المشكيني، وكذلك هو مذكور في الشّرح الفارسي للعلّامة الخوئيني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ذكر بعضهم أنّه قد شطب عليه في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الدورة الأخيرة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الجواب مجمل فاللّازم بيان المراد أوّلاً ثمّ شرح العبارة،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أنّ الاجتماعوعدمه ليسا من ثمرة هذا البحث؛ لأنّ المقدّمة إمّا توصّليّة، كالسير للحجّ، وإمّا تعبديّة، كالوضوء للصلاة، وعلى كلّ حالٍ فالمطلوب من المقدّمة هو التوصّل إلى ذي المقدّمة، ولا دخل للقول بالملازمة وعدمها في التوصّل المذكور، ففي المقدّمة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بالاجتماع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التوصّل بها إلى ذي المقدّمة، ولا يتفاوت الحال في هذا التوصّل بين القول بوجوب المقدّمة وعدمه، ولا بين القول بجواز الاجتماع وعدمه، إذ أنّ الإنسان إذا أتى بالمقدّمة تمكّن من التوصّل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ركب الدابّة الغصبيّة وسار إلى الحجّ توصّل بهذه المقدّمة إلى الواجب قطعاً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المقدّمة التعبديّة كالوضوء ولو أنّه يفرق فيها بين جواز الاجتماع وعدمه، إذ لو توضّأ بالماء المغصوب أمكن التوصّل بهذا الوضوء إلى الصلاة على القول بالاجتماع ولم يمكن على القول بالامتناع، لكن إمكان التوصّل على الجواز وعدمه على الامتناع من ثمرات مسألة جواز اجتماع الأمر والنّهي وعدم جواز اجتماعهما، وليس من ثمرات مسألة وجوب مقدّمة الواجب وعدم وجوبها، وذلك لما ظهر من أنّه على القول بالامتناع لا يمكن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بوجوب المقدّمة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بالاجتماع يمكن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بوجوب المقدّمة أم 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وعدمه لا دخل له في التوصّل بالمقدّمة المحرّمة وعدمه أصلاً؛ فإنّه يمكن التوصّل بها إن كانت توصليّة، ولو لم نقل بجواز الاجتماع، وعدمُ جواز التوصّل بها إن كانت تعبديّة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بوجوب المقدّمة أو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وجوازُ التوصّل بها على القول بالجواز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بوجوب المقدّمة أو بعدمه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الحال في جواز التوصّل بها وعدم جوازه أصلاً بين أن يقال بالوجوب أو يقال بعدمه،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 لا دخل له في التوصّل بالمقدّمة المحرّمة وعدمه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المقدّمة إمّا توصليّة مطلقاً وإمّا تعبديّة ونقول بامتناع اجتماع الأمر والنّهي، وإمّا تعبديّة ونقول بجواز اجتماع الأمر والنّهي، وفي تمام هذه الصور الثّلاث لا دخل للملازمة وعدمها في المهمّ الّذي هو إمكان التوصّل إلى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يمكن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نقل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ولو بالمقدّمة المحرّمة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للصلاة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بوجوب المقدّمة،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الحرمة تنافي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المحرّمة إذا كانت تعبديّة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بوجوب المقدّمة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يتفاوت الحال في جواز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التوصّل بالمقدّمة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أن يقال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بعدمه، كما لا يخفى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العبارة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التوصّل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bookmarkStart w:id="85" w:name="pg15145_165112"/>
    </w:p>
    <w:p>
      <w:pPr>
        <w:pStyle w:val="BookText"/>
        <w:rPr/>
      </w:pPr>
      <w:bookmarkEnd w:id="85"/>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محلّ البحث في المسألة؛ فإنّ الملازمة بين وجوب المقدّمة ووجوب ذي المقدّمة وعدمها ليست لها حالة سابقة، بل تكون الملازمة أو عدمُها أزليّة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التوصّل</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717677_2142443653"/>
      <w:bookmarkStart w:id="87" w:name="_Toc32"/>
      <w:bookmarkEnd w:id="86"/>
      <w:r>
        <w:rPr>
          <w:rtl w:val="true"/>
        </w:rPr>
        <w:t>[</w:t>
      </w:r>
      <w:r>
        <w:rPr>
          <w:rtl w:val="true"/>
        </w:rPr>
        <w:t>تأسيس الأصل في المسألة</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يرجع إليه عند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أصل في محلّ البحث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فإنّ الملازمة بين وجوب المقدّمة ووجوب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المقتضي لعدم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تستصحب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الملازمة أو عدمها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زمان يوجد فيه وجوب الشّيء ولا تكون فيه الملازمة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الشّيء مسلّم والملازمة مشكوكة فالأصل عدمها، وكذلك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زمان توجد فيه الملازمة ولا يكون وجوب الشّيء حتّى يقال بعد ما وجب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مسلّم والملازمة مشكوكة فالأصل بقاؤها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أنّ وجوب الشّيء بأيّ نحو هل وجوبه ملازم لوجوب مقدّماته أم لا؟ 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ليست الملازمة دائرة مدار وجوب الطرفين ولا إمكانهما، بل تصدق مع الامتناع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قبيل لوازم الماهيّة كالزوجيّة تجتمع مع الوجوبوالامتناع والإمكان والوجود والعدم، فليس لها حالة سابقة لا بنحو النّاقصة ولا بنحو التامّة لا وجوداً ولا عدماً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نفس وجوب المقدّمة يكون مسبوقاً بالعدم، حيث يكون حادثاً بحدوث وجوب ذي المقدّمة، فالأصل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لكون وجوبها على الملازمة من قبيل لوازم الماهيّة غير مجعولة،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نفس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مسألة فرعيّة، وقد تقدّم أنّه ليس مبحوثاً عنه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الّذي لم يكن الحجّ واجباً على هذا الشّخص لم يكن ركوب الدابّة الّذي هو مقدّمته واجباً، فإذا وجب الحجّ وشككنا في وجوب الرّكوب، فالأصل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وجوب ذي المقدّمة،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لرفع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 من قبيل لوازم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اللّازم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الماهيّة، وهو ما ينتزع عنها بدون مدخليّة للوجود الذهني أو الخارجي في هذا الانتزاع، خلافاً للعلّامة الدواني الّذي حكم بأنّ لازم الماهيّة عبارة عن لازم كلا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كالإمكان للماهيّة والزوجيّة للأربعة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الوجود الخارجي، كالحرارة للنار، أو الذهني، كالكليّة للإنسان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بلا جعلها بجعل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الأربعة مجعولة بجعلين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جعل ذاتها، والثّاني جعل زوجيّتها، بل زوجيّتها مجعولة تبعاً بجعل ذاتها، فإنّ الجعل التأليفي لا يكون إلّا في العرضيّات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 الشّيء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ذاتيّاته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عوارضه اللّازمة،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ولا أثر آخرمجعول مترتّب عليه، ولو كان لم يكن بمهمّ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غير مجعول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بالجعل البسيط الّذي هو مفاد كان التامّة، ولا بالجعل التأليفي الّذي هو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مجعول بالعرض، ويتبع جعل وجوب ذي المقدّمة، وهو كافٍ في جريان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جعل، بل الجعل فيها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تبيّن معنى كون وجوب المقدّمة على الملازمة من قبيل لوازم الماهيّة وكونه غير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غير مجعول بنفسه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 آخر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استصحاب العدم؛ لأنّه يعتبر في مجرى الاستصحاب أن يكون إمّا أثراً شرعيّاً أو ذا أثر شرعيّ، كما هو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المقدّمة أثر شرعيّ فرضاً، كبرء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بمهمّ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بناءً على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لا بالجعل البسيط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عنإعطاء الوجود بشيء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بالجعل التأليفي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بالجعل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جعل الشّيء متصفاً بصفة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جعل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جعل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الزوجيّة مجعولة بتبع جعل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لا يلزم في صحّة الاستصحاب كون المستصحب مجعولاً مستقلّاً، بل اللّازم كونه مجعولاً للشارع 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جريان استصحاب عدم وجوب المقدّمة يلزم التفكيك بين الملزوم واللّازم، إذ وجوب الحجّ مثلاً ثابت ومقدّميّة الرّكوب مقطوع </w:t>
      </w:r>
    </w:p>
    <w:p>
      <w:pPr>
        <w:pStyle w:val="BookText"/>
        <w:rPr/>
      </w:pPr>
      <w:r>
        <w:rPr>
          <w:rFonts w:ascii="Amiri" w:hAnsi="Amiri" w:eastAsia="Amiri" w:cs="Amiri"/>
          <w:color w:val="111111"/>
          <w:sz w:val="28"/>
          <w:sz w:val="28"/>
          <w:szCs w:val="28"/>
          <w:rtl w:val="true"/>
          <w:lang w:bidi="ar-SA"/>
        </w:rPr>
        <w:t xml:space="preserve">لزومُ التفكيك بين الوجوبين مع الشّكّ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وجوب المقدّمة مع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الملازمة بين الواقعيّين، وإنّما ينافي الملازمة بين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هي الملازمة المطلقة حتّى في المرتبة الفعليّة، لما صحّ التمسّك بالأصل،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والملازم بين وجوب الحجّ وبين وجوب المقدّمة مفروضة، فأصل عدم وجوب الرّكوب في هذا الحال مستلزم للتفكيك بين الملزوم واللّازم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التفكيك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ووجوب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لأصالة عدم وجوب المقدّمة مع وجوبذي المقدّمة لا ينافي الملازمة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بإجراء أصالة عدم وجوب المقدّمة لا تخرج المقدّمة عن وجوبها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ولا غرو، إذ هذا النّحو من التفكيك بين اللوازم والملزومات في الأحكام الظاهريّة كثيرة، ألا ترى أنّهم يحكمون بطهارة أعضاء الوضوء مع حكمهم بالحدث في ما لو توضّأ بأحد الإناءين المشتبهين بالنّجس لاستصحاب الطّهارة واستصحاب الحدث، مع أنّه في الواقع إمّا نجس محدث وإمّا طاهر متطهّر، وكذلك في استصحابي حياة الشّخص الغائب وعدم التحائه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الملازمة المطلقة حتّى في المرتبة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وجوب ذي المقدّمة في الواقع ملازماً لوجوب المقدّمة واقعاً، ووجوب ذيها في الظاهر ملازماً لوجوبها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عدم وجوب المقدّمة، إذ لا يجتمع حكمان فعليّان للزوم التّناقض</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 التّمسّك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بالتلازم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أصالة عدم وجوب المقدّمة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تصدّى غير واحد من الأفاضل</w:t>
      </w:r>
      <w:r>
        <w:rPr>
          <w:rStyle w:val="FootnoteAnchor"/>
          <w:rtl w:val="true"/>
        </w:rPr>
        <w:footnoteReference w:id="91"/>
      </w:r>
      <w:r>
        <w:rPr>
          <w:rFonts w:ascii="Amiri" w:hAnsi="Amiri" w:eastAsia="Amiri" w:cs="Amiri"/>
          <w:color w:val="111111"/>
          <w:sz w:val="28"/>
          <w:sz w:val="28"/>
          <w:szCs w:val="28"/>
          <w:rtl w:val="true"/>
          <w:lang w:bidi="ar-SA"/>
        </w:rPr>
        <w:t>لإقامة البرهان على الملازمة، وما أتى منهم بواحد خال عنالخلل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ذلك إلى الوجدان؛ حيث إنّه أقوى شاهد على أنّ الإنسان إذا أراد شيئاً له مقدّمات، أراد تلك المقدّمات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هذا الإشكال والجواب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أوضح فقال معلّقاً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ولزوم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إشكال آخر، وهو أنّ إجراء أصالة عدم وجوب المقدّمة يقتضي الحكم بعدم وجوبها، فيحصل العلم بالتفكيك بين الوجوب النّفسي والوجوب الغيري، والعلم المذكور ينافي احتمال الملازمة، فإذا فرض ثبوت احتمال الملازمة ثبت امتناع العلم بالتفكيك الحاصل من جريان الأصل، فيقتضي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إنّما يوجب العلم بالانفكاك ظاهراً، وهو لا ينافي احتمال الملازمة بينهما واقعاً، وإنّما ينافي احتمال الملازمة بينهما ظاهراً، وهو غير المدّعى</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تصدّى غير واحد من الأفاضل لإقامة البرهان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المقدّمة ووجوب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خالٍ عن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لإيرادها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إحالة ذلك إلى الوجدان حيث إنّه أقوى شاهد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إذا أراد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مقدّمات أراد تلكالمقدّمات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غيريّة ارتكازيّة </w:t>
      </w:r>
    </w:p>
    <w:p>
      <w:pPr>
        <w:pStyle w:val="BookText"/>
        <w:rPr/>
      </w:pPr>
      <w:r>
        <w:rPr>
          <w:rFonts w:ascii="Amiri" w:hAnsi="Amiri" w:eastAsia="Amiri" w:cs="Amiri"/>
          <w:color w:val="111111"/>
          <w:sz w:val="28"/>
          <w:sz w:val="28"/>
          <w:szCs w:val="28"/>
          <w:rtl w:val="true"/>
          <w:lang w:bidi="ar-SA"/>
        </w:rPr>
        <w:t>لو التفت إليها، بحيث ربّما يجعلها في قالب الطلب مثله، ويقول مولوياً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واشتر اللحم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بداهَة أنّ الطلب المنشأ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بعثاً مولويّاً، وأنّه حيث تعلّقت إرادته بإيجاد عبده الاشتراء، ترشّحت منها له إرادة أُخرى بدخول السّوق، بعد الالتفات إليه، وأنّه يكون مقدّمة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 أوضح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الأوامر الغيريّة في الشّرعيّات والعرفيّات؛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مع عدم الالتفات وفعليّة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كونها مقدّمات لمراده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ربّما 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قالب الطلب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الواجب المجعول في قالبه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إرشاديّاً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الواجب النّفسي المقصود ابتداءً هو اشتراء اللحم، وإنّما دخول السّوق مقدّمة وتوصل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بل هو إرشاديّ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أنّ الطلب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بعثاً مولويّاً،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حيث تعلّقت إرادته بإيجاد عبده الاشتراء ترشّحت منها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أُخرى بدخول السّوق بعد الالتفات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الإرادة ارتكازيّة فيصورة عدم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يكفي مجرّد الالتفات إلى ذات المقدّمة في إرادتها، بل يلزم 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المتأمّل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الوجدان، بل يكون من أوضح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المقدّمات والملازمة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الغيريّة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تكاد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لوضوح أنّه لا يكاد يتعلّق بمقدّمة أمرٌ غيريٌّ إلّا إذا كان فيها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فيها كان في مثلها، فيصحّ تعلّقه به أيضاً؛ لتحقّق ملاكه ومناطه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الأمر الغيري في بعض المقدّمات لا يلازم وجوده في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 الأمر الغيري في البعض يلازم وجوده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الغيري لا يتعلّق بشيء إلّا إذا كان فيه مناط الغيريّة والمقدّميّة، وعلى هذا كلّما توجّه الأمر الغيري إلى شيء لا بدّ وأن يكون لمقدّميّته، وحيث كان مناط الأمر الغيري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والمقدّميّة موجودة في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توجّه الأمر الغيري إلى جميعها، ولنوضح المطلب بمثال، وهو أنّه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علمنا أنّ سبب إكرامه هو علمه، فاللّازم إكرام جميع العلماء لوجود مناط وجوب الإكرام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الوجدان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يكاد يتعلّق بمقدّمةأمر غيري إلّا إذا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الأمر الغيري، وهو توقّف المأمور به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المقدّمة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المقدّمات الّتي لم يؤمر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لتحقّق ملاكه ومناطه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التوقّف، فيثبت عموم الحكم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مناط الوجوب في الوضوء ونحوه هو المقدّميّة حتّى يتعدّى منه إلى جميع المقدّمات، بل يحتمل أن يكون المناط في ما وجب من المقدّمات كونها سبباً أو شرطاً شرعيّاً أو نحوهما، وذلك يقتضي وجوب كلّ مقدّمة سببي أو شرط شرعي فقط، فلا يثبت مطلوبكم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المقدّمات كافّة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المقدّمة السّببي ونحوها تقتضي وجوبها فقط، فإنّ </w:t>
      </w:r>
    </w:p>
    <w:p>
      <w:pPr>
        <w:pStyle w:val="BookText"/>
        <w:rPr/>
      </w:pPr>
      <w:r>
        <w:rPr>
          <w:rFonts w:ascii="Amiri" w:hAnsi="Amiri" w:eastAsia="Amiri" w:cs="Amiri"/>
          <w:color w:val="111111"/>
          <w:sz w:val="28"/>
          <w:sz w:val="28"/>
          <w:szCs w:val="28"/>
          <w:rtl w:val="true"/>
          <w:lang w:bidi="ar-SA"/>
        </w:rPr>
        <w:t>التّفصيل بين السّبب وغيره</w:t>
      </w:r>
      <w:r>
        <w:rPr>
          <w:rStyle w:val="FootnoteAnchor"/>
          <w:rtl w:val="true"/>
        </w:rPr>
        <w:footnoteReference w:id="93"/>
      </w:r>
      <w:r>
        <w:rPr>
          <w:rFonts w:ascii="Amiri" w:hAnsi="Amiri" w:eastAsia="Amiri" w:cs="Amiri"/>
          <w:color w:val="111111"/>
          <w:sz w:val="28"/>
          <w:sz w:val="28"/>
          <w:szCs w:val="28"/>
          <w:rtl w:val="true"/>
          <w:lang w:bidi="ar-SA"/>
        </w:rPr>
        <w:t>، والشّرط الشّرعي وغيره</w:t>
      </w:r>
      <w:r>
        <w:rPr>
          <w:rStyle w:val="FootnoteAnchor"/>
          <w:rtl w:val="true"/>
        </w:rPr>
        <w:footnoteReference w:id="94"/>
      </w:r>
      <w:r>
        <w:rPr>
          <w:rFonts w:ascii="Amiri" w:hAnsi="Amiri" w:eastAsia="Amiri" w:cs="Amiri"/>
          <w:color w:val="111111"/>
          <w:sz w:val="28"/>
          <w:sz w:val="28"/>
          <w:szCs w:val="28"/>
          <w:rtl w:val="true"/>
          <w:lang w:bidi="ar-SA"/>
        </w:rPr>
        <w:t>سيأتي بطلانَه، وأنّه لا تفاوت في باب الملازمة بين مقدّمة ومقدّمة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بذكر الاستدلال الّذي هو كالأصل لغيره ممّا ذكره الأفاضل من الاستدلالات، وهو ما ذكره أبو الحسن البصري</w:t>
      </w:r>
      <w:r>
        <w:rPr>
          <w:rStyle w:val="FootnoteAnchor"/>
          <w:rtl w:val="true"/>
        </w:rPr>
        <w:footnoteReference w:id="9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المقدّمة لجاز تركها، وحينئذٍ فإن بقي الواجب على وجوبه يلزم التكليف بما لا يطاق، وإلّا خرج الواجب المطلق عن كونه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إصلاحه بإرادة عدم المنع الشّرعي من التّالي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السّبب وغيره والشّرط الشّرعي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أصلاً،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بطلانه وأنّه لا تفاوت في باب الملازمة بين مقدّمة ومقدّمة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القول بوجوب الجميع أو بعدم وجوب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بذكر الاستدلال الّذي هو كالأصل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الاستدلالات المنشعبة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ذكره الأفاضل من الاستدلالات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ذكره أبو الحسن البصري، وهو أنّه لو لم يجب المقدّمة لجاز تركها،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 التّرك على 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بقي الواجب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التكليف بذي المقدّمة في ظرف عدم وجود مقدّمته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يبق الواجب على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الواجب المطلق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المقدّمة مستلزم لأحد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بغير المقدور أو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كليهما باطلان فعدم وجوب المقدّمة أيضاً باطل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بعد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عدم المنع الشّرعي من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لجاز </w:t>
      </w:r>
    </w:p>
    <w:p>
      <w:pPr>
        <w:pStyle w:val="BookText"/>
        <w:rPr/>
      </w:pPr>
      <w:r>
        <w:rPr>
          <w:rFonts w:ascii="Amiri" w:hAnsi="Amiri" w:eastAsia="Amiri" w:cs="Amiri"/>
          <w:color w:val="111111"/>
          <w:sz w:val="28"/>
          <w:sz w:val="28"/>
          <w:szCs w:val="28"/>
          <w:rtl w:val="true"/>
          <w:lang w:bidi="ar-SA"/>
        </w:rPr>
        <w:t xml:space="preserve">في الشّرطيّة الأُولى، لا الإباحة الشّرعيّة، وإلّا كانت الملازمة واضحةَ البطلان، وإرادة الترك عمّا أُضيف إليه الظرف، لا نفس الجواز، وإلّا فبمجرّد الجواز بدون الترك، لا يكاد يتوهّم صدق القضيّة الشّرطيّة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 بمجرّد عدم المنعشرعاً لا يوجب صدق إحدى الشّرطيّتين ولا يلزم أحد المحذورين؛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يجب المقدّمة لجاز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الجملة الشّرطيّة الأُولى أنّه لو لم يجب المقدّمة لم يكن منع شرعيّ عن تركها،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من جواز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يجب لأُبيح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أُريد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المقدّم والتالي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انتفاء الوجوب الشّرعي لا يقتضي ثبوت الإباحة الشّرعيّة، بل يتردّد بين 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والكراهة والاستحباب والإباحة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 ثانياً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الترك عمّا أُضيف إليه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الترك كما 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مضاف إليه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جواز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أُريد جواز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فبمجرّد الجواز بدون الترك لا يكاد يتوهّم صدق القضيّة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بقي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أحد المحذورين إنّما يترتّب على ترك المقدّمة في الخارج لا على مجرّد جوازه وإن أتى بها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بعد إصلاحه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الترك بمجرّد عدم المنع شرعاً لا يوجب صدق إحدى الشّرطيّتين ولا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خروج الواجب عنكونه واجباً ولزوم تكليف ما لا يطاق </w:t>
      </w:r>
    </w:p>
    <w:p>
      <w:pPr>
        <w:pStyle w:val="BookText"/>
        <w:rPr/>
      </w:pPr>
      <w:r>
        <w:rPr>
          <w:rFonts w:ascii="Amiri" w:hAnsi="Amiri" w:eastAsia="Amiri" w:cs="Amiri"/>
          <w:color w:val="111111"/>
          <w:sz w:val="28"/>
          <w:sz w:val="28"/>
          <w:szCs w:val="28"/>
          <w:rtl w:val="true"/>
          <w:lang w:bidi="ar-SA"/>
        </w:rPr>
        <w:t>فإنّه وإن لم يبق له وجوب معه، إلّا أنّه كان ذلك بالعصيان؛ لكونه متمكّناً من الإطاعة والإتيان، وقد اختار تركه بترك مقدّمته بسوء اختياره، مع حكم العقل بلزوم، إتيانها، إرشاداً إلى ما في تركها من العصيان المستتبع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الجواز جواز الترك شرعاً وعقلاً لزم أحد المحذورين، إلّا أنّ الملازمة على 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الوجوب عن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بالعصيان لكونه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الإطاعة والإتيان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تركه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مقدّمته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تاركاً للواجب في ظرف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 العقل بلزوم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 في تركها من العصيان المستتبع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يجب المقدّمة لجاز تركها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ولكن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لزم إمّا الخلف أو التكليف بما لا يطاق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 إذ بالترك يسقط التكليف عصياناً، فإنّ المقدّمة مقدورة والعقل حكم بلزوم الإتيان بها إرشاداً فلم يخرج الواجب المطلق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تحقّق أنّ جواز ترك المقدّمة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وجوب الإتيان بها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مستلزم لأحد المحذورين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الترك شرعاً وعقلاً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تكليف ما لا يطاق أو الخلف، ووجه لزوم أحد المحذورين حينئذٍ أنّه يكون في ترك المقدّمة معذوراً، فلا عقوبة على ترك ذي المقدّمة المستند إليه،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المراد </w:t>
      </w:r>
    </w:p>
    <w:p>
      <w:pPr>
        <w:pStyle w:val="BookText"/>
        <w:rPr/>
      </w:pPr>
      <w:r>
        <w:rPr>
          <w:rFonts w:ascii="Amiri" w:hAnsi="Amiri" w:eastAsia="Amiri" w:cs="Amiri"/>
          <w:color w:val="111111"/>
          <w:sz w:val="28"/>
          <w:sz w:val="28"/>
          <w:szCs w:val="28"/>
          <w:rtl w:val="true"/>
          <w:lang w:bidi="ar-SA"/>
        </w:rPr>
        <w:t>في الشّرطيّة الأُولى ممنوعة؛ بداهة أنّه لو لم يجب شرعاً لا يلزم أن يكون جائزاً شرعاً وعقلاً؛ لإمكان أن لا يكون محكوماً بحكم شرعاً وإن كان واجباً عقلاً إرشاداً، وهذا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السّبب وغيره</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وجوب السّبب بأنّ التكليف لا يكاد يتعلّق إلّا بالمقدور، والمقدور لا يكون إلّا هو السّبب، وإنّما المسبّب من آثاره المترتّبة عليه قهراً، ولا يكون من أفعال المكلّف وحركاته أو سكناته، فلا بدّ من صرف الأمر المتوجّه إليه عنه إلى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الجواز جواز الترك شرعاً وعقلاً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الشّرطيّة الأُولى ممنوعة، بداهة أنّه لو لم يجب شرعاً لا يلزم أن يكون جائزاً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التلازم بين عدم الوجوب شرعاً وعدم الوجوب عقلاً حتّى يلزم من وجود أحدهما 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بحكم شرعاً وإن كان واجباً عقلاً إرشاداً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ورود أحد الإشكالين على استدلال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منع الشّرطيّة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لو لم يجب لجاز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جواز الترك شرعاً وعقلاً، وإمّا منع الشّرطيّة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وحينئذٍ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جواز الترك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واضح لا سترة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التفصيل بين السّبب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المقدّمة السببيّة دون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على وجوب السّبب بأنّ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يتعلّق إلّا بالمقدور،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غير مقدور،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لا يكون إلّا هو السّبب، وإنّما المسبّب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المترتّبة عليه قهراً،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أفعال المكلّف وحركاته أو 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تعلّق الأمر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صرف الأمر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صرف </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بدليل على التفصيل، بل على أنّ الأمر النّفسي إنّما يكون متعلّقاً بالسبب دون المسبّب، مع وضوح فساده؛ ضرورةَ أنّ المسبّب مقدور للمكلّف، وهو متمكّن عنه بواسطة السّبب، ولا يعتبر في التكليف أزيد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بلا واسطة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الشّرط الشّرعي وغيره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المذكور إلى العقد، وكذا صرف الأمر بالإحراق والتطهّر إلى الإلقاء في النّار والغسلات والمسحات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كلّه تبيّن وجوب المقدّمة السّببيّة لتوجّه الأمر بالمسبّب إليها حقيقة، وأمّا غير السّبب من سائر المقدّمات، فلا 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الإستدلال بنفسه غير تامّ، وعلى فرض تماميّته لا يكون تفصيلاً في المسألة بين السّبب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ليس بدليل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السّبب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الأمر النّفسيّ إنّما يكون متعلّقاً بالسبب دون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فالمدّعى كون المقدّمة السّببيّة واجباً غيريّاً، والدليل يدلّ على وجوبها النّفسي، وكم فرق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هذا الاستدلال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المسبّب مقدور للمكلّف،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 عنه بواسطة السّبب، ولا يعتبر في التكليف أزيد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المباشري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المقدور بالواسطة مقدور بديهة، فلا وجه للقول بأنّ التكليف بالتطهّر والتزوّج والإحراق ونحوها يرجع إلى أسبابها، بل التكليف بنفسها حقيقة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التفصيل بين الشّرط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للحجّ </w:t>
      </w:r>
    </w:p>
    <w:p>
      <w:pPr>
        <w:pStyle w:val="BookText"/>
        <w:rPr/>
      </w:pPr>
      <w:r>
        <w:rPr>
          <w:rFonts w:ascii="Amiri" w:hAnsi="Amiri" w:eastAsia="Amiri" w:cs="Amiri"/>
          <w:color w:val="111111"/>
          <w:sz w:val="28"/>
          <w:sz w:val="28"/>
          <w:szCs w:val="28"/>
          <w:rtl w:val="true"/>
          <w:lang w:bidi="ar-SA"/>
        </w:rPr>
        <w:t>فقد استدلّ على الوجوب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وجوبه شرعاً لما كان شرطاً؛ حيث إنّه ليس ممّا لا بدّ منه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رجوع الشّرط الشّرعي إلى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يكاد يتعلّق الأمر الغيري إلّا بما هو مقدّمةالواجب، ولو كان مقدّميّته متوقّفة على تعلّقه بها 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على الوجوب في الأوّل بأنّه لولا وجوبه شرعاً لما كان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ليس ممّا لا بدّ منه عقلاً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دوران الأمر بين هذه الثّلاثة، وهذا الدليل يشبه قياس الخلف الّذي هو عبارة عن إثبات المطلوب بإبطال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إمّا بحكم العقل وإمّا بحكم العادة وإمّا بحكم الشّرع، فإذا انتفى الأوّلان ثبت الثّالث، وإذا ثبتت الشّرطيّة الشّرعيّة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الشّرط واجباً غيريّاً وإلّا لم يحكم به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رجوع الشّرط الشّرعي إلى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إنّما هو درك الشّارع له دون العقل، وبعد بيان الشّارع يكون كالعقلي في انتفاء المشروط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كان الشّرط الشّرعي واجباً كان غير الشّرعي أيضاً واجباً لعدم التفاوت بينهما، فلا يمكن التفصيل والقول بوجوب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يتعلّق الأمر الغيري إلّا بما هو مقدّمة الواجب، ولو كان مقدّميّته متوقّفة على تعلّقه بها لدار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قوله في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واجباً لما كان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بضميمة مطلب آخر وجداني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الشّرط مقدّمة لما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الدور، إذ لا شكّ في أنّ الأمر الغيري لا يتعلّق إلّا بما هو مقدّمة ودخيل في الواجب، فلو كانت المقدّميّة والشّرطيّة متوقّفة </w:t>
      </w:r>
    </w:p>
    <w:p>
      <w:pPr>
        <w:pStyle w:val="BookText"/>
        <w:rPr/>
      </w:pPr>
      <w:r>
        <w:rPr>
          <w:rFonts w:ascii="Amiri" w:hAnsi="Amiri" w:eastAsia="Amiri" w:cs="Amiri"/>
          <w:color w:val="111111"/>
          <w:sz w:val="28"/>
          <w:sz w:val="28"/>
          <w:szCs w:val="28"/>
          <w:rtl w:val="true"/>
          <w:lang w:bidi="ar-SA"/>
        </w:rPr>
        <w:t>والشّرطيّة وإن كانت منتزعة عن التكليف، إلّا أنّه عن التكليف النّفسي المتعلّق بما قيّد بالشرط، لا عن الغيري،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الأمر الغيري دار، وحيث إنّ الدور باطل لا بدّ وأن يكون إحدى المقدّمتين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كذب المقدّمة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الشّرط مقدّمة لما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كذب المقدّمة المذكورة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واجباً لما كان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لوجوب الشّرط الشّرعي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الدور بعينه وارد عليكم؛ لأنّ الشّرطيّة متوقّفة على الأمر الغيري، إذ لولا الأمر الغيري لم يعلم الشّرطيّة، والأمر الغيري متوقّف على ثبوت الشّرطيّة، إذ لولا الشّرطيّة لم يأمر المولى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الأُولى ممنوعة؛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وإن كانت منتزعة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مجعولة تبعاً لا مستقلّاً، كما هو رأى المصنّف في هذا القسم من الأحكام الوضعيّة بحيث لولا التكليف لم يصحّ انتزاعها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التكليف النّفسي المتعلّق بما قيّد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 منه وجوب الطهارة،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الشّرطيّة منتزعة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تتوقّف الشّرطيّة على الأمر الغيري حتّى يتمّ الدور المذكور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عن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الشّرطيّة متوقّفة إثباتاً على الأمر الغيري، والأمر الغيري متوقّف ثبوتاً على الشّرطيّة، فلا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والشّرطيّة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يدفع الدور؛ لأنّ الأمر النّفسي بالصلاة مع الطهارة متوقّف على مدخليّة الطهارة ومقدّميّتها، إذ لولا المقدّميّة لم يأمر بالصلاة مع الطهارة، ومدخليّة الطهارة متوقّفة على الأمر النّفسيّ بالصلاة مع الطهارة، إذ لولا هذا الأمر لم تكن للطهارة مدخليّة، وهذا دور واضح، غاية الأمرأنّ الدور في التقرير السّابق كان مع الأمر الغيري وهاهنا كان مع الأمر النّفسي</w:t>
      </w:r>
      <w:r>
        <w:rPr>
          <w:rFonts w:eastAsia="Amiri" w:cs="Amiri" w:ascii="Amiri" w:hAnsi="Amiri"/>
          <w:color w:val="111111"/>
          <w:sz w:val="28"/>
          <w:szCs w:val="28"/>
          <w:rtl w:val="true"/>
          <w:lang w:bidi="ar-SA"/>
        </w:rPr>
        <w:t xml:space="preserve">. </w:t>
      </w:r>
      <w:bookmarkStart w:id="88" w:name="pg15145_165126"/>
    </w:p>
    <w:p>
      <w:pPr>
        <w:pStyle w:val="BookText"/>
        <w:rPr/>
      </w:pPr>
      <w:bookmarkEnd w:id="88"/>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مقدّمة المستحب كمقدّمة الواجب؛ فتكون مستحبّة لو قيل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الحرام والمكروه فلا تكاد تتّصف بالحرمة أو الكراهة، إذ منها ما يتمكّن معه من ترك الحرام أو المكروه اختياراً، كما كان متمكّناً قبله، فلا دَخل له أصلاً في حصول ما هو المطلوب من ترك الحرام أو المكروه، فلم يترشّح من طلبه طلب ترك مقدّمتهما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89" w:name="__RefHeading___Toc1717679_2142443653"/>
      <w:bookmarkStart w:id="90" w:name="_Toc33"/>
      <w:bookmarkEnd w:id="89"/>
      <w:r>
        <w:rPr>
          <w:rtl w:val="true"/>
        </w:rPr>
        <w:t>[</w:t>
      </w:r>
      <w:r>
        <w:rPr>
          <w:rtl w:val="true"/>
        </w:rPr>
        <w:t>تتمّة</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في أنّ مقدّمة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كالمشي لزيارة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كبراء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كمقدّمة الواجب، فتكون مستحبّة لو قيل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الواجب، وذلك لاتحاد المناط في المقامين، فإنّ الواجب كما كان متوقّفاً كذلك المستحبّ متوقّف، فلا فرق بين الطلب الوجوبي والاستحبابي عند العقل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مقدّمة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 للزنا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كالمشي للطلاق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تتصف بالحرمة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بل فرق بين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منها ما يتمكّن معه من ترك الحرام أو المكروه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يسلب الاختيار بفعل تلك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متمكّناً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المشي وعدمه متساويان بالنسبة إلى الزنا، فإنّ من ذهب إلى دار الزانية مختار في الزنا كأن كان قبل المشي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دخل له أصلاًفي حصول 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الحرام أو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للمطلوب، وحيث لا مدخليّة للمقدّمة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يترشّح 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ترك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ترك مقدّمتهما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ترك مقدّمة واحدة كافٍ في ترك الحرام أو المكروه، فالواجب الغيري ترك مقدّمة واحدة على البدل، فالمحرّم فعل أحدها لا كلّ واحد منها،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كلّ مقدّمة إعانة على المحرّم، فيشمله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تَعَاوَنُواْ عَلَى ٱلۡإِثۡمِ وَٱلۡعُدۡوَٰنِۚ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بناءً على شمول الآية </w:t>
      </w:r>
    </w:p>
    <w:p>
      <w:pPr>
        <w:pStyle w:val="BookText"/>
        <w:rPr/>
      </w:pPr>
      <w:r>
        <w:rPr>
          <w:rFonts w:ascii="Amiri" w:hAnsi="Amiri" w:eastAsia="Amiri" w:cs="Amiri"/>
          <w:color w:val="111111"/>
          <w:sz w:val="28"/>
          <w:sz w:val="28"/>
          <w:szCs w:val="28"/>
          <w:rtl w:val="true"/>
          <w:lang w:bidi="ar-SA"/>
        </w:rPr>
        <w:t>نعم، ما لم يتمكّن معه من الترك المطلوب، لا محالة يكون مطلوبَ الترك، ويترشّح من طلب تركهما طَلَبُ تركِ خصوص هذه المقدّمة، فلو لم 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يكاد يكون فعل إلّا عن مقدّمة لا محالة معها يوجد؛ ضرورة أنّ الشّيء ما لم يجب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لفعل النّفس،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لم يتمكّن معه من الترك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الّتي هي علّة تامّة لفعل الحرام أو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 مطلوب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كالحرام النّفسي والمكروه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ويترشّح من طلب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ترك خصوص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علّة تامّة، أمّا الشّرط والمقتضي والمعدّ والسّبب من مقدّمات الحرام والمكروه، فليستبمطلوبات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للحرام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علّة 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معها اختيار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اتّصف بالحرمة مقدّمة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لأنّه مادام الاختيار باقياً لم تحصل العلّة التامّة، وغير العلّة التامّة ليس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بعدم اتصاف أيّ مقدّمة بالحرمة مع وجود الحرام في الخارج، فإنّ هذا يستلزم وجود الشّيء بدون علّته التامّة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فعل إلّا عن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معها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الشّيء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يوجد علّته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استفيد من آخر كلام المصنّف أنّه لو لم يكن للحرام علّة تامّة لم يكن أحد مقدّماته حراماً اعترض عليه هذا القائل بأنّه كيف يمكن أن يوجد فعل في الخارج ولا يكون له علّة تامّة والحال أنّ الشّيء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وعلى هذا فلا بدّ وأن يكون لكلّ محرّم موجود علّة تامّة،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محالة يكون من جملتها ما يجب معه صدور الحرام، لكنّه لا يلزم أن يكون ذلك من المقدّمات الاختياريّة، بل من المقدّمات الغير الاختياريّة، كمبادئ الاختيار الّتي لا تكون بالاختيار، وإلّا لتسلسل، فلا تغفل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وتلك العلّة التامّة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الإشكال غير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وجود شيء بلا علّة تامّة،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معه صدور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يلزم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يجب معه صدور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قابلاً للحرمة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الجزء الأخير من العلّة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كمبادئ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تكون بالاختيار وإلّا 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الإرادة اختياريّة لزم أن يكون مسبوقاً بإرادة أُخرى وهكذا، فالفعل الحرام المتوقّف على مقدّمات لا يلازم كون بعض مقدّماته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حرام علّة تامّة لكنّها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بتمامها اختياريّاً، مثل إلقاء الحطب في النّار لأجل الإحراق والعلّة التامّة في هذا القسم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مركّبة من بعض الأفعال المقدّمي والإرادة فهذا العلّة التامّة ليست محرّمة، إذ الإرادة ليست قابلة للحرمة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قد سبق الإشكال في عدم اختياريّة الإرادة، بل الحقّ أنّها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ذكرناه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واللّه وليّ التوفيق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يترشّح الإباحة من المباح إلى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يتصف ما يلازمه بغير </w:t>
      </w:r>
      <w:bookmarkStart w:id="91" w:name="pg15145_165129"/>
    </w:p>
    <w:p>
      <w:pPr>
        <w:pStyle w:val="BookText"/>
        <w:rPr/>
      </w:pPr>
      <w:bookmarkEnd w:id="9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هل يقتضي النّهي عن ضدّه أو لا؟فيه أقوال</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في العنوان أعمّ من أن يكون بنحو العينيّة</w:t>
      </w:r>
      <w:r>
        <w:rPr>
          <w:rStyle w:val="FootnoteAnchor"/>
          <w:rtl w:val="true"/>
        </w:rPr>
        <w:footnoteReference w:id="101"/>
      </w:r>
      <w:r>
        <w:rPr>
          <w:rFonts w:ascii="Amiri" w:hAnsi="Amiri" w:eastAsia="Amiri" w:cs="Amiri"/>
          <w:color w:val="111111"/>
          <w:sz w:val="28"/>
          <w:sz w:val="28"/>
          <w:szCs w:val="28"/>
          <w:rtl w:val="true"/>
          <w:lang w:bidi="ar-SA"/>
        </w:rPr>
        <w:t>، أو الجزئيّة، أو اللزوم من جهة التلازم بين طلب أحد الضدّين وطلب ترك الآخر</w:t>
      </w:r>
      <w:r>
        <w:rPr>
          <w:rStyle w:val="FootnoteAnchor"/>
          <w:rtl w:val="true"/>
        </w:rPr>
        <w:footnoteReference w:id="102"/>
      </w:r>
      <w:r>
        <w:rPr>
          <w:rFonts w:ascii="Amiri" w:hAnsi="Amiri" w:eastAsia="Amiri" w:cs="Amiri"/>
          <w:color w:val="111111"/>
          <w:sz w:val="28"/>
          <w:sz w:val="28"/>
          <w:szCs w:val="28"/>
          <w:rtl w:val="true"/>
          <w:lang w:bidi="ar-SA"/>
        </w:rPr>
        <w:t>، أو المقدّميّة،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الإباحة من الأحكام لعدم جواز اختلاف المتلازمين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17681_2142443653"/>
      <w:bookmarkStart w:id="93" w:name="_Toc34"/>
      <w:bookmarkEnd w:id="92"/>
      <w:r>
        <w:rPr>
          <w:rtl w:val="true"/>
        </w:rPr>
        <w:t>[</w:t>
      </w:r>
      <w:r>
        <w:rPr>
          <w:rtl w:val="true"/>
        </w:rPr>
        <w:t>الفصل الخامس الأمر بالشيء هل يقتضي النهي عن ضده؟</w:t>
      </w:r>
      <w:r>
        <w:rPr>
          <w:rtl w:val="true"/>
        </w:rPr>
        <w:t>]</w:t>
      </w:r>
      <w:bookmarkEnd w:id="93"/>
    </w:p>
    <w:p>
      <w:pPr>
        <w:pStyle w:val="Heading4"/>
        <w:numPr>
          <w:ilvl w:val="3"/>
          <w:numId w:val="1"/>
        </w:numPr>
        <w:rPr/>
      </w:pPr>
      <w:bookmarkStart w:id="94" w:name="__RefHeading___Toc1717683_2142443653"/>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الأمر بالشيء هل يقتضي النهي عن ضده؟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هل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يقتضي الأمر بالإزالة مثلاً النّهي عن تركها أو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فيه أقوال، وتحقيق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رسم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المطلب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أن يكون بنحو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بالشيء دالّاً بالتضمّن على النّهي عن ضدّه، إذ الأمر عبارة عن طلب الفعل مع المنع من الترك، فالنهي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مدلول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الأمر بالشيء دالّاً على النّهي عن الضدّ بالدلالة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وجه اللزوم أحد أمرين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التلازم بين طلب أحد الضدّين وطلب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وجود أحد المتلازمين يستدعي وجود الملازم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ترك الضدّ من مقدّمات المأمور به بضميمة ما تقدّم من أنّ طلب شيء يلازم طلب مقدّماته </w:t>
      </w:r>
    </w:p>
    <w:p>
      <w:pPr>
        <w:pStyle w:val="BookText"/>
        <w:rPr/>
      </w:pPr>
      <w:r>
        <w:rPr>
          <w:rFonts w:ascii="Amiri" w:hAnsi="Amiri" w:eastAsia="Amiri" w:cs="Amiri"/>
          <w:color w:val="111111"/>
          <w:sz w:val="28"/>
          <w:sz w:val="28"/>
          <w:szCs w:val="28"/>
          <w:rtl w:val="true"/>
          <w:lang w:bidi="ar-SA"/>
        </w:rPr>
        <w:t>على 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بالضدّ هاهنا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المعاند والمنافي، وجوديّاً كان أو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 عنها في المسألة، وإن كانت أنّه هل يكون للأمر اقتضاء بنحو من الأنحاء المذكورة؟ إلّا أنّه لمّا كان عمدة القائلين بالاقتضاء في الضدّ الخاصّ، إنّما ذهبوا إليه لأجل توهّم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بعد هو أنّ هذه الاحتمالات كلّها أقوال في المسألة، فلو لم يكن المراد بالاقتضاء هذا المعنى العام يلزم خروج بعض الأقوال عن محلّ النّزاع ولا داعي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المراد بالضدّ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المعاند والمنافي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بالضدّ الضدّ المصطلح عند أهل المعقول الّذي هو عبارة عن الأمر الوجودي المقابل لأمر وجوديّ آخر بحيث لا يجتمعان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 المراد من الضدّ مطلق المعاند إطلاقهم الضدّ العام على الترك، وإلّا فلو كان المراد به هو مصطلح المعقول لزم خروج بعض الأقوال،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تعليقة نافعة، فراجع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المبحوث عنها في المسألة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الاقتضاء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يكون للأمر اقتضاء بنحو من الأنحاء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والتضمّن والالتزام بنحو التلازم أو المقدّميّة،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لمّا كان عمدة القائلين بالاقتضاء في الضدّ الخاصّ إنّما ذهبوا إليه لأجل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بالنّحو الرّابع </w:t>
      </w:r>
    </w:p>
    <w:p>
      <w:pPr>
        <w:pStyle w:val="BookText"/>
        <w:rPr/>
      </w:pPr>
      <w:r>
        <w:rPr>
          <w:rFonts w:ascii="Amiri" w:hAnsi="Amiri" w:eastAsia="Amiri" w:cs="Amiri"/>
          <w:color w:val="111111"/>
          <w:sz w:val="28"/>
          <w:sz w:val="28"/>
          <w:szCs w:val="28"/>
          <w:rtl w:val="true"/>
          <w:lang w:bidi="ar-SA"/>
        </w:rPr>
        <w:t xml:space="preserve">مقدّميّة ترك الضدّ، كان المهمّ صرف عنان الكلام في المقام إلى بيان الحال وتحقيق المقال في المقدّميّة وعدمها،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توهّم</w:t>
      </w:r>
      <w:r>
        <w:rPr>
          <w:rStyle w:val="FootnoteAnchor"/>
          <w:rtl w:val="true"/>
        </w:rPr>
        <w:footnoteReference w:id="104"/>
      </w:r>
      <w:r>
        <w:rPr>
          <w:rFonts w:ascii="Amiri" w:hAnsi="Amiri" w:eastAsia="Amiri" w:cs="Amiri"/>
          <w:color w:val="111111"/>
          <w:sz w:val="28"/>
          <w:sz w:val="28"/>
          <w:szCs w:val="28"/>
          <w:rtl w:val="true"/>
          <w:lang w:bidi="ar-SA"/>
        </w:rPr>
        <w:t>توقّف الشّيء على ترك ضدّه ليس إلّا من جهة المضادّة والمعاندة بين الوجودين، وقضيّتها الممانعة بينهما، ومن الواضحات أنّ عدم المانع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توهّمٌ فاسدٌ، وذلك لأنّ المعاندة والمنافرة بين الشّيئين لا يقتضي إلّا عدم اجتماعهما في التحقّق،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مقدّميّة ترك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عنان الكلام في المقام إلى بيان الحال وتحقيق المقال في المقدّميّة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إزالة النّجاسة عن المسجد منمقدّماتها ترك الصلاة أم لا، فلو كان مقدّمة كان مطلوباً للأمر الغيري المترشّح من الأمر بالإزالة فيكون فعل الصلاة منهيّاً عنه، وذلك بخلاف ما لم نقل بمقدّميّة ترك الصلاة للإزالة فلا تكون الصلاة منهيّاً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وعلى اللّه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ترك الضدّ لفعل الضدّ الآخر،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الشّيء على ترك ضدّه ليس إلّا من جهة المضادّة والمعاندة بين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الممانعة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وجود كلّ منهما عن 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الواضحات أنّ عدم المانع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التضادّ الممانعة، ومقتضى الممانعة مانعيّة كلّ عن وجود الآخر، وحيث كان عدم المانع من المقدّمات، فاللّازم وجوب عدم المانع، ففي المثال بين الإزالة والصلاة تضادّ وتمانع فترك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مقدّمات الإزالة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توهّم فاسد، وذلك لأنّ المعاندة والمنافرة بين الشّيئين لا تقتضي إلّا عدم اجتماعهما في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واحد في زمان واحد، ولا يقتضي أن يكون عدم </w:t>
      </w:r>
    </w:p>
    <w:p>
      <w:pPr>
        <w:pStyle w:val="BookText"/>
        <w:rPr/>
      </w:pPr>
      <w:r>
        <w:rPr>
          <w:rFonts w:ascii="Amiri" w:hAnsi="Amiri" w:eastAsia="Amiri" w:cs="Amiri"/>
          <w:color w:val="111111"/>
          <w:sz w:val="28"/>
          <w:sz w:val="28"/>
          <w:szCs w:val="28"/>
          <w:rtl w:val="true"/>
          <w:lang w:bidi="ar-SA"/>
        </w:rPr>
        <w:t>وحيث لا منافاة أصلاً بين أحد العينين وما هو نقيض الآخر وبديلُه، بل بينهما كمال الملائمة، كان أحد العينين مع نقيض الآخر وما هو بديله في مرتبة واحدة، من دون أن يكون في البين ما يقتضي تقدّم أحدهما على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قضيّة المنافاة بين المتناقضين لا تقتضي تقدّمَ ارتفاع أحدهما في ثبوت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أحدهما مقدّمة لوجود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المعاندة عدم المقدّميّة، إذ يشترك في المقدّمة التقدّم على ذي المقدّمة ولو رتبةً، وهنا ليس ترك أحد الضدّين متقدّماً على الضدّ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لا منافاة أصلاً بين أحد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كإزالة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بينهما كمال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العينين مع نقيض الآخر وما هو بديله في مرتبة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العلّامة القوچاني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الملائمة بحسب الوجدان بين عدم أحدهما مع وجود الآخر في الرّتبة، النّاشئة من المعاندة بين الوجودين بلا توهّم التنافر، يكفي في إنكار المقدّميّة حيث إنّها متوقّفة على تقدّم العدم عليه؛ لأنّه بناءً عليه من أجزاء علّة الوجود، ولا إشكال في تقدّمها بجميع أجزائها على المعلول رتبة، ومع الملائمة بينهما في الاجتماع، فلا تقدّم لأحدهما على الآخر، ولا أقلّ من عدم العلم بتحقّقه، فعلى مدّعيه الإثبات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فكونهما في مرتبة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يكون في البين ما يقتضي تقدّم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الأدلّة على عدم مقدّميّة ترك أحدهما لفعل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برهان آخر لردّ توهّم المقدّميّة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قضيّة المنافاة بين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بتقابل الإيجاب والسّلب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تقتضي تقدّم ارتفاع أحدهما في ثبوت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ارتفاع أحدهما وثبوت الآخر في رتبة واحدة </w:t>
      </w:r>
    </w:p>
    <w:p>
      <w:pPr>
        <w:pStyle w:val="BookText"/>
        <w:rPr/>
      </w:pPr>
      <w:r>
        <w:rPr>
          <w:rFonts w:ascii="Amiri" w:hAnsi="Amiri" w:eastAsia="Amiri" w:cs="Amiri"/>
          <w:color w:val="111111"/>
          <w:sz w:val="28"/>
          <w:sz w:val="28"/>
          <w:szCs w:val="28"/>
          <w:rtl w:val="true"/>
          <w:lang w:bidi="ar-SA"/>
        </w:rPr>
        <w:t>كذلك في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اقتضى التضادّ توقّف وجود الشّيء على عدم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الشّيء على عدم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توقّفَ عدم الضدّ على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عدم الشّيء على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في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ارتفاع أحدهما مقدّماً على الآخر بل في رتبته، وهذا البرهان يتوقّف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تنظير الضدّين بالنقيضين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المقدّميّه في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 بعدهما تشكيل قياس حتّى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مرجع الضدّين إلى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تقابل البياض بالسواد من جهة أنّ البياض في قوّة اللّاسواد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النّقيضين في مرتبة واحدة ولا يمكن أن يكون أحدهما مقدّماً على الآخر حتّى لو فرض ذلك لزم ارتفاع النّقيضين، فهما متبادلان في التحقّق ولا يجتمعان ولا يعقل أن يرتفع أحدهما أوّلاً ثمّ يتحقّق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أحد الضدّين في مرتبة وجوده ووجوده في مرتبة الضدّ الآخر، فترك أحد الضدّين في مرتبة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في مرتبة الصلاة، والصلاة في مرتبة الإزالة، فترك الصلاة في مرتبة الإزالة، فلا يكون ترك الصلاة مقدّمة لفعل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برهان آخر ذكره 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 أحد الضدّين مقدّمة للضدّ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اقتضى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وجودالشّيء على عدم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الشّيء على عدم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الإحراق على عدم 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لاقتضى توقّف عدم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عدم الشّيء على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عدم أحدهما مقدّمة لوجود الآخر كذلك وجود أحدهما مقدّمة لعدم الآخر</w:t>
      </w:r>
    </w:p>
    <w:p>
      <w:pPr>
        <w:pStyle w:val="BookText"/>
        <w:rPr/>
      </w:pPr>
      <w:r>
        <w:rPr>
          <w:rFonts w:ascii="Amiri" w:hAnsi="Amiri" w:eastAsia="Amiri" w:cs="Amiri"/>
          <w:color w:val="111111"/>
          <w:sz w:val="28"/>
          <w:sz w:val="28"/>
          <w:szCs w:val="28"/>
          <w:rtl w:val="true"/>
          <w:lang w:bidi="ar-SA"/>
        </w:rPr>
        <w:t>بداهة ثبوت المانعيّة في الطرفين، وكون المطاردة من الجانبين، 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 عن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التوقّف من طرف الوجود فعليّ، بخلاف التوقّف من طرف العدم،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ثبوت المانعيّة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الوجودين أو وجود أحدهما وعدم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المطاردة من الجانبين، وهو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الدور باطل، فالتوقّف والمقدّميّة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الإزالة مثلاً متوقّفة على 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الصلاة مانع والشّيء موقوف على عدم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الصلاة أيضاً موقوفاً على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الإزالة مانعة وعدم الشّيء متوقّف على وجود مانعه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مانعة وعدم الإحراق متوقّف على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التوقّف من الطرفين ويكون وجود الإزالة مستحيلاً؛ لأنّه مستلزم للدور، ومن هذا يتبيّن أنّ التمانع في الوجود لا يقتضي المقدّميّة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التفصّي عن هذا الدور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مسلّم لو كانت الإزالةموقوفة على عدم الصلاة فعلاً وعدم الصلاة موقوفاً على الإزالة فعلاً، ولكن ليس الأمر كذلك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من طرف الوجود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فالإزالة متوقّفة على عدم الصلاة فعلاً، بمعنى أنّ مقتضى وجود الإزالة موجود، وإنّما الباقي هو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فالإزالة فعلاً متوقّفة على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التوقّف من طرف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عدم الصلاة متوقّفاً على وجود الإزالة فعلاً، بل توقّف عدم الصلاة على وجود الإزالة شأني، إذ عدم الصلاة يمكن أن يستند إلى عدم المقتضي لها بأن لا يريد المكلّف الصلاة، ويمكن أن يستند إلى المانع، كالإزالة، كما أنّ عدم الإحراق يكون تارةً لعدم النّار </w:t>
      </w:r>
    </w:p>
    <w:p>
      <w:pPr>
        <w:pStyle w:val="BookText"/>
        <w:rPr/>
      </w:pPr>
      <w:r>
        <w:rPr>
          <w:rFonts w:ascii="Amiri" w:hAnsi="Amiri" w:eastAsia="Amiri" w:cs="Amiri"/>
          <w:color w:val="111111"/>
          <w:sz w:val="28"/>
          <w:sz w:val="28"/>
          <w:szCs w:val="28"/>
          <w:rtl w:val="true"/>
          <w:lang w:bidi="ar-SA"/>
        </w:rPr>
        <w:t xml:space="preserve">فإنّه يتوقّف على فرض ثبوت المقتضي له، مع شراشر شرائطه غير عدم وجود ضدّه، ولعلّه كان محالاً، لأجل انتهاء عدم وجود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تعلّق الإرادة الأزليّة به، وتعلّقها بالآخر حَسَبَ ما اقتضته الحكمة البالغة، فيكون العدم دائماً مستنداً إلى عدم المقتضي، فلا يكاد يكون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وأُخرى لرطوبة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معنى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الإزالة لها شأنيّه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مانعاً في صورة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فعليّة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الضدّ الأوّل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الضدّ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شراشر شرائطه غير عدم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إنّما يتوقّف على وجود الإزالة، على فرض ثبوت المقتضي لوجود الصلاة، كالإرادة، مع وجود شرائط الصلاة، كالطهارة واللباس والنّظافة، غير أنّها لا تتحقّق لوجود ضدّها الّتي هي الإزالة، بحيث لولا الإزالة لوجدت الصلاة،ففي مثل هذا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متوقّف على الإزالة، بمعنى أنّ الإزالة علّة لعدم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المقتضي مع شراشر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الصلاة دائماً مستند إلى عدم تماميّة المقتضي، ولا يكون متوقّفاً على الإزالة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متوقّف على الإزالة وعدم الإزالة متوقّف على الصلاة،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ثبوت المقتضي مع شراشر الشّرائط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انتهاء عدم وجود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تعلّق الإرادة الأزليّة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الضدّين،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وتعلّقها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اقتضته الحكمة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والمصالح الّتي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مستنداً إلى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إرادة المكلّف المستند إلى عدم تعلّق إرادة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مستنداً إلى وجود المانع، كي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لوحظا منتهيين إلى إرادة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كلّ منهما متعلّقاً لإرادة شخص،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الشّخصين حركة شيء، وأراد الآخرُ سكونَه، فيكون المقتضي لكلّ منهما حينئذٍ موجوداً، فالعدم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فعلاً مستنداً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كلّه أنّ الإزالة متوقّفة على عدم الصلاة، ولا محذور في هذا التوقّف إلّا توهّم الدور بسبب توقّف عدم الصلاة على الإزالة، وقد أبطلناه،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هاهنا محلّ توهّم يرد على هذا المجيب بنفسه بيّنه المجيب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في دفع الدور من التغاير بالشأنيّة والفعليّة ليس مستقيماً في جميع الموارد، بل التغاير المذكور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أحد الضدّين، كالإزالة، وعدم الآخر، 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منتهيين إلى إرادة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يكون عدم أحدهما لعدم المقتضي، فالإزالة متوقّفة على ترك الصلاة، وترك الصلاة لعدم إرادة الفاعل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لإرادة شخص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شيء وأراد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سكونه فيكون المقتضي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كلّ منهما متعلّقاً لإرادة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فالعدم لا محالة يكون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متوقّفة على عدم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الشّيء على عدم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السّكون متوقّف على الحركة، إذ المقتضي للسكون موجود وإنّما منع عنه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الدور المذكور للتوقّف الفعلي من الطرفين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أراد شخصان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انتهيا إلى إرادة </w:t>
      </w:r>
    </w:p>
    <w:p>
      <w:pPr>
        <w:pStyle w:val="BookText"/>
        <w:rPr/>
      </w:pPr>
      <w:r>
        <w:rPr>
          <w:rFonts w:ascii="Amiri" w:hAnsi="Amiri" w:eastAsia="Amiri" w:cs="Amiri"/>
          <w:color w:val="111111"/>
          <w:sz w:val="28"/>
          <w:sz w:val="28"/>
          <w:szCs w:val="28"/>
          <w:rtl w:val="true"/>
          <w:lang w:bidi="ar-SA"/>
        </w:rPr>
        <w:t xml:space="preserve">مستند إلى عدم قدرة المغلوب منهما في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لا بدّ منه في وجود المراد ولا يكاد يكون بمجرّد الإرادة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إلى وجود الضدّ؛ لكونه مسبوقاً بعدم قدرته،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المقتضي وليس مستنداً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إذ عدم السّكون في المثال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المغلوب منهما في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السّكون الّتي هي الإرادة إنّما يكون تامّاً إذا وجد شرطه الّذي هو عدم مغلوبيّتها بسبب إرادة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 في وجود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الإرادة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أحد الضدّين مستند إلى عدم تماميّة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العدم يمكن استناده إلى عدم المقتضي وهي القدرة، ويمكن استناده إلى وجود المانع وهو وجود الضدّ الآخر، والقول باستناده إلى عدم القدرة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استناده إلى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 بعدم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العدم بعدم المقتضي أولى من تعليله بعدم المانع، فإذا كان هناك ثوب رطب ولم تكن نار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يحرق الثّوب لعدم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يحرق للرطوبة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نحن فيه كذلك، فإنّ عدم السّكون لا بدّ وأن يعلّل بعدم تماميّة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مريد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يعلّل بوجودالمانع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الجسم </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كلّه تحقّق أنّ عدم السّكون مستند إلى عدم المقتضي والحركة مستندة إلى عدم السّكون فلا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 في التفصّي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وإن كان قد ارتفع به الدور، إلّا أنّ غائلة لزوم توقّف الشّيء على ما يصلح أن يتوقّف عليه على حالها؛ لاستحالة أن يكون الشّيءُ الصالحُ لأن يكون موقوفاً عليه الشّيء، موقوفاً عليه؛ ضرورةَ أنّه لو كان في مرتبة يصلح لأن يُستند عليه لمّا كاد يصحّ أن يستند فعلاً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كان قد ارتفع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ثبت أنّ توقّف وجود الضدّ على عدم الآخر فعلي وتوقّف عدم الآخر على وجود الضدّ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غائلة لزوم توقّف الشّيء على ما يصلح أن يتوقّف عليه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الصّلاة ولو لم يتوقّف فعلاً على إزالة النّجاسة لكن يصلح عدم الصلاة أن يتوقّف عليها باعتراف المتفصّي، إذ هو يسلم بأنّه لو كان للصّلاة مقتضٍ كان عدمها متوقّفاً على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كما لا يمكن أن يكون متوقّفاً على أمر يتوقّف ذلك الأمر على ذلك الشّيء كذلك لا يمكن أن يكون متوقّفاً على أمر يصحّ أن يتوقّف ذلك الأمر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 إلى ما ذكرناه من علّة بقاء الغائلة بقوله</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أن يكون الشّيء الصالح لأن يكون موقوفاً عليه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اسم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وموقوفاً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الصالحة لأن يتوقّف عليها عدم الصلاة يستحيل أن تكون متوقّفة على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كان في مرتبة يصلح لأن يستند عليه لما كاد يصحّ أن يستند فعلاً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برهان للاستحالة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الإزالة في مرتبة متقدّمة على عدم الصلاة حتّى تصلح لاستناد عدم الصلاة عليها يستحيل أن تستند هذه الإزالة المتقدّمة رتبة على عدم الصلاة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والمنعُ عن صلوحه لذلك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كون العدم مستنداً إلى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مجتمعاً مع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صادقة، إلّا أنّ صدقها لا يقتضي كون الضدّ صالحاً لذلك؛ لعدم اقتضاء صدق الشّرطيّة صدق طرفيها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الإزالة المتقدّمة شأناً لا تكون متأخّرة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بكون عدم الصلاة صالحاً لذي المقدّميّة لا يمكن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مقدّمة فعلاً، فإنّه يلزم أن يكون شيء واحد رتبة متقدّماً ومتأخّراً رتبة، وهذا بديهي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 عن صلوحه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وحاصله منع لزوم أن يكون شيء واحد متقدّماً تارة ومتأخّراً أُخرى، فإنّا نمنع صلاحيّة عدم الصلاة 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قضيّة كون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إلى 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كون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يستند إليه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اقتضاء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والتالي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أن يكون عدم الصلاة صالحاً لأن يكون ذا المقدّمة للإزالة، إذ أنّ القضيّة الشّرطيّة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المقتضي لوجود الصلاة موجوداً لكان عدمها مستنداً إلى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صدق القضيّة الشّرطيّة لا يستلزم صدق المقدّم والتالي، فإنّه يصحّ أن يقال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إنساناً لكان ناطقاً، مع أنّ المقدّم وهو الإنسانيّة وكذا التالي منتفيان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نحن فيه كذلك إذ الشّرطيّة المذكورة،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تستلزم صدق المقدّم والتالي،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والصلاحيّة لأن يكون عدم الصلاة ذا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مساوقٌ لمنع مانعيّة الضدّ، وهو يوجب رفع التوقّف رأساً من البين؛ ضرورةَ أنّه لا منشأ لتوهّم توقّف أحد الضدّين على عدم الآخر إلّا توهّم مانعيّة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وصلوحه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ومن هذا البيان ظهر توقّف الإزالة فعلاً على عدم الصلاة، وأمّا صلاحيّة توقّف عدم الصلاة على الإزالة فلم يثبت، فلا دور ولا غائلته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مساوق لمنع مانعيّة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 عن 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المستشكل من عدم توقّف صدق القضيّة الشّرطيّة على صدق المقدّم والتالي صحيح، إلّا أنّا نقول في شرطيّتنا المذكورة خصوصيّة تقتضي تلك الخصوصيّة صدق تاليها، إذ لو لم تكن الإزالة مانعة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يكونعدم الصلاة مستنداً إلى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تحقّق مقتضى الصلاة يلزم أن لا يكون الضدّ مانعاً، وإذا لم يكن الضدّ مانعاً لم يكن وجه للقول بأنّ الإزالة متوقّفة على عدم الصلاة، فلا يكون توقّف لا من طرف الوجود ولا من طرف العدم، وهذا خلف؛ لأنّ المفروض توقّف الإزالة على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بعدم استناد عدم الصلاة إلى الإزالة في صورة وجود مقتضي الصلاة مساوٍ لمنع مانعيّة الضدّ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رفع التوقّف رأساً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للإزالة توقّف على عدم الصلاة ولا لعدم الصلاة توقّف على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لا منشأ لتوهّم توقّف أحد الضدّين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الإزالة على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توهّم مانعيّة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كمانعيّة الصلاة عن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منشأ لتوهّم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وصلوحه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المستثنى،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 صلاحيّة الضدّ للمانعيّة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اللّازم إلحاق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لم يكن الضدّ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الإزالة مانعة في صورة وجود المقتضي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للتوقّف أصلاً، فلا توقّف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للإزالة على عدم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تسليم الرّبط في القضيّة الشّرطيّة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وجود المقتضي لأحد الضدّين ثابتاً لكان وجود الضدّ الآخر مانعاً عنه، ولكنّا</w:t>
      </w:r>
      <w:r>
        <w:rPr>
          <w:rStyle w:val="FootnoteAnchor"/>
          <w:rtl w:val="true"/>
        </w:rPr>
        <w:footnoteReference w:id="109"/>
      </w:r>
      <w:r>
        <w:rPr>
          <w:rFonts w:ascii="Amiri" w:hAnsi="Amiri" w:eastAsia="Amiri" w:cs="Amiri"/>
          <w:color w:val="111111"/>
          <w:sz w:val="28"/>
          <w:sz w:val="28"/>
          <w:szCs w:val="28"/>
          <w:rtl w:val="true"/>
          <w:lang w:bidi="ar-SA"/>
        </w:rPr>
        <w:t>نمنع صدق هذه القضيّة؛ لأنّ المعلّق علىالشّرط في هذه القضيّة إن كان هو التأثير الفعلي، فاللّازم منه بقاء الاستحالة، وإن كان المعلّق على الشّرط أصل الصلاحيّة، ففيه أنّ الشّرط الّذي هو المقتضي يقتضي وجود مقتضاه، فكيف يقتضي استناد عدم مقتضاه إلى وجود ضدّ هذا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وجود الصلاة لا أنّه يقتضي استناد عدم الصلاة إلى وجود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الجواب الثّاني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مساوق 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نذكرها مع شرح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حديث عدم اقتضاء صدق الشّرطيّة لصدق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الشّرطيّة هاهنا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لخصوصيّة اقتضاها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وجود المقتضي للضدّ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كالإرادة المقتضية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عدمه إلى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عدم الصلاة مثلاً إلى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عدمه إلى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المقتضي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كالإرادة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يقتضي وجود ما يمنع عمّا يقتضيه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بين الضدّين كالنار على المنار، بل كالشمس في رابعة النّهار،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فالإرادة للصلاة لا تقتضي وجود الإزالة المانعة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مستلزم لاقتضاء المقتضي وجود مقتضاه وعدمه وهو محال،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المقتضي لاستناد عدم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عند ثبوت مقتضي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ثبوت الإرادة المقتضية لوجود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الخصوصيّة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الّذي هو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عن الصلاة هو الخصوصيّة الموجودة في الإزالة وليس المانع عنها وجود المقتضي للصلاة الّذي هو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التي في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للمنع عن اقتضاء 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اقتضاء مقتضى الصلاة الّذي هو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كلّ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خصوصيّة المانع يمنع عن الممنوع لا مقتضى وجود 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في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وقد عرفت أنّه لا يكاد يكون مانعاً 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المانع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العلّة التامّة 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لاقتضائها ما يعانده وينافيه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علّة الإزالة ما يعاند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يمكن أن يكون إشارة إلى ما ذكره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على هذه التعليقة في حاشية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 عن 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مقدّمتين واضحتين، وهاتان المقدّمتان تنتجان توقّف المأمور به على ترك ضدّه، فالأولى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كالنار على المنار، بل كالشمس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تحقّق أحد الضدّين لم يكن مجال </w:t>
      </w:r>
    </w:p>
    <w:p>
      <w:pPr>
        <w:pStyle w:val="BookText"/>
        <w:rPr/>
      </w:pPr>
      <w:r>
        <w:rPr>
          <w:rFonts w:ascii="Amiri" w:hAnsi="Amiri" w:eastAsia="Amiri" w:cs="Amiri"/>
          <w:color w:val="111111"/>
          <w:sz w:val="28"/>
          <w:sz w:val="28"/>
          <w:szCs w:val="28"/>
          <w:rtl w:val="true"/>
          <w:lang w:bidi="ar-SA"/>
        </w:rPr>
        <w:t>وكذا كون عدم المانع ممّا يتوقّف عليه، ممّا لا يقبل الإنكار، فليسما ذكر إلّا شبهة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 التنافي والتعاند الموجب لاستحالة الاجتماع ممّا لا ريب فيه ولا شبهة تعتريه، إلّا أنّه لا يقتضي إلّا امتناع الاجتماع، وعدمَ وجود أحدهما إلّا مع عدم الآخر الّذي هو بديلُ وجودِهِ المعاند له، فيكون في مرتبته، لا مقدّماً عليه ولو 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عدم المانع ممّا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المقدّمتان تثبتان مطلوب الخصم،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الضدّ من مقدّمات المأمور به، وإذا ثبت مقدّميّته ثبت وجوبه؛ لأنّ مقدّمة الواجب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الدور، وتوقّف الشّيء على ما يصلح أن يتوقّف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شبهة في مقابل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اعتناء بهذا النّحو من الشّبهة وإن عجز الشّخص عن 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كليّة المقدّمة الثّانية، فإنّ عدم المانع يكون من مقدّمات المأمور به في ما لو كان متقدّماً على المأمور به، أمّا لو كان في عرض المأمور به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التمانع بمعنى التنافي والتعاند الموجب لاستحالة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ريب فيه ولا 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 الوجودين مانع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إلّا امتناع الاجتماع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أحدهما إلّا مع عدم الآخر الّذي هو بديل وجوده المعاند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الضدّ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مقدّماً عليه ولوطبعاً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التقدّم على خمسة أقسام، والتقدّم الطبعي في مصطلح أهل المعقول هو تقدّم جزء العلّة على المعلول، أمّا تقدّم نفس العلّة فيسمّى التقدّم بالعليّة، يظهر ذلك لمن راجع شرح التجريد</w:t>
      </w:r>
      <w:r>
        <w:rPr>
          <w:rStyle w:val="FootnoteAnchor"/>
          <w:rtl w:val="true"/>
        </w:rPr>
        <w:footnoteReference w:id="112"/>
      </w:r>
      <w:r>
        <w:rPr>
          <w:rFonts w:ascii="Amiri" w:hAnsi="Amiri" w:eastAsia="Amiri" w:cs="Amiri"/>
          <w:color w:val="111111"/>
          <w:sz w:val="28"/>
          <w:sz w:val="28"/>
          <w:szCs w:val="28"/>
          <w:rtl w:val="true"/>
          <w:lang w:bidi="ar-SA"/>
        </w:rPr>
        <w:t>ونحوه،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يتقدّم بالعلّية ولا بالطبع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والمانع الّذي يكون موقوفاً عليه الوجود هو ما كان ينافي ويزاحم المقتضي في تأثيره، لا ما يعاند الشّيء ويزاحمه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العلّة التامّة لأحد الضدّين ربّما تكون مانعاً عن الآخر، ومزاحماً لمقتضيه في تأثيره،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والمانع الّذي يكون موقوفاً عليه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 المأمور به موقوفاً على عدمه بحيث يكون عدمه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ينافي ويزاحم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منافياً لعلّة الشّيء، فلعدمه دخل في قابليّة المقتضي للتأثير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يعاند الشّيء ويزاحمه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يزاحم وجود المقتضى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الّذي هو مقدّمة في عرض المانع، إذ عدم كلّ شيء في عرض وجوده، فمقتضى كون عدم المانع مقدّماً أن يكون المانع أيضاً مقدّماً، ومعنى تقدّمه أن يكون في عرض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في عرض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والفارق بين المانع والضدّ أنّ المانع لعدمه دخل في فاعليّة الفاعل أو قابليّة القابل والضدّ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الضدّ ليس مقدّماً في الرّتبة، إذ الضدّ عبارة عن الصلاة في زمان الإزالة وعدم هذه الصلاة عدم المانع، أمّا الصلاة قبل زمان الإزالة، فليست مانعاً حتّى يكون عدمها عدم المانع، فما هو ضدّ عدمه مقارن فليس مقدّمة، وما يمكن أن يكون مقدّمة ليس ضدّاً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مانع في رتبة المقتضي صحّ أن يعدّ عدمه من المقدّمات،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التامّة لأحد الضدّين ربّما تكون مانعاً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ومزاحماً لمقتضيه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فتمنع العلّة التامّة لهذا الضدّ عن تأثير مقتضى الضدّ الآخر، وحينئذٍ يكون عدم هذه العلّة التامّة من مقدّمات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لشخص أخ و ولد وكان شفيقاً عليهما بحيث لو غرق كلّ واحد منهما أنقذه، ولكن </w:t>
      </w:r>
    </w:p>
    <w:p>
      <w:pPr>
        <w:pStyle w:val="BookText"/>
        <w:rPr/>
      </w:pPr>
      <w:r>
        <w:rPr>
          <w:rFonts w:ascii="Amiri" w:hAnsi="Amiri" w:eastAsia="Amiri" w:cs="Amiri"/>
          <w:color w:val="111111"/>
          <w:sz w:val="28"/>
          <w:sz w:val="28"/>
          <w:szCs w:val="28"/>
          <w:rtl w:val="true"/>
          <w:lang w:bidi="ar-SA"/>
        </w:rPr>
        <w:t>يكون شدّة الشّفقة على الولد الغريق وكثرة المحبّة له، تمنع عن أن يؤثّر ما في الأخ الغريق من المحبّة والشّفقة، لإرادة إنقاذه مع المزاحمة، فينقذ الولد دونه،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الضدّ الموجود والمعدوم، في أنّ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الملائم للشيء المناقض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 شفقته على الولد أكثر ثمّ غرقا معاً،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شدّة الشّفقة على الولد الغريق وكثرة المحبّة له تمنع عن أن يؤثّر ما في الأخ الغريق من المحبّة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لإرادة 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والشّفقة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محبّة الولد تمنع عن تأثير محبّة الأخ في صورة التزاحم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فينقذ الولد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إنقاذ الأخ وإنقاذ الولد ضدّان والعلّة فيهما المحبّة، وهنا تمنع العلّة التامّة لإنقاذالولد عن تأثير المحبّة المقتضية لإنقاذ الأخ، فيكون عدم محبّة الولد من مقدّمات إنقاذ الأخ، إذ المانع وهو محبّة الولد في رتبة المقتضي لإنقاذ الأخ، فعدم هذا النّحو من المانع 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الفرق بين عدم هذا النّحو من المانع الّذي يصحّ عدّه من المقدّمات وبين عدم مانع يكون في رتبة الضدّ الّذي لا يصحّ عدّه من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الضدّ ليس من مقدّمات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الأقوال الأربعة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الفعل على الترك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الترك على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من الجانبين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فرق بين الضدّ الموجود والمعدوم في أنّ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الضدّ الأوّل، والجار 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العدم </w:t>
      </w:r>
    </w:p>
    <w:p>
      <w:pPr>
        <w:pStyle w:val="BookText"/>
        <w:rPr/>
      </w:pPr>
      <w:r>
        <w:rPr>
          <w:rFonts w:ascii="Amiri" w:hAnsi="Amiri" w:eastAsia="Amiri" w:cs="Amiri"/>
          <w:color w:val="111111"/>
          <w:sz w:val="28"/>
          <w:sz w:val="28"/>
          <w:szCs w:val="28"/>
          <w:rtl w:val="true"/>
          <w:lang w:bidi="ar-SA"/>
        </w:rPr>
        <w:t xml:space="preserve">لوجوده المعاند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يجامع معه من غير مقتضٍ لسبقه، بل قد عرفت ما يقتضي عدم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ما في تفصيل بعض الأعلام</w:t>
      </w:r>
      <w:r>
        <w:rPr>
          <w:rStyle w:val="FootnoteAnchor"/>
          <w:rtl w:val="true"/>
        </w:rPr>
        <w:footnoteReference w:id="113"/>
      </w:r>
      <w:r>
        <w:rPr>
          <w:rFonts w:ascii="Amiri" w:hAnsi="Amiri" w:eastAsia="Amiri" w:cs="Amiri"/>
          <w:color w:val="111111"/>
          <w:sz w:val="28"/>
          <w:sz w:val="28"/>
          <w:szCs w:val="28"/>
          <w:rtl w:val="true"/>
          <w:lang w:bidi="ar-SA"/>
        </w:rPr>
        <w:t>، حيث قال بالتوقّف على رفع الضدّ الموجود، وعدمِ التوقّف على عدم الضدّ المعدوم،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الضدّ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الوجود الضدّ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الشّيء الّذي هو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مقتض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هذا العدم على وجود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عدم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عرفت ما يقتضي عدم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ولو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العبارة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البياض الملائم هذا العدم للسواد المناقض هذا العدم لوجود البياض المعاند وجود البياض للسواد لا بدّ أن يجامع عدم البياض مع السّواد وليس سابقاً على السّواد،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تفصيل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 الضدّ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الضدّ الموجود مقدّمة لوجود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التوقّف على عدم الضدّ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الضدّ المعدوم ليس مقدّمة لوجود الضدّ الآخر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هذا التفصيل بأنّ المحلّ، كالكاغذ، إذا حلّ فيه أحد الضدّين، كالسواد، فلا يكون قابلاً لحلول الضدّ الآخر، كالبياض، إلّا بعد ارتفاع السّواد، فعلى هذا يكون من مقدّمات وجود البياض عدم الضدّ الموجود الّذي هو السّواد، بخلاف ما إذا لم يكن واحد منهما موجوداً، بأن كان المحلّ بغير لون، فإنّ </w:t>
      </w:r>
    </w:p>
    <w:p>
      <w:pPr>
        <w:pStyle w:val="BookText"/>
        <w:rPr/>
      </w:pPr>
      <w:r>
        <w:rPr>
          <w:rFonts w:ascii="Amiri" w:hAnsi="Amiri" w:eastAsia="Amiri" w:cs="Amiri"/>
          <w:color w:val="111111"/>
          <w:sz w:val="28"/>
          <w:sz w:val="28"/>
          <w:szCs w:val="28"/>
          <w:rtl w:val="true"/>
          <w:lang w:bidi="ar-SA"/>
        </w:rPr>
        <w:t>فتأمّل في أطراف ما ذكرناه، فإنّه دقيق، وبذلك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عدمُ حرمة الضدّ من جهة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لزوم عدم اختلاف المتلازمين في الوجود فيالحكم،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حلول البياض لا يتوقّف على عدم السّواد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التفصيل ما تبيّن سابقاً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البياض هو السّواد في حال البياض وعدم السّواد ليس مقدّمة للبياض، بل عدمه في عرض البياض ومقارن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المقارن لا يعقل أن يكون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المقدّمة للبياض هو عدم السّواد السّابق لكن السّواد السّابق ليس ضدّاً للبياض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السّواد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بمقدّمة، وعدم السّواد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تبيّن أنّ الضدّ سواء كان موجوداً أو معدوماً ليس عدمه مقدّمة للضدّ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أطراف ما ذكرناه فإنّه دقيق، 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حرمة الضدّ من جهة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الأمر الأوّل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المقدّميّة على ما سيظهر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ترك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لزوم عدم اختلاف المتلازمين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المتلازمين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عدم الضدّ ليس مقدّمة فلا يكون واجباً بالوجوب المقدّمي، فلا أقلّ من أنّ عدم الضدّ ملازم لوجود الضدّ الآخر الواجب، وملازم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في المسجد ملازم للإزالة، وحيث كانت الإزالة واجبة، فعدم الصلاة أيضاً واجب فيكون فعل الصلاة حراماً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الوجه لو تمّ اقتضى وجوب ترك الضدّ بالوجوب النّفسيوأمّا الوجه الأوّل فقد كان مقتضاه الوجوب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فغايته أن لا يكون أحدهما فعلاً محكوماً بغير ما حكم الآخر به، لا أن يكون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خلوّ الواقعة عن الحكم، فهو إنّما يكون بحسب الحكم الواقعي لا الفعلي، فلا حرمة للضدّ من هذه الجهة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والجواب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إذ الدليل كان مؤلّفاً من صغرى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الضدّ ملازم لوجود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كبرى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الواجب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ما أشار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لزوم عدم اختلاف المتلازمين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أحدهما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بغير ما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الإزالة واجبة وعدم الصلاة حراماً، إذ التلازم يقتضي عدم اختلاف الحكمين،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عدم الصلاة واجباً كالإزالة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لا يخلو عن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الوجوب من سائر الأحكام، فيلزم اختلاف المتلازمين في الحكم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حكم أصلاً، وهذا غير صحيح؛ لأنّه يلزم خلوّ الواقعة عن الحكم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بالثّالث ونقول بخلوّ الحكم لعدم الصلاة،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الواقعة عن الحكم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واقعة حكم واقعيّ لا محالة على مذهب الخاصّة خلافاً للعامّة،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خلوّ الواقعة عن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بمستحيل، فعدم الصلاة ولو كان حكمهالواقعي الحرمة ولكن حيث صار ملازماً للإزالة الواجبة لا حكم لها فعلاً، وحيث لا وجوب لعدم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حرمة للضدّ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تكن للصلاة الحرمة من جهة </w:t>
      </w:r>
    </w:p>
    <w:p>
      <w:pPr>
        <w:pStyle w:val="BookText"/>
        <w:rPr/>
      </w:pPr>
      <w:r>
        <w:rPr>
          <w:rFonts w:ascii="Amiri" w:hAnsi="Amiri" w:eastAsia="Amiri" w:cs="Amiri"/>
          <w:color w:val="111111"/>
          <w:sz w:val="28"/>
          <w:sz w:val="28"/>
          <w:szCs w:val="28"/>
          <w:rtl w:val="true"/>
          <w:lang w:bidi="ar-SA"/>
        </w:rPr>
        <w:t xml:space="preserve">بل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الابتلاءُ بالمضادّة للواجب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بدلالة الأمر بالشيء بالتضمّن على النّهي عن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إنّه يدلّ على الوجوب المركّب من طلب الفعل والمنع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الوجوب إلّا طلباً بسيطاً، ومرتبةً وحيدةً أكيدةً من الطلب، لا مركّباً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تحديد تلك المرتبة وتعيينها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يكون عبارة من طلب الفعل مع المنع عن الترك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الّذي 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الابتلاء بالمضادّة للواجب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محبوبة واقعاً لكنّه لا يبعث المولى نحوها لأشدّيّة محبوبيّة الإزالة الّتي بعث المولى نحوها، وعلى هذا فلا حكم للصلاة فعلاً وإن كانت محكومة بالوجوب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بدلالة الأمر بالشيء 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بالدلالة التّضمّنيّة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النّهي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الوجوب المركّب من طلب الفعل والمنع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عن الترك جزء معنى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هذا القول،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طلباً بسيطاً ومرتبة وحيدة أكيدة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مركّباً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وطلب المنع من الترك، فالوجوب للطلب الأكيد والاستحباب للطلب الضعيف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مقام تحديد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الأكيدة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وتعيينها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باللّازم،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يكون عبارة من طلب الفعل مع 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p>
    <w:p>
      <w:pPr>
        <w:pStyle w:val="BookText"/>
        <w:rPr/>
      </w:pPr>
      <w:r>
        <w:rPr>
          <w:rFonts w:ascii="Amiri" w:hAnsi="Amiri" w:eastAsia="Amiri" w:cs="Amiri"/>
          <w:color w:val="111111"/>
          <w:sz w:val="28"/>
          <w:sz w:val="28"/>
          <w:szCs w:val="28"/>
          <w:rtl w:val="true"/>
          <w:lang w:bidi="ar-SA"/>
        </w:rPr>
        <w:t>ويتخيّل منه أنّه يذكر 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عن الترك ليس من أجزاء الوجوب ومقوّماته، بل من خواصّه ولوازمه،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التفت الأمر إلى الترك لما كان راضياً به لا محالة، وكان يبغضه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العينيّة؛ ضرورة أنّ اللزوم يقتضي الاثنينيّة لا الاتحاد والعينيّة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بها، بأن يكون المراد بها أنّه يكون هناك طلب واحد، وهو كما يكون حقيقة منسوباً إلى الوجود وبعثاً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الاستحباب الّذي لازمه طلب الفعل مع جواز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ويتخيّل منه أنّه يذكر له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الرّاجع إلىالتعريف المفهوم من الكلام، كما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فالمنع عن الترك ليس من أجزاء الوجوب ومقوّماته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قائماً بالوجود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خواصّه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كونه من الخواصّ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أنّه لو التفت الأمر إلى الترك لما كان راضياً به لا محالة وكان يبغضه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عدم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الوجوب بسيط ولازمه المنع من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لا وجه لدعوى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بالشّيء عين النّهي عن ضدّه، ثمّ بيّن وجه الانقداح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الأمر بالشّيء للمنع عن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الاثنينيّة لا الاتّحاد والعينيّة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الترك لازم معنى الوجوب والمتلازمان لا بدّ وأن يكونا اثنين، إذ لا يعقل أن يكون الشّيء لازم نفسه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المراد بها أنّه يكون هناك طلب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كما يكون حقيقة منسوباً إلى الوجود وبعثاً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يصحّ أن ينسب إلى الترك بالعرض والمجاز، ويكون زجراً وردعاً عنه،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أنّ نتيجة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النّهي عن الضدّ، 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النّهي في العبادات يقتضي الفساد، يُنتج فساده إذا كان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أنّه أنكر الثّمرة، بدعوى أنّه لا يحتاج في استنتاج الفساد إلى النّهي عن الضدّ، بل يكفي عدم الأمر به؛ لاحتياج العبادة إلى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فإنّ حقيقة طلب الفعل الّذي هو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يصحّ أن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 والمجاز ويكون زجراً وردعاً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النّحو من العينيّة لا يفيد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المراد من العينيّة المصداقيّة ولا 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أنّ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صغرى،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مسلّمة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النّهي في العبادات يقتضي الفساد ينتج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عبادة منهيّ عنها، لاقتضاء الأمر بالشيء النّهي عن الضدّ، وكلّ عبادة منهي عنها فاسدة، فالصلاة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لم نقل بالاقتضاء، فالصلاة صحيحة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 بدعوى أنّه لا يحتاج في استنتاج الفساد إلى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 العبادة لا يتوقّف على القول بالاقتضاء بل العبادة فاسده ولو قلنا بعدم اقتضاء الأمر بالشيء النّهي عن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 العبادة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بالنسبة إلى الصلاةلفرض وجود الأمر بضدّها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يأمر بالصلاة في عرض الأمر بالإزالة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مجرّد الرّجحان والمحبوبيّة للمولى، فإنّه يصحّ منه أن يتقرّب به منه،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كذلك؛ فإنّ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إلّا ارتفاع الأمر المتعلّق به فعلاً، مع بقائه على ما هو عليه من ملاكه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وجود الأمر في صحّة العبادة،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مجرّد الرّجحان والمحبوبيّة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الأمر مقتضياً للنهي عن الضدّ كان للصلاة محبوبيّتها الذاتيّة، وهذه المحبوبيّة كافية في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الضدّ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دليله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 بأنّ الأمر يقتضي النّهي عن ضدّه، إذ الصلاة حينئذٍ منهيّ عنها فتقع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قول من يقول بلزوم الأمر في صحّة العبادة كان ما ذكره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هذا القول بل بناؤه على كفاية المحبوبيّة في صحّة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 غير مأمور به فيصحّ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الأمر عن الصلاة فأنّى لكم بإثبات بقاء المحبوبيّة حتّى يحكم بصحّتها لبقاء المحبوبيّة؟قلت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ارتفع الأمر بسبب المزاحمة، والمزاحمة لا تقتضي ارتفاع المحبوبيّة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المزاحمة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الأمر النّهي عن الضدّ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إلّا ارتفاع الأمر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بالضدّ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التضاد بين ملاكي الوجوب في الضدّين حتّى يرتفع ملاك الصلاة بسبب ملاك </w:t>
      </w:r>
      <w:bookmarkStart w:id="96" w:name="pg15145_165153"/>
    </w:p>
    <w:p>
      <w:pPr>
        <w:pStyle w:val="BookText"/>
        <w:rPr/>
      </w:pPr>
      <w:bookmarkEnd w:id="96"/>
      <w:r>
        <w:rPr>
          <w:rFonts w:ascii="Amiri" w:hAnsi="Amiri" w:eastAsia="Amiri" w:cs="Amiri"/>
          <w:color w:val="111111"/>
          <w:sz w:val="28"/>
          <w:sz w:val="28"/>
          <w:szCs w:val="28"/>
          <w:rtl w:val="true"/>
          <w:lang w:bidi="ar-SA"/>
        </w:rPr>
        <w:t xml:space="preserve">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أيّ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حدوث ما يوجب مبغوضيّته وخروجَه عن قابليّة التقرّب به، كما حدث بناءً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تصدّى جماعة من الأفاضل</w:t>
      </w:r>
      <w:r>
        <w:rPr>
          <w:rStyle w:val="FootnoteAnchor"/>
          <w:rtl w:val="true"/>
        </w:rPr>
        <w:footnoteReference w:id="116"/>
      </w:r>
      <w:r>
        <w:rPr>
          <w:rFonts w:ascii="Amiri" w:hAnsi="Amiri" w:eastAsia="Amiri" w:cs="Amiri"/>
          <w:color w:val="111111"/>
          <w:sz w:val="28"/>
          <w:sz w:val="28"/>
          <w:szCs w:val="28"/>
          <w:rtl w:val="true"/>
          <w:lang w:bidi="ar-SA"/>
        </w:rPr>
        <w:t>لتصحيح الأمر بالضدّ بنحو الترتّب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الإزالة أو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الأحكام للمصالح والمفاسد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النّافين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سقوط الأمر يبقى الملاك، سواء كان الملاك المصلحة والمفسدة، كما يقوله العدليّة أو كان غيرها، كما يقوله الأشاعرة، وهذا الملاك يكفي في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الضدّ باق على ما هو عليه من الملاك، ولم يحدث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يوجبمبغوضيّته،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عن قابليّة التقرّب به، كما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مبغوضيّته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 أن نقول باقتضاء الأمر بالشيء النّهي عن الضدّ، فالعبادة باطلة، وإمّا أن نقول بعدم الاقتضاء، وعلى هذا فإمّا أن نقول بعدم كفاية المحبوبيّة كما يقوله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فالعبادة باطلة أيضاً، وإمّا أن نقول بكفاية المحبوبيّة، فالعبادة صحيحة، ولكن في بقاء المحبوبيّة ثمّ في كفايتها على تقدير البقاء إشكال، فتأمّل</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17685_2142443653"/>
      <w:bookmarkStart w:id="98" w:name="_Toc36"/>
      <w:bookmarkEnd w:id="97"/>
      <w:r>
        <w:rPr>
          <w:rtl w:val="true"/>
        </w:rPr>
        <w:t>[</w:t>
      </w:r>
      <w:r>
        <w:rPr>
          <w:rtl w:val="true"/>
        </w:rPr>
        <w:t>بحث الترتب</w:t>
      </w:r>
      <w:r>
        <w:rPr>
          <w:rtl w:val="true"/>
        </w:rPr>
        <w:t>]</w:t>
      </w:r>
      <w:bookmarkEnd w:id="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تصدّى جماعة من الأفاضل لتصحيح الأمر بالضدّ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ولنوضح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العصيان وعدم إطاعة الأمر بالشيء بنحو الشّرط المتأخّر، أو البناء على المعصية بنحو الشّرط المتقدّم أو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المطلب أوّلاً ثمّ نشرع في شرح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اقتضاء الأمر بالشيء النّهي عن الضدّ، فقال جمع بعدم صحّة العبادة لعدم الأمر، وقال جمع بصحّة العبادة لكفاية المحبوبيّة، وقال جمع بوجود الأمر على نحو الترتّب، وهذا القول عن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إذا دخل المسجد وقت الصلاة، فعلى تقدير أن تكون الإزالة أهمّ توجّه إليه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الإزالة واشتغل بالصلاة كانت الصلاة عند هؤلاء صحيحة مأموراً بها على نحو الترتّب، فلكلّ واحد من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ولكن أمر الإزالة مطلق، وعلى جميع التقادير بلا شرط، وأمّا أمر الصلاة مشروط ومعلّق على عصيان أمر الإزالة على نحو الشّرطالمتأخّر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عصيت أمر الإزالة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معلّق على إرادة المعصية على نحو الشّرط المقدّم أو المقارن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زعمت على عصيان أمر الإزالة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بالضدّ الّذي هو الصلاة بنحو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أمر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إطاعة الأمر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بيان للعصيان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يكون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البناء على المعصية بنحو الشّرط المتقدّم أو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بالضدّ مرتّب على البناء على المعصية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الضدّين إمّا أن لا يكون أحدهما أهمّ من الآخر ولا كلام فيه، وإمّا أن يكون أحدهما أهمّ من الآخر كالإزالة فرضاً، وتصوير الترتّب في هذا القسم من الضدّين على ستّة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بالمهمّ إمّا أن يترتّب على عصيان الأهمّ بنحو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الشّرط المتقدّم أو المقارن أو المتأخّر، وإمّا أن يترتّب على العزم على عصيان الأمر بالأهمّ بنحو الشّرط المتقدّم أو المقارن أو المتأخّر،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مرتّباً على عصيان الأهمّ بنحو الشّرط المتقدّم،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عصيت فصلّ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عمّا نحن فيه؛ لأنّ الأمر بالضدّين في زمانين، فإنّه بعد سقوط الأمر بالأهمّ يثبت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مرتّباً على عصيان الأهمّ بنحو الشّرط المقارن،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عصيت فصلّ مقارناً للعصيان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عمّا نحن فيه أيضاً، كالأوّل؛ لأنّ العصيان إذا قارن الأمر بالمهمّ كان سقوط الأمر بالمهمّ الملازم للعصيانمقارناً للأمر بالمهمّ، فلا يقترن الأمران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مرتّباً على عصيان الأهمّ بنحو الشّرط المتأخّر،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عصيت بعداً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داخل في مسألة الترتّب،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الترتّب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وحيث إنّ تحقّق العصيان مؤخّر وجوداً عن زمان الصلاة، إذ بعد الصلاة يتحقّق عصيان أمر الإزالة، فلا بدّ أن يكون العصيان بالنسبة إلى الصلاة بنحو الشّرط المتأخّر، ومرجع الشّرط المتأخّر إلى التصوّر واللحاظ للشرط، كما تقدّم، فيأمر المولى بالصلاة حيث يلحظ عصيان أمر الإزالة، كما يحكم بصحّة العقد الفضولي حيث يلحظ الإجازة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مرتّباً على بناء معصية الأهمّ بنحو الشّرط المتقدّم،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بنيت على المعصية فصلّ بعده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مرتّباً على بناء معصية الأهمّ بنحو الشّرط المقارن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بنيت على المعصية فصلّ مقارناً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داخلان في مسألة </w:t>
      </w:r>
    </w:p>
    <w:p>
      <w:pPr>
        <w:pStyle w:val="BookText"/>
        <w:rPr/>
      </w:pPr>
      <w:r>
        <w:rPr>
          <w:rFonts w:ascii="Amiri" w:hAnsi="Amiri" w:eastAsia="Amiri" w:cs="Amiri"/>
          <w:color w:val="111111"/>
          <w:sz w:val="28"/>
          <w:sz w:val="28"/>
          <w:szCs w:val="28"/>
          <w:rtl w:val="true"/>
          <w:lang w:bidi="ar-SA"/>
        </w:rPr>
        <w:t xml:space="preserve">بدعوى أنّه لا مانع عقلاً عن تعلّق الأمر بالضدّين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بالأهمّ مطلقاً، والأمر بغيره معلّقاً على عصيان ذاك الأمر، أو البناء والعزم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واقعٌ كثيراً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الترتّب،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البناء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المهمّ مرتّباً على بناء معصية الأهمّ بنحو الشّرط المتأخّر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وإن بنيت على المعصية بعد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الترتّب وإن لم يذكره المصنّف، وهذه الصور السّتّة 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عدّ خمسة منها منالترتّب، وبعضهم أربعة، وبعضهم ثلاثة، وبعضهم اثنين،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فالقائل بصحّة الترتّب يقول بصحّة بعضها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أنّه لا مانع عقلاً عن تعلّق الأمر بالضدّين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الأمر بالأهمّ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عصيان ذاك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البناء والعزم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العصيان، وذلك لأنّ الوجه في امتناع الأمر بالضدّين عدم إمكان البعث نحوهما لفرض عدم إمكان اجتماعهما بخلاف ما لو قلنا بالترتّب، فإنّ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بعدم الأهمّ بالعصيان أو البناء عليه، فمادام كان الأمر بالأهمّ موجوداً لم يكن هناك أمر بالمهمّ لعدم وجود شرطه، وإذا وجد شرط الأمر بالمهمّ سقط الأمر بالأهمّ بالعصيان ونحوه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فالأمر بالضدّين بهذا النّحو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واقع كثيراً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 المولى عبده بإنقاذ ولده الغريق فإذا علم منه المعصية أو كان العبد بانياً على العصيان يقول له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تنقذ الولد فأنقذ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أنقذ الأخ صحّ منه العقوبة على عدم إنقاذ الولد، ولا يرى العرف هذا المولى آمراً بالضدّين القبيح، ولا يعدّون تعذيبه لعدم إنقاذ الولد ظلماً وعدواناً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ملاك استحالة طلب الضدّين في عرضٍ واحدٍ آتٍ في طلبهما كذلك؛ فإنّه وإن لم يكن في مرتبة طلب الأهمّ اجتماع طلبهما؛ إلّا أنّه كان في مرتبة الأمر بغيره اجتماعهما، بداهة فعليّة الأمر بالأهمّ في هذه المرتبة، وعدمِ سقوطه بعدُ بمجرّد المعصية 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العزم عليها، مع فعليّةالأمر بغيره أيضاً؛ لتحقّق ما هو شرط فعليّته فرضاً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استحالة طلب الضدّين في عرض واحد آتٍ في طلبهما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الترتّب، فلا فرق بين الترتّب وغيره في عدم المعقوليّة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يكن في مرتبة طلب الأهمّ اجتماع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بالمهمّ مشروط بالعصيان أو البناء عليه فيكون متأخّراً عنهما، والعصيان متأخّر عن الأمر بالأهمّ، فيكون هناك أمر بالأهمّ ثمّ عصيانه أو إرادة عصيانه ثمّ 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في مرتبة الأمر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 بداهة فعليّة الأمر بالأهمّ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الأمر بالمهمّ، إذ بتنجّز الأمر بالمهمّ لا يسقط الأمر بالأهمّ عن التنجّز، فيلزم طلب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بالأهمّ، وهذا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فعليّة الأمر بالأهمّ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عن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المعصية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ساقطاً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الأمر بالأهمّ ساقطاً، بل كان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الأمر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لتحقّق ما هو شرط فعليّته فرضاً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تحقّق المعصية في ما بعد أو العزم على المعصية فعلاً لا يسقط الأمر بالأهم، إذ المسقط للأمر إمّا الامتثال، وإمّا المعصية، وإمّا حصول الغرض، والأمر بالأهم لم يحصل أحد الثّلاثة بالنسبة إليه، فهو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طرف، والأمر بالمهم موجود حسب الفرض من طرف آخر،فيجتمعان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بسوء اختيار المكلّف، حيث يعصى في ما بعدُ بالاختيار، فلولاه لما كان متوجّهاً إليه إلّا الطلب بالأهمّ، ولا برهان على امتناع الاجتماع إذا كان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طلب الضدّين ليست إلّا لأجل استحالة طلب المحال، واستحالةُ طلبه من الحكيم الملتفت إلى محاليّته لا تختصّ بحالٍ دون 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ثبوت الأمر بالضدّين في مرتبة 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اختيار المكلّف حيث يعصي في ما بعد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حيث عزم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عصيانه في ما بعد أو عزمه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متوجّهاً إليه إلّا الطلب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إنّما توجّه إليه الأمر بالأهمّ فقط، وهو بسوء اختياره أوجد شرط الأمر بالمهمّ فتوجّه إليه الأمر بالمهمّ، فالمكلّف بنفسه صار سبباً لطلب الضدّين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برهان على امتناع الاجتماع إذا كان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أنّه لو دخل الدار المغصوبة حتّى توسّطها وحينئذٍ يتوجّه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 في الخروج عن الدار، ولا تغصب في البقاء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بقائه وخروجه محرّماً مع أنّه لا يتمكّن إلّا من أحدهما، فتحريم كليهما تحريم للضدّين اللّذين لا ثالث لهما ممّا لا يخلو المكلّف منهما على سبيل منع الخلوّ، فكما أنّ تحريم الضدّين النّاشئ من سوء الاختيار غير مستحيل كذلك طلب الضدّين النّاشئ منه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طلب الضدّين ليستإلّا لأجل استحالة طلب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الباعث على الطلب هو العبد أو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ذكروا من أنّ الطلب عبارة عن البعث إلى المأمور به ولا يعقل البعث نحو المحال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الحكيم الملتفت إلى محاليّته لا تختصّ بحال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طلب المحال جائزاً في ما كان بسوء </w:t>
      </w:r>
    </w:p>
    <w:p>
      <w:pPr>
        <w:pStyle w:val="BookText"/>
        <w:rPr/>
      </w:pPr>
      <w:r>
        <w:rPr>
          <w:rFonts w:ascii="Amiri" w:hAnsi="Amiri" w:eastAsia="Amiri" w:cs="Amiri"/>
          <w:color w:val="111111"/>
          <w:sz w:val="28"/>
          <w:sz w:val="28"/>
          <w:szCs w:val="28"/>
          <w:rtl w:val="true"/>
          <w:lang w:bidi="ar-SA"/>
        </w:rPr>
        <w:t>وإلّا لصحّ في ما علّق على أمر اختياري في عرضٍ واحدٍ، بلا حاجة في تصحيحه إلى الترتّب، مع أنّه محال بلا ريب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الاجتماع في عرضٍ واحد والاجتماع كذلك؛ فإنّ الطلب في كلٍّ منهما في الأوّل يطارد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اختيار العبد، وممتنعاً في ما كان من المولى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طلب المحال في صورة سوء اختيار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علّق على أمر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زيداً فأكرمه وأهنه في حال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بالضدّ الأوّل في حال الضدّ الثّاني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حاجة في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طلب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الضدّان في عرض واحد، بل كان المهمّ في عرض الأهمّ ولكن الأهمّ ليس في عرض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الضدّين معلّقاً على أمر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بلا ريب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بالاختيار لا ينافي الاختيار، أجنبيّ عن المقام، فإنّ معناه أنّ المكلّف في صورة تنجّز التكليف عليه لو صيّره محالاً على نفسه ولو بترك مقدّمة من مقدّماته عمداً لا يسقط عنه العقاب، وليس معناه أنّ كون الشّيء اختياريّاً على المكلّف في زمان يصحّح أمرالمولى به وإن كان فعلاً محالاً عليه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يظهر اندفاع المثال الّذي تقدّم سابقاً في من توسّط الدار المغصوبة، فإنّه من قبيل الامتناع بالاختيار الخ، لا من قبيل ما نحن فيه، مع أنّ في هذا النّحو من التكليف بالضدّين كلاماً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قسّمتم الترتّب على الأمر بالضدّين،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الاجتماع في عرض واحد والاجتماع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في كلّ منهما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عرض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ويمانعه، </w:t>
      </w:r>
    </w:p>
    <w:p>
      <w:pPr>
        <w:pStyle w:val="BookText"/>
        <w:rPr/>
      </w:pPr>
      <w:r>
        <w:rPr>
          <w:rFonts w:ascii="Amiri" w:hAnsi="Amiri" w:eastAsia="Amiri" w:cs="Amiri"/>
          <w:color w:val="111111"/>
          <w:sz w:val="28"/>
          <w:sz w:val="28"/>
          <w:szCs w:val="28"/>
          <w:rtl w:val="true"/>
          <w:lang w:bidi="ar-SA"/>
        </w:rPr>
        <w:t>بخلافه في الثّاني؛ فإنّ الطلب بغير الأهمّ لا يطارد طلب الأهمّ؛ فإنّه يكون على تقدير عدم الإتيان بالأهمّ، فلا يكاد يريد غيره على تقدير إتيانه، وعدم عصيان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لا يطارده الأمر بغير الأهمّ؟ وهل يكون طرده له إلّا من جهة فعليّته، ومضادّة متعلّقه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فلا يمكن الأمر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بغير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يطارد طلب الأهمّ،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ومعلّقاً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الإتيان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متأخّر عن الأهمّ رتبة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إتيانه وعدم عصيان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الفرق الظاهر بين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في العرف أمراًبالمستحيل،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وإن عصيت أو أردت العصيان فاقعد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أمراً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فرق بين طلب الضدّين ابتداءً وطلبهما على نحو الترتّب، إذ كما يكون بين الضدّين ابتداءً مطاردة كذلك بينهما على نحو الترتّب، فإنّ الأمر بالأهمّ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يطارده الأمر بغير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جهة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ومضادّة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لمّا سلّم مطاردة الأهم للمهمّ ومنع مطاردة المهمّ للأهم أراد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المنع وأنّ المهمّ أيضاً يطارد الأهمّ، فكما أنّ الأمر بالإزالة يطارد الأمر بالصلاة كذلك الأمر بالصلاة يطارد الأمر بالإزالة، وكيف يكون الأمر بالصلاة غير مطارد للأمر بالإزالة والحال أنّه تعلّق بضدّ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الأمرين اللّذين تعلّق كلّ واحد منهما بضدّ الآخر يتطاردان من الجانبين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إرادة غير الأهمّ على تقدير الإتيان به، لا يوجب عدمَ طرده لطلبه، مع تحقّقه على تقدير عدم الإتيان به وعصيان أمره، فيلزم اجتماعهما على هذا التقدير، مع ما هما عليه من المطاردة من جهة المضادّة بين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الطرد من طرف الأمر بالأهمّ؛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التطارد إذا أتى الشّخص بالمهمّ، كأن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يجتمع الأمران، وليس كذلك إذا أتى بالأهمّ كما لو أزال النّجاسة؛ لأنّه لا أمر بالمهمّ حينئذٍ فلا مطاردة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للمهمّ،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الأهمّ على تقدير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عدم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طلب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على الترتّب ليس في صورة الإتيان بالأهمّ والإتيان بالمهم، بل يكفي في عدم صحّة الترتّب ورود الإشكال في صورة واحدة، وهي ما إذا أتى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الإتيان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هما عليه من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والممانعة الحاصلة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المضادّة بين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الطلبين كالإزالة والصلاة، فإذا أتى الشّخص بالصلاة تطارد الأمران إذ أمر الإزالة مراد على كلّ حال حسب الفرض وأمر الصلاة مراد في هذا الحال لوجود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مطاردة الأمر بالمهمّ للأمر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هذا الحال الّذي أتى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أيضاً منع الترتّب،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الطرد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الاستحالة مبتنية على المطاردة من الطرفين، بل الاستحالة تكون لأحد وجوه ثلاثة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المطاردة من الجانبين في جميع الأحوال، كما يكون في الأمر بالضدّين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طارداً لطلب الضدّ، كما كان في غير هذا الحال، فلا يكون له معه أصلاً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 ما وقع كذلك من طلب الضدّين في العرفيّات؟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المطاردة من الجانبين في بعض الأحوال، كما لو قلنا بذلك في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الإتيان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مطاردة في حال الإتيان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أحد الجانبين للآخر في بعض الأحوال، كما في الترتّب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حتّى على 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أتى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الحال يكون طارداً لطلب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طارداً للمهم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وجود الأمر بالأهم وإن لم يوجد بعد الأمر بالمهم ولم يأت المكلّف إلّا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طرد الأهم حينئذٍ أن يكون مانعاً لحدوث 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معنى طرد الأهم للمهمّ ظهر لك بطلان الإشكال على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يعقل أن يكون الطرد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ما ذكرنا في تفسير العبارة أقرب ممّا ذكره بعض الشّرّاح والمحشّين، فراجع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منعتم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 في ما وقع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ادّعى أنّه فوق حدّ الإحصاء، كما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وإن لم تفعل فزر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الأمر بغير الأهمّ بعد التجاوز عن الأمر به وطلبه حقيقة، وإمّا أن يكون الأمر به إرشاداً إلى محبوبيّته وبقائه على ما هو عليه من المصلحة والغرض لولا المزاحمة، وأنّ الإتيان به يوجب استحقاق المثوبة، فيذهب بها بعضُ ما استحقّه من العقوبة على مخالفة الأمر بالأهمّ، لا أنّه أمر مولويّ فعليّ كالأمر به، فافهم وتأمّل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يترائى أنّه من قبيل الترتّب يلزم صرفه عن ظاهره بعد قيام الدليل العقلي على استحالته، فإنّ الظاهر يدفع بالقاطع،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إمّا أن يكون الأمر بغير الأهم بعد التجاوز عن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البين إلّا أمر واحد بالمهم، ويكون صرف النّظر عن الأهم توسعة وتفضّلاً على العباد، ولكن هذا خارج عمّا نحن فيه، إذ المفروض عدم الإغماض عن الأهم وبقاء الأمر به كما كان كما يشهد بذلك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يكون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محبوبيّته وبقائه على ما هو عليه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والغرض لولا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استحقاق المثوبة، فيذهب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المثوبة الحاصلة من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استحقّه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البين إلّا أمر واحد بالأهم فقط، ولا يجتمع الأمران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مولويّ فعليّ كالأمر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بالضدّين على نحو الأمر المولوي،لقبح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وإن لم تزل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التزام وجود أمر واحد في البين، إمّا الأمر بالأهمّ فقط وإن لم يسقط المهمّ عن المحبوبيّة، وإمّا الأمر بالمهمّ مع سقوط الأمر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أظنّ أن يلتزم القائل بالترتّب بما هو لازمه من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مخالفة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لعقوبتين؛ ضرورةَ قبح العقاب على ما لا يقدر عليه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وكنّا نورد به على الترتّب، وكان بصدد تصحيحه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وممّا يشهد لذلك في الجملة قبح العقابين في ما لو ترك العبد الأهم والمهم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الترديد بين هذين الوجهين إنّما هو في المولى الملتفت، أمّا الغافل فإنّه يمكن أن ينقدح في نفسه بعثان نحو الضدّين، إلّا أنّ اللّازم على العبد حينئذٍ الأخذ بالأهم وترك المهمّ لا العكس، ويدلّ على ذلك صحّة العقوبة على ترك الأهم لو أخذ بالمهمّ دون العكس، فلو أمر المولى العبد بإنقاذ ولده العزيز واشتراء الطعام في صورة غفلته عن المزاحمة لم يصحّ للعبد اشتراء الطعام وعدم إنقاذ الولد حتّى يغرق وليس الأمر بالاشتراء معذراً له عند العقلاء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أظنّ أن يلتزم القائل بالترتّب بما هو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الترتّب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مخالفة الأمرين لعقوبتين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قبح العقاب على ما لا يقدر عليه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على غير المقدور قبيح،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كان بسوء الاختيار لا مانع منهما، فإنّ الامتناع بالاختيار لا ينافي الاختيار،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التزام القائل بالترتّب بما هو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المجدّد الحاج ميرزا حسن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لازم الترتّب من العقابين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ببالي وكنّا نورد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الترتّب،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الترتّب بدفع هذا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لصحّة العبادة مع مضادّتها لما هو أهمّ منها إلّا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إذا كانت موسعة، وكانت مزاحمةً بالأهمّ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بطلان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بالمهمّ، كالصلاة، وعليه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لصحّة العبادة مع مضادّتها لما هو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العبادة، إذ ليس بالمهمّ أمر فعليّ كي يستند صحّتها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يقول بكفاية الملاك أو يناقش في بقائه فلا تصحّ عنده العبادة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كفاية مجرّد المحبوبيّة مع عدم الأمر تأمّل، كما أنّه إذا سقط الأمر بالامتثال لا يكفي مجرّد محبوبيّة الطبيعة في 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الطبيعة بعد سقوط الأمر بالامتثال لا يكون فيه الملاك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الضدّ بعد سقوط أمره بواسطة الأمر التعييني بالضدّ الآخر لا يكون فيه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يؤمر حينئذٍ للمزاحمة، لا بشيء آخر دخيل في المحبوبيّة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إنّما كان للامتثال لا بشيء آخر دخيل في المحبوبيّة، والحلّ أنّ الإطاعة والامتثال إنّما يكون دائراً مدار وجود أمر المولى عقلاً وعرفاً، فتأمّل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أنّه لا أمر بالمهم في صورة مضادّته للأهم، فلا يمكن أن يؤتى بالمهم بداعي الأمر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أن يؤتى بالمهم بداعي الأمر بالطبيعة،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الّتي هي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مزاحمة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كإنقاذ </w:t>
      </w:r>
    </w:p>
    <w:p>
      <w:pPr>
        <w:pStyle w:val="BookText"/>
        <w:rPr/>
      </w:pPr>
      <w:r>
        <w:rPr>
          <w:rFonts w:ascii="Amiri" w:hAnsi="Amiri" w:eastAsia="Amiri" w:cs="Amiri"/>
          <w:color w:val="111111"/>
          <w:sz w:val="28"/>
          <w:sz w:val="28"/>
          <w:szCs w:val="28"/>
          <w:rtl w:val="true"/>
          <w:lang w:bidi="ar-SA"/>
        </w:rPr>
        <w:t>في بعض الوقت، لا في تمامه،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كان الأمر بها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صارت مضيّقة بخروج ما زاحمه الأهمّ من أفرادها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يؤتى بما زوحم منها بداعي ذاك الأمر، فإنّه وإن كان الفرد خارجاً عن تحتها بما هي مأمور بها، إلّا أنّه لمّا كان وافياً بغرضها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كالباقي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عقلاً مثله في الإتيان به في مقام الامتثال، والإتيان به بداعي ذلك الأمر، بلا تفاوت في نظره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الوقت لا في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غرق مسلم أوّل الظهر ثمّ ترك الشّخص الإنقاذ واشتغل بالصلاة حتّى هلك الغريق، فإنّه يمكن أن يأتي بالصلاة بقصد الأمر المتعلّق بها في ما بعد وقت الأهم، فإنّ أمر الصلاة إنّما سقط بمقدار الإنقاذ وأمّا بعد الهلاك فالأمر باق، ولا حاجة حينئذٍ إلى قصد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المهمّة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 وإن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وقتها كان من أوّل الزوال إلى المغرب، وحيث زاحمت الإزالة صار وقتها من بعد الزوال بنصف ساعة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ما زاحمه الأهمّ من أفرادها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أفراد الصلاة المخيّر بينها كانت مائة والحال صارت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يؤتى بما زوحم منها بداعي ذاك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الطبيعة الّتي لها أفراد بعد نصف ساعة من الزوال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كان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أوّل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تحتها بما هي مأمور بها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الفرد الواقع في أوّل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وافياً بغرضها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المطلوب من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الواقع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الإتيان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 المماثلة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الباقي يمتثل به أمر الطبيعة كذلك بالفرد الأوّل فهما مسقطان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به بداعي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تفاوت في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يكاد يدعو إلّا إلى ما هو من أفراد الطبيعة المأمور بها، وما زوحم منها بالأهمّ وإن كان من أفراد الطبيعة، لكنّه ليس من أفرادها بما هي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يوجب ذلك إذا كان خروجه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لامزاحمةً، فإنّه معها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الفرق بين الموسّع والمضيّق وأنّه يمكن أن يؤتى بالمهمّ بداعي الأمر إذا كان موسّعاً، وأمّا لو كان مضيّقاً فلا يمكن الإتيان به إلّا بالملاك لسقوط الأمر فيه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غرق ولد المولى وأخوه فأنقذ الأخ لم يكن به أمر أصلاً لفرض تزاحمه بالأهمّ مطلقاً، فتبصّر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مظنّة إيراد أشار إلى بيان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الأمر لا يكاد يدعو إلّا إلى ما هو من أفراد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بصلاة الظهر بين الحدّين إنّما يدعو إلى الأفراد العرضيّة والطوليّة المنطبق عليها المأمور بها، ولا يكاد يدعو إلى غير تلك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الإتيان بصلاة الظهر قبل الوقت بداعي الأمر المتوجّه بعد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هذا القبيل،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زوحم منها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زاحم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من أفرادها بما هي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الإتيان بهذا الفرد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الفرد الأوّل عن تحت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الإتيان به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ملاك الأمر موجوداً في الفرد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الملاك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المزاحمة </w:t>
      </w:r>
    </w:p>
    <w:p>
      <w:pPr>
        <w:pStyle w:val="BookText"/>
        <w:rPr/>
      </w:pPr>
      <w:r>
        <w:rPr>
          <w:rFonts w:ascii="Amiri" w:hAnsi="Amiri" w:eastAsia="Amiri" w:cs="Amiri"/>
          <w:color w:val="111111"/>
          <w:sz w:val="28"/>
          <w:sz w:val="28"/>
          <w:szCs w:val="28"/>
          <w:rtl w:val="true"/>
          <w:lang w:bidi="ar-SA"/>
        </w:rPr>
        <w:t>وإن كان لا يعمّها الطبيعة المأمور بها، إلّا أنّه ليس لقصور فيه، بللعدم إمكان تعلّق الأمر بما يعمّه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فالعقل لا يرى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وإطاعة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الفرد وسائر الأفراد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بكون الأوامر متعلّقة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تعلّقها بالأفراد فكذلك، وإن كان جريانه عليه أخفى، كما لا يخفى،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يعمّها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بملاحظة المزاحم الأهمّ يسقط الأمر المهمّ عن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شول الطبيعة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تامّ في نفسه محصّل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لعدم إمكان تعلّق الأمر بما يعمّه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فالمصلحة والمحبوبيّة ومناط الأمر الموجودة في هذا الفرد أوجبت جواز الإتيان به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الأمر فعليّاً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عليك أنّه مع هذا التجشّم لم يأت بمقنع، بل غاية ما ذكره سقوط الأمر لحصول الغرض، أمّا الإتيان به بداعي الأمر فلا، مضافاً إلى أنّ سقوطه للغرض وكفايته محلّ تأمّل،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فالعقل لا يرى تفاوتاً في مقام الامتثال وإطاعة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زاحمه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الأفراد أصلاً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جواز الإتيان بالفرد المزاحم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 الأوامر متعلّقة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تعلّقها بالأفراد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لأنّ هذا الفرد الأوّل مشتركمع سائر الأفراد في تحصيل الغرض والاشتمال على المصلحة، فلا يمتنع عقلاً أن يأتي بهذا الفرد بداعي الأمر المتعلّق بسائر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جريانه عليه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الأفراد حيث كانت متباينة فداعويّة الأمر به لفرد آخر أخفى من داعويّة الأمر بالطبيعة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الترتّب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بوقوعه من دون انتظار دليل آخر عليه؛ وذلك لوضوح أنّ المزاحمة على صحّة الترتّب لا تقتضي عقلاً إلّا امتناع الاجتماع في عرض واحد، 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بلزوم الأمر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الملاك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العبادة مع ترك الأهمّ صحيحةً، لثبوت الأمر بها في هذا الحال،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للمتأمّل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ما تقدّم من أنّ وجود الملاك في الفرد الخارج عن تحت الأمر لا يصحّ الإتيان بذاك الفرد بداعي الأمر المتعلّق بالطبيعة أو بفرد آخر، وليس هذا إلّا من قبيل الإتيان بصلاة الصبح بداعي الأمر المتوجّه إلى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الملاك وهو المعراجيّة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أنّه بناءً على إمكان الترتّب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الالتزام بوقوعه من دون انتظار دليل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مجرّد الأمر بالضدّين بضميمة حكم العقل كافٍ في صحّة العبادة، فلو دلّ دليل على وجوب الصّلاة ودليل آخر على وجوب إنقاذ الغريق، فلو صلّى في صورة المزاحمة كانت الصلاة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لوضوح أنّ المزاحمة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الترتّب لا تقتضي عقلاً إلّا امتناع الاجتماع في عرض واحد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الترتّب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أحد المتزاحمين مطلقاً والآخر مشروطاً فلا امتناع له، وحينئذٍ فحيث كان كلّ واحد من الأمر بالأهمّ والأمر بالمهم مطلقاً نرفع اليد عن المهمّ بالمقدار اللّازم في مقام الجمع بينهما، فنحكم بإطلاق الأمر المهمّ في ظرف فعل الأهم، أمّا مع عدم فعل الأهم فالأمر بالمهمّ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قيل بلزوم الأمر في صحّة العبادة ولم يكن في الملاك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ترك الأهمّ صحيحة لثبوت الأمر بها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ترك الأهمّ </w:t>
      </w:r>
      <w:bookmarkStart w:id="99" w:name="pg15145_165170"/>
    </w:p>
    <w:p>
      <w:pPr>
        <w:pStyle w:val="BookText"/>
        <w:rPr/>
      </w:pPr>
      <w:bookmarkEnd w:id="99"/>
      <w:r>
        <w:rPr>
          <w:rFonts w:ascii="Amiri" w:hAnsi="Amiri" w:eastAsia="Amiri" w:cs="Amiri"/>
          <w:color w:val="111111"/>
          <w:sz w:val="28"/>
          <w:sz w:val="28"/>
          <w:szCs w:val="28"/>
          <w:rtl w:val="true"/>
          <w:lang w:bidi="ar-SA"/>
        </w:rPr>
        <w:t>كما إذا لم تكن هناك 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أمر الآمر مع علمه بانتفاء شرطه</w:t>
      </w:r>
    </w:p>
    <w:p>
      <w:pPr>
        <w:pStyle w:val="BookText"/>
        <w:rPr/>
      </w:pPr>
      <w:r>
        <w:rPr>
          <w:rFonts w:ascii="Amiri" w:hAnsi="Amiri" w:eastAsia="Amiri" w:cs="Amiri"/>
          <w:color w:val="111111"/>
          <w:sz w:val="28"/>
          <w:sz w:val="28"/>
          <w:szCs w:val="28"/>
          <w:rtl w:val="true"/>
          <w:lang w:bidi="ar-SA"/>
        </w:rPr>
        <w:t>خلافاً لما نسب إلى أكثر مخالفينا</w:t>
      </w:r>
      <w:r>
        <w:rPr>
          <w:rStyle w:val="FootnoteAnchor"/>
          <w:rtl w:val="true"/>
        </w:rPr>
        <w:footnoteReference w:id="121"/>
      </w:r>
      <w:r>
        <w:rPr>
          <w:rFonts w:ascii="Amiri" w:hAnsi="Amiri" w:eastAsia="Amiri" w:cs="Amiri"/>
          <w:color w:val="111111"/>
          <w:sz w:val="28"/>
          <w:sz w:val="28"/>
          <w:szCs w:val="28"/>
          <w:rtl w:val="true"/>
          <w:lang w:bidi="ar-SA"/>
        </w:rPr>
        <w:t xml:space="preserve">ضرورة أنّه لا يكاد يكون الشّيء مع عدم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من أجزائها، وانحلالُ المركّب بانحلال بعض أجزائه ممّا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تكن هناك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ولكن قد علمت أنّ الترتّب ليس بصحيح، فإنّه غير رافع لطلب الضدّين في عرض واحد، فلا أمر حينئذٍ بالمهمّ، واللّه الهادي</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717687_2142443653"/>
      <w:bookmarkStart w:id="101" w:name="_Toc37"/>
      <w:bookmarkEnd w:id="100"/>
      <w:r>
        <w:rPr>
          <w:rtl w:val="true"/>
        </w:rPr>
        <w:t>[</w:t>
      </w:r>
      <w:r>
        <w:rPr>
          <w:rtl w:val="true"/>
        </w:rPr>
        <w:t>الفصل السّادس في عدم جواز الأمر مع العلم بانتفاء شرطه</w:t>
      </w:r>
      <w:r>
        <w:rPr>
          <w:rtl w:val="true"/>
        </w:rPr>
        <w:t>]</w:t>
      </w:r>
      <w:bookmarkEnd w:id="101"/>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في عدم جواز الأمر مع العلم بانتفاء شرطه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الأمر، وليس المراد شرط وجود الأمر ابتداءً، بمعنى أنّه لو لم يكن للمولى الأمر مثلاً لا يأمر، بل المراد شرط المأمور به، فلا يصحّ للمولى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بأنّها ستحيض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محلّ الكلام في الشّرائط غير الاختياريّة، أمّا الشّرائط الاختياريّة فإنّه يصحّ من المولى الآمر مع علمه بعدم إتيان المكلّف بشرط المأمور بلا كلام، فإنّه يصحّ تكليف الكفّار والعصاة مع العلم بعدم إرادتهم للإيمان والطاعة الّتي هي شرط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نسب إلى أكثر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جوّزوا الأمر مع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لا يكاد يكون الشّيء مع عدم علّته كما هو المفروض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بانتفاء الشّرط تنتفي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الشّرط من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وانحلال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كالعلّة المركّبة في ما نحن فيه كما يكون بانتفاء المركّب رأساً كذلك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بانحلال 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متوقّف على تمكّن المكلّف من المأمور به، إذ مع عدم </w:t>
      </w:r>
    </w:p>
    <w:p>
      <w:pPr>
        <w:pStyle w:val="BookText"/>
        <w:rPr/>
      </w:pPr>
      <w:r>
        <w:rPr>
          <w:rFonts w:ascii="Amiri" w:hAnsi="Amiri" w:eastAsia="Amiri" w:cs="Amiri"/>
          <w:color w:val="111111"/>
          <w:sz w:val="28"/>
          <w:sz w:val="28"/>
          <w:szCs w:val="28"/>
          <w:rtl w:val="true"/>
          <w:lang w:bidi="ar-SA"/>
        </w:rPr>
        <w:t>وكون الجواز في العنوان بمعنى الإمكان الذاتي، بعيد عن محلّ الخلاف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ببعض مراتبه، ومن الضمير الرّاجع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مراتبه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النّزاع في أنّ أمر الآمر يجوز إنشاؤه مع علمه بانتفاء شرطه بمرتبة فعليّته؟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النّزاع في جواز إنشائه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التمكّن يكون لغواً، والتمكّن متوقّف على تماميّة علّته، والتماميّة لا تكون إلّا بالشرط، فبانتفاء الشّرط تنتفي العلّة وبانتفائها ينتفي التمكّن، فلا يصحّ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لا يوجد إذا انتفى علّته التامّة إلّا أنّه ممكن ذاتاً، فإنّ الامتناع بالغير لا ينافي الإمكان الذاتي، فحينئذٍ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أمر الآمر مع علمه بانتفاء شرطه، بمعنى أنّه يجوز في ذاته وإن كان ممتنعاً بالنظر إلى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صورة انتفاء شرطه لا يكون من قبيل شريك الباري، بل من قسم الممكن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الجواز في العنوان بمعنى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محلّ الخلاف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الأمر بالنظر إلى ذاته ممكن لا مانع منه عقلاً، فالمراد أنّه يمكن وقوعه وفعليته،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للأمر مراتب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والإنشاء، والفعليّة، والتنجّز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الضمير الرّاجع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في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بانتفاء شرطه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مراتبه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النّزاع في أنّ أمر الآمر يجوز إنشاؤه مع علمه بانتفاء شرطه بمرتبة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ينشأ الحكم مع العلم بأنّه لا يصير فعليّاً بالنسبة إلى المكلّف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كان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الأمر </w:t>
      </w:r>
    </w:p>
    <w:p>
      <w:pPr>
        <w:pStyle w:val="BookText"/>
        <w:rPr/>
      </w:pPr>
      <w:r>
        <w:rPr>
          <w:rFonts w:ascii="Amiri" w:hAnsi="Amiri" w:eastAsia="Amiri" w:cs="Amiri"/>
          <w:color w:val="111111"/>
          <w:sz w:val="28"/>
          <w:sz w:val="28"/>
          <w:szCs w:val="28"/>
          <w:rtl w:val="true"/>
          <w:lang w:bidi="ar-SA"/>
        </w:rPr>
        <w:t xml:space="preserve">مع العلم بعدم بلوغه إلى المرتبة الفعليّة؛ لعدم شرطه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لكان جائزاً، وفي وقوعه في الشّرعيّات والعرفيّات غِنىً وكفايةٌ، ولا يحتاج معه إلى مزيد بيان، أو مؤونة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إنشاء الطلب لا ينحصر بالبعث والتحريك جدّاً حقيقة، بل قد يكون صوريّاً امتحاناً، وربّما يكون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بعدم بلوغه إلى المرتبة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شرطه لكان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شرط مرتبة الفعليّة لا يلازم شرط مرتبة الإنشاء، فيجوز وجود شرط مرتّبة الإنشاء دون شرط مرتّبة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الأمر الإنشائي من دون وصوله إلى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كموارد الطرق والإمارات الّتي هي على خلاف الواقع، فإنّ الواقعيّات محفوظة في مقام الإنشاء ولكنّها لم تصل إلى مرتبة الفعليّة لعدم قيام الحجّة عليها، بل وكالأحكام الإنشائيّة الّتي لم تصل إلى الفعليّة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البعثة، بل إلى الآن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أودع عند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العامّة للحكومات الّتي تشمل بلفظها جميع الأفراد مع وصولها إلى مرتبة الفعليّة بالنسبة إلى بعض لعدم قيام الحجّة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إمكان الأمر الإنشائي مع عدم الوصول إلى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يحتاج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وقوعه في الشّرعيّات والعرفيّات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مزيد بيان أو مؤونة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 الدليل على الشّيء وقوعه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الإنشاء مع علم الآمر بعدم وصوله إلى المرتبة الفعليّة، إذ الإنشاء إنّما هو مقدّمة، فلو علم المولى بعدم ذيها لم يصحّ الإنشاء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سابقاً أنّ داعي إنشاء الطلب لا ينحصر بالبعث والتحريك جدّاً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صحّة الإنشاء دائرة مدار الفعليّة، بحيث لولا الفعليّة لم يكن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صوريّاً امتحاناً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إنشاء ولا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كونه أمراً إذا لم يكن بداعي البعث جدّاً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محلّه، إلّا أنّ إطلاق الأمر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قرينة على أنّه بداع آخر غير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توسّعاً ممّا لا بأس 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حال ما ذكره الأعلام</w:t>
      </w:r>
      <w:r>
        <w:rPr>
          <w:rStyle w:val="FootnoteAnchor"/>
          <w:rtl w:val="true"/>
        </w:rPr>
        <w:footnoteReference w:id="122"/>
      </w:r>
      <w:r>
        <w:rPr>
          <w:rFonts w:ascii="Amiri" w:hAnsi="Amiri" w:eastAsia="Amiri" w:cs="Amiri"/>
          <w:color w:val="111111"/>
          <w:sz w:val="28"/>
          <w:sz w:val="28"/>
          <w:szCs w:val="28"/>
          <w:rtl w:val="true"/>
          <w:lang w:bidi="ar-SA"/>
        </w:rPr>
        <w:t>في المقام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يقع به التصالح بين الجانبين، ويرتفع النّزاع من البين،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التهديد والتعجيز والتسخير، فإنّها كلّها إنشاء ولا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الامتحاني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إذا لم يكن بداعي البعث جدّاً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إنشاء للأمر حيث لا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أنّ الامتحان ونحوه ليس بأمر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هو ما يكون بداعي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إطلاق الأمر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قرينة على أنّه بداع آخر غير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بأس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شرط محقّق للموضوع، يعني أنّه يجوز إطلاق الأمر على غير ما كان بداعي الجدّ، ويتبيّن أنّه ليس بداعي الجدّ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المتأمّل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تحرير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حالما ذكره الأعلام في المقام من النّقض والإبرام، وربّما يقع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أوّل الفصل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التصالح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جواز أمر الآمر مع علمه بانتفاء شرطه ومن يدّعي عدم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ويرتفع النّزاع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مراد من منع ما ذكرناه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من أجاز ما ذكرناه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كلمات القوم حتّى تعرف أنّ هذا تصالح من غير رضى الطرفين، كما يدلّ عليه </w:t>
      </w:r>
      <w:bookmarkStart w:id="102" w:name="pg15145_165174"/>
    </w:p>
    <w:p>
      <w:pPr>
        <w:pStyle w:val="BookText"/>
        <w:rPr/>
      </w:pPr>
      <w:bookmarkEnd w:id="10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الأوامر والنّواهي تكون متعلّقة بالطبائع دون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 الأوامر هو صِرف الإيجاد، كما أنّ متعلّقه في النّواهي هو محض الترك، ومتعلّقهما هو نفس الطبيعة المحدودة بحدود، والمقيّدة بقيود، تكون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كلماتهم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w:t>
      </w:r>
    </w:p>
    <w:p>
      <w:pPr>
        <w:pStyle w:val="Heading3"/>
        <w:numPr>
          <w:ilvl w:val="2"/>
          <w:numId w:val="1"/>
        </w:numPr>
        <w:rPr/>
      </w:pPr>
      <w:bookmarkStart w:id="103" w:name="__RefHeading___Toc1717689_2142443653"/>
      <w:bookmarkStart w:id="104" w:name="_Toc38"/>
      <w:bookmarkEnd w:id="103"/>
      <w:r>
        <w:rPr>
          <w:rtl w:val="true"/>
        </w:rPr>
        <w:t>[</w:t>
      </w:r>
      <w:r>
        <w:rPr>
          <w:rtl w:val="true"/>
        </w:rPr>
        <w:t>الفصل السابع تعلّق الأوامر والنواهي بالطبائع</w:t>
      </w:r>
      <w:r>
        <w:rPr>
          <w:rtl w:val="true"/>
        </w:rPr>
        <w:t>]</w:t>
      </w:r>
      <w:bookmarkEnd w:id="104"/>
    </w:p>
    <w:p>
      <w:pPr>
        <w:pStyle w:val="Heading4"/>
        <w:numPr>
          <w:ilvl w:val="3"/>
          <w:numId w:val="1"/>
        </w:numPr>
        <w:rPr/>
      </w:pPr>
      <w:bookmarkStart w:id="105" w:name="__RefHeading___Toc1717691_2142443653"/>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تعلّق الأوامر والنواهي بالطبائع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متعلّق الأوامر والنّواهي في الأحكام الشّرعيّة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هل هي الطبائع الكليّة، فطبيعة الصلاة مأمور بها وطبيعة الخمر منهيّ عنها، أم متعلّق الأوامر والنّواهي هي الأفراد الشّخصيّة الخارجيّة حتّى تكون خصوصيّة الأفراد داخلة في حيّز الأمر والنّهي؟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الأوامر والنّواهي تكون متعلّقة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تعلّق الأوامر والنّواهي بالطبائع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بما هي متعلّقة، إذ نفس الماهيّة ليست قابلة للجعل، فلا تكون تحت الاختيار حتّى يتعلّق بها الطلب،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متعلّق الطلب في الأوامر هو صرف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مركّب من أُمور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مركّب من 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النّواهي هو محض الترك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فالنهي أيضاً مركّب من ثلاثة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ترك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الإيجاد في الأمر ومتعلّق الترك 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الطبيعة المحدودة بحدود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كالحيوان النّاطق مثلاً بالنسبة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والمقيّدة بقيود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كالضاحكيّة بالنسبة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w:t>
      </w:r>
    </w:p>
    <w:p>
      <w:pPr>
        <w:pStyle w:val="BookText"/>
        <w:rPr/>
      </w:pPr>
      <w:r>
        <w:rPr>
          <w:rFonts w:ascii="Amiri" w:hAnsi="Amiri" w:eastAsia="Amiri" w:cs="Amiri"/>
          <w:color w:val="111111"/>
          <w:sz w:val="28"/>
          <w:sz w:val="28"/>
          <w:szCs w:val="28"/>
          <w:rtl w:val="true"/>
          <w:lang w:bidi="ar-SA"/>
        </w:rPr>
        <w:t>موافقةً للغرض والمقصود، من دون تعلّق غرضٍ بإحدى الخصوصيّات اللّازمة للوجودات، بحيث لو كان الانفكاك عنها بأسرها ممكناً، لما كان ذلك ممّا يضرّ بالمقصود أصلاً، كما هو الحال في القضيّة الطبيعيّة في غير الأحكام، بل في المحصورة على ما حقّق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المقوّمات والخواص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للغرض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الإنسان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ضاحكاً لم يكن موافقاً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تعلّق غرض بإحدى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اللّازمة للوجودات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كالطول في زيد، والقصر في عمرو،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إلّا حقيقة الصلاة المحدودة بكذا والمقيّدة بقيد الظهريّة، ولا يريد الخصوصيّات الفرديّة ككونها في هذه الغرفة أو في هذا اللباس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كان الانفكاك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بأسرها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بنفس طبيعة صلاة الظهر من دون أيّ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ذلك ممّا يضرّ بالمقصود أصلاً، كما هو الحال في القضيّة الطبيعيّة في غير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أنّ طبيعة الحيوان جنس ولا دخل لخصوصيّات الأفراد في الجنسيّة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مثّلت له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المحمول ثابت لطبيعة الإنسان في ضمن أيّ خصوصيّة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القسيمة للطبيعة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حقّق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المحمول فيها ثابتاً لطبيعة الموضوع، لكن الطبيعيّة هاهنا جعلت للحاظ الأفراد بحيث يسري الحكم منها إلى الأفراد، فمعنى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الإنسان ذو النّطق، وإنّما الفرق بين الطبيعة والمحصورة هو أنّ الطبيعة لوحظت بشرط لا بحيث لا يسري الحكم إلى الأفراد، والمحصورة أُخذت بشرط شيء بحيث يسري الحكم إلى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مراجعة الوجدان للإنسان غِنىً وكفايةٌ عن إقامة البرهان على ذلك، حيث يرى إذا راجعه أنّه لا غرض له في مطلوباته إلّا نفس الطبائع، ولا نظر له إلّا إليها، من دون نظر إلى خصوصيّاتها الخارجيّة وعوارضها العينيّة، وأنّ نفس وجودها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المطلوب، وإن كان ذاك الوجود لا يكاد ينفكّ في الخارج عن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في الطبيعة والمحصورة على نفس الطبيعة لا الأفراد، كذلك الأوامر والنّواهي الشّرعيّة متعلّقان بالطبائع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مراجعة الوجدان للإنسان غِنىً وكفايةٌ عن إقامة البرهان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تعلّقهما بالطبائع دون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وجدانه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غرض له في مطلوباته إلّا نفس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ضمن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نظر له إلّا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الطبائع بأيّ وجود تحقّقت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نظر إلى خصوصيّاتها الخارجيّة وعوارضها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عبده بإحضار الماء مثلاً، فليس مطلوبه إلّا نفس طبيعة الماء، من دون نظر إلى خصوصيّة ظرفه وكيفيّة الإتيان به وغيرهما من سائر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قيّده بقيد أراد ذلك من الخصوصيّات دون سائرها،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النّظر إلى خصوصيّة البرودة فقط لا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نفس وجودها السّعي بما هو وجودها 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جزء المطلوب وجزؤه الآخر خصوصيّة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ذاك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المنطبق على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ينفكّ في الخارج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لتعلّق الأوامر والنّواهي بأدلّة أُخر كلّها مخدوشة، كما يظهر ذلك لمن راجع المفصّلات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معنى تعلّق الأوام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والنّواهي بالطبائع </w:t>
      </w:r>
    </w:p>
    <w:p>
      <w:pPr>
        <w:pStyle w:val="BookText"/>
        <w:rPr/>
      </w:pPr>
      <w:r>
        <w:rPr>
          <w:rFonts w:ascii="Amiri" w:hAnsi="Amiri" w:eastAsia="Amiri" w:cs="Amiri"/>
          <w:color w:val="111111"/>
          <w:sz w:val="28"/>
          <w:sz w:val="28"/>
          <w:szCs w:val="28"/>
          <w:rtl w:val="true"/>
          <w:lang w:bidi="ar-SA"/>
        </w:rPr>
        <w:t>أنّ المراد بتعلّق الأوامر بالطبائع دون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بوجودها السِّعِيّ بما هووجودها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لخصوص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للطلب، لا أنّها بما هي هي كانت متعلّقة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يتوهّم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فإنّها كذلك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كذلك تكون متعلّقة للأمر، فإنّه طلب الوجود،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بتعلّق الأوامر بالطبائع دون الأفراد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 السِّعِي بما هو وجودها قبالاً لخصوص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للطلب 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محضة عارية عن الوجود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متعلّقة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طلب جعل الماهيّة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يتوهّم،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مطلوبة ولا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دخل له في المطلب، وإنّما الدليل على عدم تعلّق الطلب بالماهيّة ما ذكرنا من أنّه لا معنى لطلب الماهيّة بأن تجعل الماهيّة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مقتضى ما ذكره القوم في شرح العبارة، والّذي يسنح بالخاطر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من تتمّة البرهان على عدم تعلّق الطلب بالماهيّة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لو كان داخلاً في معنى الماهيّة صحّ طلب الماهيّة، إذ معنى طلب الماهيّة حينئذٍ طلب وجودها لكن حيث إنّ الماهيّة من حيث هي ليست إلّا هي لا موجودة ولا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طلبها، إذ معنى طلبها حينئذٍ طلب جعلها وجعل الماهيّة ماهيّة محال، كما لا يخفى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تكونمتعلّقة للأمر،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الأمر بالماهيّة طلب وجود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لا فرق بين الطلب والأمر، بل الأمر إنّما يدلّ على الطلب </w:t>
      </w:r>
      <w:bookmarkStart w:id="107" w:name="pg15145_165178"/>
    </w:p>
    <w:p>
      <w:pPr>
        <w:pStyle w:val="BookText"/>
        <w:rPr/>
      </w:pPr>
      <w:bookmarkEnd w:id="107"/>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كون وجود الطبيعة أو الفرد متعلّقاً للطلب، إنّما يكون بمعنى أنّ الطالب يريد صدور الوجود من العبد،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وليس الوجود داخلاً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بالماهيّة لمّا كان غير معقول كان ذلك قرينة عقليّة على أنّ المراد طلب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الطلب</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717693_2142443653"/>
      <w:bookmarkStart w:id="109" w:name="_Toc40"/>
      <w:bookmarkEnd w:id="108"/>
      <w:r>
        <w:rPr>
          <w:rtl w:val="true"/>
        </w:rPr>
        <w:t>[</w:t>
      </w:r>
      <w:r>
        <w:rPr>
          <w:rtl w:val="true"/>
        </w:rPr>
        <w:t>دفع وهم</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نسب إلى صاحب الفصول</w:t>
      </w:r>
      <w:r>
        <w:rPr>
          <w:rStyle w:val="FootnoteAnchor"/>
          <w:rtl w:val="true"/>
        </w:rPr>
        <w:footnoteReference w:id="124"/>
      </w:r>
      <w:r>
        <w:rPr>
          <w:rFonts w:ascii="Amiri" w:hAnsi="Amiri" w:eastAsia="Amiri" w:cs="Amiri"/>
          <w:color w:val="111111"/>
          <w:sz w:val="28"/>
          <w:sz w:val="28"/>
          <w:szCs w:val="28"/>
          <w:rtl w:val="true"/>
          <w:lang w:bidi="ar-SA"/>
        </w:rPr>
        <w:t>الفرق بين متعلّق الأمر ومتعلّق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اعتبار الوجود في الأمر، إذ لا معنى لطلب نفس الطبيعة، وحينئذٍ فالوجود الّذي لا بدّ من اعتباره إمّا أن يكون مدلول الهيئة، فيكون معنى الأمر طلب الوجود، وإمّا أن يكون مدلول المادّة، فيكون معنى الأمر الطلب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أن يكون متعلّق الأمر الكلّي لا الفرد وإلّا لزم تحصيل الحاصل، حيث إنّ فرديّة الطبيعة إنّما هي بانضمام الوجود إليها، فيكون المعنى طلب وجود الموجود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أن يكون المتعلّق الأفراد، وإلّا فكلّ من الطلب والطبيعة خالٍ عن الوجود وهو منافٍ لما تقدّم من اعتبار الوجود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ينطبق على كلام الفصول تمام الانطباق حسب ماراجعناه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مشوّش وإنّما هو بصدد ردّ تحصيل الحاصل فقط لا يهمّنا تحقيق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كون وجود الطبيعة أو الفرد متعلّقاً للطلب إنّما يكون بمعنى أنّ الطالب يريد صدور الوجود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صدور الوجود إمّا متعلّق بالطبيعة،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وجعله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يريد ما هو صادر وثابت في الخارج، كي يلزم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ولا جعلَ الطلب متعلّقاً بنفس الطبيعة، وقد جُعِل وجودها غاية لطلبها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إرادة صدور وجود الطبيعة، وإمّا متعلّق بالفرد،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صدور وجود الفرد، على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إيجاده قبال جعل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الأمر طلب إيجاد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يريد ما هو صادر وثابت في الخارج كي يلزم طلب الحاصل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والمتوهّم هو صاحب الفصول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بالوجود الّذي هو مدلول الهيئة الوجود الخارجي، والمراد بالوجود الّذي في الفرد الوجود الذهني، والآمر إنّما يطلب جعل الوجود الذهني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ما تصوّره ممّا كان الوجود الذهنيمرآةً له خارجيّاً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لا يخفى أنّه يظهر من بعض الشّرّاح أنّ في المقام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تحصيل الحاصل على كلّ من القول بتعلّقه بالطبائع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على القول بتعلّقه بالفرد دون تعلّقه بالطبيعة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الطلب متعلّقاً بنفس الطبيعة وقد جعل وجودها غاية لطلبها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من أورد تحصيل الحاصل على التقرير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نفيناه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يريد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يلزم لحاظ الوجود في الأمر ولحاظ الترك في النّهي، فلا بدّ أنّ الأمر إنّما يتوجّه إلى الطبيعة الموجودة والنّهي </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بما هي هي ليست إلّا هي، لا يعقل أن يتعلّق بها الطلب لتوجد أو تترك، وأنّه لا بدّ في تعلّق الطلب من لحاظ الوجود أو العدم معها، فيلاحظ وجودها، فيطلبه ويبعث إليه كي يكون ويصدر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أصالة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يتوجّه إلى الطبيعة المتروكة، وحيث إنّ هذا طلب الحاصل وهو لغو ومحال عن الحكيم فلا بدّ وأن يكون الأمر متعلّقاً بالطبيعة من حيث هي، وغاية هذا الطلب إيجاد الطبيعة، كما وأنّ النّهي متعلّق بالطبيعة وغايته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أيضاً باطل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الطبيعة بما هي هي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أن يتعلّق بها الطلب لتوجد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وجه الاستدلال بهذه القضيّة لعدم تعلّق الطلب بالماهيّة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كذلك ليست إلّا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بطل المذهبان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الطلب بالماهيّة الموجودة وتعلّقه بالماهيّة المجرّدة لغاية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تعلّق الطلب من لحاظ الوجود أو العدم معها، فيلاحظ وجودها فيطلبه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تقدّم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ويبعث إليه كي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ويصدر منه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في المقام مجال توهّم أراد المصنّف دفع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متعلّق الطلب هي الطبيعة بلحاظ وجودها لا الطبيعة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فالطبيعة باعتبار الوجود متعلّق الطلب، ومعنى أصالة الوجود أنّ جميع الأشياء عبارة عن الوجودات فهي الصادرة عن الفاعل حقيقة والماهيّة عبارة عن حدود الوجود وأمر اعتباريّ محض، فهي مميّز للوجودات بعضها عن بعض، ومقابل هذا القول القول بأصالة الماهيّة فهي الصادر حقيقة والوجود أمر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السّبزواري عند شرح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أصالة الماهيّة، فمتعلّق الطلب ليس هو الطبيعة بما هي أيضاً، بل بما هي بنفسها في الخارج، فيطلبها كذلك، لكي يجعلها بنفسها من الخارجيّات والأعيان الثّابتات، لا بوجودها،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عندنا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مَنْ خَالَفَنَا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 ممكن زوج تركيبيّ له ماهيّة ووجود، والماهيّة الّتي يقال لها الكلّي الطبيعي ما يقال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 الحكماء بأصالتهما معاً، إذ لو كانا أصليّين لزم أن يكون كلّ شيء شيئين متباينين، ولزمالتركيب الحقيقي في الصادر الأوّل، ولزم أن لا يكون الوجود نفس تحقّق الماهيّة وكونها وغير ذلك من التوالي الفاسدة، بل اختلفوا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التحقّق هو الوجود والماهيّة اعتباريّة ومفهوم حاكٍ عنه متّحد به، وهو قول المحقّقين من المشّائيّين وهو المختار كما في النّظم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عندنا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الماهيّة والوجود اعتباري، وهو مذهب شيخ الإشراق شهاب الدين السّهروردي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الماهيّة، فمتعلّق الطلب ليس هو الطبيعة بما هي أيضاً، بل بما هي بنفسها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هو الطبيعة لكن لا بما هي هي، بل بلحاظ خارجيّتها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يجعلها بنفسها من الخارجيّات والأعيان الثّابتات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ليس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نفاه من عدم كون الوجود غاية، بل المراد أنّ الخارجيّة ملحوظة في متعلّق الطلب كما أنّ الوجود ملحوظ فيه، غاية الأمر أنّ الطبيعة ملحوظة بخارجيّتها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الماهيّة </w:t>
      </w:r>
      <w:bookmarkStart w:id="110" w:name="pg15145_165182"/>
    </w:p>
    <w:p>
      <w:pPr>
        <w:pStyle w:val="BookText"/>
        <w:rPr/>
      </w:pPr>
      <w:bookmarkEnd w:id="110"/>
      <w:r>
        <w:rPr>
          <w:rFonts w:ascii="Amiri" w:hAnsi="Amiri" w:eastAsia="Amiri" w:cs="Amiri"/>
          <w:color w:val="111111"/>
          <w:sz w:val="28"/>
          <w:sz w:val="28"/>
          <w:szCs w:val="28"/>
          <w:rtl w:val="true"/>
          <w:lang w:bidi="ar-SA"/>
        </w:rPr>
        <w:t>كما كان الأمر بالعكس 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فيلحظ الآمِرُ ما هو المقصود من الماهيّة الخارجيّة أو الوجود، فيطلبه ويبعث نحوه، ليصدر منه، ويكون ما لم يكن، فافهم وتأمّل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ملحوظة بوجودها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بناءً على 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لما قد توهّم من ابتناء كون المتعلّق للطلب الماهيّة أو الوجود على القولين من أصالة الماهيّة وأصالة الوجود، وأنّه يتعيّن على الأوّل القول بالطبيعة، وعلى الثّاني القول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الفريقين متّفقان على أنّ الماهيّة من حيث هي ليست إلّا هي، فما لم يفض عليه الوجود 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الحيثيّة المكتسبة من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مطلوبة ولا مبغوضة ولا غير ذلك، فلا وجه للقول بتعلّقه بها ولو مع كون وجودها غاية لطلبها بناءً على كلا القولين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فيلحظ الآمر ما هو المقصود من الماهية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القائلين بأصالة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القائلين بأصالة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 ويبعث نحوه ليصدر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في الخارج ويوجد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عنوان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النّزاع يجري في المستحبّ والمكروه طابِقَ النَّعْلِ بالنّعل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717695_2142443653"/>
      <w:bookmarkStart w:id="112" w:name="_Toc41"/>
      <w:bookmarkEnd w:id="111"/>
      <w:r>
        <w:rPr>
          <w:rtl w:val="true"/>
        </w:rPr>
        <w:t>[</w:t>
      </w:r>
      <w:r>
        <w:rPr>
          <w:rtl w:val="true"/>
        </w:rPr>
        <w:t>الفصل الثامن هل يبقى الجواز بعد نسخ الوجوب</w:t>
      </w:r>
      <w:r>
        <w:rPr>
          <w:rtl w:val="true"/>
        </w:rPr>
        <w:t>]</w:t>
      </w:r>
      <w:bookmarkEnd w:id="112"/>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 هل يبقى الجواز بعد نسخ الوجوب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المركّب يرتفع بأحد من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أحدجزئيه، </w:t>
      </w:r>
    </w:p>
    <w:p>
      <w:pPr>
        <w:pStyle w:val="BookText"/>
        <w:rPr/>
      </w:pPr>
      <w:r>
        <w:rPr>
          <w:rFonts w:ascii="Amiri" w:hAnsi="Amiri" w:eastAsia="Amiri" w:cs="Amiri"/>
          <w:color w:val="111111"/>
          <w:sz w:val="28"/>
          <w:sz w:val="28"/>
          <w:szCs w:val="28"/>
          <w:rtl w:val="true"/>
          <w:lang w:bidi="ar-SA"/>
        </w:rPr>
        <w:t xml:space="preserve">إذا نُسخ الوجوب فلا دلالة لدليل النّاسخ ولا المنسوخ على بقاء الجواز بالمعنى الأعمّ، ولا بالمعنى الأخصّ، كما لا دلالة لهما على ثبوت غيره من الأحكام؛ ضرورةَ أنّ ثبوت كلّ واحد من الأحكام الأربعة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ارتفاع الوجوب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ولا دلالةَ لواحدٍ من دليلَيِ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واحد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جزئه الآخر،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كلا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 الوجوب إذا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أوجب إكرام العلماء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ذاك الحكم بعد النّسخ جائزاً، واستدلّوا لذلك بأنّ الوجوب مركّب من جواز الفعل مع المنع من الترك، والنّسخ إنّما رفع المنع من الترك قطعاً، أمّا الجواز فالأصل بقاؤه،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هذا المذهب؛ لأنّ الوجوب عنده بسيط كما تقدّم،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نسخ الوجوب فلا دلالة لدليل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بقاء الجواز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جنس للمستحبّ والمكروه والإباحة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الإباحة الشّرعيّة مقابل الأحكام الأربعة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دلالة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والكراهة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ثبوت كلّ واحد من الأحكام الأربعة الباقية بعد ارتفاع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لواحد من دليلي النّاسخ والمنسوخ بإحدى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تعيين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الأحكام الأربعة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دلالة دليل النّاسخ فلأنّ النّاسخ نفي ولا دلالة للنفي على إثبات غيره، نعم، دليل النّاسخ بضميمة ما هو معلوم من عدم خلوّ الواقع عن الحكم يفيد وجود أحدها، ولكن هذا غير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أوضح من أن يخفى؛ فلا بدّ للتعيين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لاستصحاب الجواز إلّا بناءً على جريانه في القسم الثّالث من أقسام استصحاب الكلّي،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عدم دلالة دليل المنسوخ لأنّه كان بسيطاً، وقد ارتفع ولا دلالة له على ما بعد الارتفاع، بل نقول على فرض تركيب الوجود أيضاً لا يعلم بقاء الجواز؛ لأنّ الجواز الّذي كان في ضمن الوجوب كان متقوّماً بفصله الّذي هو المنع من الترك، وبارتفاع الفصل يرتفع حصّة الجنس الّذي هو معه؛ لأنّهما موجودان بوجود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للتعيين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دلالة دليلي النّاسخ والمنسوخ، ولكن الاستصحاب كافٍ لإثبات الجواز، فإنّ الفعل حين كان واجباً كان جائزاً، فإذا نسخ وجوبه يشكّ في ارتفاع جوازه فيستصحب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الجواز إلّا 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التنبيه الأوّل من تنبيهات الاستصحاب أنّاستصحاب الكلّي على ثلاثة أقسام، وإليك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المتيقّن السّابق إذا كان كلّيّاً في ضمن فرد وشكّ في بقائه، فإمّا أن يكون الشّكّ من جهة الشّكّ في بقاء ذلك الفرد، وإمّا أن يكون من جهة الشّكّ في تعيين ذلك الفرد وتردّده بين ما هو باق جزماً وبين ما هو مرتفع كذلك، وإمّا أن يكون من جهة الشّكّ في قيام فرد آخر مقامه مع الجزم بارتفاع ذلك الفرد</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قسّم القسم الثّالث إلى قسمين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على قسمين؛ لأنّ الفرد الآخر </w:t>
      </w:r>
    </w:p>
    <w:p>
      <w:pPr>
        <w:pStyle w:val="BookText"/>
        <w:rPr/>
      </w:pPr>
      <w:r>
        <w:rPr>
          <w:rFonts w:ascii="Amiri" w:hAnsi="Amiri" w:eastAsia="Amiri" w:cs="Amiri"/>
          <w:color w:val="111111"/>
          <w:sz w:val="28"/>
          <w:sz w:val="28"/>
          <w:szCs w:val="28"/>
          <w:rtl w:val="true"/>
          <w:lang w:bidi="ar-SA"/>
        </w:rPr>
        <w:t>وهو ما إذا شكّ في حدوث فرد كلّيّ، مقارناً لارتفاع فرده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حقّقنا في محلّه</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الاستصحاب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إمّا أن يحتمل وجوده مع ذلك الفرد المعلوم حاله، وإمّا يحتمل حدوثه بعده إمّا بتبدّله إليه، وإمّا بمجرّد حدوثه مقارناً لارتفاع ذلك الفرد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هنا زيد ثمّ شككنا في بقاء الحيوان لشكّنا في بقاء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علمنا بوجود الحيوان في الدار إمّا في ضمن الفيل الّذي هو باقٍ جزماً وإمّا في ضمن البقّ الفاني جزماً، ثمّ شككنا في بقاء الحيوان من جهة عدم علمنا بذلك الفرد وتردّده بين الباقي جزماً والفاني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الإنسان في ضمن زيد ثمّ نعلم بذهاب زيد ونشكّ في بقاء الإنسان لاحتمال وجود عمرو حال 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السّواد في ضمن السّواد الشّديد ثمّ علمنا بانعدام السّواد الشّديد وشككنا في بقاء السّواد لاحتمال حدوث سواد آخر بعد زوال ذلكالسّواد أو تبدّل ذلك السّواد الشّديد بالسواد الضعيف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تقدّم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الاستصحاب لإثبات الجواز غير تامّ؛ لأنّه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إذا شكّ في حدوث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مقارناً لارتفاع فرده الآخر، وقد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من الجلد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يجري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استصحاب القسم الثّالث؛ لأنّ الجواز كلّيّ ولا يتحقّق إلّا في بعض أحد أفراده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والاستحباب والإباحة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ثابتاً في ضمن الوجوب ثمّ علمنا بارتفاع الوجوب واحتمل ثبوت هذا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ضمن فرده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مقارناً </w:t>
      </w:r>
    </w:p>
    <w:p>
      <w:pPr>
        <w:pStyle w:val="BookText"/>
        <w:rPr/>
      </w:pPr>
      <w:r>
        <w:rPr>
          <w:rFonts w:ascii="Amiri" w:hAnsi="Amiri" w:eastAsia="Amiri" w:cs="Amiri"/>
          <w:color w:val="111111"/>
          <w:sz w:val="28"/>
          <w:sz w:val="28"/>
          <w:szCs w:val="28"/>
          <w:rtl w:val="true"/>
          <w:lang w:bidi="ar-SA"/>
        </w:rPr>
        <w:t>ما لم يكن الحادث المشكوك من المراتب القويّة أو الضعيفة المتصلة بالمرتفع، بحيث عدّ عرفاً أنّه باقٍ، لا أنّه أمرٌ حادثٌ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الأحكام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المباينات والمتضادّات، غير الوجوب والاستحباب؛ فإنّه وإن كان بينهما التفاوت بالمرتبة والشّدّة والضعف عقلاً، إلّا أنّهما متباينان عرفاً، فلا مجال للاستصحاب إذا شكّ في تبدّل أحدهما بالآخر؛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لارتفاع الفرد الأوّل لا يجري استصحاب الكلّي حتّى يثبت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الاستصحاب في صورة من صور القسم الثّالث، وهو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الحادث المشكوك من المراتب القويّة أو الضعيفة المتصلة بالمرتفع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جعلنا الماء المالح على النّار حتّى وصل إلى الغليان ثمّعلمنا بذهاب تلك الملوحة الضعيفة وشككنا في حدوث الملوحة الشّديدة أو زوال الملوحة أصلاً، فإنّه يستصحب بقاء الملوحة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زوال السّواد الشّديد واحتمال بقاء السّواد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عدّ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بالدقّة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باق لا أنّه أمر حادث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المرتفع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كلّ واحد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الآخر عقلاً وعرفاً من المباينات والمتضادّات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ذهب أحدها وشكّ في حدوث الآخر لم يجر استصحاب الجامع الكلّي، وهذا التباين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الوجوب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الظهور، وأمّا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كان بينهما التفاوت بالمرتبة والشّدّة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لتفاوت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الوجوب عبارة عن الطلب الأكيد، والاستصحاب عبارة عن الطلب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متباينان عرفاً فلا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كفاية حكم العقل بتفاوت مرتبتهما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تبدّل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تبدّل الاستحباب بالوجوب أو العكس </w:t>
      </w:r>
      <w:bookmarkStart w:id="113" w:name="pg15145_165187"/>
    </w:p>
    <w:p>
      <w:pPr>
        <w:pStyle w:val="BookText"/>
        <w:rPr/>
      </w:pPr>
      <w:bookmarkEnd w:id="113"/>
      <w:r>
        <w:rPr>
          <w:rFonts w:ascii="Amiri" w:hAnsi="Amiri" w:eastAsia="Amiri" w:cs="Amiri"/>
          <w:color w:val="111111"/>
          <w:sz w:val="28"/>
          <w:sz w:val="28"/>
          <w:szCs w:val="28"/>
          <w:rtl w:val="true"/>
          <w:lang w:bidi="ar-SA"/>
        </w:rPr>
        <w:t>فإنّ حكم العرف ونظره يكون متّبعاً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 العرف ونظره يكون متّبعاً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الاستصحاب، فالموضوع العرفي إذا كان واحداً جاز الاستصحاب دون الموضوع الشّرعي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مرتبطاً بالمقام تمام الارتباط 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قد اشتهر في العبائر والألسنة أنّ الأحكام الشّرعيّة لا تبتني على التدقيقات الحكميّةوالعقليّة، بل تتنزّل على حسب الأفهام العرفيّة، ولهذا الكلام تحقيق، وهو أنّ من الأفراد والأجزاء ما يكون فرديّته وجزئيّته بحسب العقل دون العرف حتّى أنّهم يفهمون من ألفاظها في المحاورات ما عدا ذلك الفرد وذلك الجزء، كما في لون النّجس إذا تخلّف في جسم طاهر، فإنّه لا ينفكّ عن أجزاء صغار متخلّفة من ذلك في ذلك النّجس بناءً على امتناع انتقال العرض وإنّ حصوله ليس بالإعداد، وعلم ذلك في خصوص مورد، كما في الدخان المتصاعد عن النّجس والبخار الحاصل منه، فإنّهما لا ينفكّان عن أجزاء متصاغرة جدّاً من العين النّجسة عند التحقيق والتدقيق إلى غير ذلك، مع أنّ أهل العرف لا يعدّونها أجزاءً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ذلك لا يحمل اللفظ إلّا على حسب ما يتفاهمه أهل العرف، وقس على ذلك الحال في نظائره، كوحدة الموضوع وتعدّده وبقائه وانعدامه في جريان الاستصحاب وعدمه إلى غير ذلك، وليس المراد أنّ التدقيقات العقليّة إذا قضت بامتناع شيء لم يعبأ بها لمخالفة أهل العرف لها، فإنّ ذلك ربّما يؤدّي إلى هدم أساس الشّريعة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14" w:name="__RefHeading___Toc1717697_2142443653"/>
      <w:bookmarkStart w:id="115" w:name="_Toc42"/>
      <w:bookmarkEnd w:id="114"/>
      <w:r>
        <w:rPr>
          <w:rtl w:val="true"/>
        </w:rPr>
        <w:t>[</w:t>
      </w:r>
      <w:r>
        <w:rPr>
          <w:rtl w:val="true"/>
        </w:rPr>
        <w:t>الفصل التاسع الواجب التخييري</w:t>
      </w:r>
      <w:r>
        <w:rPr>
          <w:rtl w:val="true"/>
        </w:rPr>
        <w:t>]</w:t>
      </w:r>
      <w:bookmarkEnd w:id="115"/>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الواجب التخييري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الحال في الواجب التخييري، وحيث إنّ فيه إشكالاً أراد </w:t>
      </w:r>
    </w:p>
    <w:p>
      <w:pPr>
        <w:pStyle w:val="BookText"/>
        <w:rPr/>
      </w:pPr>
      <w:r>
        <w:rPr>
          <w:rFonts w:ascii="Amiri" w:hAnsi="Amiri" w:eastAsia="Amiri" w:cs="Amiri"/>
          <w:color w:val="111111"/>
          <w:sz w:val="28"/>
          <w:sz w:val="28"/>
          <w:szCs w:val="28"/>
          <w:rtl w:val="true"/>
          <w:lang w:bidi="ar-SA"/>
        </w:rPr>
        <w:t>إذ تعلّق الأمر بأحد الشّيئين أو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وجوب كلّ واحد على التخيير</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جواز تركه إلّا إلى بدل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الإشكال فهو ما أشار إليه المحقّق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تعلّق الأمر بأحد الشّيئين أو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يستشكل هناك في متعلّق الوجوب، حيث إنّ حقيقة الوجوب متقوّمة بالمنع من الترك والواجب التخييري يجوز تركه في الجملة، كما أنّه يستشكل في الكفائي والموسّع حيث إنّه يجوز تركه لبعض المكلّفين في الأوّل وفي بعض من الزمان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الإشكال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الوجوب إمّا كلّ واحد واحد من الأفعال المعيّنة، أو المجموع بما هو مجموع، أو واحد معيّن منها، أو غير معيّن،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فللزوم عدم حصول الامتثال بإتيان واحد منها،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فلاختصاص الوجوب حينئذٍ بذلك الفعل، فتعيّن الإتيان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فللزوم عدم حصول الامتثال بكلّ واحد من تلك الأفعال وإبهام المتعلّق حسب الفرض، فما أتى به لا يكون مأموراً به وما أمر به لم يؤت به، فلا محيص عن هذا الإشكال إلّا بتعيين متعلّق الوجوب بحيث ترفع المنافاة الّتي يترائى بين الوجوب وجواز الترك</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وجوب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التخيير، بمعنى عدم جواز تركه إلّا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سنخ من الوجوب يتصف به كلّ واحد </w:t>
      </w:r>
    </w:p>
    <w:p>
      <w:pPr>
        <w:pStyle w:val="BookText"/>
        <w:rPr/>
      </w:pPr>
      <w:r>
        <w:rPr>
          <w:rFonts w:ascii="Amiri" w:hAnsi="Amiri" w:eastAsia="Amiri" w:cs="Amiri"/>
          <w:color w:val="111111"/>
          <w:sz w:val="28"/>
          <w:sz w:val="28"/>
          <w:szCs w:val="28"/>
          <w:rtl w:val="true"/>
          <w:lang w:bidi="ar-SA"/>
        </w:rPr>
        <w:t>أو وجوب الواحد لا بعينه</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وجوب كلّ منهما مع السّقوط بفعل أحدهما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وجوب المعيّن عند اللّه</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الفردين أو الأفراد، ولكن ليس اتصاف كلّ واحد بالوجوب كاتصاف الواجب التعييني به، فإنّ المولى لا يرضى بترك الواجب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فالمولى لا يرضى بترك كليهما معاً ويرضى بترك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وجوب الواحد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الكلّي المنتزع الّذي يشمل كلّ واحد على نحو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القول والقول الأوّل أنّ التخيير على هذا عقليّ والخطاب الشّرعي بالنسبة إلى الكلّي الواحد، بخلاف الأوّل، فالتخيير بينهما شرعيّ والخطاب الشّرعي بالنسبة إلى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الإناء في الخارج اثنان، فهنا خطاب واحد بالكلّي والتخيير بين فرديه عقليّ، وقد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بهذا الإناء أو ذاك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اثنان والتخيير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وجوب كلّ منهما مع السّقوط بفعل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الطرفين واجب تعيينيّ لكن المسقط أحدهما، والفرق بينه وبين الأوّلين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وجوب المعيّن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أنّ زيداً يختار الإطعام، فالواجب على زيد واقعاً هو الإطعام، وهكذا يعلم انّ عمراً يختار الصيام فالواجب على عمرو واقعاً هو الصيام، ويظهر </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الأمر بأحد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أنّه هناك غرض واحد يقوم به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أتى بأحدهما حصل به تمام الغرض، ولذا يسقط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الواجب في الحقيقة هو الجامع بينهما، وكان التخيير بينهما بحسب الواقع عقليّاً لا شرعيّاً؛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بعض المحشّين تفسير هذا القول بغير ما فسّرناه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كان ناشئاً عن الغرض فالغرض في الواقع وإن كان واحداً كرفع العطش الحاصل بكلّ واحد من الإناءين كان الجامع بين الفردين واجباً، وإن كان الغرض متعدّداً كما لو أراد المولى رفع عطشه أو إنقاذ ولده، فالوجوب هناك سنخ غير سنخ الوجوب العيني له آثار خاصّة من جهة الترك إلى بدل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المذهب المختار وتفصيله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كان الأمر بأحد الشّيئين بملاك أنّه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الغرض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الواجبين التخييريّين كإناء الماء وإناء السّكنجبين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 حصل به تمام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ارتفع عطش المولى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إليهما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الواجب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كلّ واحد منهما بخصوصه واجب في قبالالآخر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التخيير بينهما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 لا شرعيّاً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أنّ التخيير الشّرعي هو الّذي أمر الشّارع بكلّ واحد منهما، بحيث لا يكون بين الفردين جامع، والتخيير العقلي هو ما كان هناك جامع واحد </w:t>
      </w:r>
    </w:p>
    <w:p>
      <w:pPr>
        <w:pStyle w:val="BookText"/>
        <w:rPr/>
      </w:pPr>
      <w:r>
        <w:rPr>
          <w:rFonts w:ascii="Amiri" w:hAnsi="Amiri" w:eastAsia="Amiri" w:cs="Amiri"/>
          <w:color w:val="111111"/>
          <w:sz w:val="28"/>
          <w:sz w:val="28"/>
          <w:szCs w:val="28"/>
          <w:rtl w:val="true"/>
          <w:lang w:bidi="ar-SA"/>
        </w:rPr>
        <w:t>وذلك لوضوح أنّ الواحد لا يكاد يصدر من اثنين بما هما اثنان، ما لم يكن بينهما جامع في البين؛ لاعتبار نحوٍ من السّنخيّة بين العلّة والمعلول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متعلّق للغرض والمولى أمر بذلك، فيحكم العقل بالتخيير بين أفراد ذلك الجامع، كما لو أمر المولى بعتق رقبة، فإنّ التخيير بين أفرادها عقليّ لا شرعيّ، ثمّ إنّ المولى قد يبيّن الأفراد لجهل العبد بكونها من أفراد المكلّف به، فيكون التخيير عقليّاً أيضاً والخطاب الشّرعي إرشاديّ لا مولوي، وعلى هذا فإطلاق التخيير الشّرعي على هذا القسم من التخيير مجاز،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لزوم كون الواجب هو الجامع في مثل هذا المقام</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الواحد لا يكاد يصدر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العطش الّذي هو الغرض من الأمر لا يكاد يحصل من الماء والسّكنجبين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جامع بينهما، فإنّ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بينهما جامع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يؤثّرا في شيء واحد، بل لا بدّ وأن يكون بينهما جامع حتّى يكون تأثير كلّ واحد منهما في ذلك الغرض باعتبار ذلك الجامع، ككون كلّ من الماء والسّكنجبين بارداً ومائعاً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بلزوم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نحو من السّنخيّة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الواحد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بالنوع، وهذا لا مانع من جواز استناده إلى المتعدّد، كالحرارة الحاصلة بالنار وبالحركة وبالغضب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الشّخصي، وهذا القسم من المعلول يمتنع استناده إلى علّتين مستقلّتين، وهذا على قسمين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العلّتان مجتمعتين، كأن تستند الحرارة الشّخصيّة بالنار وبالحركة بأن يؤثّر كلّ واحد منهما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فجَعَلَهُما متعلّقين للخطاب الشّرعي، لبيان أنّ الواجب هو الجامع بين هذين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وجه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كون شيء أثراً ومعلولاً لشيء آخر من خصوصيّة كامنة في العلّة بها تستدعي العلّة معلولاً خاصّاً، وتلك الخصوصيّة هي السّنخيّة اللّازمة بين الأثر والمؤثّر، وإلّا يلزم جواز صدور كلّ شيء من كلّ شيء، والسّنخيّة بالمعنى المذكور ضروريّة عند العقل لا حاجة فيها إلى تجشّم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اجتمعت العلّتان كان لكلّ منهما جزء التأثير فتخرجان عن الاستقلال، أو كان التأثير لأحدهما فقط وتكون الآخر كالحجر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العلّتان متعاقبتين، كأن تستند الحرارة الشّخصيّة إلى النّار في السّاعة الأُولى ثمّ عند انعدام النّار يخلفها علّة أُخرى كالحركة مثلاً، وتكون الحرارة في البقاء مستندة إلى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الامتناع ما قاله البعض المتقدّم من أنّه يلزم استناد المعلول الشّخصيإلى الجامع بين العلّة المرتفعة والعلّة الحادثة، والجامع ليس من سنخ حقيقة الوجود، والمفروض أنّ المعلول من سنخ الوجود الخارجي، ولازمه كون المعلول أقوى وجوداً وتحصيلاً من العلّة، وهذا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ذكرنا وإن كان بعضه ضروريّاً ولكن بعضه الآخر موضع تأمّل، فتدبّر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الواجب هو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فجعلهما متعلّقين للخطاب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أنّ الخطاب لخصوصيّة كلّ واحد منهما،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أنّ الواجب هو الجامع بين هذين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العقل في كثير من الموارد لا يلتفت إلى أفراد الجامع أمر الشّارع بكلّ واحد منهما إرشاداً للعقل إلى أفراد ذلك </w:t>
      </w:r>
    </w:p>
    <w:p>
      <w:pPr>
        <w:pStyle w:val="BookText"/>
        <w:rPr/>
      </w:pPr>
      <w:r>
        <w:rPr>
          <w:rFonts w:ascii="Amiri" w:hAnsi="Amiri" w:eastAsia="Amiri" w:cs="Amiri"/>
          <w:color w:val="111111"/>
          <w:sz w:val="28"/>
          <w:sz w:val="28"/>
          <w:szCs w:val="28"/>
          <w:rtl w:val="true"/>
          <w:lang w:bidi="ar-SA"/>
        </w:rPr>
        <w:t>وإن كان بملاك أنّه يكون في كلّ واحد منهما غرضٌ لا يكاد يحصل مع حصول الغرض في الآخر بإتيانه، كان كلّ واحد واجباً بنحو من الوجوب،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الجامع، فليس التخيير تخييراً شرعيّاً بل تخييراً عقليّاً كشف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أبدل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لبيان أنّ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العقل لا يدرك أفراد الجامع لو أمر بذلك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أحسن، إذ علّة توجّه الخطاب الأفراد ليس هو بيان الجامع، بل هو لبيان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وحدة الغرض كان الأمر بالأفراد كاشفاً عن الجامع،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لو كان الأمر بأحد الشّيئين بملاك غرض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 أنّه يكون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الغرض من الآخر، كما مثّلنا من أنّالمولى يأمر بإتيان الماء لرفع عطشه أو الإتيان بالرّشا لإنقاذ ولده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المصلحة في كلّ منهما ملزمة فلم يأمر بهما معاً، وإن كانت في أحدهما ملزمة كان الأمر بالآخر لغواً؟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كلّ منهما ملزمة وإنّما لم يأمر بهما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الغرض من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مع حصول الغرض في الآخر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يموت المولى مع تهيئة الرّشا لإنقاذ الولد ويموت الولد مع تهيئة الماء للمولى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مشقّة العبد كما إذا كان الغرض في كلّ منهما ملزماً في حدّ نفسه ولكن في الإتيان بهما مشقّة شديدة على العبد، وحينئذٍ يأمر بهما على نحو التخيير لعدم ترجيح أحدهما على الآخر حتّى 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لا باعتبار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الوجوب التخييري الشّرعي لا التعييني، إذ الوجوب التعييني يتبع وجود الغرض </w:t>
      </w:r>
    </w:p>
    <w:p>
      <w:pPr>
        <w:pStyle w:val="BookText"/>
        <w:rPr/>
      </w:pPr>
      <w:r>
        <w:rPr>
          <w:rFonts w:ascii="Amiri" w:hAnsi="Amiri" w:eastAsia="Amiri" w:cs="Amiri"/>
          <w:color w:val="111111"/>
          <w:sz w:val="28"/>
          <w:sz w:val="28"/>
          <w:szCs w:val="28"/>
          <w:rtl w:val="true"/>
          <w:lang w:bidi="ar-SA"/>
        </w:rPr>
        <w:t>يستكشف عنه تبعاته،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تركه إلّا إلى الآخر، وترتّب الثّواب على فعل الواحد منهما، والعقاب على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في مثله للقول بكون الواجب هو أحدهما لا بعينه مصداقاً ولا مفهوماً، كما هو واضح،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اللّازم غير المزاحم بالآخر أو بمشقّة، والمفروض هنا وجود الغرض فيهما لكن أحدهما لا يتأتّى مع الآخر أو المشقّة أوجبت عدم إيجاب كليهما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النّحو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آثار هذا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جواز تركه إلّا إلى الآخر،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الثّواب على فعلالواحد منهما،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على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تدلّ</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على نحو هذا الوجوب وأنّه ليس من قبيل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يترتّب ثوابان على فعل كليهما أو ثواب واحد أو لا ثواب ولا عقاب أو يترتّب العقاب، وعلى تقدير ترك كليهما هل يترتّب عقابان أو عقاب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الواحد على هذا أو ذاك أو على ترك الجامع؟ احتمالات وفي تفصيلها 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تعلّق التكليف بأحد الأمرين على سبيل التخيير مع تعدّد الملاك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 بكون الواجب هو أحدهما لا بعينه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بعينه المفهومي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تعلّق التكليف بأحدهما المصداقي فلعدم إمكان امتثاله؛ لأنّ ما في الخارج مصداق هذا ومصداق ذاك وليس في الخارج شيء يصدق عليه أحدهما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تعلّق التكليف بأحدهما المفهومي فلعدم كون هذا العنوان من العناوين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المحسنة، إذ الحسن هو عنوان إتيان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عنوان أحدهما، مضافاً إلى أنّ هناك إشكالات أُخر مذكورة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هنا مظنّة إشكال دفعه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تعليقة 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الإشكال أوّلاً والتعليقة مع توضيح مختصرثانياً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في كون الواجب أحدهما المفهومي؛ لأنّ المقتضي للإيجاب إنّما يقتضي إيجاب أحدهما لا بعينه لفرض ترتّب غرض على كلّ واحد منهما غير الغرض المترتّب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صفة معيّنة، فلا يعقل تعلّقه بأمر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كونه من الصفات الحقيقيّة يصحّ تعلّقه بأمر مردّد كالعلم الإجمالي، فتعلّق الوجوب الّذي هو صفة اعتباريّه بأمر مردّد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إمكان هذا النّحو من الملاك لا يصحّح تعلّق الوجوب بالمردّد، إذ البعث إلى المردّد لا يكون إلّا لإحداث الداعي في نفس العبد ليأتي بالمردّد، والمردّد لا يعقل إتيانه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كلّه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يصحّ أن يتعلّق به بعض الصفات الحقيقيّة ذات الإضافة،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يتعلّق بالمردّد، كأن يعلم بنجاسة أحد الإناءين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الصفات الاعتباريّة المحضة كالوجوب والحرمة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من 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معنى خارج المحمول وأنّه في قبال المحمول بالضميمة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هي بحذائه في الخارج شيء غير ما هو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في الخارج بحذاء الوجوب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يكاد يصحّ البعث حقيقة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المردّد، وإن كان يصحّ تعلّق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والتحريك </w:t>
      </w:r>
    </w:p>
    <w:p>
      <w:pPr>
        <w:pStyle w:val="BookText"/>
        <w:rPr/>
      </w:pPr>
      <w:r>
        <w:rPr>
          <w:rFonts w:ascii="Amiri" w:hAnsi="Amiri" w:eastAsia="Amiri" w:cs="Amiri"/>
          <w:color w:val="111111"/>
          <w:sz w:val="28"/>
          <w:sz w:val="28"/>
          <w:szCs w:val="28"/>
          <w:rtl w:val="true"/>
          <w:lang w:bidi="ar-SA"/>
        </w:rPr>
        <w:t>إلّا أن يرجع إلى ما ذكرناه في ما إذا كان الأمر بأحدهما بالملاك الأوّل، من أنّ الواجب هو الواحد الجامع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أحدُهما معيّناً، مع كون كلّ منهما مثل الآخر في أنّه وافٍ بالغرض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واحدٍ منهما تعييناً مع السّقوط بفعل أحدهما؛ بداهَةَ عدم السّقوط مع إمكان استيفاء ما في كلّ منهما من الغرض، وعدمِ جواز الإيجاب كذلك مع عدم إمكانه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نحوه، كما لا يكاد يتحقّق الداعي لإرادته والعزم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سبق من عدم قدرة العبد، فلا يتحقّق الداعي في نفس المولى لإرادة المردّد ولا يحرّك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آئلاً إلى إرادة الجامع والتحريك نحوه، فتأمّل جيّداً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هذا كلّه أنّه لا يمكن أن يكون الواجب أحدهما المردّد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الأمر إلى الجامع،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الأمر بأحدهما بالملاك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الواجب هو الواحد الجمع بينهما لا أحدهما معيّناً، مع كون كلّ منهما مثل الآخر في أنّه وافٍ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عبارة بعض النّسخ وفي بعض النّسخ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أحدهما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 منهما مثل الآخر في أنّه واف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لعدم كون الواجب أحدهما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واحد منهما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السّقوط بفعل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كلاهما واجباً، ولكن بحيث لو فعل أحدهما سقط الآخر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السّقوط مع إمكان استيفاء ما في كلّمنهما من الغرض وعدم جواز الإيجاب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واحد 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استيفاء ما في كلّ منهما من الغرض </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يمكن التخيير عقلاً أو شرعاً بين الأقلّ والأكثر، أو لا؟</w:t>
      </w:r>
    </w:p>
    <w:p>
      <w:pPr>
        <w:pStyle w:val="BookText"/>
        <w:rPr/>
      </w:pPr>
      <w:r>
        <w:rPr>
          <w:rFonts w:ascii="Amiri" w:hAnsi="Amiri" w:eastAsia="Amiri" w:cs="Amiri"/>
          <w:color w:val="111111"/>
          <w:sz w:val="28"/>
          <w:sz w:val="28"/>
          <w:szCs w:val="28"/>
          <w:rtl w:val="true"/>
          <w:lang w:bidi="ar-SA"/>
        </w:rPr>
        <w:t>ربّما يقال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محال؛ فإنّ الأقلّ إذا وجد كان هو الواجب لا محالة، ولو كان في ضمن الأكثر؛ لحصول الغرض به، وكان الزائد عليه من أجزاء الأكثر زائداً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كذلك؛ فإنّه إذا فُرِضَ أنّ المحصِّل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وُجد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جواز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مستقيم، إذ يجوز الإيجاب كذلك، لوجود الملاك في كلّ واحد واحد، ولا يمكن استيفاؤهما، لعدم إمكان جمعهما في الوجود الخارجي،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أنّه هل يمكن التخيير عقلاً أو شرعاً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الواجب نزح ثلاثين أو أربعين، أو يكون الواجب تسبيحة واحدة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ذلك، بل التخيير إنّما يعقل بين المتباينين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محال، فإنّ الأقلّ إذا وجد كان هو الواجب لا محالة ولو كان في ضمن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نزح ثلاثين تحقّق الواجب سواء كان المنزوح هو ثلاثين أم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إلى إيجاب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الفرد الّذي هو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الزائد عليه من أجزاء الأكثر زائداً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فكلّما أتى بأحدهما كان الواجب هو الأقل، ولا معنى لإيجاب الأكثر أصلاً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الواقع في ضمن الأكثر ليس بعض الواجب حتّى يكون الواجب هو الأكثر ويصحّ التخيير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التخيير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فرض أنّ المحصّل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وجد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بحدّه </w:t>
      </w:r>
    </w:p>
    <w:p>
      <w:pPr>
        <w:pStyle w:val="BookText"/>
        <w:rPr/>
      </w:pPr>
      <w:r>
        <w:rPr>
          <w:rFonts w:ascii="Amiri" w:hAnsi="Amiri" w:eastAsia="Amiri" w:cs="Amiri"/>
          <w:color w:val="111111"/>
          <w:sz w:val="28"/>
          <w:sz w:val="28"/>
          <w:szCs w:val="28"/>
          <w:rtl w:val="true"/>
          <w:lang w:bidi="ar-SA"/>
        </w:rPr>
        <w:t xml:space="preserve">لا الأقلّ الّذي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لجميع أجزائه حينئذٍ دخل في حصوله، وإن كان الأقلّ لو لم يكن في ضمنه كان وافياً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التخيير بينهما؛ إذ تخصيص الأقلّ بالوجوب حينئذٍ كان بلا مخصّص؛ فإنّ الأكثر بحدّه يكون مثله على الفرض، مثلُ أن يكون الغرض الحاصل من رسم الخطّ مترتّباً على الطويل إذا رسم بما له من الحدّ، لا على القصير في ضمنه، ومعه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الأقلّ 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الأقلّ بعض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يكون لجميع أجزائه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الإتيان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وافياً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الأكثر وافياً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التخيير بينهما، إذ تخصيص الأقلّ بالوجوب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الأكثر بحدوده محصّلاً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 مخصّص، فإنّ الأكثر بحدّه 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السّيّد الحكيم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أنّ ما ذكرتم إنّما يتمّ لو كان الواجب صرف وجود الطبيعة؛ لأنّه يصدق على الأقلّ بمجرّد حصوله فيسقط الأمر فلا يجب الزائد عليه، أمّا إذا كان الواجب هو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واحداً تامّاً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المفهوم لا ينطبق على الأقلّ بمجرّد حصوله مطلقاً، بل يتوقّف على كونه تمام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شرع في الواجب فحصلت ذات الأقلّ لم يصدق أنّه تمام الفرد حتّى ينقطع الوجود، فإن انقطع عليه كان هو الواجب وإن لم ينقطع لم يصدق الواجب إلّا على تمام الوجود إلى آخره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يكون الغرض الحاصل من رسم الخطّ مترتّباً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إذا رسم بشرط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 إذا رسم بما له 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القصير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كيف يجوز تخصيصه بما لا يعمّه؟ ومن الواضح كون هذا الفرض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في مثل ما إذا كان للأكثر وجود واحدٌ، لم يكن للأقلّ في ضمنه وجود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 الطويل الّذي رُسِمَ دفعةً بلا تخلّل سكون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ممنوع في ما كان له في ضمنه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كتسبيحة في ضمن تسبيحات ثلاث، أو خطّ طويل رُسم مع تخلّل العدم في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كون الغرض مترتّباً على الطويل بما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تخصيصه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الطويل، بأن يخصّص بالقصير ويأمر به فقط؟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كون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خصوصيّة الوجود في الغرض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يمثّل له بما لو أمر المولى بإتيان الماء، فإنّ العبد إذا أتى بظرف كبير من الماء كان هذا الإتيان واجباً، وليس الواجب نصف هذا الماء المأتي به والنّصف الآخر مستحبّ، وإن كان لو أتى بظرف صغير يشتمل على نصف ذلك الماء كان آتياً بالواجب، وكذا لو أمر ببناء دار أو إجارتها أو فتح دكّان أو نحو ذلك ممّا لا يحصى من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تبيّن إمكان التخيير بين الأقلّ والأكثر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التخيير بين الأقلّ والأكثر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إذا كان للأكثر 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 وجود على حدة كالخطّ الطويل الّذي رسم دفعة بلا تخلّل سكون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وكالإتيان بالماء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في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بأن كان الأكثر عبادة عن وجودات متعدّدة 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كتسبيحة في ضمن تسبيحات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دلواً في ضمن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 طويل رسم مع تخلّل العدم في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رسم أوّلاً قطعة من الخط </w:t>
      </w:r>
    </w:p>
    <w:p>
      <w:pPr>
        <w:pStyle w:val="BookText"/>
        <w:rPr/>
      </w:pPr>
      <w:r>
        <w:rPr>
          <w:rFonts w:ascii="Amiri" w:hAnsi="Amiri" w:eastAsia="Amiri" w:cs="Amiri"/>
          <w:color w:val="111111"/>
          <w:sz w:val="28"/>
          <w:sz w:val="28"/>
          <w:szCs w:val="28"/>
          <w:rtl w:val="true"/>
          <w:lang w:bidi="ar-SA"/>
        </w:rPr>
        <w:t>فإنّ الأقلّ قد وُجد بحدّه، وبه يحصل الغرض على الفرض، ومعه لا محالة يكون الزائد عليه ممّا لا دخل له في حصوله، فيكون زائداً على الواجب، لا من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يختلف الحال بذلك؛ فإنّه مع الفرض لا يكاد يترتّب الغرض على الأقلّ في ضمن الأكثر،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رسم ثانياً قطعة أُخرى متّصلة بالأُولى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متعدّد الوجود التدريجي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يحصل الغرض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الواجب بهذا الوجود الخاصّ الموجب لسقوط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كالتسبيحتين الأخيرتين والعشرة دلاء بعد الثّلاثين والقطعة الثّانية من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دخل له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زائداً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الأقلّ والأكثر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للأقلّ وجود مستقلّ في ضمن الأكثر، وهذا القسم يعقل فيه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للأقلّ وجود مستقلّ في ضمن الأكثر، وهذا القسم لا يعقل فيه التخيير بين الأقلّ والأكثر بل الواجب هو الأقلّ فقط، لما تقدّم من أنّه كلّما أراد المكلّف إتيان الأكثر تحقّق الأقلّ أوّلاً وبه يسقط الواجب، فلا مجال لوجوب الأكثر أصلاً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يختلف الحال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الّذي ذكرتم، فإنّه لا فرق بين ما كان للأقلّ وجود على حدة كالتسبيحة أم لم يكن كالخطّ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الغرض قد يحصل بشرط لا وقد يحصل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 من قبيل بشرط لا بأن كان خصوصيّة الوجود دخيلة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يترتّب الغرضعلى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يترتّب الغرض على الأكثر حينئذٍ </w:t>
      </w:r>
    </w:p>
    <w:p>
      <w:pPr>
        <w:pStyle w:val="BookText"/>
        <w:rPr/>
      </w:pPr>
      <w:r>
        <w:rPr>
          <w:rFonts w:ascii="Amiri" w:hAnsi="Amiri" w:eastAsia="Amiri" w:cs="Amiri"/>
          <w:color w:val="111111"/>
          <w:sz w:val="28"/>
          <w:sz w:val="28"/>
          <w:szCs w:val="28"/>
          <w:rtl w:val="true"/>
          <w:lang w:bidi="ar-SA"/>
        </w:rPr>
        <w:t>وإنّما يترتّب عليه بشرط عدم الانضمام، ومعه كان مترتّباً على الأكثر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واحد من الأقلّ والأكثر بحدّه ممّا يترتّب عليه الغرض، فلا محالة يكون الواجب هو الجامع بينهما، وكان التخيير بينهما عقليّاً إن كان هناك غرض واحد، وتخييراً شرعيّاً في ما إذا كان هناك غرضان،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مترتّباً على الأقلّ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الانضمام الزائد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انضمام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الأكثر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له بما لو كان هناك لون أو صبغ بمقدار درهم منه صار لون المصبوغ أصفراً، وإذا صبغ بمقدار درهمين منه صار لون المصبوغ أسوداً، وكان المطلوب للمولى أحد اللونين، فإنّه حينئذٍ يجب أحدهما تخييراً، بحيث يترتّب على الأقلّ بشرط لا تارةً وعلى الأكثر بحدّه الخاصّ أُخرى، مع أنّ خلط ذلك اللون بالماء تدريجيّ، فإنّ الغرض حينئذٍ يترتّب على الأقلّ بشرط عدم الانضمام وعلى الأكثر بالتمام، ولا يترتّب على الأقلّ في ضمن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إذا كان كلّ واحد 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بحدّه ممّا يترتّب عليه الغرض فلا محالة يكون الواجب هو الجامع بينهما وكان التخيير بينهما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هناك غرضواحد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الشّارع بهما إرشاداً إلى حكم العقل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وتخييراً شرعيّاً في ما إذا كان هناك غرضان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لو كان الأفراد تدريجيّ الحصول، كما لو نزح أربعين دلواً متدرّجاً، أو دفعيّ الحصول كما لو نزح الأربعين دفعة واحدة بأربعين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أثر مهمّاً لكون التخيير شرعيّاً أو عقليّاً، فلا يهمّ البحث عن طريق إثباتهما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الغرض مترتّباً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bookmarkStart w:id="116" w:name="pg15145_165202"/>
    </w:p>
    <w:p>
      <w:pPr>
        <w:pStyle w:val="BookText"/>
        <w:rPr/>
      </w:pPr>
      <w:bookmarkEnd w:id="116"/>
      <w:r>
        <w:rPr>
          <w:rFonts w:ascii="Amiri" w:hAnsi="Amiri" w:eastAsia="Amiri" w:cs="Amiri"/>
          <w:color w:val="111111"/>
          <w:sz w:val="28"/>
          <w:sz w:val="28"/>
          <w:szCs w:val="28"/>
          <w:rtl w:val="true"/>
          <w:lang w:bidi="ar-SA"/>
        </w:rPr>
        <w:t xml:space="preserve">من دون دخل للزائد، لَما كان الأكثر مثل الأقلّ وعِدْلاً له، بل كان فيه اجتماع الواجب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اختلاف الموارد،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دخل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لكان الواجب هو الأقلّ، سواء أتى بضميمة الزائد أم 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مثل الأقلّ وعدلاً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الواجب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فالأقلّ واجب والزائد عليه ليس بواجب،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المكروه والمباح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التكبيرات السّبع المفتتحة بها الصلاة تكون أحدها واجبة والباقيات مستحبّة، وفي القران بين السّورتين على القول بالكراهة تكون أحدهما واجبة والثّانية مكروهة، وفي نزح خمسين في مورد الأربعين تكون العشرة الزائدة مباحة، بل قد تكون الزائدة محرّمة، كالغسل الثّالث لأعضاء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وكالأذان الزائد الّذي اخترعه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الموارد وتميّز بعضها عن بعض، واللّهالهادي</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17699_2142443653"/>
      <w:bookmarkStart w:id="118" w:name="_Toc43"/>
      <w:bookmarkEnd w:id="117"/>
      <w:r>
        <w:rPr>
          <w:rtl w:val="true"/>
        </w:rPr>
        <w:t>[</w:t>
      </w:r>
      <w:r>
        <w:rPr>
          <w:rtl w:val="true"/>
        </w:rPr>
        <w:t>الفصل العاشر في الواجب الكفائي</w:t>
      </w:r>
      <w:r>
        <w:rPr>
          <w:rtl w:val="true"/>
        </w:rPr>
        <w:t>]</w:t>
      </w:r>
      <w:bookmarkEnd w:id="118"/>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في الواجب الكفائي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استشكل في الواجب الكفائي بأنّ ما يذكر له من اللّازم متضادّ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الواجب الكفائي عصيان الكلّ لو تركوا وأداء الواجب بفعل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عصيان الكلّ وجوبه على الجميع، إذ عصيان كلّ واحد ملزوم وجوبه على كلّ واحد، ولازم أداء الواجب بفعل البعض عدم وجوبه على كلّ واحد، إذ لو كان واجباً على كلّ واحد لم يعقل سقوطه بفعل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سنخ من الوجوب، وله تعلّق بكلّ واحد، بحيث لو أخلّ بامتثاله الكلّ لعوقبوا على مخالفته جميعاً، وإن سقط عنهم لو أتى به بعضهم؛</w:t>
      </w:r>
    </w:p>
    <w:p>
      <w:pPr>
        <w:pStyle w:val="BookText"/>
        <w:rPr/>
      </w:pPr>
      <w:r>
        <w:rPr>
          <w:rFonts w:ascii="Amiri" w:hAnsi="Amiri" w:eastAsia="Amiri" w:cs="Amiri"/>
          <w:color w:val="111111"/>
          <w:sz w:val="28"/>
          <w:sz w:val="28"/>
          <w:szCs w:val="28"/>
          <w:rtl w:val="true"/>
          <w:lang w:bidi="ar-SA"/>
        </w:rPr>
        <w:t>وذلك لأنّه قضيّة ما إذا كان هناك غرض واحد، يحصل بفعل واحد صادر عن الكلّ أو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الجميع لو أتوا به دفعة، واستحقاقهم للمثوبة، وسقوط الغرض بفعل الكلّ،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سنخ من الوجوب وله تعلّق بكلّ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أخلّ بامتثاله الكلّ لعوقبوا على مخالفته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واحداً أو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سقط عنهم لو أتى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فالواجب الكفائي كالواجب التخييري، لكن الفرق في أنّالمكلّف به متعدّد في التخييري والمكلّف متعدّد في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الجواب عن الإشكال، فإنّ الوجوب على كلّ واحد لا يلازم لزوم إتيان كلّ واحد مستقلّاً، بل إن كان الغرض متعدّداً لزم إتيان كلّ واحد وإلّا كفى إتيان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معاقبه الجميع في صورة الترك والسّقوط عن الجميع بفعل شخص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قضيّة ما إذا كان هناك غرض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اجتمعوا على 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غسله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هو امتثال الجميع لو أتوا به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الامتثال خلاف الواقع وامتثال بعضهم دون بعض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أيضاً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استحقاقهم للمثوبة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ثواب واحد موزّع أو مثوبات بعدد الأشخاص؟ احتمالان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الغرض بفعل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في التوصليّات وفي التعبديّات </w:t>
      </w:r>
      <w:bookmarkStart w:id="119" w:name="pg15145_165204"/>
    </w:p>
    <w:p>
      <w:pPr>
        <w:pStyle w:val="BookText"/>
        <w:rPr/>
      </w:pPr>
      <w:bookmarkEnd w:id="119"/>
      <w:r>
        <w:rPr>
          <w:rFonts w:ascii="Amiri" w:hAnsi="Amiri" w:eastAsia="Amiri" w:cs="Amiri"/>
          <w:color w:val="111111"/>
          <w:sz w:val="28"/>
          <w:sz w:val="28"/>
          <w:szCs w:val="28"/>
          <w:rtl w:val="true"/>
          <w:lang w:bidi="ar-SA"/>
        </w:rPr>
        <w:t>كما هو قضيّة توارد العلل المتعدّدة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وإن كان الزمان ممّا لا بدّ منه عقلاً في الواجب، إلّا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دخل فيه شرعاً،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الأرجح، وإن احتمل عدم السّقوط لمدخليّة وحدة الفاعل، كما قد يستأنس لذلك بما لو جعل المولى جعلاً لرفع صخرة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لاختبار قوى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الجميع بالشركة غير مسقط للغرض،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توارد العلل المتعدّدةعلى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سبق أنّ العلل المتعدّدة لا تؤثّر إلّا مجتمعاً، لامتناع استناد الأثر إلى كلّ واحد مستقلّاً، وعليه فليس فعل أحدهم علّة فقط حتّى يختصّ به الامتثال والثّواب،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عبّر بالظهور، لعدم القطع بالامتثال وتابعيه، لما تقدّم من الاستيناس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في ما تواردت الأفعال على المعلول دفعة واحدة، أمّا لو تعاقبت كما لو غسل الميّت شخص ثمّ غسله شخص آخر فإنّ الثّاني لا يتّصف بالوجوب قطعاً، وإنّما هو بين الأحكام الأربعة الأُخر ولا يصار إلى أحدها إلّا بدليل خارجيّ، كما لا يخفى،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17701_2142443653"/>
      <w:bookmarkStart w:id="121" w:name="_Toc44"/>
      <w:bookmarkEnd w:id="120"/>
      <w:r>
        <w:rPr>
          <w:rtl w:val="true"/>
        </w:rPr>
        <w:t>[</w:t>
      </w:r>
      <w:r>
        <w:rPr>
          <w:rtl w:val="true"/>
        </w:rPr>
        <w:t>الفصل الحادي عشر الواجب الموقّت والموسّع</w:t>
      </w:r>
      <w:r>
        <w:rPr>
          <w:rtl w:val="true"/>
        </w:rPr>
        <w:t>]</w:t>
      </w:r>
      <w:bookmarkEnd w:id="121"/>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الواجب الموقت والموسّع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الحقّ في الواجب الموسّع والموقّت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وإن كان الزمان ممّا لا بدّ منه عقلاً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الأحكام، لعدم معقوليّة خلوّ الفعل عن الزمان، إذ المأمور به من الأفعال والفعل زمانيّ كما أنّه يحتاج إلى المكان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كلامنا الآن في هذا النّحو من الزمان، بل المراد أنّ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ممّا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دخيلاً في مصلحة المأمور به، فأخذ في الدليل قيداً للموضوع أو الحكم فلا يجوز تأخير </w:t>
      </w:r>
    </w:p>
    <w:p>
      <w:pPr>
        <w:pStyle w:val="BookText"/>
        <w:rPr/>
      </w:pPr>
      <w:r>
        <w:rPr>
          <w:rFonts w:ascii="Amiri" w:hAnsi="Amiri" w:eastAsia="Amiri" w:cs="Amiri"/>
          <w:color w:val="111111"/>
          <w:sz w:val="28"/>
          <w:sz w:val="28"/>
          <w:szCs w:val="28"/>
          <w:rtl w:val="true"/>
          <w:lang w:bidi="ar-SA"/>
        </w:rPr>
        <w:t>فيكون موقّتاً،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فيه أصلاً، فهو غير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الزمان المأخوذ فيه بقدره فمضيّق، وإمّا أن يكون أوسع منه فموسّع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الموسّع كلّيّ، كما كان له أفراد دفعيّة، كان له أفراد تدريجيّة،يكون التخيير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بين أفراده الدفعيّة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المأمور به عنه ولا تقديمه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موقّتاً، وأُخرى لا دخل له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الصلاة على القول بالتوسعة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هذا القسم بين أن لا يؤخذ الزمان فيه أصلاً أو أُخذ ظرفاً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والموقّت إمّا أن يكون الزمان المأخوذ فيه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فمضيّق، وإمّا أن يكون أوسع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الزمان أضيق من الفعل، فغير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 الموسّع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له أفراد 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عرضيّة كالصلوات في الدار أو في المسجد أو في الحمّام الّتي ينطبق على كلّ منها كلّيّ الصلاة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أفراد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كالصلاة أوّل الوقت ووسطه وآخره وهذه الأفراد التدريجيّة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التخيير بينها كالتخيير بين أفراده الدفعيّة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يصحّ الإتيان بالصلاة في المسجد والدار والحمّام كذلك يصحّ الإتيان بها في أوّل الوقت ووسطه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التخيير عقليّاً؛ لأنّ الغرض مترتّب على نفس الطبيعة على الإطلاق من دون أخذ خصوصيّة فيها، ووجه تخصيص هذا بالموسّع ظاهر، إذ ليس للمضيّق أفراد 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الموقّت أيضاً كذلك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لم يقع الاختلاف في كون التخيير فيه عقليّاً أو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وجه لتوهّم أن يكون التخيير بينها شرعيّاً؛ ضرورة أنّنسبتها إلى الواجب نسبةُ أفراد الطبائع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ووقوع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ولا شبهة تعتريه، ولا اعتناء ببعض التسويلات، كما يظهر من بعض المطوّلات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لتوهّم أن يكون التخيير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الأفراد التدريجيّة في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كالتخيير بين خصال الكفّارة، غاية الأمر أنّها أفعال مختلفة الحقيقة وهنا مختلفة الوقت، وإنّما قلنا بعدم كون التخيير شرعيّاً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نسبتها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أفراد الطبائع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كلّاً من الأفراد الدفعيّة والتدريجيّة عقليّة، وحال الثّاني كحال الأوّل إذ لا تفاوت في نظر العقل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القدماء ذهبوا إلى امتناع الواجب الموسّع وافترقوا في الأوامر الظاهرة في الموسّع على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مختصّ بأوّل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بآخر الوقت ولكن لو فعل في أوّل الوقت كان نفلاً يسقط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بآخر الوقت ولو فعل في أوّل الوقت وقع مراعى ببقاء التكليف، فينكشف عن وجوبه وعدمه فينكشف عن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الموسّع فضلاً عن إمكانه ممّا لا ريب فيه ولا 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صرف ظواهر الأدلّة إلى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اعتناء ببعض التسويلات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والشّبهات الّتي أوردوها على توسعة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بعض المطوّلات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الشّبهات أنّ الفضيلة في الوقت ممتنعة لأدائها إلى جواز ترك الواجب، فيخرج عن كونه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دلالة للأمر بالموقّت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به في خارج الوقت، بعد فوته في الوقت، لو لم نقل بدلالته على عدم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التوقيت بدليل منفصل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الموسّع كخصال الكفّارة فكما لا يجب إتيان جميعها كذلك لا يجب إيقاع الفعل في جميع الأزمنة، ولا يجوز له إخلاء الجميع عنه، والتعيين مفوّض إليه مادام الوقت متّسعاً فإذا تضيّق تعيّن الفعل عليه بحيث لو لم يفعل في هذا الحال كان عاصياً، فأين خروج الواجب عن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الأمر بالموقّت على وجوب الفعل خارج الوقت، على نحو تعدّد المطلوب، أو يدلّ على عدم الوجوب أو لا دلالة على شيء منهما،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المسألة، فذهب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للأمر بالموقّت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الأمر به في خارج الوقت بعد فوته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بدلالته على عدم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التوقيت بدليل متصل بدليل الوجوب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أَقِمِ ٱلصَّلَوٰةَ لِدُلُوكِ ٱلشَّمۡسِ إِلَىٰ غَسَقِ ٱلَّيۡلِ</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وحينئذٍ يكون حال ما بعد الوقت حال ما قبل الوقت إذا لم يكن هناك عموم يدلّ على القضاء،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فاتتك من فريضة فاقضها كما فاتتك</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التوقيت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كون 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يكون لدليل الواجب إطلاق بحيث يشمل الوقت وما بعده أو لا يكون له إطلاق، وعلى كلا التقديرين فإمّا أن يكون للقيد إطلاق بحيث يدلّ على كون التقييد لأصل المطلوب فلا مطلوبيّة </w:t>
      </w:r>
    </w:p>
    <w:p>
      <w:pPr>
        <w:pStyle w:val="BookText"/>
        <w:rPr/>
      </w:pPr>
      <w:r>
        <w:rPr>
          <w:rFonts w:ascii="Amiri" w:hAnsi="Amiri" w:eastAsia="Amiri" w:cs="Amiri"/>
          <w:color w:val="111111"/>
          <w:sz w:val="28"/>
          <w:sz w:val="28"/>
          <w:szCs w:val="28"/>
          <w:rtl w:val="true"/>
          <w:lang w:bidi="ar-SA"/>
        </w:rPr>
        <w:t>لم يكن له إطلاقِ على التقييد بالوقت، وكان لدليل الواجب إطلاق، لكان قضيّة إطلاقه ثبوت الوجوب بعد انقضاء الوقت، وكونَ التقييد به بحسب تمام المطلوب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بالوقت كما يكون بنحو وحدة المطلوب، كذلك ربّما يكون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أصل الفعل ولو في خارج الوقت مطلوباً في الجملة، وإن لم يكن بتمام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في إثبات أنّه بهذا النّحو من دلالةٍ، ولا يكفي الدليل على الوقت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للواجب بدون هذا القيد، أو لا يدلّ بحيث كان دليل القيد مهملاً، كالإجماع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الأقسام الأربعة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إطلاق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مراتب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مهملاً يفيد مطلوبيّة الوقت، وأمّا ما بعد الوقت فكان ساكتاً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لدليل الواجب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حتّى ما بعد الوقت،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 الإجماع على كون الصلاة واجبة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قضيّةإطلاقه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الوجوب بعد انقضاء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الإتيان به بعد الوقت لو فات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منتهى دلالة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التقييد به بحسب 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مطلوبيّة الفعل باقٍ ولو خرج الوقت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التقييد بالوقت كما يكون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العيد والجمعة، بأن كان المطلوب للمولى صِرف الطبيعة الموقّتة، بحيث تفوت بفوات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ربّما يكون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كان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ضعيفة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بتمام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التامّ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بدّ في إثبات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بدّ في إثبات وحدة المطلوب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تعدّد المطلوب </w:t>
      </w:r>
      <w:bookmarkStart w:id="122" w:name="pg15145_165209"/>
    </w:p>
    <w:p>
      <w:pPr>
        <w:pStyle w:val="BookText"/>
        <w:rPr/>
      </w:pPr>
      <w:bookmarkEnd w:id="122"/>
      <w:r>
        <w:rPr>
          <w:rFonts w:ascii="Amiri" w:hAnsi="Amiri" w:eastAsia="Amiri" w:cs="Amiri"/>
          <w:color w:val="111111"/>
          <w:sz w:val="28"/>
          <w:sz w:val="28"/>
          <w:szCs w:val="28"/>
          <w:rtl w:val="true"/>
          <w:lang w:bidi="ar-SA"/>
        </w:rPr>
        <w:t>إلّا في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الدلالة فقضيّة أصالة البراءة عدم وجوبها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وجوب الموقّت بعد انقضاء الوقت،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 بشيءٍ، أمرٌ به لو كان الغرض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لدليل أصل الواجب إطلاق ولم يكن لدليل القيد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إفادة المراد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تعدّد المطلوب،إلّا ممّا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المطلوب، بأن كان أحد الأقسام الثّلاثة الأُخر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لدليل الواجب، مع إطلاق دليل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لدليل الواجب، مع عدم الإطلاق لدليل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لدليل الواجب، مع عدم الإطلاق لدليل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أصالة البراءة عدم وجوبها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تكن واجبة قبل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مجال لاستصحاب وجوب الموقّت بعد انقضاء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الزمان كان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فبانتفاء القيد ينتفي المقيّد، فالموضوع مرتفع وبارتفاعه لا يصحّ الاستصحاب، كما سيأتي في بابه،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تخلط بين الأقسام الأربعة، واللّه العاصم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17703_2142443653"/>
      <w:bookmarkStart w:id="124" w:name="_Toc45"/>
      <w:bookmarkEnd w:id="123"/>
      <w:r>
        <w:rPr>
          <w:rtl w:val="true"/>
        </w:rPr>
        <w:t>[</w:t>
      </w:r>
      <w:r>
        <w:rPr>
          <w:rtl w:val="true"/>
        </w:rPr>
        <w:t>الفصل الثّاني عشر الأمر بالأمر</w:t>
      </w:r>
      <w:r>
        <w:rPr>
          <w:rtl w:val="true"/>
        </w:rPr>
        <w:t>]</w:t>
      </w:r>
      <w:bookmarkEnd w:id="124"/>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الأمر بالأمر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بالأمر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يأمر المولى عبده زيداً بأن يأمر عمرواً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 وبين أن يأمر عمرواً ابتداءً بالصلاة أم 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المسألة فذهب إلى أنّه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w:t>
      </w:r>
    </w:p>
    <w:p>
      <w:pPr>
        <w:pStyle w:val="BookText"/>
        <w:rPr/>
      </w:pPr>
      <w:r>
        <w:rPr>
          <w:rFonts w:ascii="Amiri" w:hAnsi="Amiri" w:eastAsia="Amiri" w:cs="Amiri"/>
          <w:color w:val="111111"/>
          <w:sz w:val="28"/>
          <w:sz w:val="28"/>
          <w:szCs w:val="28"/>
          <w:rtl w:val="true"/>
          <w:lang w:bidi="ar-SA"/>
        </w:rPr>
        <w:t>حصوله، ولم يكن له غرضٌ في توسيط أمر الغير به إلّا تبليغ أمره به، كما هو المتعارف في أمر الرّسل بالأمر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الغرض من ذلك يحصل بأمره بذاك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تعلّق غرضه به، أو مع تعلّق غرضه به لا مطلقاً، بل بعد تعلّق أمره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ذلك الشّيء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غرض في توسيط أمر الغير به إلّا تبليغ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للآمر غرض في جعل هذه الواسطة بينه وبين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أمر الشّخص الثّاني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تبليغ أمر الآمر بذلك الشّيء إلى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الغرض هو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الرّسل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الغرض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المولى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بأمره بذاك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المولى الشّخص الثّاني، أو أمر الشّخص الثّاني الشّخص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يريد امتحان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يطيع ويبلغ الأمر الثّالث أم لا، أو يريد امتحان الثّالث في أنّه هل يصير بصدد الإطاعة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تعلّق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ذلك الشّيء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الصلاة في ما لو قال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عمرواً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 تعلّق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بأن يريد الصلاة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صدوره عن الثّالث بعد أمر الثّاني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بعد تعلّق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الشّيء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محبوبة للمولى لكن ليس بحيث يريد صدورها عن عمرو مطلقاً، بل يريد صدورها بعد أمر زيد الواسطة، كما لو كان زيد ابنه ويريدإطاعة </w:t>
      </w:r>
      <w:bookmarkStart w:id="125" w:name="pg15145_165211"/>
    </w:p>
    <w:p>
      <w:pPr>
        <w:pStyle w:val="BookText"/>
        <w:rPr/>
      </w:pPr>
      <w:bookmarkEnd w:id="125"/>
      <w:r>
        <w:rPr>
          <w:rFonts w:ascii="Amiri" w:hAnsi="Amiri" w:eastAsia="Amiri" w:cs="Amiri"/>
          <w:color w:val="111111"/>
          <w:sz w:val="28"/>
          <w:sz w:val="28"/>
          <w:szCs w:val="28"/>
          <w:rtl w:val="true"/>
          <w:lang w:bidi="ar-SA"/>
        </w:rPr>
        <w:t>فلا يكون أمراً بذاك الشّيء،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بمجرّد الأمر بالأمر على كونه أمراً به، ولا بدّ في الدلالة عليه من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بشيء بعد الأمر به قبل امتثاله،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عمرو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بالأمر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فلعدم تعلّق الغرض بالصلاة مثلاً أصلاً، وأمّا في الصورة الثّانية فلعدم كون الصلاة مأموراً بها، بل إنّما تكون مأموراً بها بعد أمر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الصور المتصوّرة للأمر بالأمر بشيء بحسب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غرض المولى إمّا حصول ذلك الشّيء أو لا، وعلى كلّ تقدير فإمّا أن يكون له غرض في توسيط الغير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في مقام الثّبوت، حال مقام الإثبات،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بمجرّد الأمر بالأمر على كونه أمراً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مقام الثّبوت محتمل ومقام الإثبات لا معيّن لأحد المحتملات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انعقاد الظهور العرفي في كون المقصود هو الفعل وأنّه ليس غرض في التوسيط إلّا المبلغيّة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بعضهم أنّ فائدة هذا النّزاع كون عبادات الصبي شرعيّة أم لا، إذ لو كان الأمر بالأمر أمراً به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مروهم بالصلاة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أمراً بصلاتهم فتكون شرعيّة، فتدبّر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717705_2142443653"/>
      <w:bookmarkStart w:id="127" w:name="_Toc46"/>
      <w:bookmarkEnd w:id="126"/>
      <w:r>
        <w:rPr>
          <w:rtl w:val="true"/>
        </w:rPr>
        <w:t>[</w:t>
      </w:r>
      <w:r>
        <w:rPr>
          <w:rtl w:val="true"/>
        </w:rPr>
        <w:t>الفصل الثّالث عشر الأمر بعد الأمر</w:t>
      </w:r>
      <w:r>
        <w:rPr>
          <w:rtl w:val="true"/>
        </w:rPr>
        <w:t>]</w:t>
      </w:r>
      <w:bookmarkEnd w:id="127"/>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الأمر بعد الأمر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بشيء بعد الأمر به قبل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عند </w:t>
      </w:r>
    </w:p>
    <w:p>
      <w:pPr>
        <w:pStyle w:val="BookText"/>
        <w:rPr/>
      </w:pPr>
      <w:r>
        <w:rPr>
          <w:rFonts w:ascii="Amiri" w:hAnsi="Amiri" w:eastAsia="Amiri" w:cs="Amiri"/>
          <w:color w:val="111111"/>
          <w:sz w:val="28"/>
          <w:sz w:val="28"/>
          <w:szCs w:val="28"/>
          <w:rtl w:val="true"/>
          <w:lang w:bidi="ar-SA"/>
        </w:rPr>
        <w:t>فهل يوجب تكرار ذلك الشّيء، أو تأكيدَ الأمر الأوّل والبعثِ الحاصل به؟</w:t>
      </w:r>
    </w:p>
    <w:p>
      <w:pPr>
        <w:pStyle w:val="BookText"/>
        <w:rPr/>
      </w:pPr>
      <w:r>
        <w:rPr>
          <w:rFonts w:ascii="Amiri" w:hAnsi="Amiri" w:eastAsia="Amiri" w:cs="Amiri"/>
          <w:color w:val="111111"/>
          <w:sz w:val="28"/>
          <w:sz w:val="28"/>
          <w:szCs w:val="28"/>
          <w:rtl w:val="true"/>
          <w:lang w:bidi="ar-SA"/>
        </w:rPr>
        <w:t>قضيّة إطلاق المادّة هو التأكيد؛ فإنّ الطلب تأسيساً لا يكاد يتعلّق بطبيعة واحدة مرّتين، من دون أن يجيء تقييد لها في البين، ولو كان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 متعلّقُ كلّ منهما غيرَ متعلّق الآخر،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أن يدعو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عند رؤية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واجبان شرعيّان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الإتيان بالمأمور به ثانياً 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ذلك الشّيء،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الفعل إلّا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والبعث الحاصل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 المادّة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الأمر وهي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التأكيد، فإنّ الطلب تأسيساً لا يكاد يتعلّق بطبيعة واحدة مرّتين من دون أن يجيء تقييد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مادّه الدعاء بدون تقييدها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مع مادّة الأمر الأوّل، وعليه فالدعاء المأمور بها في كلا الأمرين مفهوم واحد يتحقّق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الثّاني إمّا أن يتعلّق بفرد من الدعاء غير الفرد الأوّل،وذلك يحتاج إلى قرينة، وإمّا أن يتعلّق بنفس تلك الطبيعة، وهذا لا يمكن فيه التكرار، إذ لو تعلّق بالطبيعة وجوبان مستقلّان لزم اجتماع المثلين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متعلّق كلّ منهما غير 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لمجيء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 فإنّ الطبيعة لا تتكرّر إلّا بالقيود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يتكرّر إلّا بالزنجيّة والرّوميّة أو الزيديّة والعمريّة، وإلّا فإنّ طبيعة الإنسان طبيعة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والمنساق من إطلاق الهيئة وإن كان هو تأسيس الطلب لا تأكيده، إلّا أنّ الظاهر هو انسباق التأكيد عنها في ما كانت مسبوقة بمثلها، ولم يذكر هناك سببٌ، أو ذُكِرَ سببٌ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وبهذا كلّه ظهر أنّ المادة لا تقتضي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من ذلك الهيئة،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المنساق من إطلاق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التأسيس المقتضي للتكرار، إذ لولا إرادة جديدة من المولى للفعل لم يكن داع إلى إنشائه ثانياً في صورة أنّ البعث الأوّل كاف،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التأسيس أولى من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فاللّازم هو الحمل على التأكيد فإنّ إطلاق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تأسيس الطلب لا 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 هو انسباق التأكيد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كانت مسبوقة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يذكر هناك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 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حكمتم بانسباق التأكيد من الصيغة، مع ما تقدّم من انسباقالتأسيس من الهيئة؟</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التأكيد مستند إلى الظهور النّوعي، وانسباق التأسيس إنّما هو باعتبار ظهور الهيئة في نفسها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ما ذكرنا من احتمال التأسيس والتأكيد إنّما هو في ما كان التكرار ممكناً، وأمّا في ما لا يمكن التكرار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حمل الثّاني على التأكيد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وهو العاصم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5145_165215"/>
      <w:bookmarkStart w:id="129" w:name="pg15145_165215"/>
      <w:bookmarkEnd w:id="129"/>
    </w:p>
    <w:p>
      <w:pPr>
        <w:pStyle w:val="Heading2"/>
        <w:numPr>
          <w:ilvl w:val="1"/>
          <w:numId w:val="1"/>
        </w:numPr>
        <w:rPr/>
      </w:pPr>
      <w:bookmarkStart w:id="130" w:name="pg15145_165215"/>
      <w:bookmarkStart w:id="131" w:name="__RefHeading___Toc1717707_2142443653"/>
      <w:bookmarkStart w:id="132" w:name="_Toc47"/>
      <w:bookmarkEnd w:id="130"/>
      <w:bookmarkEnd w:id="131"/>
      <w:r>
        <w:rPr>
          <w:rtl w:val="true"/>
        </w:rPr>
        <w:t>المقصد الثّاني</w:t>
      </w:r>
      <w:r>
        <w:rPr>
          <w:rtl w:val="true"/>
        </w:rPr>
        <w:t xml:space="preserve">: </w:t>
      </w:r>
      <w:r>
        <w:rPr>
          <w:rtl w:val="true"/>
        </w:rPr>
        <w:t>في النّواهي</w:t>
      </w:r>
      <w:bookmarkEnd w:id="1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717709_2142443653"/>
      <w:bookmarkStart w:id="134" w:name="_Toc48"/>
      <w:bookmarkEnd w:id="133"/>
      <w:r>
        <w:rPr>
          <w:rtl w:val="true"/>
        </w:rPr>
        <w:t>اشارة</w:t>
      </w:r>
      <w:bookmarkEnd w:id="13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5145_165217"/>
      <w:bookmarkStart w:id="136" w:name="pg15145_165217"/>
      <w:bookmarkEnd w:id="136"/>
    </w:p>
    <w:p>
      <w:pPr>
        <w:pStyle w:val="BookText"/>
        <w:rPr/>
      </w:pPr>
      <w:bookmarkStart w:id="137" w:name="pg15145_165217"/>
      <w:bookmarkEnd w:id="137"/>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النّهي بمادّته وصيغته في الدلالة على الطلب، مثلُ الأمر بمادّته وصيغته، غير أنّ متعلّق الطلب في أحدهما الوجود وفي الآخر العدم، فيعتبر فيه ما استظهرنا اعتباره فيه، بلا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النّهي بخلافٍ،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فيه هل هو الكفّ، أو مجرّدُ الترك وأن لا يفعل؟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38" w:name="__RefHeading___Toc1717711_2142443653"/>
      <w:bookmarkStart w:id="139" w:name="_Toc49"/>
      <w:bookmarkEnd w:id="138"/>
      <w:r>
        <w:rPr>
          <w:rtl w:val="true"/>
        </w:rPr>
        <w:t>[</w:t>
      </w:r>
      <w:r>
        <w:rPr>
          <w:rtl w:val="true"/>
        </w:rPr>
        <w:t>المقصد الثّاني في النّواهي</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المقصود فصول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717713_2142443653"/>
      <w:bookmarkStart w:id="141" w:name="_Toc50"/>
      <w:bookmarkEnd w:id="140"/>
      <w:r>
        <w:rPr>
          <w:rtl w:val="true"/>
        </w:rPr>
        <w:t>[</w:t>
      </w:r>
      <w:r>
        <w:rPr>
          <w:rtl w:val="true"/>
        </w:rPr>
        <w:t>فصل مفاد مادة النهي وصيغته</w:t>
      </w:r>
      <w:r>
        <w:rPr>
          <w:rtl w:val="true"/>
        </w:rPr>
        <w:t>]</w:t>
      </w:r>
      <w:bookmarkEnd w:id="141"/>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 مفاد مادة النهي وصيغته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بمادّته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الطلب مثل الأمر بمادّته وصيغته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مادّة الأمر وصيغته للطلب الإلزامي كذلك مادّة النّهي وصيغته، ولا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متعلّق الطلب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فيعتبر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استظهرنا اعتباره فيه بلا تفاوت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النّهي العلوّ ولا يشترط الاستعلاء، وغير ذلك ممّاتقدّم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يختصّ النّهي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متعلّق الطلب فيه هل هو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صرف النّفس عن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 الترك وأن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أنّ الكفّ أمر وجوديّ بخلاف الترك، فإنّه عدم محض، وبينهما عموم </w:t>
      </w:r>
    </w:p>
    <w:p>
      <w:pPr>
        <w:pStyle w:val="BookText"/>
        <w:rPr/>
      </w:pPr>
      <w:r>
        <w:rPr>
          <w:rFonts w:ascii="Amiri" w:hAnsi="Amiri" w:eastAsia="Amiri" w:cs="Amiri"/>
          <w:color w:val="111111"/>
          <w:sz w:val="28"/>
          <w:sz w:val="28"/>
          <w:szCs w:val="28"/>
          <w:rtl w:val="true"/>
          <w:lang w:bidi="ar-SA"/>
        </w:rPr>
        <w:t>والظاهر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ومجرّد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تحت الاختيار، فلا يصحّ أن يتعلّق به البعث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 أيضاً يكون مقدوراً، وإلّا لما كان الفعل مقدوراً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مطلق، فإنّه كلّما تحقّق الكفّ تحقّق الترك ولا عكس، فإنّه يمكن تحقّق الترك بدون تحقّق الكفّ، وذلك حين الترك بدون الالتفات إلى الفعل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المنساق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إذا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لزوم الترك لا لزوم الكفّ، واستدلّ من قال بأنّ النّهي عبارة عن الكفّ بأنّ التكليف لا يتعلّق بغير الاختياري، والعدم غير اختياري، إذ القدرة لا تتعلّق بالأعدام، فإنّ العدم أزليّ فالقدرة المتأخّرة لا تؤثّر في العدم السّابق عليها، وحيث بطل كون النّهي متعلّقاً بعدم الفعل فلا بدّ وأن يتعلّق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الاستدلال فاسد لما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أنّ الترك ومجرّد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أن يتعلّق به البعث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نسلّم أنّ الترك غير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فإنّالترك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ولا احتياج إلى ارتكاب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الترك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الفعل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نسبة القدرة إلى الوجود والعدم نسبة واحدة، يعني أنّ الفعل لو كان مقدوراً كان الترك مقدوراً وبالعكس، وهكذا لو لم يكن أحدهما مقدوراً لم يكن الآخر مقدوراً لبداهة أنّ القدرة عبارة عن إمكان الفعل والترك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الفاعل بحيث لا يمكن صدور الفعل عنه كان امتناعاً، كامتناع صدور البرودة عن النّار، ولو كان بحيث لا يمكن صدور الترك عنه كان إيجاباً، كوجوب صدور الحرارة عن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وصادراً بالإرادة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العدم الأزلي لا بالاختيار، لا يوجب أن يكون كذلك بحسب البقاء والاستمرار الّذي يكون بحسبه محلّاً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دلالة لصيغته على الدوام والتكرار، كما لا دلالة لصيغة الأمر، وإن كان قضيّتهما عقلاً تختلف ولو مع وحدة متعلّقهما،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يمكن صدور أحد طرفي الفعل والترك عن الفاعل لم يكن الطرف 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صادراً بالإرادة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بالقهر والإجبار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في الاستدلال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العدم الأزلي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فمغالطة، إذ عدم اختياريّة العدم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البقاء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العدم السّابق ليس محلّاً للكلام، بل العدم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بحسبه محلّاً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يتمكّن من قطع استمرار العدم بأن يوجد الشّيء ويتمكّن من إبقاء العدم على حاله، وبهذا الاعتبار يكون العدم مقدوراً وبهذه القدرة يكون متعلّقاً للتكليف وقد يمثّل لذلك بأنّ العدم كالنهر الجاري فكما يتمكّن الشّخص من سدّه ومن إبقائه وبهذا الاعتبار يصحّ تعلّق التكليف بكلّ منهما كذلك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دلالة لصيغته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الدوام والتكرار، كما لا دلالة لصيغة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حيث ذهب إلى دلالة النّهي على الدوام وإنّما قلنا بعدم الدلالة؛ لأنّ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طلب ترك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تدلّ على نفس الماهيّة لا بشرط، والهيئة تدلّ على طلب الترك، فمن أين يجيء التكرار؟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بدلالتها على المرّة فلم يقل به أحد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قضيّتهما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تختلف ولو مع وحدة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تعدّد </w:t>
      </w:r>
    </w:p>
    <w:p>
      <w:pPr>
        <w:pStyle w:val="BookText"/>
        <w:rPr/>
      </w:pPr>
      <w:r>
        <w:rPr>
          <w:rFonts w:ascii="Amiri" w:hAnsi="Amiri" w:eastAsia="Amiri" w:cs="Amiri"/>
          <w:color w:val="111111"/>
          <w:sz w:val="28"/>
          <w:sz w:val="28"/>
          <w:szCs w:val="28"/>
          <w:rtl w:val="true"/>
          <w:lang w:bidi="ar-SA"/>
        </w:rPr>
        <w:t>بأن يكون طبيعةٌ واحدة بذاتها وقيدها تعلّق بها الأمر مرّةً، والنّهي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وجودها يكون بوجود فردٍ واحدٍ، وعدَمَها لا يكاد يكون إلّا بعدم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الدوام والاستمرار إنّما يكون في النّهي إذا كان متعلّقهُ طبيعة واحدة مطلقة غيرَ مقيّدة بزمان أو 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متعلّقهما كأن يأمر بشرب الماء وينهى عن أكل لحم الخنزير، أو اتحد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طبيعة واحدة بذاتها، وقيدها تعلّقبها الأمر مرّة والنّهي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يأمر تارةً بشرب الماء في الزمان الفلاني في المكان الفلاني، وينهى عن ذلك الشّرب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الطبيعة الواقعة في حيّز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بوجود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فيمتثل الأمر بإتيانه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حيّز النّهي فإنّ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إلّا بعدم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يشرب ساعة ثمّ شرب بعد ذلك عدّ عاصياً ولا يقبل عذره بأنّي تركت بعض أفراد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واضح، إذ النّهي عبارة عن كراهة الطبيعة، فتحقّق الفرد الموجب لتحقّق الطبيعة يكون مكروهاً، والأمر عبارة عن محبوبيّة الطبيعة فبتحقّق فرد يتحقّق المحبوب، وهذا التفاوت ليس بسبب دلالة الأمر والنّهي على المرّة والتكرار، بل بملاحظة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عدم الطبيعة لا يكاد يكون إلّا بعدم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الدوام والاستمرار إنّما يكون في النّهي إذا كان متعلّقه طبيعة واحدة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مقيّدة بزمان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الطبيعة إذا كانت مقيّدة بأحدهما،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يقتضي عدم جميع أفراد الضرب حتّى في غير يوم الجمعة أو عدم جميع أفراد الشّرب حتّى في حال الجلوس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الظهور أنّ عدم الجميع لمّا كان لازماً لعدم الطبيعة بقول مطلق فعدم الطبيعة </w:t>
      </w:r>
    </w:p>
    <w:p>
      <w:pPr>
        <w:pStyle w:val="BookText"/>
        <w:rPr/>
      </w:pPr>
      <w:r>
        <w:rPr>
          <w:rFonts w:ascii="Amiri" w:hAnsi="Amiri" w:eastAsia="Amiri" w:cs="Amiri"/>
          <w:color w:val="111111"/>
          <w:sz w:val="28"/>
          <w:sz w:val="28"/>
          <w:szCs w:val="28"/>
          <w:rtl w:val="true"/>
          <w:lang w:bidi="ar-SA"/>
        </w:rPr>
        <w:t>فإنّه حينئذٍ لا يكاد يكون مثلُ هذه الطبيعة معدومة إلّا بعدم جميع أفرادها الدفعيّة والتدريجيّة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النّهي ليس إلّا ترك تلك الطبيعة الّتي تكون متعلّقة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مقيّدة أو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وقضيّة تركها عقلاً إنّما هو ترك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دلالة للنهي على إرادة الترك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المقيّدة لا يلزم عدم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إطلاق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مثل هذه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 إلّا بعدم جميع أفرادها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يترك شرب الخمر في الدار وفي السّوق وفي الحمّام في السّاعة الأُولى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يترك الشّرب في السّاعة الأُولى والثّانية والثّالثة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قضيّة النّهي ليس إلّا ترك تلك الطبيعة الّتي تكون متعلّقة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النّهي ترك الطبيعة المقيّدة بجميع أفرادها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ترك الأفراد العرضيّة والطوليّة في يوم الجمعة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النّهي ترك جميع الأفراد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تركها عقلاً إنّما هو ترك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أنّ مقتضى النّهي ترك الطبيعة الواقعة في حيّزها من دون دلالة له على الدوام والتكرار، وإنّما هما مستفادان من حكم العقل، كما أنّ الاكتفاء بالمرّة في الأمر كان مستفاداً من العقل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لو خالف النّهي بأن أتى بالمنهي عنه فهل يحرم الإتيان به ثانياً أو لا يحرم؟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فزنى العبد فهل يدلّ النّهي علىلزوم ترك الزنا ثانياً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يدلّ، بل يحتاج في فهم عدم مطلوبيّته بعد المخالفة إلى دليل آخر؟ ذهب المصنّف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للنهي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bookmarkStart w:id="142" w:name="pg15145_165222"/>
    </w:p>
    <w:p>
      <w:pPr>
        <w:pStyle w:val="BookText"/>
        <w:rPr/>
      </w:pPr>
      <w:bookmarkEnd w:id="142"/>
      <w:r>
        <w:rPr>
          <w:rFonts w:ascii="Amiri" w:hAnsi="Amiri" w:eastAsia="Amiri" w:cs="Amiri"/>
          <w:color w:val="111111"/>
          <w:sz w:val="28"/>
          <w:sz w:val="28"/>
          <w:szCs w:val="28"/>
          <w:rtl w:val="true"/>
          <w:lang w:bidi="ar-SA"/>
        </w:rPr>
        <w:t>لو خولف، أو عدم إرادته، بل لا بدّ في تعيين ذلك من دلالة، ولو كان إطلاق المتعلّق من هذه الجهة، ولا يكفي إطلاقها من سائر الجهات،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اجتماع الأمر والنّهي في واحد وامتناعه على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عقلاً وامتناعه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ثانياً وثالثاً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إرادته، بل لا بدّ في تعيين ذلك 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تدلّ على انحلال النّهي إلى نواهي متعدّدة أو على وحدة النّهي من غير فرق بين أن يكون ذلك الدليل الخارجي لفظيّاً أو لُبّيّاً،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إطلاق المتعلّق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للطبيعة الواقعة في حيّز النّهي إطلاق من جهة تعميمها ما بعد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الوجود بعد الوجود، فنفس النّهي لا دلالة لها وإنّما الدالّ هو إطلاق الطبيعة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له إطلاق يشمل الوجود الأوّل والثّاني والثّالث وهكذا، فإذا وقع في حيّز النّفي دلّ على انتفاء جميع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من حيث الزمان والمكان والآلة ونحوها، إذ الإطلاق الزماني مثلاً يدلّ على الضرب في كلّ زمان لا على الضرب بعد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17715_2142443653"/>
      <w:bookmarkStart w:id="144" w:name="_Toc51"/>
      <w:bookmarkEnd w:id="143"/>
      <w:r>
        <w:rPr>
          <w:rtl w:val="true"/>
        </w:rPr>
        <w:t>[</w:t>
      </w:r>
      <w:r>
        <w:rPr>
          <w:rtl w:val="true"/>
        </w:rPr>
        <w:t>فصل اجتماع الأمر والنهي</w:t>
      </w:r>
      <w:r>
        <w:rPr>
          <w:rtl w:val="true"/>
        </w:rPr>
        <w:t>]</w:t>
      </w:r>
      <w:bookmarkEnd w:id="144"/>
    </w:p>
    <w:p>
      <w:pPr>
        <w:pStyle w:val="Heading4"/>
        <w:numPr>
          <w:ilvl w:val="3"/>
          <w:numId w:val="1"/>
        </w:numPr>
        <w:rPr/>
      </w:pPr>
      <w:bookmarkStart w:id="145" w:name="__RefHeading___Toc1717717_2142443653"/>
      <w:bookmarkStart w:id="146" w:name="_Toc5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 اجتماع 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اجتماع الأمر والنّهي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وامتناعه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الاجتماع مطلقاً</w:t>
      </w:r>
      <w:r>
        <w:rPr>
          <w:rStyle w:val="FootnoteAnchor"/>
          <w:rtl w:val="true"/>
        </w:rPr>
        <w:footnoteReference w:id="146"/>
      </w:r>
      <w:r>
        <w:rPr>
          <w:rFonts w:ascii="Amiri" w:hAnsi="Amiri" w:eastAsia="Amiri" w:cs="Amiri"/>
          <w:color w:val="111111"/>
          <w:sz w:val="28"/>
          <w:sz w:val="28"/>
          <w:szCs w:val="28"/>
          <w:rtl w:val="true"/>
          <w:lang w:bidi="ar-SA"/>
        </w:rPr>
        <w:t>،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عقلاً وامتناعه عرفاً</w:t>
      </w:r>
      <w:r>
        <w:rPr>
          <w:rFonts w:eastAsia="IRNazanin" w:cs="IRNazanin"/>
          <w:color w:val="111111"/>
          <w:sz w:val="28"/>
          <w:szCs w:val="28"/>
          <w:rtl w:val="true"/>
          <w:lang w:bidi="fa-IR"/>
        </w:rPr>
        <w:t>}</w:t>
      </w:r>
      <w:r>
        <w:rPr>
          <w:rStyle w:val="FootnoteAnchor"/>
          <w:rtl w:val="true"/>
        </w:rPr>
        <w:footnoteReference w:id="14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بهذا التفصيل أنّ العقل حيث يرى المجمع </w:t>
      </w:r>
      <w:bookmarkStart w:id="147" w:name="pg15145_165223"/>
    </w:p>
    <w:p>
      <w:pPr>
        <w:pStyle w:val="BookText"/>
        <w:rPr/>
      </w:pPr>
      <w:bookmarkEnd w:id="147"/>
      <w:r>
        <w:rPr>
          <w:rFonts w:ascii="Amiri" w:hAnsi="Amiri" w:eastAsia="Amiri" w:cs="Amiri"/>
          <w:color w:val="111111"/>
          <w:sz w:val="28"/>
          <w:sz w:val="28"/>
          <w:szCs w:val="28"/>
          <w:rtl w:val="true"/>
          <w:lang w:bidi="ar-SA"/>
        </w:rPr>
        <w:t>وقبل الخوض في المقصود يقدّم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بالواحد مطلق ما كان ذا وجهين، ومندرجاً تحت عنوانين، بأحدهما كان مورداً للأمر، وبالآخر للنهي، وإن كان كليّاً مقولاً على كثيرين، كالصلاة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لإخراج ما إذا تعدّد متعلّق الأمر والنّهي، ولم يجتمعا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جمعهما واحد مفهوماً، كالسجود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للصنم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لإخراج الواحد الجنسي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اثنين لتعدّد الجهة، فلا مانع عنده من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العرف فحيث ينظرون إلى الشّيء بالنظر السّطحي والمجمع بهذا النّظر واحد، يكون الاجتماع عندهم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المقصود يقدّم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717719_2142443653"/>
      <w:bookmarkStart w:id="149" w:name="_Toc53"/>
      <w:bookmarkEnd w:id="148"/>
      <w:r>
        <w:rPr>
          <w:rtl w:val="true"/>
        </w:rPr>
        <w:t>[</w:t>
      </w:r>
      <w:r>
        <w:rPr>
          <w:rtl w:val="true"/>
        </w:rPr>
        <w:t>الأوّل</w:t>
      </w:r>
      <w:r>
        <w:rPr>
          <w:rtl w:val="true"/>
        </w:rPr>
        <w:t xml:space="preserve">: </w:t>
      </w:r>
      <w:r>
        <w:rPr>
          <w:rtl w:val="true"/>
        </w:rPr>
        <w:t>معنى الواحد</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ما كان ذا وجهينومندرجاً تحت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 كان مورداً للأمر، وبالآخر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الواحد واحداً بالنوع أو بالصنف أو بالجنس بأن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 مقولاً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المكان أو اللباس، فإنّ هذه الحركات الكلّيّة الشّاملة لكلّ صلاة في الغصب تتعنون بعنوان الصلاة المأمور بها وبعنوان الغصب المنهي عنه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 ما إذا تعدّد متعلّق الأمر والنّهي،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يجتمعا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باب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الأمر ومتعلّق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يصدق عليهما مفهوم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للصنم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المطلق من باب اجتماع الأمر والنّهي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القيد بالواحد 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 الواحد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بإحضار حيوان ونهى عنه </w:t>
      </w:r>
      <w:bookmarkStart w:id="150" w:name="pg15145_165224"/>
    </w:p>
    <w:p>
      <w:pPr>
        <w:pStyle w:val="BookText"/>
        <w:rPr/>
      </w:pPr>
      <w:bookmarkEnd w:id="150"/>
      <w:r>
        <w:rPr>
          <w:rFonts w:ascii="Amiri" w:hAnsi="Amiri" w:eastAsia="Amiri" w:cs="Amiri"/>
          <w:color w:val="111111"/>
          <w:sz w:val="28"/>
          <w:sz w:val="28"/>
          <w:szCs w:val="28"/>
          <w:rtl w:val="true"/>
          <w:lang w:bidi="ar-SA"/>
        </w:rPr>
        <w:t>أو النّوعي، كالحركة والسّكون الكليّين المعنونين بالصلاتيّة والغصبيّة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النّهي في العبادات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المبحوث عنها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تمتاز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تعدّد الوجه والعنوانِ في الواحد يوجب تعدّد متعلّق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يرتفع به غائلةُ استحالة الاجتماع في الواحد بوجهٍ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بإحضار إنسان ونهى عنه، خلافاً للعضدي، فإنّه خصّص النّزاع بالواحد الشّخصي زاعماً أنّ الواحد الجنسي ونحوه لا مانع من الاجتماع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من مثال العضدي بالسجود هو أنّ مراده عدم الامتناع في ما كان بعض الجنس مأموراً به وبعضه منهيّاً عنه لا ما كان تمام الجنس كذلك،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الأمر الأوّل أنّ الواحد سواء كان بالشخصي كزيد، أو بالصنف كالرومي، أو بالنوع كالإنسان، أو بالجنس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كالحركة والسّكون الكليّين المعنونين بالصلاتيّة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باب الاجتماع إذا تعلّق بها الأمر والنّهي</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717721_2142443653"/>
      <w:bookmarkStart w:id="152" w:name="_Toc54"/>
      <w:bookmarkEnd w:id="151"/>
      <w:r>
        <w:rPr>
          <w:rtl w:val="true"/>
        </w:rPr>
        <w:t>[</w:t>
      </w:r>
      <w:r>
        <w:rPr>
          <w:rtl w:val="true"/>
        </w:rPr>
        <w:t>الثّاني</w:t>
      </w:r>
      <w:r>
        <w:rPr>
          <w:rtl w:val="true"/>
        </w:rPr>
        <w:t xml:space="preserve">: </w:t>
      </w:r>
      <w:r>
        <w:rPr>
          <w:rtl w:val="true"/>
        </w:rPr>
        <w:t>الفرق بين المسألتين</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النّهي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أبوال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الجهة لا ما ذكره صاحب الفصول ولا ما ذكره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الجهة المبحوث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بها تمتاز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أنّ امتياز مسائل العلم بعضها من بعض إنّما هو بتعدّد الجهة لا بتعدّد الموضوع أو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تعدّد الوجه والعنوان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تعدّد متعلّق الأمر والنّهي بحيث يرتفع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غائلة استحالة الاجتماع في الواحد بوجهٍ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العنوانين </w:t>
      </w:r>
    </w:p>
    <w:p>
      <w:pPr>
        <w:pStyle w:val="BookText"/>
        <w:rPr/>
      </w:pPr>
      <w:r>
        <w:rPr>
          <w:rFonts w:ascii="Amiri" w:hAnsi="Amiri" w:eastAsia="Amiri" w:cs="Amiri"/>
          <w:color w:val="111111"/>
          <w:sz w:val="28"/>
          <w:sz w:val="28"/>
          <w:szCs w:val="28"/>
          <w:rtl w:val="true"/>
          <w:lang w:bidi="ar-SA"/>
        </w:rPr>
        <w:t>أو لا يوجبه، بل يكون حاله حالَه؟</w:t>
      </w:r>
    </w:p>
    <w:p>
      <w:pPr>
        <w:pStyle w:val="BookText"/>
        <w:rPr/>
      </w:pPr>
      <w:r>
        <w:rPr>
          <w:rFonts w:ascii="Amiri" w:hAnsi="Amiri" w:eastAsia="Amiri" w:cs="Amiri"/>
          <w:color w:val="111111"/>
          <w:sz w:val="28"/>
          <w:sz w:val="28"/>
          <w:szCs w:val="28"/>
          <w:rtl w:val="true"/>
          <w:lang w:bidi="ar-SA"/>
        </w:rPr>
        <w:t xml:space="preserve">فالنزاع في سراية كلّ من الأمر والنّهي إلى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متعلّقيهما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سرايته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لتعدّدهما 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بخلاف الجهة المبحوث عنها في المسألة الأُخرى؛ فإنّ البحث فيها في أنّ النّهي في العبادة أو المعاملة يوجب فسادها، بعد الفراغ عن التوجّه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بالامتناع مع ترجيح جانب النّهي في مسألة الاجتماع،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كحال الموضوعين، فكما لا يسري الحكم من موضوع إلى موضوع كذلك لا يسري من العنوان إلى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يوجبه،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الواحد لا يجتمع فيه الأمر والنّهي سواء كان متعدّد العنوان أو متّحد العنوان، فكما لا يمكن أن لا يأمر بالصلاة وينهى عن الصلاة كذلك لا يمكن أن يأمر بهذه الحركة والسّكون لكونها صلاة وينهى عنها لكونها غصباً،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متّحد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سراية كلّ من الأمر والنّهي إلى 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متعلّق نفسه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لاتحاد متعلّقيهما وجوداً وعدم سرايته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العنوانان واجب ومحرّم والمتعلّق ليس بواجب ولا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لتعدّدهما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 المبحوث عنه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الجهة المبحوث عنها في المسألة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فيها في أنّ النّهي في العبادة أو المعاملة يوجب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التوجّه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النّهي إلى تلك العبادة أو المعاملة، فمسألة الاجتماع في مرتبة صغرى مسألة النّهي في العبادة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بالامتناع مع ترجيح جانب النّهي في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الأمر والنّهي ممتنع وفي مثل الصلاة في الغصب رجّحنا الحرمة على الوجوب حتّى كانت الصلاة الّتي هي عبادة متعلّقة للنهي فقط </w:t>
      </w:r>
    </w:p>
    <w:p>
      <w:pPr>
        <w:pStyle w:val="BookText"/>
        <w:rPr/>
      </w:pPr>
      <w:r>
        <w:rPr>
          <w:rFonts w:ascii="Amiri" w:hAnsi="Amiri" w:eastAsia="Amiri" w:cs="Amiri"/>
          <w:color w:val="111111"/>
          <w:sz w:val="28"/>
          <w:sz w:val="28"/>
          <w:szCs w:val="28"/>
          <w:rtl w:val="true"/>
          <w:lang w:bidi="ar-SA"/>
        </w:rPr>
        <w:t>يكون مثل الصلاة في الدار المغصوبة من صغريات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المسألتين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الفصول من الفرق بما هذه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المقام والمقام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الأمر والنّهي هل يجتمعان في شيء واحد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المعاملات فظاهر، وأمّا في العبادات فهو أنّ النّزاع هناك في ما إذا تعلّق الأمر والنّهي بطبيعتين متغايرتين بحسب الحقيقة، وإن كان بينهما عموم مطلق،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تحقّق سقوط الأمر عن الصلاة يتوجّه النّهي إليها فقط، وحينئذٍ يقع الكلام في أنّ النّهي المتوجّه إلى الصلاة يقتضي فسادها أم لا، وشكل القياس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منهيّ عنها، وكلّ عبادة منهيّ عنها فاسدة مثلاً، فهذه العبادة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أنّ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تعدّد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تبيّن وجه تقديمهذه المسألة على مسألة النّهي في العبادة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أفاده في الفصول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المسألتين بتعدّد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هذه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مسألة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المتقدّم وهو أنّ الأمر والنّهي هل يجتمعان في شيء واحد،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الموضوع؟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المعاملات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الأوامر بالمعاملات إلّا نادراً، فلا يتحقّق مورد الاجتماع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العبادات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النّزاع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تعلّق الأمر والنّهي بطبيعتين متغايرتين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عموم من وجه كالصلاة والغصب، فإنّه يتحقّق الأوّل في الصلاة في غير الغصب، ويتحقّق الثّاني في الغصب بدون الصلاة، ويجتمعان في الصلاة مع الغصب،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بينهما عموم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وهنا في ما إذا اتحدتا حقيقةً وتغايرتا بمجرّد الإطلاق والتقييد، بأن تعلّق الأمر بالمطلق والنّهي بالمقيّد</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فإنّ مجرّد تعدّد الموضوعات وتغايرها بحسب الذوات، لا يوجب التمايزَ بين المسائل ما لم يكن هناك اختلافُ الجهات، ومعه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طبيعتان متغايرتان وبينهما عموم مطلق، فإنّالنّاطق يتحقّق كلّما تحقّق الشّاعر بدون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اتحدتا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توجّه النّهي إلى ما توجّه به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وتغايرتا بمجرّد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تعلّق الأمر بالمطلق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مسألة الاجتماع تعدّد الطبيعة وموضوع مسألة النّهي وحدتهما فتغاير الموضوع أوجب تعدّد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الفرق الّذي ذكره صاحب الفصول، وهنا فرق آخر لصاحب القوانين وهو أنّ النّسبة بين متعلّق الأمر والنّهي في مسألة الاجتماع عموم من وجه، كالصلاة والغصب، وبين متعلّقهما في مسألة النّهي في العبادة عموم مطلق، كالصلاة والصلاة في غير المأكول، وقد أشار صاحب الفصول إلى ردّ هذا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بينهما عموم مطلق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الفرق أيضاً مبتن على كفاية تعدّد الموضوع لتعدّد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الفصول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فإنّ مجرّد تعدّد الموضوعات وتغايرها بحسب الذوات لا يوجب التمايز بين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يوجب عقد 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يكن هناك اختلاف الجهات، ومع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الجهات </w:t>
      </w:r>
    </w:p>
    <w:p>
      <w:pPr>
        <w:pStyle w:val="BookText"/>
        <w:rPr/>
      </w:pPr>
      <w:r>
        <w:rPr>
          <w:rFonts w:ascii="Amiri" w:hAnsi="Amiri" w:eastAsia="Amiri" w:cs="Amiri"/>
          <w:color w:val="111111"/>
          <w:sz w:val="28"/>
          <w:sz w:val="28"/>
          <w:szCs w:val="28"/>
          <w:rtl w:val="true"/>
          <w:lang w:bidi="ar-SA"/>
        </w:rPr>
        <w:t>لا حاجة أصلاً إلى تعدّدها، بل لا بدّ من عقد مسألتين مع وحدة الموضوع وتعدّد الجهة المبحوث عنها، وعَقدِ مسألة واحدة في صورة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الفرق بأنّ النّزاع هنا في جواز الاجتماع عقلاً، وهناكفي دلالة النّهي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تعدّد الجهة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إلّا تفصيلاً في المسألة الواحدة،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أصلاً إلى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عقد مسألتين مع وحدة الموضوع وتعدّد الجهة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الأمر للفور ومسألة الأمر يقتضي الوجوب، فإن تعدّد الجهة أوجب عقد مسألتين وإن كان الموضوع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مسألة واحدة في صورة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الجهة واحدة وتعدّد الموضوع، كمسألة الاستثناء المتعقّب للجمل، فإنّ جهة البحث لمّا كانت واحدة أوجبت وحدة المسألة وإن كان الموضوع متعدّداً بحسب كون الشّرط والغاية والصفة والاستثناء والحال وغيرها كلّها محلّ البحث، كما يظهر ذلك لمن راجع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الجواب عن صاحب القوانين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انقدح أيضاً فساد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النّزاع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الاجتماع عقلاً،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النّهي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أنّ أحدهما عقليّة والأُخرى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تعدّد الجهة في البين لا يوجب إلّا تفصيلاً في المسألة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يعقد مبحث واحد ويتكلّم فيه تارة عن الحكم العقلي وأُخرى عن الحكم اللفظي، كأن يقال في مسألة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عقلاً جائز ولكن النّهي يدلّ لفظاً على الفساد أو بالعكس، فإنّالاختلاف بين العقل والعرف </w:t>
      </w:r>
      <w:bookmarkStart w:id="153" w:name="pg15145_165229"/>
    </w:p>
    <w:p>
      <w:pPr>
        <w:pStyle w:val="BookText"/>
        <w:rPr/>
      </w:pPr>
      <w:bookmarkEnd w:id="153"/>
      <w:r>
        <w:rPr>
          <w:rFonts w:ascii="Amiri" w:hAnsi="Amiri" w:eastAsia="Amiri" w:cs="Amiri"/>
          <w:color w:val="111111"/>
          <w:sz w:val="28"/>
          <w:sz w:val="28"/>
          <w:szCs w:val="28"/>
          <w:rtl w:val="true"/>
          <w:lang w:bidi="ar-SA"/>
        </w:rPr>
        <w:t>لا عقدَ مسألتين،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اختصاص النّزاع في تلك المسألة بدلالة اللفظ،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كانت نتيجة هذه المسألة ممّا تقع في طريق الاستنباط، كانت المسألة من المسائل الأصوليّة، لا من مبادئها الأحكاميّة، ولا التصديقيّة،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مسألتين، هذا مع عدم اختصاص النّزاع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اللفظ، كما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مطلق الحرمة ينافي العباديّة ولو لم يكن الدالّ على الحرمة لفظاً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717723_2142443653"/>
      <w:bookmarkStart w:id="155" w:name="_Toc55"/>
      <w:bookmarkEnd w:id="154"/>
      <w:r>
        <w:rPr>
          <w:rtl w:val="true"/>
        </w:rPr>
        <w:t>[</w:t>
      </w:r>
      <w:r>
        <w:rPr>
          <w:rtl w:val="true"/>
        </w:rPr>
        <w:t>الثّالث</w:t>
      </w:r>
      <w:r>
        <w:rPr>
          <w:rtl w:val="true"/>
        </w:rPr>
        <w:t xml:space="preserve">: </w:t>
      </w:r>
      <w:r>
        <w:rPr>
          <w:rtl w:val="true"/>
        </w:rPr>
        <w:t>أصولية المسألة</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كون هذه المسألة من مسائل الأصول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حيث كانت نتيجة هذه المسألة ممّا تقع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النّتيجة وهي جواز الاجتماع أو امتناعه كبرى لصغرى وجدانيّة خارجيّة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الواقعة في الدار المغصوبة ممّا اجتمع فيه الأمر والنّهي، وكلّما اجتمع فيه الأمر والنّهي فهو باطل على الامتناع، فهذه الصلاة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اجتمع فيه الأمر والنّهي فهو صحيح على الجواز فهذه الصلاة صحيحة، ومن المعلوم أنّ الصحّة والبطلان من الأحكام الفرعيّة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المسألة الأصوليّة ما تقع نتيجتها في طريق استنباط الحكم الفرعي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مبادئها الأحكاميّة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المسائل، والأحكاميّة صفة المبادئ، والمبادئ الأحكاميّة عبارة عنمقدّمات الأحكام الخمسة الشّرعيّة ولوازمها ومبادئها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والحرمة لهما لوازم، كملازمة الوجوب لوجوب مقدّمته وملازمة الحرمة لحرمة مقدّمته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الأُمور الّتي يتوقّف عليها قياسات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 المسائل الكلاميّة، ولا من المسائل الفرعيّة، وإن كانت فيها جهاتها، كما لا يخفى؛ ضرورة أنّ مجرّد ذلك لا يوجب كونَها منها، إذا كانت فيها جهةٌ أُخرى يمكن عقدها معها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للوجوب مسألة أُصوليّة، ومن مبادئ هذه المسألة التصديق بالفرق بين طلب العالي وطلب المساوي وطلب السّافل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المسائل الباحثة عن أحوال المبدأ والمعاد، كمسألة التوحيد ومسألة كون المعاد جسمانيّاً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وهي الباحثة عن أحوال المكلّفين كوجوب الصلاة وحرمة شرب الخمر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من المبادئ الأحكاميّة؛ فلأنّ من الأحكام الوجوب والحرمة، فالتكلّم في إمكان اجتماعهما في متعدّد الجهة وعدم إمكانه مثل التكلّم في وجوب المقدّمة للواجب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من المبادئ التصديقيّة للمسألة الأصوليّة؛ فلأنّ المسألة الأصوليّة هي أنّ الأمر والنّهي هل يتعارضان مع تعدّد الجهة أم لا، ومن مبادئ التصديق بهذه المسألة امتناع الاجتماع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من المسائل الكلاميّة؛ فلأنّه يبحث فيها عن أنّه يجوز للحكيم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يأمر بشيء لجهة، وينهى عنه لجهة أُخرى، أم لا يجوز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كونها من المسائل الفرعيّة؛ فلأنّه يبحث فيها عن صحّة الصلاة الواقعة في المغصوب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بأدنى 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أُصوليّة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وجود سائر الجهات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سائر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المسألة من مسائل سائر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فيها جهة أُخرى يمكن عقدها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الجهة </w:t>
      </w:r>
      <w:bookmarkStart w:id="156" w:name="pg15145_165231"/>
    </w:p>
    <w:p>
      <w:pPr>
        <w:pStyle w:val="BookText"/>
        <w:rPr/>
      </w:pPr>
      <w:bookmarkEnd w:id="156"/>
      <w:r>
        <w:rPr>
          <w:rFonts w:ascii="Amiri" w:hAnsi="Amiri" w:eastAsia="Amiri" w:cs="Amiri"/>
          <w:color w:val="111111"/>
          <w:sz w:val="28"/>
          <w:sz w:val="28"/>
          <w:szCs w:val="28"/>
          <w:rtl w:val="true"/>
          <w:lang w:bidi="ar-SA"/>
        </w:rPr>
        <w:t>من المسائل؛ إذ لا مجال حينئذٍ لتوهّم عقدها من غيرها في الأصول، وإن عقدت كلاميّةً في الكلام، وصحّ عقدها فرعيّةً أو غيرَها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ضير في كون مسألة واحدة يبحث فيها عن جهة خاصّة من مسائل علمين؛ لانطباق جهتين عامّتين على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بإحداهما من مسائل علم، وبالأُخرى من آخر،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مطاوي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الجهة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عقدها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وإن عقدت كلاميّة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وصحّ عقدها فرعيّة أو غيرها بلا كلام،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بأنّه كيف يمكن أن تكون مسألة واحدة مشتملة على جهات علوم متعدّدة حتّى يصحّ عقدها مسألة لكلّ من تلك العلوم؟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في أوّل الكتاب أنّه لا ضير في كونمسألة واحدة يبحث فيها عن جهة خاصّة من مسائل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لانطباق جهتين 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عنهما في ذينك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بإحداهما من مسائل علم وبالأُخرى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يبحث فيها عن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الواحد، وإلّا فلو كان البحث عن جهة واحدة فقط لم يعقل انطباق جهتين متخالفتين عليه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717725_2142443653"/>
      <w:bookmarkStart w:id="158" w:name="_Toc56"/>
      <w:bookmarkEnd w:id="157"/>
      <w:r>
        <w:rPr>
          <w:rtl w:val="true"/>
        </w:rPr>
        <w:t>[</w:t>
      </w:r>
      <w:r>
        <w:rPr>
          <w:rtl w:val="true"/>
        </w:rPr>
        <w:t>الرّابع</w:t>
      </w:r>
      <w:r>
        <w:rPr>
          <w:rtl w:val="true"/>
        </w:rPr>
        <w:t xml:space="preserve">: </w:t>
      </w:r>
      <w:r>
        <w:rPr>
          <w:rtl w:val="true"/>
        </w:rPr>
        <w:t>عقلية المسألة</w:t>
      </w:r>
      <w:r>
        <w:rPr>
          <w:rtl w:val="true"/>
        </w:rPr>
        <w:t>]</w:t>
      </w:r>
      <w:bookmarkEnd w:id="1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مطاوي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في صدر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وقولنا في 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الجهة المبحوث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التعبير بجواز الاجتماع وعدمه مرتبط بالعقل ولا يناسب المبحث اللفظي، ولهذا لا يصحّ أن يقال هل يجوز أن يكون الأمر للوجوب أم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اختصاص للنزاع في جواز الاجتماع والامتناع فيها بما إذا كان الإيجاب والتحريم باللفظ، كما ربّما يوهمه التعبير بالأمر والنّهي الظاهرين في الطلب بالقول، إلّا أنّه لكون الدلالة عليهما غالباً بهما، كما هو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ولو كان مبحث الاجتماع لفظيّاً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النّهي عن شيء يدلّ على عدم وجوبه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اختصاص للنزاع في جواز الاجتماع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وهو متعلّق بالنزاع،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هذه المسألة في أنّه يجوز الاجتماع أو لا يجوز لا اختصاص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كان الإيجابوالتحريم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النّزاع في ما إذا كانا مستفادين من الإجماع أو دليل العقل، إذ النّزاع في إمكان اجتماع الحرمة والوجوب مطلقاً لا ما إذا كانا مستفادين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Style w:val="FootnoteAnchor"/>
          <w:rtl w:val="true"/>
        </w:rPr>
        <w:footnoteReference w:id="150"/>
      </w:r>
      <w:r>
        <w:rPr>
          <w:rFonts w:ascii="Amiri" w:hAnsi="Amiri" w:eastAsia="Amiri" w:cs="Amiri"/>
          <w:color w:val="111111"/>
          <w:sz w:val="28"/>
          <w:sz w:val="28"/>
          <w:szCs w:val="28"/>
          <w:rtl w:val="true"/>
          <w:lang w:bidi="ar-SA"/>
        </w:rPr>
        <w:t>ربّما يوهمه التعبير بالأمر والنّهي الظاهرين في الطلب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استعمالهما في الطلب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الاعتذار عن عقد المسألة في الأمر والنّهي،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بالأمر والنّهي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الدلالة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الحرمة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عقليّة فاللّازم ذكرها في الأدلّة العقليّة لا اللفظيّة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مسألة الملازمة بين وجوب الشّيء ووجوب مقدّماته، فإنّ القدماء لم يكن لهم كثير عناية بنحو هذه الخصوصيّات والمتأخّرون تبعوهم في </w:t>
      </w:r>
    </w:p>
    <w:p>
      <w:pPr>
        <w:pStyle w:val="BookText"/>
        <w:rPr/>
      </w:pPr>
      <w:r>
        <w:rPr>
          <w:rFonts w:ascii="IRNazanin" w:hAnsi="IRNazanin" w:eastAsia="IRNazanin"/>
          <w:color w:val="111111"/>
          <w:sz w:val="28"/>
          <w:sz w:val="28"/>
          <w:szCs w:val="28"/>
          <w:rtl w:val="true"/>
          <w:lang w:bidi="fa-IR"/>
        </w:rPr>
        <w:t>وذهاب البعض</w:t>
      </w:r>
      <w:r>
        <w:rPr>
          <w:rStyle w:val="FootnoteAnchor"/>
          <w:rtl w:val="true"/>
        </w:rPr>
        <w:footnoteReference w:id="151"/>
      </w:r>
      <w:r>
        <w:rPr>
          <w:rFonts w:ascii="Amiri" w:hAnsi="Amiri" w:eastAsia="Amiri" w:cs="Amiri"/>
          <w:color w:val="111111"/>
          <w:sz w:val="28"/>
          <w:sz w:val="28"/>
          <w:szCs w:val="28"/>
          <w:rtl w:val="true"/>
          <w:lang w:bidi="ar-SA"/>
        </w:rPr>
        <w:t>إلى الجواز عقلاً والامتناع عرفاً، ليس بمعنى دلالة اللفظ، بل بدعوى أنّ الواحد بالنظر الدقيق العقلي اثنان، وأنّه بالنظر المسامحي العرفي واحد ذو وجهين، وإلّا فلا يكون معنىً محصّلاً للامتناع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دعوى دلالة اللفظعلى عدم الوقوع، بعد اختيار جواز الاجتماع،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الوضع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بأنّ ذكرها في مبحث الألفاظ لأجل أنّ الدلالة على الحرمة والوجوب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المسألة عقليّة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البعض إلى الجواز عقلاً والامتناع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كيف يمكن الامتناع العرفي في صورة الجواز العقلي؟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العرفي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الامتناع حتّى تكون المسألة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هذا التفصيل الفرق بين النّظر العمقي والسّطحي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الدقيق العقلي اثنان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الواحد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المسامحي العرفي واحد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نظر العرف ليس دقيقاً، ولهذا يرى العرف زوال الشّيء بزوال عينه وإن بقي لونه وريحه، مع أنّ بقاءهما يلازم بقاء أجزاء صغار بالنظر الدقّي، وعلى كلّ فهذا ليس تفصيلاً في المسألة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الامتناع الحقيقي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معنى محصّلاً للامتناع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والعرف ليسا من قبيل الألفاظ حتّى يمكن تعارضهما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دعوى دلالة اللفظ على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اجتماع الأمر والنّهي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اختيار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لو أجاز الاجتماع لا يحقّ للعرف منعه، وإنّما يحقّ له أن يقول بوجود دليل في مقام الإثبات على أنّه لم يقع في ظرف الوجود، إذ كثير من الممكنات العقليّة لا يكون له وقوع في ظرف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تقول </w:t>
      </w:r>
      <w:bookmarkStart w:id="159" w:name="pg15145_165234"/>
    </w:p>
    <w:p>
      <w:pPr>
        <w:pStyle w:val="BookText"/>
        <w:rPr/>
      </w:pPr>
      <w:bookmarkEnd w:id="15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ملاك النّزاع في جواز الاجتماع والامتناع يعمّ جميعَ أقسام الإيجاب والتحريم، كما هو قضيّة إطلاق لفظ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النّفسيّين التعيينيّين العينيّين في مادّتهما، غيرُ خاليةٍ عن الاعتساف،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بأنّ هذا الأمر غير مستقيم المطالب ولا مرتبط بعضها مع بعض كما احتمله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توضيح المطلب أكثر ممّا ذكرنا، فراجع الخوئيني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والمشكيني</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717727_2142443653"/>
      <w:bookmarkStart w:id="161" w:name="_Toc57"/>
      <w:bookmarkEnd w:id="160"/>
      <w:r>
        <w:rPr>
          <w:rtl w:val="true"/>
        </w:rPr>
        <w:t>[</w:t>
      </w:r>
      <w:r>
        <w:rPr>
          <w:rtl w:val="true"/>
        </w:rPr>
        <w:t>الخامس</w:t>
      </w:r>
      <w:r>
        <w:rPr>
          <w:rtl w:val="true"/>
        </w:rPr>
        <w:t xml:space="preserve">: </w:t>
      </w:r>
      <w:r>
        <w:rPr>
          <w:rtl w:val="true"/>
        </w:rPr>
        <w:t>عمومية ملاك النزاع</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ملاك النّزاع في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المتضادّين في أمر واحد لتعدّد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والامتناع، يعمّ جميع أقسام الإيجاب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نفسيّين أو غيريّين تعيينيّين أو تخييريّين عينيّين أو كفائيّين أو مختلفين، بأن كان الواجب نفسيّاً والحرام غيريّاً أو بالعكس وهكذا، وأمثلة الكلّ واضحة إلّا الحرمة الكفائيّة فقد قيل بعدم وجودها، بل امتناعها، ويمكن أن يمثّل لها بما إذا قال المولى لعبيده العشرة يحرم على أحد منكم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المولى محتاجاً إلى عبد يقوم بخدمته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التزويج محرّم كفائي، فتأمّل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 لفظ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أقسام الوجوب أمر، كما أنّ جميع أقسام الحرمة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الانصراف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النّفسيّين التعيينيّين العينيّين في مادّتهما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أُطلق كلمة الأمر أو كلمة النّهي انصرف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خالية عن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الانصراف إمّا غلبة الوجود أو غلبة الاستعمال وكلاهما </w:t>
      </w:r>
    </w:p>
    <w:p>
      <w:pPr>
        <w:pStyle w:val="BookText"/>
        <w:rPr/>
      </w:pPr>
      <w:r>
        <w:rPr>
          <w:rFonts w:ascii="Amiri" w:hAnsi="Amiri" w:eastAsia="Amiri" w:cs="Amiri"/>
          <w:color w:val="111111"/>
          <w:sz w:val="28"/>
          <w:sz w:val="28"/>
          <w:szCs w:val="28"/>
          <w:rtl w:val="true"/>
          <w:lang w:bidi="ar-SA"/>
        </w:rPr>
        <w:t>وإن سُلّم في صيغتهما، مع أنّه فيها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الظهور والانسباق من الإطلاق بمقدّمات الحكمة الغير الجارية في المقام؛ لما عرفت من عموم الملاك لجميع الأقسام، وكذا ما وقع في البين من النّقض والإبرام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ممنوع في مادّتهما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سلم في صيغتيهما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فالظاهر منه النّفسي العيني التعييني، وكذا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دعوى الظهور والانسباق من الإطلاق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مبحث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كلّ من الغيري والتخييري والكفائي يحتاج إلى مؤونة زائدة، فإنّ الغيري محتاج إلى جعله مقدّمة لواجب نفسي والتخييري محتاج إلى جعل عدل له، والكفائي محتاج إلى تقييده بعدم فعل الغير، فحيث لم يكن في البين أحد القيود الثّلاثة وكان المولى في مقام البيان، فاللّازم حمل صيغة الأمر على النّفسي العيني التعييني، ولا يذهب عليك أنّ الانصراف غير الإطلاق، إذالانصراف مستند إلى الوضع، والإطلاق مستند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الصيغة، وأمّا مادّة الأمر والنّهي فلا إطلاق لهما في النّفسي العيني التعييني، كما لا انصراف لهما على ما سبق، إذ الإطلاق محتاج إلى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الجارية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مقدّمات الإطلاق عدم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الإطلاق، وهنا قرينة عقليّة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عموم الملاك لجميع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ملاك هذا النّزاع هو استحالة اجتماع المتضادّين في واحد ذي جهتين أو جوازه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يختصّ بقسم دون قسم من الواجب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وقع في البين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بقسم دون قسم، وهذا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عرفت</w:t>
      </w:r>
      <w:r>
        <w:rPr>
          <w:rFonts w:eastAsia="Amiri" w:cs="Amiri" w:ascii="Amiri" w:hAnsi="Amiri"/>
          <w:color w:val="111111"/>
          <w:sz w:val="28"/>
          <w:szCs w:val="28"/>
          <w:rtl w:val="true"/>
          <w:lang w:bidi="ar-SA"/>
        </w:rPr>
        <w:t xml:space="preserve">». </w:t>
      </w:r>
      <w:bookmarkStart w:id="162" w:name="pg15145_165236"/>
    </w:p>
    <w:p>
      <w:pPr>
        <w:pStyle w:val="BookText"/>
        <w:rPr/>
      </w:pPr>
      <w:bookmarkEnd w:id="162"/>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بالصلاة أو الصوم تخييراً بينهما، وكذلك نهى عن التصرّف في الدار، والمجالسة مع الأغيار، فصلّى فيها مع مجالستهم، كان حالُ الصلاة فيها حالَها كما إذا أمر بها تعييناً، ونهى عن التصرّف فيها كذلك، في جريان النّزاع في الجواز والامتناع ومجيء أدلّة الطرفين، وما وقع من النّقض والإبرام في البين،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يؤخذ في محلّ النّزاع قيد المندوحة في مقام الامتثال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انعقاد الإطلاق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الملاك،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كلام العلماء المستفاد من النّقض والإبرام الواقع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لاجتماع الواجب والحرام التخييريّين مثالاً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إذا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أو الصوم تخييراً بينهما، وكذلك نهى عن التصرّف في الدار والمجالسة مع الأغيار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بينهما، ومعنى الحرام التخييريّ حرمة أحدهما على سبيل البدل بحيث لا يجوز الجمع بينهما، كما أنّ معنى الوجوب التخييري وجوب أحدهما على سبيل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فيها مع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 هنا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والمجالسة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الحرام التخييري إنّما يتحقّق بالجمع بينهما،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حال الصلاة فيها حالها، كما إذا أمر بها تعييناً ونهى عن التصرّف 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جريان النّزاع في الجواز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الأوّل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الثّاني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أدلّة الطرفين وما وقع من النّقض والإبرام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اجتمع في شيء عنوان المقدّميّة للواجب وللحرام، فإنّه يجتمع حينئذٍ في الواجب والحرام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غيره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717729_2142443653"/>
      <w:bookmarkStart w:id="164" w:name="_Toc58"/>
      <w:bookmarkEnd w:id="163"/>
      <w:r>
        <w:rPr>
          <w:rtl w:val="true"/>
        </w:rPr>
        <w:t>[</w:t>
      </w:r>
      <w:r>
        <w:rPr>
          <w:rtl w:val="true"/>
        </w:rPr>
        <w:t>السّادس</w:t>
      </w:r>
      <w:r>
        <w:rPr>
          <w:rtl w:val="true"/>
        </w:rPr>
        <w:t xml:space="preserve">: </w:t>
      </w:r>
      <w:r>
        <w:rPr>
          <w:rtl w:val="true"/>
        </w:rPr>
        <w:t>هل المندوحة معتبرة؟</w:t>
      </w:r>
      <w:r>
        <w:rPr>
          <w:rtl w:val="true"/>
        </w:rPr>
        <w:t>]</w:t>
      </w:r>
      <w:bookmarkEnd w:id="1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يربّما يؤخذ في محلّ النّزاع قيد المندوحة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قيل</w:t>
      </w:r>
      <w:r>
        <w:rPr>
          <w:rStyle w:val="FootnoteAnchor"/>
          <w:rtl w:val="true"/>
        </w:rPr>
        <w:footnoteReference w:id="155"/>
      </w:r>
      <w:r>
        <w:rPr>
          <w:rFonts w:ascii="Amiri" w:hAnsi="Amiri" w:eastAsia="Amiri" w:cs="Amiri"/>
          <w:color w:val="111111"/>
          <w:sz w:val="28"/>
          <w:sz w:val="28"/>
          <w:szCs w:val="28"/>
          <w:rtl w:val="true"/>
          <w:lang w:bidi="ar-SA"/>
        </w:rPr>
        <w:t>بأنّ الإطلاق إنّما هو للاتكال على الوضوح؛ إذ بدونها يلزم التكليف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اعتبارها في ما هو المهمّ في محلّ النّزاع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 النّزاع في اجتماع الأمر والنّهي إنّما هو في ما كان للمكلّف مفرّ وطريق امتثال لإيجاد الصلاة في غير الدار المغصوبة بأن لم يكن مكانه منحصراً في الغصب بأن كان له مكان مباح يمكنه الصلاة فيه، إذ لو لم يكن له مفرّ كان الأمر بالصلاة تكليفاً بالمحال، وعلى هذا ففي ما لم يكن له مكان مباح يكون خارجاً عن مسألة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قيل بأنّ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العلماء جواز الاجتماع أو امتناعه وعدم تقييدهم بقيد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للاتكال على الوضوح، إذ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العدليّة لا يجوّزون التكليف بالمحال، فلا بدّ من تقييد كلامهم بالمندوحة حتّى لا يخالف مبناهم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التحقيق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هو المهمّ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المهمّ في هذا الباب أنّه هل يرتفع التضادّ بين الأمر والنّهي بتعدّد الجهة أم التضادّ باق على حاله؟</w:t>
      </w:r>
    </w:p>
    <w:p>
      <w:pPr>
        <w:pStyle w:val="BookText"/>
        <w:rPr/>
      </w:pPr>
      <w:r>
        <w:rPr>
          <w:rFonts w:ascii="Amiri" w:hAnsi="Amiri" w:eastAsia="Amiri" w:cs="Amiri"/>
          <w:color w:val="111111"/>
          <w:sz w:val="28"/>
          <w:sz w:val="28"/>
          <w:szCs w:val="28"/>
          <w:rtl w:val="true"/>
          <w:lang w:bidi="ar-SA"/>
        </w:rPr>
        <w:t>توضيح ذلك أنّ الكلام في باب الاجتماع الأمر والنّهي يمكن أن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يستحيل اجتماعهما في متعدّد العنوان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التكليف بالأمر والنّهي في متعدّد العنوان أم 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تتكلّم في أنّ الطيران إلى السّماء مستحيل أم لا، وقد نتكلّم في أنّ التكليف بالطيران جائز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اجتماع الحكمين المتضادّين، وعدمِ الجدوى في كون موردهما موجّهاً بوجهين في دفع غائلة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عدم لزومه، وأن تعدّد الوجه يجدي في دفعها، ولا يتفاوت في ذلك أصلاً وجودُ المندوحة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التكليف بالمحال بدونها محذور آخرُ، لا دخلَ له بهذا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اعتبارها في الحكم بالجواز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المقام الأوّل والمندوحة لا ربط لها بهذا المقام، بل هي مربوطة بالمقام الثّاني الّذي هو مقام التكليف</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المندوحة غير مرتبط بما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المحال، وهو اجتماع الحكمين المتضادّين وعدم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تعدّد الجهة غير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غائلة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الواحد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تعدّد الوجه يجدي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الغائلة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وجود المندوحة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تقييد هذا المقام بقيد المندوحة،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الطيران إلى السّماء محال إذا كان هناك مندوحة، وهذا كما ترى في كمال السّخافة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التكليف بالمحالبدونها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آخر لا دخل له بهذا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بنفس استحالة الاجتماع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بالجواز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الذهاب إلى كفاية تعدّد الجهة في اجتماع الوجوب والحرمة لا بدّ وأن يعتبر المندوحة في صحّة التكليف، إذ لولا المندوحة كان التكليف بالصلاة مثلاً تكليفاً </w:t>
      </w:r>
      <w:bookmarkStart w:id="165" w:name="pg15145_165239"/>
    </w:p>
    <w:p>
      <w:pPr>
        <w:pStyle w:val="BookText"/>
        <w:rPr/>
      </w:pPr>
      <w:bookmarkEnd w:id="165"/>
      <w:r>
        <w:rPr>
          <w:rFonts w:ascii="Amiri" w:hAnsi="Amiri" w:eastAsia="Amiri" w:cs="Amiri"/>
          <w:color w:val="111111"/>
          <w:sz w:val="28"/>
          <w:sz w:val="28"/>
          <w:szCs w:val="28"/>
          <w:rtl w:val="true"/>
          <w:lang w:bidi="ar-SA"/>
        </w:rPr>
        <w:t>لمن يرى التكليف بالمحال محذوراً ومحالاً، كما ربّما لا بدّ من اعتبار أمر آخر في الحكم به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لاعتبارها إلّا لأجل اعتبار القدرة على الامتثال، وعدم لزوم التكليف بالمحال، ولا دخل له بما هو المحذور في المقام من 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الجواز والامتناع يبتني على القول بتعلّق الأحكام بالطبائع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بالمحال وهو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يرى التكليف بالمحال محذوراً ومحالاً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إذا قال أحد في المقام الأوّل بالإمكان وعدم لزوم التضادّ فلا بدّ وأن يخصّ الجواز في المقام الثّاني بوجود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لا بدّ من اعتبار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المندوحة شرطاً في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وجه لاعتبارها إلّا لأجل اعتبار القدرة علىالامتثال وعدم لزوم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مرتبطة بالمقام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المحذور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هو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المنعم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717731_2142443653"/>
      <w:bookmarkStart w:id="167" w:name="_Toc59"/>
      <w:bookmarkEnd w:id="166"/>
      <w:r>
        <w:rPr>
          <w:rtl w:val="true"/>
        </w:rPr>
        <w:t>[</w:t>
      </w:r>
      <w:r>
        <w:rPr>
          <w:rtl w:val="true"/>
        </w:rPr>
        <w:t>السابع</w:t>
      </w:r>
      <w:r>
        <w:rPr>
          <w:rtl w:val="true"/>
        </w:rPr>
        <w:t xml:space="preserve">: </w:t>
      </w:r>
      <w:r>
        <w:rPr>
          <w:rtl w:val="true"/>
        </w:rPr>
        <w:t>عدم ارتباط المسألة بمسألة تعلق الأمر بالطبائع أو الأفراد</w:t>
      </w:r>
      <w:r>
        <w:rPr>
          <w:rtl w:val="true"/>
        </w:rPr>
        <w:t>]</w:t>
      </w:r>
      <w:bookmarkEnd w:id="1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يتوهّم تارة أنّ النّزاع في الجواز والامتناع يبتنى على القول بتعلّق الأحكام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تكون طبيعة الصلاة المتعلّقة للأمر غير طبيعة الغصب المتعلّقة للنهي، فيكون مجال للنزاع في إمكان الاجتماع وامتناعه، إذ القائل بالجواز ينظر إلى تعدّد الطبيعة والقائل بالامتناع ينظر إلى وحدة الوجود، إذ الطبيعتان إنّما توجدان بوجود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الامتناع على القول بتعلّقها بالأفراد فلا يكاد يخفى؛ ضرورة لزوم تعلّق الحكمين بواحد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بالجواز مبنيّ على القول بالطبائع؛ لتعدّد متعلّق الأمر والنّهي ذاتاً عليه، وإن اتّحدا وجوداً، والقولَ بالامتناع على القول بالأفراد؛ لاتّحاد متعلّقهما شخصاً خارجاً، وكونهِ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بفساد كلا التوهّمين؛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الامتناع على القول بتعلّقها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بالأفراد فلا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لزوم تعلّق الحكمين بواحد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إذالحكمان تعلّقا بالطبيعة الشّخصيّة، والمفروض في ظرف الاجتماع أنّ شخصاً واحداً صار متعلّقاً لهما، وهو أمر واحد حقيقة ووجوداً، فيلزم اجتماع الضدّين في واحد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ذا وجهين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بتعلّق الأحكام بالأفراد، والظرف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بالجواز مبنيّ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بالطبائع لتعدّد متعلّق الأمر والنّهي ذاتاً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المتعلّقان للأمر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بالأفراد لاتحاد متعلّقهما شخصاً خارجاً وكونه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تبتني على تلك المسألة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بفساد كلا التوهّمين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ارتباط لهذه المسألة بمسألة الطبائع والأفراد، إذ لا شكّ أنّ المجمع شيء واحد شخصيّ ولا شكّ أنّ له وجهين، ولا شكّ أنّ الوجود الواحد لا يتغيّر بالقول بالطبائع أو الأفراد، وحينئذٍ فاللّازم التكلّم في أنّ تعدّد الوجه يجدي في رفع التناقض أم لا؟ </w:t>
      </w:r>
    </w:p>
    <w:p>
      <w:pPr>
        <w:pStyle w:val="BookText"/>
        <w:rPr/>
      </w:pPr>
      <w:r>
        <w:rPr>
          <w:rFonts w:ascii="Amiri" w:hAnsi="Amiri" w:eastAsia="Amiri" w:cs="Amiri"/>
          <w:color w:val="111111"/>
          <w:sz w:val="28"/>
          <w:sz w:val="28"/>
          <w:szCs w:val="28"/>
          <w:rtl w:val="true"/>
          <w:lang w:bidi="ar-SA"/>
        </w:rPr>
        <w:t xml:space="preserve">فإنّ تعدُّدَ الوجه إن كان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يضرّ معه الاتّحاد بحسب الوجود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يُجدي ولو على القول بالأفراد؛ فإنّ الموجود الخارجي الموجّه بوجهين يكون فرداً لكلّ من الطبيعتين، فيكون مجمعاً لفردين موجودين بوجودٍ واحدٍ، فكما لا يضرّ وحدة الوجودبتعدّد الطبيعتين، كذلك لا يضرّ بكون المجمع اثنين بما هو مصداق وفرد لكلّ من الطبيعتين،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تعدّد الوجه إن كان يجدي بحيث لا يضرّ معه الاتّحاد بحسب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والإيجاد لكان يجدي ولو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بالأفراد، فإنّ الموجود الخارجي الموجّه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كجهة الصلاتيّة وجهة 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لكلّ من الطبيعتين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الصلاة المأمور بها وطبيعة الغصب المنهي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مجمعاً لفردين موجودين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يتمّ التوهّم الأوّل، إذ تعلّق الأمر بفرد وتعلّق النّهي بفرد آخر، منتهى الأمر أنّ هذين الفردين اتّحدا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وجوداً واحداً مجمعاً لفردين، فإنّ اللّازم أن يكون لكلّ فرد وجود مستقلّ منحاز عن الآخر؟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اتّحاد الطبيعتين وبين اتّحاد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يضرّ وحدة الوجود بتعدّد الطبيعتين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وجود واحد مجمعاً لطبيعتين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المجمع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 بأن يكون وجود واحد مجمعاً 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مجمعيّته لفردين بسبب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وفرد لكلّ من الطبيعتين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بعدم الفرق؟ لأنّ العقل لا يرى تفاوتاً بين كون المطلوب بالفعل والترك هو الوجود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الخصوصيّات من لوازمالمطلوب، وبين كون المطلوب هو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الخصوصيّات داخلة في المطلوب، إذ الموضوع للحكمين على كلّ تقدير ليس إلّا </w:t>
      </w:r>
    </w:p>
    <w:p>
      <w:pPr>
        <w:pStyle w:val="BookText"/>
        <w:rPr/>
      </w:pPr>
      <w:r>
        <w:rPr>
          <w:rFonts w:ascii="Amiri" w:hAnsi="Amiri" w:eastAsia="Amiri" w:cs="Amiri"/>
          <w:color w:val="111111"/>
          <w:sz w:val="28"/>
          <w:sz w:val="28"/>
          <w:szCs w:val="28"/>
          <w:rtl w:val="true"/>
          <w:lang w:bidi="ar-SA"/>
        </w:rPr>
        <w:t>وإلّا لما كان يجدي أصلاً حتّى على القول، بالطبائع كما لا يخفى؛ لوحدة الطبيعتين وجوداً واتحادهما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وحدة الصلاتيّة والغصبيّة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غيرُ ضائر بتعدّدهما وكونِهما طبيعتين، كذلك وحدة ما وقع في الخارج من خصوصيّات الصلاة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هذا الوجود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قد عرفت في مسألة تعلّق الأحكام بالطبائع أو الأفراد أنّ الحكم والطلب لا يتعلّق بالطبيعة المجرّدة عن الوجود، بل إنّما يتعلّق بها من حيث إيجاد المكلّف إيّاها أو إبقائها على عدمها، وهذا القدر مسلّم بين الفريقين هناك، إلّا أنّ القائلين بتعلّقها بالأفراد ذهبوا إلى أنّ وجود تلك الطبيعة بجميع قيودها وحدودها مطلوبة، والقائلين بتعلّقها بالطبائع ذهبوا إلى أنّ وجودها السِّعي من دون نظر إلى الحدود المكتنفة بها مطلوبة، فحينئذٍ لا يعقل الفرق بين أن يكون الموجود ذا وجهين بحيث يكون بوجه فرداً لماهيّة وبوجه آخر فرداً لماهيّة أُخرى، أو يكون ذا وجهين يكون بأحدهما طبيعة مأموراً بها، وبالآخر طبيعة أُخرى منهيّاً عنها، فافهم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تعدّد الوجه مجدياً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 أصلاً حتّى على القول بالطبائع،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الطبيعتين وجوداً واتحادهما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الطبيعتان وإن تعدّدتا ذهناً ولكنّهما متّحدان خارجاً، فيلزم اجتماع الأمر والنّهي في شيء واحد وهو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أنّ وحدة الصلاتيّة والغصبيّة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غير ضائر بتعدّدهما وكونهما 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وحدة ما وقع في الخارج من خصوصيّات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الدار المغصوبة </w:t>
      </w:r>
      <w:bookmarkStart w:id="168" w:name="pg15145_165243"/>
    </w:p>
    <w:p>
      <w:pPr>
        <w:pStyle w:val="BookText"/>
        <w:rPr/>
      </w:pPr>
      <w:bookmarkEnd w:id="168"/>
      <w:r>
        <w:rPr>
          <w:rFonts w:ascii="Amiri" w:hAnsi="Amiri" w:eastAsia="Amiri" w:cs="Amiri"/>
          <w:color w:val="111111"/>
          <w:sz w:val="28"/>
          <w:sz w:val="28"/>
          <w:szCs w:val="28"/>
          <w:rtl w:val="true"/>
          <w:lang w:bidi="ar-SA"/>
        </w:rPr>
        <w:t xml:space="preserve">وجوداً، غيرُ ضائر بكونه فرداً للصلاة، فيكون مأموراً به، وفرداً للغصب، فيكون منهيّاً عنه،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وحدته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اثنين؛ لكونه مصداقاً للطبيعتين،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من باب الاجتماع، إلّا إذا كان في كلّ واحد من متعلّقي الإيجاب والتحريم مناطُ حكمه مطلقاً، حتّى في مورد التصادق والاجتماع، كي يحكم على الجواز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غير ضائر بكونه فرداً للصلاة فيكون مأموراً به وفرداً للغصب فيكون منهيّاً عنه،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وحدته وجوداً يكون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الطبيعة، كما هو واضح ومن حيث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مصداقاً للطبيعتين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بيان لعدم الفرق بين اتّحاد الطبيعتين واتّحاد الفردين، فهو مثال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تعدّد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وليس مثالاً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حتّى تجد الفرق الواضح بين الأمرين</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717733_2142443653"/>
      <w:bookmarkStart w:id="170" w:name="_Toc60"/>
      <w:bookmarkEnd w:id="169"/>
      <w:r>
        <w:rPr>
          <w:rtl w:val="true"/>
        </w:rPr>
        <w:t>[</w:t>
      </w:r>
      <w:r>
        <w:rPr>
          <w:rtl w:val="true"/>
        </w:rPr>
        <w:t>الثامن</w:t>
      </w:r>
      <w:r>
        <w:rPr>
          <w:rtl w:val="true"/>
        </w:rPr>
        <w:t xml:space="preserve">: </w:t>
      </w:r>
      <w:r>
        <w:rPr>
          <w:rtl w:val="true"/>
        </w:rPr>
        <w:t>اشتراط التزاحم في مسألة الاجتماع</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مسألة اجتماع الأمر والنّهي الّذي هو من باب التزاحم وبين باب التعارض، وأنّه لم يرجع إلى المرجّحات في الثّاني دون الأوّل، حيث إنّهم يرجعون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المرجّحات، ولا يرجعون إليها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المثالين سيّان في كون العموم من وجه بين طرفيهما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قد يفرق بين البابين من حيث الثّبوت والواقع، وقد يفرق بينهما من حيث الإثبات والدليل، وقدّم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يكاد يكون من باب الاجتماع إلّا إذا كان في كلّ واحد من متعلّقي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ملاك الأمر في تمام أفراد الصلاة وملاك النّهي في تمام أفراد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مورد التصادق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الصلاة في الدار المغصوبة ذات ملاكين فعليّين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يحكم على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بكونه فعلاً محكوماً بالحكمين، وعلى الامتناع بكونه محكوماً بأقوى المناطين، أو بحكم آخر غير الحكمين في ما لم يكن هناك أحدهما أقوى،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للمتعلّقين مناط كذلك، فلا يكون من هذا الباب، ولا يكون مورد الاجتماع محكوماً إلّا بحكم واحد منهما إذا كان له مناطه، أو حكم آخر غيرهما في ما لم يكن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محكوماً بالحكمين،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الامتناع بكونه محكوماً بأقوى المناطين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الإلزامي إذا كان هناك بعد التزاحم أحد الملاكين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المجمع فعلاً محكوماً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آخر غير الحكمين في ما لم يكن هناك أحدهما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تساويا أو كانت القوّة الموجودة في أحدهما غير ملزمة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للحكمين المجتمعين الملاك والمصلحة كأن يكون للصلاة في مورد الاجتماع ملاكها، بحيث لم يكن فرق بين هذه الصلاة وبين سائر الصلوات وكذلك كان للغصب في مورد الاجتماع ملاك حرمة الغصب، بحيث لم يكن فرق بين هذا الغصب وبين سائر أفراده كان هذا من باب التزاحم واجتماع الأمر والنّهي، والترجيح هنا بالأهميّة لا بالمرجّحات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للمتعلّقين مناط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الملاك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يشمل مورد الافتراق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مورد الاجتماع محكوماً إلّا بحكم واحد منهما إذا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إكرام العلماء وحرم إكرام الفسّاق،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للحكمين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لأحد الحكمين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كان لأحدهما ملاك بقي ذلك الحكم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آخر غيرهما فيما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w:t>
      </w:r>
    </w:p>
    <w:p>
      <w:pPr>
        <w:pStyle w:val="BookText"/>
        <w:rPr/>
      </w:pPr>
      <w:r>
        <w:rPr>
          <w:rFonts w:ascii="Amiri" w:hAnsi="Amiri" w:eastAsia="Amiri" w:cs="Amiri"/>
          <w:color w:val="111111"/>
          <w:sz w:val="28"/>
          <w:sz w:val="28"/>
          <w:szCs w:val="28"/>
          <w:rtl w:val="true"/>
          <w:lang w:bidi="ar-SA"/>
        </w:rPr>
        <w:t>لواحدٍ منهما، قيل بالجواز أو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بحسب مقام الدلالة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الدالّتان على الحكمين متعارضتان، إذا أُحرز أنّ المناط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عمل المعارضة حينئذٍ بينهما من الترجيح والتخيير، وإلّا فلا تعارض في البين، بل كان من باب التزاحم بين المقتضيين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بالجواز،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كما لا يكون من باب التزاحم لا يكون من باب التعارض، كما نبّه عليه بعض المحشّين، إذ التعارض إنّما يكون في مقام الإثبات، والكلام الآن في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مقام الدلالة والإثبات فالروايتان الدالّتان على الحكمين متعارضتان إذا أُحرز أنّ المناط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المناط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علمنا بأنّ إكرام العالم الفاسق إمّا واجب وإمّا 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عمل المعارضة حينئذٍ بينهما من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مرجّح أو كان وقلنا بعدم لزومه، كما هو مبنى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التعادل والتراجيح، وإعمال المعارضة هنا لا يتوقّف على القول بالجواز أو الامتناع، كما لا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أنّ المناط من قبيل الثّاني، بل احتمل كونه من قبيل الأوّل وهووجود المناط في كلّ من الحكمين حتّى في مورد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التعارض فرع العلم بكذب أحدهما، والمفروض هنا عدم العلم بذلك، بل يحتمل صدقهما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من باب التزاحم بين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بامتناع اجتماع الأمر والنّهي، وأمّا على القول بالجواز فليس من باب التزاحم؛ لأنّ باب التزاحم إنّما هو في ما لا يمكن الجمع بينهما كالغريقين اللّذين لا يمكن </w:t>
      </w:r>
    </w:p>
    <w:p>
      <w:pPr>
        <w:pStyle w:val="BookText"/>
        <w:rPr/>
      </w:pPr>
      <w:r>
        <w:rPr>
          <w:rFonts w:ascii="Amiri" w:hAnsi="Amiri" w:eastAsia="Amiri" w:cs="Amiri"/>
          <w:color w:val="111111"/>
          <w:sz w:val="28"/>
          <w:sz w:val="28"/>
          <w:szCs w:val="28"/>
          <w:rtl w:val="true"/>
          <w:lang w:bidi="ar-SA"/>
        </w:rPr>
        <w:t>فربّما كان الترجيح مع ما هو أضعف دليلاً؛ لكونه أقوى مناطاً، فلا مجال حينئذٍ لملاحظة مرجّحات الرّوايات أصلاً، بل لا بدّ من مرجّحات المقتضيات المتزاحمات، كما يأتي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منهما متكفّلاً للحكم الفعلي لوقع بينهما التعارض، فلا بدّ من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إنقاذ كليهما، وبناءً على جواز اجتماع الأمر والنّهي يمكن الجمع بين الصلاة والغصب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إذا كان الباب من التزاحم لزم إعمال مرجّحات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الترجيح مع ما هو أضعف دليلاً لكونه أقوى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وجوب إنقاذ المؤمن الغريق ثمّ ورد وجوب إنقاذ النّبي الغريق ففي مقام التزاحم يقدّم الثّاني وإن كان أضعف سنداً أو دلالة من الأوّل، فإنّ النّظر في باب التزاحم إلى الأهميّة لا إلى السّند والدلالة بخلاف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المقام من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لملاحظة مرجّحات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السّنديّة والدلاليّة والخارجيّة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بل لا بدّ من مرجّحات المقتضيات المتزاحمات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الملاكات الّتي أوجبت الحكم على طبقها، كملاكوجوب إنقاذ المؤمن وملاك وجوب إنقاذ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التعاد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الدليلين في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متكفّلاً للحكم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 ظاهرين في فعليّة مؤدّاهما حتّى في مورد الاجتماع، كأن يقول دليل إنقاذ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إنقاذه حتّى في صورة غرق النّبي، ويقول دليل إنقاذ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إنقاذه حتّى في صورة غرق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 بينهما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فعليّة كلا المقتضيين لا أنّه يخرج من باب التزاحم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أحد الوجهين</w:t>
      </w:r>
      <w:r>
        <w:rPr>
          <w:rFonts w:eastAsia="Amiri" w:cs="Amiri" w:ascii="Amiri" w:hAnsi="Amiri"/>
          <w:color w:val="111111"/>
          <w:sz w:val="28"/>
          <w:szCs w:val="28"/>
          <w:rtl w:val="true"/>
          <w:lang w:bidi="ar-SA"/>
        </w:rPr>
        <w:t xml:space="preserve">: </w:t>
      </w:r>
      <w:bookmarkStart w:id="171" w:name="pg15145_165247"/>
    </w:p>
    <w:p>
      <w:pPr>
        <w:pStyle w:val="BookText"/>
        <w:rPr/>
      </w:pPr>
      <w:bookmarkEnd w:id="171"/>
      <w:r>
        <w:rPr>
          <w:rFonts w:ascii="Amiri" w:hAnsi="Amiri" w:eastAsia="Amiri" w:cs="Amiri"/>
          <w:color w:val="111111"/>
          <w:sz w:val="28"/>
          <w:sz w:val="28"/>
          <w:szCs w:val="28"/>
          <w:rtl w:val="true"/>
          <w:lang w:bidi="ar-SA"/>
        </w:rPr>
        <w:t>ملاحظة مرجّحات باب المعارضة، لو لم يوفّق بينهما بحمل أحدهما على الحكم الاقتضائي بملاحظة مرجّحات باب المزاحمة،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هذا الباب أن يكون كلّ واحد من الطبيعة المأمور بها والمنهي عنها مشتملة على مناط الحكم مطلقاً، حتّى في حال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ما دلّ على ذلك من إجماع أو غير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نحمل غير الأهمّ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كإنقاذ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الاقتضائي ويكون الأهم فقط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ملاحظة مرجّحات باب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نرجع إلى الأقوى سنداً أو دلالة إن كان وإلّا فالتخيير، وإنّما يصار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أحدهما على الحكم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بملاحظةمرجّحات باب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الجمع بينهما بحمل أحدهما على الاقتضائي هو أنّ المقتضي فيه أضعف من الآخر فاختلاف المقتضي يكشف عن اختلاف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717735_2142443653"/>
      <w:bookmarkStart w:id="173" w:name="_Toc61"/>
      <w:bookmarkEnd w:id="172"/>
      <w:r>
        <w:rPr>
          <w:rtl w:val="true"/>
        </w:rPr>
        <w:t>[</w:t>
      </w:r>
      <w:r>
        <w:rPr>
          <w:rtl w:val="true"/>
        </w:rPr>
        <w:t>التاسع</w:t>
      </w:r>
      <w:r>
        <w:rPr>
          <w:rtl w:val="true"/>
        </w:rPr>
        <w:t xml:space="preserve">: </w:t>
      </w:r>
      <w:r>
        <w:rPr>
          <w:rtl w:val="true"/>
        </w:rPr>
        <w:t>طريق إحراز المناط في الجمع</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التعارض والتزاحم بحسب مقام الثّبوت والإثبات وعرفت أنّ اجتماع الأمر والنّهي من باب التزاحم لا التعارض، وعرفت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واحد من الطبيعة المأمور 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عنها مشتملة على مناط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في حال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مناط وجوب الصلاة ومناط حرمة الغصب موجودين حتّى في الصلاة في الغصب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هناك ما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المناط فيها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إجماع أو غيره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مسألة اجتماع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إلّا إطلاق دليلَي الحكمين ففيه تفصيل،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الإطلاق لو كان في بيان الحكم الاقتضائي لكان دليلاً على ثبوت المقتضي والمناط في مورد الاجتماع، فيكون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دليل على وجود المناطين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إطلاق دليلي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كلّ واحد منهما لمورد الاجتماع الكاشف هذا الشّمول عن وجود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لحوق المجتمعين تارةً بباب التزاحم فيكون من مسألة اجتماع الأمر والنّهي، وتارة بباب التعارض فلا يكون من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مقام بيان الحكم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مقام بيان الحكم الفعلي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الحكم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بيان المقتضي لوجوب الصلاة ولحرمة الغصب حتّى في مورد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دليلاً على 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المصلحة والمفسدة لازمتان لنفس وجود الطبيعة حينئذٍ، وحيث وجدت الطبيعتان في مورد الاجتماع فلا بدّ وأن يكون المناطان 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المتكفّلان لبيان الحرمة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التزاحم واجتماع الأمر والنّهي لا باب التعارض، من غير فرق بين القول بجواز الاجتماع أو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بالجواز فلأنّ الحكمين الفعليّين إذا أمكن اجتماعهما وكان من باب التزاحم فبالطريق الأولى الحكمان الاقتضائيّان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 فلأنّ الحكمين إنّما يتعارضان إذا كانا فعليّين وأمّا إذا كانا اقتضائيّين فلا منافاة بينهما صدقاً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الإطلاق يدلّ على ثبوت الحكمين إذا كانا اقتضائيّين، من غير فرق </w:t>
      </w:r>
    </w:p>
    <w:p>
      <w:pPr>
        <w:pStyle w:val="BookText"/>
        <w:rPr/>
      </w:pPr>
      <w:r>
        <w:rPr>
          <w:rFonts w:ascii="Amiri" w:hAnsi="Amiri" w:eastAsia="Amiri" w:cs="Amiri"/>
          <w:color w:val="111111"/>
          <w:sz w:val="28"/>
          <w:sz w:val="28"/>
          <w:szCs w:val="28"/>
          <w:rtl w:val="true"/>
          <w:lang w:bidi="ar-SA"/>
        </w:rPr>
        <w:t>ولو كان بصدد الحكم الفعلي فلا إشكال في استكشاف ثبوت المقتضي في الحكمين على القول بالجواز، إلّا إذا علم إجمالاًبكذب أحد الدليلين، فيعامل معهما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 فالإطلاقان متنافيان،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بين القول بالجواز أو الامتناع، فيعامل مع هذين الدليلين معامله التزاحم لا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باجتماع الأمر والنّهي، مع عدم العلم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بالاجتماع، مع العلم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استكشاف 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الحكمين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بكذب أحدهما، فيكون من باب اجتماع الأمر والنّهي، وذلك لأنّ الإطلاق كاشف عن ثبوت المقتضي للحكمين ولا تنافي بينهما في مقام الفعليّة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الصورة الأُولى وأشار إلى الصورة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علم إجمالاً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بجواز الاجتماع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فيعامل معهما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عن باب اجتماع الأمر والنّهي؛ لأنّ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يعلم بكذب أحد المناطين في مورد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تصادق الدليلان الفعليّان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بالامتناع، فالإطلاقان 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صدقهما معاً على هذا القول، فإنّ تعدّد الجهة لا يرفع المنافاة فوجود الحكمين الفعليّين في مورد الاجتماع مستحيل فلا بدّ وأن يبقى أحدهما على الفعليّةوينتفي الآخر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إنتفاء أحد الحكمين إمّا لعدم المقتضي والمناط له في ظرف الاجتماع، وإمّا </w:t>
      </w:r>
    </w:p>
    <w:p>
      <w:pPr>
        <w:pStyle w:val="BookText"/>
        <w:rPr/>
      </w:pPr>
      <w:r>
        <w:rPr>
          <w:rFonts w:ascii="Amiri" w:hAnsi="Amiri" w:eastAsia="Amiri" w:cs="Amiri"/>
          <w:color w:val="111111"/>
          <w:sz w:val="28"/>
          <w:sz w:val="28"/>
          <w:szCs w:val="28"/>
          <w:rtl w:val="true"/>
          <w:lang w:bidi="ar-SA"/>
        </w:rPr>
        <w:t>من غير دلالة على ثبوت المقتضي للحكمين في مورد الاجتماع أصلاً؛ فإنّ انتفاء أحد المتنافيين كما يمكن أن يكون لأجل المانع مع ثبوت المقتضي له، يمكن أن يكون لأجل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التوفيق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منهما على الحكم الاقتضائي لو لم يكن أحدهما أظهر، وإلّا فخصوص الظاهر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كلّما كانت هناك دلالة على ثبوت المقتضي في الحكمين، كان من مسألة الاجتماع،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لوجود المانع عن فعليّة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انتفاء الحكمين الفعليّين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المقتضي للحكمين في مورد الاجتماع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دليل على كونه من باب التزاحم حتّى يكون من 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انتفاء أحد المتنافيين كما يمكن أن يكون لأجل المانع مع ثبوت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الاجتماع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لأجل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المقتضي فيكون من باب التعارض للعلم بكذب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كون انتفاء أحد الحكمين لأجل المانع مع ثبوت المقتضي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التوفيق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حمل كلّ منهما على الحكم الاقتضائي لو لم يكن أحدهما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 وحين حملناهما على الاقتضائي فإن كان أحدهما أهمّ كان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أحدهما أهمّفليس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كان أحدهما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الظاهر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الاقتضائي ويبقى الأظهر حجّة في الفعليّة، وقد تقدّم في الأمر السّابق أنّه لو تصادم حكمان فعليّان فاللّازم أحد الأمرين الرّجوع إلى المرجّحات ثمّ التخيير أو حملهما على الاقتضائي الخ</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ذكرنا في الأمر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الدليلين المجتمعين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المقتضي في الحكمين كان من مسألة الاجتماع</w:t>
      </w:r>
      <w:r>
        <w:rPr>
          <w:rFonts w:eastAsia="Amiri" w:cs="Amiri" w:ascii="Amiri" w:hAnsi="Amiri"/>
          <w:color w:val="111111"/>
          <w:sz w:val="28"/>
          <w:szCs w:val="28"/>
          <w:rtl w:val="true"/>
          <w:lang w:bidi="ar-SA"/>
        </w:rPr>
        <w:t xml:space="preserve">} </w:t>
      </w:r>
      <w:bookmarkStart w:id="174" w:name="pg15145_165251"/>
    </w:p>
    <w:p>
      <w:pPr>
        <w:pStyle w:val="BookText"/>
        <w:rPr/>
      </w:pPr>
      <w:bookmarkEnd w:id="174"/>
      <w:r>
        <w:rPr>
          <w:rFonts w:ascii="Amiri" w:hAnsi="Amiri" w:eastAsia="Amiri" w:cs="Amiri"/>
          <w:color w:val="111111"/>
          <w:sz w:val="28"/>
          <w:sz w:val="28"/>
          <w:szCs w:val="28"/>
          <w:rtl w:val="true"/>
          <w:lang w:bidi="ar-SA"/>
        </w:rPr>
        <w:t>وكلّما لم يكن هناك دلالة عليه، فهو من باب التعارض مطلقاً، إذا كانت هناك دلالة على انتفائه في أحدهما بلا تعيين ولو على الجواز، وإلّا فعلى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سقوط الأمر وحصول الامتثال بإتيان المجمع بداعي الأمر على الجواز مطلقاً،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وباب التزاحم على كلا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لم يكن هناك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المقتضيين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بجواز اجتماع الأمر والنّهي أم بامتناعه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هناك دلالة على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التعيين يسقط ذلك المعيّن رأساً ويبقى الآخر بلا معارض ولا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دلالة على انتفاء المقتضي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الدليل على وجود المقتضيين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بالجواز فهو من باب التزاحم لعدم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صور المخلص أنّه إمّا أن يكون دليل على ثبوت المقتضيين أو لا، وعلى الثّاني فإمّا أن يكون دليل على انتفاء المقتضي في أحدهما أو لا، وعلى الثّاني فإمّا أن نقول بجواز اجتماع الأمر والنّهي أو لا، فالصور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الصور أكثر من هذا وإنّ تداخل بعضها في الأحكام، واللّه الهادي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717737_2142443653"/>
      <w:bookmarkStart w:id="176" w:name="_Toc62"/>
      <w:bookmarkEnd w:id="175"/>
      <w:r>
        <w:rPr>
          <w:rtl w:val="true"/>
        </w:rPr>
        <w:t>[</w:t>
      </w:r>
      <w:r>
        <w:rPr>
          <w:rtl w:val="true"/>
        </w:rPr>
        <w:t>العاشر</w:t>
      </w:r>
      <w:r>
        <w:rPr>
          <w:rtl w:val="true"/>
        </w:rPr>
        <w:t xml:space="preserve">: </w:t>
      </w:r>
      <w:r>
        <w:rPr>
          <w:rtl w:val="true"/>
        </w:rPr>
        <w:t>ثمرة البحث</w:t>
      </w:r>
      <w:r>
        <w:rPr>
          <w:rtl w:val="true"/>
        </w:rPr>
        <w:t>]</w:t>
      </w:r>
      <w:bookmarkEnd w:id="1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ثمرة النّزاع في هذه المسألة، وأنّه أين يصحّ المجمع وأين لا يصحّ؟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في سقوط الأمر وحصول الامتثال بإتيان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متعلّقه، كأن يأتي بالصلاة في الدار المغصوبة بداعي الأمر المتوجّه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معصية للنهي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على الامتناع مع ترجيح جانب الأمر، إلّا أنّه لا 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عليه وترجيح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به الأمر به مطلقاً في غير العبادات؛ لحصول الغرض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فيها فلا، مع الالتفات إلى الحرمة،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للنهي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ذو الجهتين مثل الشّيئين، فكما أنّه لو غصب مستقلّاً وصلّى مستقلّاً كان مطيعاً وعاصياً كذلك لو جمعهما في فعل واحد فهو مطيع لجهة الصلاة وعاص لحرمة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على الامتناع مع ترجيح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بأقوائيّته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النّهي، فيسقط النّهي ويبقى الأمر، فيكون امتثالاً حتّى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لفرض سقوط النّهي،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وترجيح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لأقوائيّته ففيه تفصيل؛ لأنّه إمّا أن يكون من التوصليّات، كحفر القبر بالآلة المغصوبة، وإمّا أن يكون من العباديّات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فإمّا أن يلتفت حين الفعل إلى الحرمة أم لا، وعلى الثّاني فإمّا أن يكون عن قصور وإمّا أن يكون عن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يلتفت حين الفعل إلى الحرمة أو لا، وعدم التفاته كان عن قصور أو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التوصليّ يحصل بوجوده في الخارج ولو من 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جرف السّيل فأحدث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الغرض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كما لو صلّى في الدار المغصوبة، أو اغتسل بالماء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الالتفات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ترجيح </w:t>
      </w:r>
    </w:p>
    <w:p>
      <w:pPr>
        <w:pStyle w:val="BookText"/>
        <w:rPr/>
      </w:pPr>
      <w:r>
        <w:rPr>
          <w:rFonts w:ascii="Amiri" w:hAnsi="Amiri" w:eastAsia="Amiri" w:cs="Amiri"/>
          <w:color w:val="111111"/>
          <w:sz w:val="28"/>
          <w:sz w:val="28"/>
          <w:szCs w:val="28"/>
          <w:rtl w:val="true"/>
          <w:lang w:bidi="ar-SA"/>
        </w:rPr>
        <w:t xml:space="preserve">أو بدونه تقصيراً؛ فإنّه وإن كان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القربة، وقد قَصَدها، إلّا أنّه مع التقصير لا يصلح لأن يتقرّب به أصلاً، فلا يقع مقرّباً، وبدونه لا يكاد يحصل به الغرض الموجب للأمر به عبادةً،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يلتفت إليها قصوراً، وقد قصد القربة بإتيانه، فالأمر يسقط؛ لقصد التقرّب بما يصلح أن يتقرّب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النّهي وعدم مصحّح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يسقط الأمر إذا أتى بالمجمع بدون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مقصّراً في عدم التفاته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 لعباديّة العبادة هو قصد القربة وقد قصدها المكلّف فلم لا تكون امتثالاً؟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وإن كان متمكّناً مع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القربة وقد قصدها إلّا أنّه مع التقصير لا يصلح لأن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صار معصية لسبب التقصير فلا يصلح للمقربيّة، فإنّ قصد القربة وحدها غير كافٍ في كون الفعل امتثالاً، فإنّ الجاهل المقصّر هو والعامد سواء، فكما أنّ العامد لا يصحّ منه الفعل كذلك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البطلان بين كون الجهل بالحكم، كأن لم يعلم بحرمة الغصب، أو بالموضوع، كأن لم يعلم بكون هذا غصباً،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 مع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مقرّباً،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كونه مقرّباً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به الغرض الموجب للأمر به عبادة،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لم يلتفت إلى الحرمة تقصيراً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يلتفت إليها قصوراً،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قصد القربة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يسقط لقصد التقرّب بما يصلح أن يتقرّب 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المفسدة أكثر من المصلحة حسب الفرض فكيف يصلح </w:t>
      </w:r>
    </w:p>
    <w:p>
      <w:pPr>
        <w:pStyle w:val="BookText"/>
        <w:rPr/>
      </w:pPr>
      <w:r>
        <w:rPr>
          <w:rFonts w:ascii="Amiri" w:hAnsi="Amiri" w:eastAsia="Amiri" w:cs="Amiri"/>
          <w:color w:val="111111"/>
          <w:sz w:val="28"/>
          <w:sz w:val="28"/>
          <w:szCs w:val="28"/>
          <w:rtl w:val="true"/>
          <w:lang w:bidi="ar-SA"/>
        </w:rPr>
        <w:t>لاشتماله على المصلحة مع صدوره حَسَناً؛ لأجل الجهل بحرمتهقصوراً، فيحصل به الغرض من الأمر، فيسقط به قطعاً وإن لم يكن امتثالاً له، بناءً على تبعيّة الأحكام لما هو الأقوى من جهات المصالح والمفاسد واقعاً، لا لما هو المؤثّر منها فعلاً للحسن أو القبح؛ لكونهما تابعين لما علم منهما، كما حقّق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 يتقرّب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غالبة على الحسن الفعلي، وأمّا الحسن الفاعلي فهو غالب، ولذا يمدح العقلاء هذا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صدوره حسناً لأجل الجهل بحرمته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يصلح أن يتقرّب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الأمر، فيسقط به قطعاً وإن لم يكن امتثالاً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فالصلاة في الدار المغصوبة في حال الجهل بالموضوع أو الحكم إذا كانت بقصد القربة صحيحة ومسقطة للأمر ولكنّها ليست امتثالاً للأمر، إذ لا أمر بها في الواقع بملاحظة أنّ المفسدة الواقعيّة غالبة على مصلحتها الواقعيّة في مقام التأثير، فلا بدّ وأن تكون هذه الصلاة محرّمة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تبعيّة الأحكام لما هو الأقوى من جهات المصالح والمفاسد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الفعل مصلحة ملزمة بدون مفسدة كان واجباً، وإن كان فيه مفسدة ملزمة بدون مصلحة كان حراماً، وإن كان فيه مصلحة ومفسدة فهو على ثلاثة أقسام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المفسدة إمّا غالبة بحدّ الإلزام فهو حرام، والمصلحة إمّا غالبة بحدّ الإلزام فهو واجب، وإمّا أن لا يكون كذلك، فإن تساويا كان مباحاً وإن غلبت المفسدة لا بحدّ الإلزام كان مكروهاً، وإن غلبت المصلحة لا بحدّ الإلزام كان مستحبّاً،فالأقسام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هو المؤثّر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المصالح 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للحسن 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نظر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لكونهما تابعين لما 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 من يقول بتبعيّة الأحكام للمصالح والمفاسد المؤثّرة فعلاً للحسن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الأحكام تابعة للمصالح والمفاسد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إمّا أن لا تكون تابعة للمصالح والمفاسد والحسن والقبح، كما يقوله الأشعري، وإمّا أن تكون تابعة لهما،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بالتبعيّة افترقوا على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تابعة للمصالح والمفاسد الواقعيّة من غير تقييد بالعلم والجهل، فالشيء ذو المصلحة واجب وإن جهل المكلّف وجوبه، والشّيء ذو المفسدة حرام وإن جهل المكلّف حرمته، وإذا تعارضت المصلحة والمفسدة كان الحكم تابعاً للأقوى منهما وإن جهله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تابعة للمصالح والمفاسد الواقعيّة وإنّما هي تابعة للحسن والقبح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المصلحة والمفسدة وكانت المفسدة أقوى من المصلحة ولكن المكلّف جهل ذلك وفعله باعتبار ما علمه من المصلحة فيه كان واجباً لاشتماله على الحسن النّاشئ من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العكس بأن كانت المصلحة أقوى ولكن المكلّف جهل ذلك ولم يفعله باعتبار ما علمه من المفسدة فيه، فإنّه يكون حراماً لاشتماله على القبح النّاشئ من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تترجّح مفسدته على مصلحته في الواقع محرّم علىالقول الأوّل، وإن جهل المكلّف ذلك فلا أمر به ولو فعله المكلّف لم يكن امتثالاً كما سبق، بخلاف القول الثّاني فإنّ الفعل يكون مأموراً به، إذ المؤثّر حينئذٍ هي المصلحة للعلم 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جهل المكلّف قصوراً صحيحة مجزية، أمّا بناءً على القول الأوّل فلكونها محصّلة للغرض وإن لم تكن </w:t>
      </w:r>
    </w:p>
    <w:p>
      <w:pPr>
        <w:pStyle w:val="BookText"/>
        <w:rPr/>
      </w:pPr>
      <w:r>
        <w:rPr>
          <w:rFonts w:ascii="Amiri" w:hAnsi="Amiri" w:eastAsia="Amiri" w:cs="Amiri"/>
          <w:color w:val="111111"/>
          <w:sz w:val="28"/>
          <w:sz w:val="28"/>
          <w:szCs w:val="28"/>
          <w:rtl w:val="true"/>
          <w:lang w:bidi="ar-SA"/>
        </w:rPr>
        <w:t>مع أنّه يمكن أن يقال بحصول الامتثال مع ذلك؛ فإنّ العقل لا يرى تفاوتاً بينه وبين سائر الأفراد في الوفاء بغرض الطبيعة المأمور بها، وإن لم تعمّه بما هي مأمور بها، لكنّه لوجود المانع، لا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يجزئ ولو قيل باعتبار قصد الامتثال في صحّة العبادة، وعدم كفاية الإتيان بمجرّد المحبوبيّة، كما يكون كذلك في ضدّ الواجب، حيث لا يكون هناك أمرٌ يقصد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موضوعاً أو حكماً،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امتثالاً، وأمّا بناءً على القول الثّاني فلكونها مأموراً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أن يقال بحصول الامتثال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الأحكام تابعة للمصالح والمفاسد الواقعيّة، كما هو مقتضى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العقل لا يرى تفاوتاً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الفرد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المجامعة مع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الوفاء بغرض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المجامعة مع الغصب مثل الصلاة المجرّدة في كونها محصّلة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الطبيعة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هذا الفرد المجامع مع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مأمور بها،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المانع لا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بحث الضدّ فيه وفي ما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انقدح أنّه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باعتبار قصد الامتثال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كفاية الإتيان بمجرّد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أدخلنا الباء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الأمر مجزياً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الّتي هي ضدّ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هناك أمر يقصد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تصحّ الصلاة وتقع مجزية في صورة الجهل قصوراً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مع الجهل قصوراً بالحرمة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يعلم 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الإتيان بالمجمع امتثالاً، وبداعي الأمر بالطبيعة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يكون ممّا يسعه بما هي مأمور بها، لو قيل بتزاحم الجهات في مقام تأثيرها للأحكام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قيل بعدم التزاحم إلّا في مقام فعليّة الأحكام، لكان ممّا يسعه، وامتثالاً لأمرها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كان دليلا الحرمة والوجوب متعارضين،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كأن لم يعلم بحرمته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الإتيان بالمجمع امتثالاً وبداعي الأمر بالطبيعة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هذا الفرد من الصلاة المبتلى بالضدّ، وبين غيره من سائر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المبتلى بالضدّ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الطبيعة المأمور بها منحصرة في غير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بتزاحم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والمفسدة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تأثيرها للأحكام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جهات الأحكام تتزاحم في مقام التأثير، فيتقدّم الحكم بالحرمة في المجمع، فلا يشمله الأمر المتوجّه إلى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المسلك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قيل بعدم التزاحم إلّا في مقام فعليّة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يتّصف بالحسن والقبح الفعليّين، بل لو علم بالحرمة كان قبيحاً فعليّاً وإن كانت المصلحة غالبة في الواقع، ولو علم بالوجوب كان حسناً فعليّاً وإن كانت المفسدة غالبة في الواقع كما هو بناء المسلك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المبتلى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فيكون هذا الفرد 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الحكم لمّا كان تابعاً للحسن والقبح الفعليين النّاشئين من علم المكلّف كان معلوم الحسن حسناً وإن كانت المفسدة الواقعيّة أغلب، فتذكّر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من الفرق بين باب التعارض وباب التزاحم، وأنّ في باب التعارض لا ملاك لأحدهما، بخلاف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ما إذا كان دليلا الحرمة والوجوب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ملاك في أحدهما </w:t>
      </w:r>
    </w:p>
    <w:p>
      <w:pPr>
        <w:pStyle w:val="BookText"/>
        <w:rPr/>
      </w:pPr>
      <w:r>
        <w:rPr>
          <w:rFonts w:ascii="Amiri" w:hAnsi="Amiri" w:eastAsia="Amiri" w:cs="Amiri"/>
          <w:color w:val="111111"/>
          <w:sz w:val="28"/>
          <w:sz w:val="28"/>
          <w:szCs w:val="28"/>
          <w:rtl w:val="true"/>
          <w:lang w:bidi="ar-SA"/>
        </w:rPr>
        <w:t>وقُدّم دليلُ الحرمة تخييراً أو ترجيحاً، حيث لا يكون معه مجالٌ للصحّة أصلاً، وبين ما إذا كان من باب الاجتماع، وقيل بالامتناع، وتقديم جانب الحرمة، حيث يقع صحيحاً في غير مورد من موارد الجهل والنّسيان؛ لموافقته للغرض، بل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عليه من قبيلالثّواب على الإطاعة، لا الانقياد ومجرّد اعتقاد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دليل الحرمة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البين ترجيح، أو كان ولكن لم نقل بلزوم الترجيح في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حينئذٍ يختصّ الملاك بالحرمة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دليل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للصحّة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الملاك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ما إذا كان 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من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بالامتناع وتقديم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أهميّة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في غير مورد من موارد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الجهل قصوراً والنّسيان عذريّاً، وأمّا نسيان الغاصب غير المبالي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 للغرض، بل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قلنا من أنّ المجمع موافق للغرض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الثّواب عليه من قبيل الثّواب على الإطاعة،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 ومجرّد اعتقاد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بالانقياد هنا مقابل التجرّي الّذي هو عبارة عن الإتيان بمخالف الواقع برجاء المحبوبيّة، وإن كان الانقياد قد يطلق على الطاعة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صور اجتماع الأمر والنّهي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تقديم الأمر فتصحّ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تقديم النّهي فتبطل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مع القول بالامتناع وتقديم الأمر فتصح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ظهر بما ذكرناه، وجهُ حكم الأصحاب بصحّةالصلاة في الدار المغصوبة مع النّسيان أو الجهل بالموضوع، بل أو الحكم، إذا كان عن قصور، مع أنّ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بالامتناع وتقديم الحرمة، ويحكمون بالبطلان في غير موارد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من ذلك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بالامتناع كما ذهب إليه المشهور</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يتّضح به فساد ما قيل أو يمكن أن يقال من وجوه الاستدلال لسائر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مع القول بالامتناع وتقديم النّهي والنّسيان فتبطل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مع القول بجواز الاجتماع فتصحّ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فاللّازم القول بصحّة العبادة مطلقاً أو بطلانها مطلقاً، ولا وجه للتفصيل في المسألة كما ينسب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صورة العمد والتقصير وبين صورة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حكم الأصحاب بصحّة الصلاة في الدار المغصوبة مع النّسيان، أو الجهل بالموضوع، بل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قصور، مع أنّ الجهل لولا الكلّ قائلون بالامتناع وتقديم الحرمة، ويحكمون بالبطلان في غير موارد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كالعمد والتقصير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تبيّن أنّ القول بالبطلان في الصورة الخامسة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عذر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فتبصّر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من ذلك على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فنشرع في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هو القول بالامتناع كما ذهب إليه المشهور، وتحقيقه على وجه يتّضح به فساد ما قيل أو يمكن أن يقال من وجوه الاستدلال لسائر الأقوال يتوقّف على تمهيد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الأحكام الخمسة متضادّة في مقام فعليّتها، وبلوغها إلى مرتبة البعث والزجر؛ ضرورة ثبوت المنافاة والمعاندة التامّة بين البعث نحوَ واحدٍ في زمانٍ، والزجر عنه في ذلك الزمان، وإن لم تكن بينها مضادّة ما لم تبلغ إلى تلك المرتبة؛ لعدم المنافاة والمعاندة بين وجوداتها الإنشائيّة قبل البلوغ إليها،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متضادّة في مقام فعليّتها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قد تقدّم منّا أنّ الحكم له مراتب أربع على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بمعنى الصلاح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التنجّز، وهذه المرتبة مشروطة بالبلوغ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العبد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المرتبة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وبلوغها إلى مرتبة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ثبوت المنافاة والمعاندة التامّة بين البعث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في زمانٍ، والزجر عنه فيذلك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يراد من العبد فعله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بينها مضادّة ما لم تبلغ إلى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المنافاة والمعاندة بين وجوداتها الإنشائيّة قبل البلوغ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الفعليّة، وذلك لأنّ الأحكام الإنشائيّة تتبع مقتضياتها وملاكاتها، فإذا كان في الشّيء ملاك الوجوب أنشأ المولى له وجوباً وإن كان فيه ملاك التحريم أنشأ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الإنشاء لا يكون على 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اقترن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الملاكان متزاحمين، فإنّه ينشأ للشيء الواحد الوجوب والحرمة ولكن لا يصل إلى الفعليّة إلّا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بلزوم لغويّة الإنشاءين حينئذٍ، فمرتبة الإنشاء كمرتبة الفعليّة </w:t>
      </w:r>
    </w:p>
    <w:p>
      <w:pPr>
        <w:pStyle w:val="BookText"/>
        <w:rPr/>
      </w:pPr>
      <w:r>
        <w:rPr>
          <w:rFonts w:ascii="Amiri" w:hAnsi="Amiri" w:eastAsia="Amiri" w:cs="Amiri"/>
          <w:color w:val="111111"/>
          <w:sz w:val="28"/>
          <w:sz w:val="28"/>
          <w:szCs w:val="28"/>
          <w:rtl w:val="true"/>
          <w:lang w:bidi="ar-SA"/>
        </w:rPr>
        <w:t>فاستحالة اجتماع الأمر والنّهي في واحد لا تكون من باب التكليف بالمحال، بل من جهة أنّه بنفسه محال، فلا يجوز عند من يجوز التكليف بغير المقدور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متعلّق الأحكام هو فعل المكلّف، وما هو في الخارج يصدر عنه، وهو فاعله وجاعله، لا ما هو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ما هو عنوانه ممّا قد انتزاع عنه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يمكن التضادّ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فاستحالة اجتماع الأمر والنّهي في واحد لا تكون من باب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نفس التكليف ممكناً في نفسه، كالتكليف بالطيران إلى السّماء فإنّ المكلّف به مستحيل ولكن التكليف ممكن، إذ يمكن إرادة المولى لطيران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جهة أنّه بنفسه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تعقّل اجتماع إرادة الفعل وإرادة الترك بالنسبة إلى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المحال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يجوز التكليف بغير المقدور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الاستحالة قد تكون صفة للتكليف وقد تكون صفة للمكلّف به، والمتنازع فيه بين الأشاعرة وغيرهم في ما هو صفة للمكلّف به، وأمّا ما هو صفة التكليف فلا شبهة لأحد في استحالته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تعلّق التكاليف بالمعنونات لا بالعناوين،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شبهة في أنّ متعلّق الأحكام هو فعل المكلّف وما هو في الخارج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فيكلّف بإصداره وإيجاده في الخارج، لا أنّ الأمر الخارجي متعلّق التكليف حتّى يلزم التكليف بالمحال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يتعلّق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فاعله وجاعله لا ما هو اسمه،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اسم الفعل الصادر من المكلّف متعلّقاً للتكليف، فالمتعلّق هو المسمّى لا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عنوانه ممّا قد انتزع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بين الاسم والعنوان عموماً من 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بحيث لولا انتزاعه تصوّراً واختراعه ذهناً، لما كان بحذائه شيءٌ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خارج المحمول،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دار الغير بالبيع يشتمل على معنونٍ هو التصرّف الكذائي، وعنوانٍ هو الغصب، واسمٍ هو البيع، فالمحرّم بالحقيقة هو التصرّف لا اسم البيع ولا عنوان الغصب ممّا قد انتزع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 انتزاعهتصوّراً واختراعه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اختراع هذا العنوان كعنوان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ذهناً لما كان بحذائه شيء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الخارج بحذاء الغصب شيء آخر غير التصرّف، فإنّ الفرق بين الأُمور المتأصّلة والأُمور الانتزاعيّة أنّ بحذاء الأوّل شيء في الخارج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من الأُمور الانتزاعيّة، فإنّه ليس في الخارج شيء هو ماهيّة وإنّما هو منتزع عن مثل الإنسان والحيوان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التجريد</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لا يخفى أنّه قد فرّق البعض بين الأُمور الاعتباريّة والأُمور الانتزاعيّة، ولا يهمّنا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فالأُمور الانتزاعيّة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أن تكون منتزعة عن شيء له خارج عيني أم لا، فالثّاني، كالأحكام الخمسة، والأوّل إمّا أن تكون عن الذات بملاحظة تلبسها بمبدأ حقيقي، كالضارب ونحوه، وإمّا أن تكون منتزعة عن الذات بملاحظة تلبسها بمبدأ اعتباريّ، كالزوج، فإنّه منتزع عن الذات بملاحظة تلبسها بالزوجيّة الّتي هي مبدأ اعتباري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في هذا المقام اختلافات يرجع حاصلها إلى اختلاف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المحمول بالضميمة، وقد تقدّم الفرق بينهما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خارج المحمول هو العرض المحمول على الشّيء بملاحظة أمر خارج عنه، كالوحدة والتشخّص، والمحمول بالضميمة هو العرض </w:t>
      </w:r>
    </w:p>
    <w:p>
      <w:pPr>
        <w:pStyle w:val="BookText"/>
        <w:rPr/>
      </w:pPr>
      <w:r>
        <w:rPr>
          <w:rFonts w:ascii="Amiri" w:hAnsi="Amiri" w:eastAsia="Amiri" w:cs="Amiri"/>
          <w:color w:val="111111"/>
          <w:sz w:val="28"/>
          <w:sz w:val="28"/>
          <w:szCs w:val="28"/>
          <w:rtl w:val="true"/>
          <w:lang w:bidi="ar-SA"/>
        </w:rPr>
        <w:t>كالملكيّة والزوجيّة والرّقيّة والحريّة والمغصوبيّة إلى غير ذلك من الاعتبارات والإضافات؛ ضرورة أنّ البعث ليس نحوَه، والزجرَ لا يكون عنه، وإنّما يؤخذ في متعلّق الأحكام آلة للحاظ متعلّقاتها،والإشارة إليها بمقدار الغرض منها والحاجة إليها، لا بما هو هو وبنفسه، وعلى استقلاله وحياله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تعدّد الوجه والعنوان تعدّد المعنون، ولا تنثلم به وحدتُه؛ فإنّ المفاهيم المتعدّدة والعناوين الكثيرة ربّما تنطبق على الواحد،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المحمول على الشّيء بملاحظة أمر داخل فيه، كالأبيض والأسود والعالم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كالملكيّة والزوجيّة والرّقيّة والحريّة والمغصوبيّة إلى غير ذلك من الاعتبارات والإضافات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يفرّق بينهما بما لا يهمّ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لكون المتعلّق هو المعنون لا الاسم والعنوان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البعث ليس نحوه والزجر لا يكون عنه، وإنّما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أو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الأحكام آلة للحاظ متعلّقاتها، والإشارة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الغرض من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حرمة كلّ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الغرض حرمة غيبة المسلم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غيبة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 العنوان ويعمّ بمقدار خصوص الغرض وعمومه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والحاجة إليها لا بما هو هو وبنفسه وعلى استقلاله وحياله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الجمل الخبريّة وغيرها يؤخذ العنوان مرآةً وآلة، لا مستقلّاً، ولا يختصّ هذا بالأُمور الانتزاعيّة، كما لا يخفى، واللّه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تعداد العنوان لا يوجب تعدّد المعنون،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يوجب تعدّد الوجه والعنوان تعدّدالمعنون، ولا تنثلم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المفاهيم المتعدّدة والعناوين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كالناطق والضاحك والماشي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تنطبق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تصدق على الفارد الّذي لا كثرة فيه من جهة، بل بسيطٌ من جميع الجهات، ليس فيه حيثٌ غير حيثٍ، وجهة مغايرة لجهةٍ أصلاً، 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على بساطته ووحدته وأحديّته، تصدق عليه مفاهيم الصفات الجلاليّة والجماليّة، له الأسماء الحسنى والأمثال العليا، لكنّها بأجمعها حاكية عن ذاك الواحد الفرد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عباراتنا شتّى</w:t>
      </w:r>
    </w:p>
    <w:p>
      <w:pPr>
        <w:pStyle w:val="BookText"/>
        <w:rPr/>
      </w:pPr>
      <w:r>
        <w:rPr>
          <w:rFonts w:ascii="Amiri" w:hAnsi="Amiri" w:eastAsia="Amiri" w:cs="Amiri"/>
          <w:color w:val="111111"/>
          <w:sz w:val="28"/>
          <w:sz w:val="28"/>
          <w:szCs w:val="28"/>
          <w:rtl w:val="true"/>
          <w:lang w:bidi="ar-SA"/>
        </w:rPr>
        <w:t>وحسنك واحد</w:t>
      </w:r>
    </w:p>
    <w:p>
      <w:pPr>
        <w:pStyle w:val="BookText"/>
        <w:rPr/>
      </w:pPr>
      <w:r>
        <w:rPr>
          <w:rFonts w:ascii="Amiri" w:hAnsi="Amiri" w:eastAsia="Amiri" w:cs="Amiri"/>
          <w:color w:val="111111"/>
          <w:sz w:val="28"/>
          <w:sz w:val="28"/>
          <w:szCs w:val="28"/>
          <w:rtl w:val="true"/>
          <w:lang w:bidi="ar-SA"/>
        </w:rPr>
        <w:t>وكلّ إلى ذاك الجمال</w:t>
      </w:r>
    </w:p>
    <w:p>
      <w:pPr>
        <w:pStyle w:val="BookText"/>
        <w:rPr/>
      </w:pPr>
      <w:r>
        <w:rPr>
          <w:rFonts w:ascii="Amiri" w:hAnsi="Amiri" w:eastAsia="Amiri" w:cs="Amiri"/>
          <w:color w:val="111111"/>
          <w:sz w:val="28"/>
          <w:sz w:val="28"/>
          <w:szCs w:val="28"/>
          <w:rtl w:val="true"/>
          <w:lang w:bidi="ar-SA"/>
        </w:rPr>
        <w:t>يشير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الفارد الّذي لا كثرة فيه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بسيط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 حيث غير حيث وجهة مغايرة لجهةٍ أصلاً، 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بساطته ووحدته وأحديّته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مرادفة مع البساطة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عليه مفاهيم الصفات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 والأمثال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الحسنة العليّة،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ٱللَّهُ نُورُ ٱلسَّمَٰوَٰتِ وَٱلۡأَرۡضِۚ مَثَلُ نُورِهِۦ كَمِشۡكَوٰةٖ فِيهَا مِصۡبَاحٌۖ ٱلۡمِصۡبَاحُ</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وَمَن يَأۡمُرُ بِٱلۡعَدۡلِ</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بأجمعها حاكية عن ذاك الواحد الفرد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شتّى</w:t>
      </w:r>
    </w:p>
    <w:p>
      <w:pPr>
        <w:pStyle w:val="BookText"/>
        <w:rPr/>
      </w:pPr>
      <w:r>
        <w:rPr>
          <w:rFonts w:ascii="Amiri" w:hAnsi="Amiri" w:eastAsia="Amiri" w:cs="Amiri"/>
          <w:color w:val="111111"/>
          <w:sz w:val="28"/>
          <w:sz w:val="28"/>
          <w:szCs w:val="28"/>
          <w:rtl w:val="true"/>
          <w:lang w:bidi="ar-SA"/>
        </w:rPr>
        <w:t>وحسنك واحد</w:t>
      </w:r>
    </w:p>
    <w:p>
      <w:pPr>
        <w:pStyle w:val="BookText"/>
        <w:rPr/>
      </w:pPr>
      <w:r>
        <w:rPr>
          <w:rFonts w:ascii="Amiri" w:hAnsi="Amiri" w:eastAsia="Amiri" w:cs="Amiri"/>
          <w:color w:val="111111"/>
          <w:sz w:val="28"/>
          <w:sz w:val="28"/>
          <w:szCs w:val="28"/>
          <w:rtl w:val="true"/>
          <w:lang w:bidi="ar-SA"/>
        </w:rPr>
        <w:t>وكلّ إلى ذاك</w:t>
      </w:r>
    </w:p>
    <w:p>
      <w:pPr>
        <w:pStyle w:val="BookText"/>
        <w:rPr/>
      </w:pPr>
      <w:r>
        <w:rPr>
          <w:rFonts w:ascii="Amiri" w:hAnsi="Amiri" w:eastAsia="Amiri" w:cs="Amiri"/>
          <w:color w:val="111111"/>
          <w:sz w:val="28"/>
          <w:sz w:val="28"/>
          <w:szCs w:val="28"/>
          <w:rtl w:val="true"/>
          <w:lang w:bidi="ar-SA"/>
        </w:rPr>
        <w:t>الجمال 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يوجب تعدّد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وأسمائه وعناوينه تعدّد ذاته، بل ذاته واحد وإن تعدّدت الصفات والأسماء، كذلك تعدّد أسماء شيء وعناوينه لا يوجب تعدّد المعنون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جعل هذا برهاناً للمطلب غير خال عن المناقشة، كما يظهر من </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للموجود بوجود واحد إلّا ماهيّةً واحدةً وحقيقةً فاردةً، لا يقع في جواب السّؤال عن حقيقته بما هو إلّا تلك الماهيّة، فالمفهومان المتصادقان على ذاك لا يكاد يكون كلّ منهما ماهيّة وحقيقة، كانت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شرح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والأولى إحالة المطلب على الوجدان؛ لوضوح أنّ العنوان حاك عن المعنون ومرآة له، وتعدّد الحاكي لا يستلزم تعدّد المحكي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توهّم صدر من الفصول حاصله ابتناء القول بجواز اجتماع الأمر والنّهي على القول بأصالة الماهيّة، والقول بامتناعه على القول بأصالة الوجود،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يكاد يكون للموجودبوجود واحد إلّا ماهيّة واحدة وحقيقة فاردة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لتباين الماهيّات، إذ قوام الماهيّة بالجنس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الماهيّتين تتباينان بتباين الفصول، وإذا تحقّق تباينهما فلا يمكن اجتماعهما تحت وجود واحد،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في جواب السّؤال عن حقيقته بما هو إلّا تلك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جواب الإنسان 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ملاك الاستحالة ما ذكر، لا ما ذكره العلّامة الرّشتي من أنّه قد تقرّر في علم الميزان امتناع أن يكون لماهيّةٍ واحدة جنسان قريبان في مرتبة واحدة وكذلك فصلان قريبان الخ</w:t>
      </w:r>
      <w:r>
        <w:rPr>
          <w:rStyle w:val="FootnoteAnchor"/>
          <w:rtl w:val="true"/>
        </w:rPr>
        <w:footnoteReference w:id="164"/>
      </w:r>
      <w:r>
        <w:rPr>
          <w:rFonts w:ascii="Amiri" w:hAnsi="Amiri" w:eastAsia="Amiri" w:cs="Amiri"/>
          <w:color w:val="111111"/>
          <w:sz w:val="28"/>
          <w:sz w:val="28"/>
          <w:szCs w:val="28"/>
          <w:rtl w:val="true"/>
          <w:lang w:bidi="ar-SA"/>
        </w:rPr>
        <w:t>لأنّه لم يثبت هذا في علم الميزان، بل ذكر في شرح الشّمسيّة بطلان هذا الكلام</w:t>
      </w:r>
      <w:r>
        <w:rPr>
          <w:rStyle w:val="FootnoteAnchor"/>
          <w:rtl w:val="true"/>
        </w:rPr>
        <w:footnoteReference w:id="16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المتصادقان 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كلّ منهما ماهيّة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عينه في الخارج، كما هو شأن الطبيعي وفرده، فيكون الواحد وجوداً واحداً، ماهيّة وذاتاً لا محالة، فالمجمع وإن تصادق عليه متعلّقا الأمر والنّهي، إلّا أنّه كما يكون واحداً وجوداً، يكون واحداً ماهيّة وذاتاً، ولا يتفاوت فيه القول بأصالة الوجود أو أصالة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تلك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ذلك الموجود بوجود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الماهيّة مع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الطبيعي وفرده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الكلّي الطبيعي عين فرده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الواحد وجوداً واحداً ماهيّة وذاتاً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شأن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وإمّا تفريع على أوّل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فالمجمع وإن تصادق عليه متعلّقا الأمر والنّهي، إلّا أنّه كما يكون واحداً وجوداً يكون واحداً ماهيّة وذاتاً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كلّ واحد من الصلاة والغصب ماهيّة على حدة لكنّها اتحدا في الوجود حتّى يكون الوجود واحداً والماهيّة متعدّدة، بل كلا الأمرين عنوان وحاك لذاك التصرّف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أنّه لو تصادق شيئان على موجود واحد كان على ثلاثة أنحاء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خارجين عن حقيقته، كصدق الكاتب والعالم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داخلين في حقيقته، بأن كان أحدهما جنساً والآخر فصلاً، كالحيوان والنّاطق الصادق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خارجاً والآخر داخلاً، كالكاتب والنّاطق الصادق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العنوان في العرض، وأمّا إذا كان طولاً فتصدق الأجناس والفصول المتعدّدة على شيء واحد، كما لا يخفى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استحالة تعدّد الماهيّة مع وحدة الوجود 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بأصالة الوجود، أو 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 بماحاصله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الحكماء ذهبوا إلى كون الوجود هو المتحقّق </w:t>
      </w:r>
    </w:p>
    <w:p>
      <w:pPr>
        <w:pStyle w:val="BookText"/>
        <w:rPr/>
      </w:pPr>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القول بالجواز والامتناع في المسألة على القولين في تلك المسألة، كما توهّم في الفصول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الابتناء على تعدّد وجود الجنس والفصل في الخارج، وعدمِ تعدّده؛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الخارج والماهيّة أمر انتزاعي، وبعضهم ذهبوا إلى أنّ الماهيّة هي المتحقّقة في الخارج والوجود منتزع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فلو كان الوجود أصلاً فإذا كان واحداً كانت الماهيّة واحدة ولو كان الماهيّة أصلاً فإذا كانت واحدة كان الوجود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ظهر عدم ابتناء القول بالجواز والامتناع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الوجود وأصالة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المسألة،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أنّا لو قلنا بأصالة الماهيّة جاز الاجتماع؛ لأنّ موضوع الأمر ماهيّة وموضوع النّهي ماهيّة أُخرى، فلا يكون متعلّقهما أمراً واحداً حتّى يستحيل اجتماعهما، ولو قلنا بأصالة الوجود امتنع الاجتماع؛ لأنّ موضوع الأمر والنّهي شيء واحد وهو الوجود، فيلزم الجمع بين المتنافيين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راجعت الفصول فلم أجد ابتناء الامتناع على أصالة الوجود والجواز على أصالة الماهيّة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ثمّ ساق حاصل كلام الفصول، الخ</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ظهور عدم الابتناء ما تقدّم من أنّ الوجود الواحد له ماهيّة واحدة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 عدم الابتناء على تعدّدوجود الجنس والفصل في الخارج وعدم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أنّا لو قلنا بتعدّد وجودهما جاز الاجتماع؛ لأنّ الأمر يتعلّق بأحدهما والنّهي يتعلّق بالآخر، ولو قلنا بوحدة وجودهما امتنع الاجتماع؛ لأنّ هناك ليس إلّا وجود واحد ولا يمكن أن يتعلّق به الأمر والنّهي كلاهما، وجه الظهور ما ذكره </w:t>
      </w:r>
    </w:p>
    <w:p>
      <w:pPr>
        <w:pStyle w:val="BookText"/>
        <w:rPr/>
      </w:pPr>
      <w:r>
        <w:rPr>
          <w:rFonts w:ascii="Amiri" w:hAnsi="Amiri" w:eastAsia="Amiri" w:cs="Amiri"/>
          <w:color w:val="111111"/>
          <w:sz w:val="28"/>
          <w:sz w:val="28"/>
          <w:szCs w:val="28"/>
          <w:rtl w:val="true"/>
          <w:lang w:bidi="ar-SA"/>
        </w:rPr>
        <w:t xml:space="preserve">ضرورة عدم كون العنوانين المتصادقين عليه من قبيل الجنس والفصل له، وأنّ مثل الحركة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مقولة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يختلف حقيقتها وماهيتها ويتخلّف ذاتيّاتها، وقعت جزءاً للصلاة، أو لا، كانت تلك الدار مغصوبة،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ما مهّدناه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المجمع حيث كان وَاحِداً وجوداً وذاتاً،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كون العنوانين المتصادقين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الجنس والفصل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 الحركة في دار من أيّ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المقولات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 يكاد يختلف حقيقتها وماهيتها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جزءاً للصلاة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تلك الدار مغصوبة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الغصب والصلاة من قبيل الجنس والفصل للحركة لاختلفت باختلاف جنسها أو فصلها، كما أنّ الشّيء يختلف حقيقته باختلاف جنسه، كالحيوان والشّجر، وفصله، كالناطق والنّاهق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هنا ما لفظه مع شرح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صدق العناوين المتعدّدة لا تكاد تنثلم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المعنون لا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وجوداً غايته أن تكون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بها يستحقّالاتّصاف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ومحدود بحدود موجبة لانطباقها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تلك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محدوداً بالعلم والكتابة ونحوهما ممّا أوجب انطباق العالم والكاتب ونحوهما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وحدوده ومخصّصاته لا يوجب تعدّده بوجه أصلاً، فتدبّر جيّداً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ما مهّدناه عرفت أنّ المجمع حيث كان واحداً وجوداً وذاتاً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w:t>
      </w:r>
    </w:p>
    <w:p>
      <w:pPr>
        <w:pStyle w:val="BookText"/>
        <w:rPr/>
      </w:pPr>
      <w:r>
        <w:rPr>
          <w:rFonts w:ascii="Amiri" w:hAnsi="Amiri" w:eastAsia="Amiri" w:cs="Amiri"/>
          <w:color w:val="111111"/>
          <w:sz w:val="28"/>
          <w:sz w:val="28"/>
          <w:szCs w:val="28"/>
          <w:rtl w:val="true"/>
          <w:lang w:bidi="ar-SA"/>
        </w:rPr>
        <w:t xml:space="preserve">كان تعلّق الأمر والنّهي به محالاً، ولو كان تعلّقهما به بعنوانين؛ لما عرفت من كون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 وواقعيّته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للأحكام، لا بعناوينه الطارئة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غائلة اجتماع الضدّين فيه لا تكاد ترتفع بكون الأحكام تتعلّق بالطبائع لا الأفراد؛ فإنّ غاية تقريبه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الطبائع من حيث هي هي وإن كانت ليست إلّا هي، ولا يتعلّق بها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كالآثار العادية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تعلّق الأمر والنّهي به محالاً، ولو كان تعلّقهما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الأمر تعلّق بهذا التصرّف بعنوان الصلاتيّة والنّهي تعلّق به بعنوان 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 فعل المكلّف بحقيقته وواقعيّته الصادرة عنه متعلّقاً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في الأمر الثّاني من أنّ متعلّق التكاليف هو الفعل بما هو شيء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بعناوينه الطارئة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صلاة وغصباً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غائلة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القول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ترتفع بكون الأحكام تتعلّق بالطبائع لا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شطر من الكلام فيه في الأمر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غاية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تصحيح الاجتماع على القول بتعلّق الأحكام بالطبائع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الطبائع من حيث هي هي وإن كانت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موجودة ولا معدومة، لا واحدة ولا متكثّرة، وهكذا، لبداهة أنّ كلّ شيء هو هو مع أنّ الطبيعة لو كانت متّصفة بأحد المتقابلات لم يعقل أن تتّصف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الطبيعة موجودة لم يعقل عدمها ولو كانت واحدة لم يعقل تكثّرها بمعنى أنّه لو كان أحدها داخلاً في حقيقتها لم يعقل انقلابها، كما لا يخفى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بها الأحكام الشّرعيّة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العادية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الأثر العادي لطبيعة الرّجل الالتحاء، والأثر العقلي </w:t>
      </w:r>
    </w:p>
    <w:p>
      <w:pPr>
        <w:pStyle w:val="BookText"/>
        <w:rPr/>
      </w:pPr>
      <w:r>
        <w:rPr>
          <w:rFonts w:ascii="Amiri" w:hAnsi="Amiri" w:eastAsia="Amiri" w:cs="Amiri"/>
          <w:color w:val="111111"/>
          <w:sz w:val="28"/>
          <w:sz w:val="28"/>
          <w:szCs w:val="28"/>
          <w:rtl w:val="true"/>
          <w:lang w:bidi="ar-SA"/>
        </w:rPr>
        <w:t xml:space="preserve">إلّا أنّها مقيّدةً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القيد خارجاً والتقيّد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لتعلّق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ومتعلّقا الأمر والنّهي على هذا لا يكونان متّحدين أصلاً، لا في مقام تعلّق البعث والزجر، ولا في مقام عصيان النّهي وإطاعة الأمر بإتيان المجمع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فلتعدّدهما بما هما متعلّقان لهما، وإن كانا متّحدين في ما هو خارج عنهما بما هما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للنار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الطبيعة من حيث هي بدون الوجود لا يترتّبعليها الالتحاء والحرارة، وهكذا الطبيعة من حيث هي لا يتعلّق بها الوجوب، فإنّه لا يجب الطبيعة من حيث هي بل الواجب هو إيجاد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 بالوجود، بحيث كان القيد خارجاً والتقيّد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الطبيعة بقيد الوجود مأموراً بها، لا أنّ الطبيعة الموجودة 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لتعلّق الأحكام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ومتعلّقا الأمر والنّهي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تعلّق الأحكام بالطبائع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يكونان متّحدين أصلاً لا في مقام تعلّق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المتوجّهين من قبل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مقام عصيان النّهي وإطاعة الأمر بإتيان المجمع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العصيان هو موضوع الزجر، وموضوع الإطاعة هو موضوع الأمر، وهما مختلفان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لا يلزم جمع الضدّين ولا اجتماع الإرادة والكراهة بالنسبة إلى شيء واحد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تعلّق البعث والزجر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متعلّقان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متّحدين في ما هو 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هما متعلّقان للأمر والزجر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أحدهما بالإطاعة، والآخر بالعصيان بمجرّد الإتيان، ففي أيّ مقام اجتمع الحكمان في واحد؟</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يكاد يجدي بعد ما عرفت من أنّ تعدّدالعنوان لا يوجب تعدّد المعنون، لا وجوداً ولا ماهية، ولا تنثلم به وحدتُه أصلاً، وأنّ المتعلّق للأحكام هو المعنونات لا العنوانات، وأنّها إنّما تؤخذ في المتعلّقات بما هي حاكيات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في غير متعلّق الأمر والنّهي، فالمتعلّق متعدّد والمتّحد غير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الاتحاد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عصيان النّهي وإطاعة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الامتثال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فلسقوط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الحكمين وهو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النّهي كما يسقط بالإطاعة والترك كذلك يسقط بالعصيان والفعل،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 في المسجد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سواء لم يجلس أو جلس يسقط النّهي بعد الظهر،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بالمجمع يسقطان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أيّ مقام اجتمع الحكمان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اجتماع الضدّين وغيره من المحاذير؟</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المولى بشيء يستلزم وجوده العصيان، فإنّ هذا قبيح؟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أمر بطبيعة كليّة تصدق على المجمع وإنّما العبد بسوء اختياره أتى بما يستلزم العصيان، فالذمّ ليس متوجّهاً إلى المولى، بل إلى العبد، كما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بأنّه 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من أنّ تعدّد العنوان لا يوجب تعدّد المعنون لا وجوداً ولا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المعنون الواحد له وجود واحد وماهيّة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تنثلم به وحدته أصلاً،و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إذا ضممنا إليها مقدّمة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المتعلّق للأحكام هو المعنونات لا العنوانات، 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تؤخذ في المتعلّقات بما هي حاكيات كالعبادات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w:t>
      </w:r>
    </w:p>
    <w:p>
      <w:pPr>
        <w:pStyle w:val="BookText"/>
        <w:rPr/>
      </w:pPr>
      <w:r>
        <w:rPr>
          <w:rFonts w:ascii="Amiri" w:hAnsi="Amiri" w:eastAsia="Amiri" w:cs="Amiri"/>
          <w:color w:val="111111"/>
          <w:sz w:val="28"/>
          <w:sz w:val="28"/>
          <w:szCs w:val="28"/>
          <w:rtl w:val="true"/>
          <w:lang w:bidi="ar-SA"/>
        </w:rPr>
        <w:t>لا بما هي على حِيالها واستقلالها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هي على حيالها واستقلالها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 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تبيّن أنّ القول بتعلّق الأحكام بالطبائع لا يدفع غائلة اجتماع الضدّين، وقد سبق ذلك ولكن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تثبيتاً؛ ولأنّه بعد ما ذكر دليل الامتناع أراد الإشاره إلى دليل الجواز، وما ذكر كان هو الوجه الأوّل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إنّما تعلّق بالطبيعة على ما أسلفنا لك تحقيقه، فمتعلّق الأمر طبيعة الصلاة ومتعلّق النّهي طبيعة الغصب، وقد أوجدهما المكلّف بسوء اختياره في شخص واحد، ولا يرد من ذلك قبح على الأمر لتغاير متعلّق المتضادّين، فلا يلزم التكليف بالمتضادّين ولا كون الشّيء محبوباً ومبغوضاً من جهة واحدة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أشكل على نفسه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لمّا لم يكن موجوداً في الخارج كان الأمر والنّهي متوجّهين إلى الفرد، فيلزم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موجود في الخارج في ضمن الفرد، فالفرد مقدّمة لوجود الكلّي في الخارج</w:t>
      </w:r>
      <w:r>
        <w:rPr>
          <w:rStyle w:val="FootnoteAnchor"/>
          <w:rtl w:val="true"/>
        </w:rPr>
        <w:footnoteReference w:id="170"/>
      </w:r>
      <w:r>
        <w:rPr>
          <w:rFonts w:ascii="Amiri" w:hAnsi="Amiri" w:eastAsia="Amiri" w:cs="Amiri"/>
          <w:color w:val="111111"/>
          <w:sz w:val="28"/>
          <w:sz w:val="28"/>
          <w:szCs w:val="28"/>
          <w:rtl w:val="true"/>
          <w:lang w:bidi="ar-SA"/>
        </w:rPr>
        <w:t>، فليس الفرد بما هو مأموراً به أو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الّذي هو ذو المقدّمة منه واجب ومنه حرام، وأمّا الفردالّذي هو مقدّمة فليس بواجب ولا حرام نفسي، فلا يلزم الاجتماع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حيث كان مقدّمة للواجب ومقدّمة للحرام يلزم اجتماعهما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محرّمة فقط ولا ضير فيها لإمكان كون المقدّمة المحرّمة آلة في الإيصال إلى الواجب كالركوب على الدابّة المغصوبة مقدّمة للحج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 إليه فهمي في توضيح كلام القوانين مع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المصنّف </w:t>
      </w:r>
    </w:p>
    <w:p>
      <w:pPr>
        <w:pStyle w:val="BookText"/>
        <w:rPr/>
      </w:pPr>
      <w:r>
        <w:rPr>
          <w:rFonts w:ascii="Amiri" w:hAnsi="Amiri" w:eastAsia="Amiri" w:cs="Amiri"/>
          <w:color w:val="111111"/>
          <w:sz w:val="28"/>
          <w:sz w:val="28"/>
          <w:szCs w:val="28"/>
          <w:rtl w:val="true"/>
          <w:lang w:bidi="ar-SA"/>
        </w:rPr>
        <w:t>كما ظهر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يُجدي أيضاً كون الفرد مقدّمةً لوجود الطبيعي المأمور به أو المنهي عنه، وأنّه لا ضير في كون المقدّمة محرّمةً في صورة عدم الانحصار بسوء الاختيار،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 فساده، وأنّ الفرد هو عين الطبيعي في الخارج، كيف؟ والمقدّميّة تقتضي الاثنينيّة بحسب الوجود، ولا تعدّد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يجدي لو لم يكن المجمع واحداً ماهيّة،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هذا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ظهر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يجدي أيضاً كون الفرد مقدّمة لوجود الطبيعي المأمور به أو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طبيعة الصلاة غير الموجودة، والحرام طبيعة الغصب غير الموجود، والفرد مقدّمة فلم يجتمع فيه الوجوب والحرمة حتّى يلزم التضاد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الفرد مقدّمة لهما ومقدّمة الواجب واجب ومقدّمة الحرام حرام، فيلزم اجتماعهما فيه، غاية الأمر أنّه يجتمع فيه الوجوب والحرمة الغيريّان وهو مستحيل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صارت المقدّمة محرّمة لا تكون واجبة مع أنّها سبب لسقوطالواجب،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ضير في كون المقدّمة محرّمة في صورة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قيّده بهذه الصورة؛ لأنّها إذا كانت محرّمة في صورة الانحصار لم يكن ذوها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ظهور فساد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وضوح فساده، وأنّ الفرد هو عين الطبيعي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بينهما تغاير وتعدّد، ولهذا يحمل الكلّي على الفرد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مقدّمة لم يصحّ ولهذا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صلاة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الفرد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المقدّميّة تقتضي الاثنينيّة بحسب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بين الكلّي والفرد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يجدي لو لم يكن المجمع واحداً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الفرد مشتملاً </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بحسبها أيضاً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الجواز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اجتماع الأمر والنّهي لما وقع نظيرُه، وقد وقع، كما في العبادات المكروهة، كالصلاة في مواضع التهمة وفي الحمّام، والصيام في السّفر وفي بعض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ماهيّتين إحداهما موضوع للأمر والآخر موضوع للنهي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بما لا مزيد عليه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بحسب الوجود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لو سلّمنا كون الفرد مقدّمة وأنّه حرام فقط لكنّه يسقط به الواجب لم يكن مجال لهذا الجواب الثّاني، وإن أردت زيادة التوضيح فراجع القوانين</w:t>
      </w:r>
      <w:r>
        <w:rPr>
          <w:rStyle w:val="FootnoteAnchor"/>
          <w:rtl w:val="true"/>
        </w:rPr>
        <w:footnoteReference w:id="171"/>
      </w:r>
      <w:r>
        <w:rPr>
          <w:rFonts w:ascii="Amiri" w:hAnsi="Amiri" w:eastAsia="Amiri" w:cs="Amiri"/>
          <w:color w:val="111111"/>
          <w:sz w:val="28"/>
          <w:sz w:val="28"/>
          <w:szCs w:val="28"/>
          <w:rtl w:val="true"/>
          <w:lang w:bidi="ar-SA"/>
        </w:rPr>
        <w:t>أوّلاً، ثمّ شرح السّلطان</w:t>
      </w:r>
      <w:r>
        <w:rPr>
          <w:rStyle w:val="FootnoteAnchor"/>
          <w:rtl w:val="true"/>
        </w:rPr>
        <w:footnoteReference w:id="172"/>
      </w:r>
      <w:r>
        <w:rPr>
          <w:rFonts w:ascii="Amiri" w:hAnsi="Amiri" w:eastAsia="Amiri" w:cs="Amiri"/>
          <w:color w:val="111111"/>
          <w:sz w:val="28"/>
          <w:sz w:val="28"/>
          <w:szCs w:val="28"/>
          <w:rtl w:val="true"/>
          <w:lang w:bidi="ar-SA"/>
        </w:rPr>
        <w:t>والخوئيني</w:t>
      </w:r>
      <w:r>
        <w:rPr>
          <w:rStyle w:val="FootnoteAnchor"/>
          <w:rtl w:val="true"/>
        </w:rPr>
        <w:footnoteReference w:id="173"/>
      </w:r>
      <w:r>
        <w:rPr>
          <w:rFonts w:ascii="Amiri" w:hAnsi="Amiri" w:eastAsia="Amiri" w:cs="Amiri"/>
          <w:color w:val="111111"/>
          <w:sz w:val="28"/>
          <w:sz w:val="28"/>
          <w:szCs w:val="28"/>
          <w:rtl w:val="true"/>
          <w:lang w:bidi="ar-SA"/>
        </w:rPr>
        <w:t>رحمهم اللّه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استدلّ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الدليلين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القوانين أيضاً</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يجز اجتماع الأمر والنّهي لما وقع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العبادات المكروهة كالصلاة في مواضع التهمة، وفي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الأمكنة الخاصّة كوادي ضجنان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الأقوال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جواز الاجتماع وعدم </w:t>
      </w:r>
    </w:p>
    <w:p>
      <w:pPr>
        <w:pStyle w:val="BookText"/>
        <w:rPr/>
      </w:pPr>
      <w:r>
        <w:rPr>
          <w:rFonts w:ascii="Amiri" w:hAnsi="Amiri" w:eastAsia="Amiri" w:cs="Amiri"/>
          <w:color w:val="111111"/>
          <w:sz w:val="28"/>
          <w:sz w:val="28"/>
          <w:szCs w:val="28"/>
          <w:rtl w:val="true"/>
          <w:lang w:bidi="ar-SA"/>
        </w:rPr>
        <w:t xml:space="preserve">أنّه لو لم يكن تعدّد الجهة مجدياً في إمكان اجتماعهما، لما جاز اجتماع حكمين آخرين في مورد مع تعدّدها؛ لعدم اختصاصهما من بين الأحكام بما يوجب الامتناع من التضادّ؛ بداهة تضادّها بأسرها، والتالي باطل؛ لوقوع اجتماع الكراهة والإيجاب أو الاستحباب في مثل الصلاة في الحمّام، والصيام في السّفر وفي العاشوراء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واجتماعِالوجوب أو الاستحباب مع الإباحة أو الاستحباب في مثل الصلاة في المسجد أو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وقوع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تعدّد الجهة مجدياً في إمكان اجتماعهما لما جاز اجتماع حكمين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مع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اختصاصهما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الأحكام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الامتناع من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بأسرها، والتالي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اجتماع حكمين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لوقوع اجتماع الكراهة والإيجاب،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في مثل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أو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 والصيام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العاشوراء ولو في الحضر،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الوجوب أو الاستحباب مع الإباحة أو الاستحباب في مثل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أو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أو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في الشّريعة موارد اجتمع فيها حكمان من الأحكام الخمسة، وذلك دليل جواز اجتماع الوجوب والحرمة، إذ لا فرق بين هذين الحكمين وسائر الأحكام في كون جميعها متضادّة، بل قال في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هذا يدلّ على المطلوب بطريق أولى، إذ النّهي في المكروهات تعلّق بالعبادات دون ما نحن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بالنهي التنزيهي أخصّ من المأمور به مطلقاً، بخلاف ما نحن فيه، فإنّ النّسبة بينهما في ما نحن فيه عموم من وجه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بدّ من التصرّف والتأويل في ما وقع في الشّريعة ممّا ظاهره الاجتماع، بعد قيام الدليل على الامتناع؛ ضرورةَ أنّ الظهور لا يصادم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قضيّة ظهور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 فيها بعنوانٍ واحدٍ، ولا يقول الخصم بجوازه كذلك، بل بالامتناع ما لم يكن بعنوانين وبوجهين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لا بدّ من التفصّي عن إشكال الاجتماع فيها، لا سيّما إذا لم يكن هناك مندوحة،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لا يذهب عليك أنّ اجتماع استحبابين، كالصلاة النّافلة في المسجد مبنيّ على القولين، إذ القائل بكفاية تعدّد الجهة يرى أنّه ليس من الجمع بين المثلين في واحد، والقائل بعدم الكفاية يرى أنّه من الجمع بين المثلين المستحيل فيلزم تأويله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أمّا إجمالاً فبأنّه لا بدّ من التصرّف والتأويل في ما وقع في الشّريعة ممّا ظاهره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المثلين أو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قيام الدليل على الامتناع، ضرورة أنّ الظهور لا يصادم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كما تأوّل ما ظاهره التجسّم في باب الذات المقدّسة بالأدلّة العقليّة النّافية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قلنا بجواز الاجتماع كان اللّازم أيضاً تأويل هذه الظواهر،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قضيّة ظهور تلك الموارد اجتماع الحكمين فيها بعنوان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وقع عن نفس الصلاة الواجبة أو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 الخصم بجوازه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الاجتماع بعنوان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بالامتناع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بعنوانين وبوجهين،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 عن إشكال الاجتماع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الّتي توجّه النّهي إلى ما توجّه إليه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إذا لم يكن هناك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هناك مورد يتمكّن من الصلاة بلا اجتماعها مع جهة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العبادات المكروهة الّتي لا بدل لها، فلا يبقى له مجال للاستدلال بوقوع الاجتماع فيها على جوازه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بوجوه</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يوجب ذكرها بما فيها من النّقض والإبرام طولَ الكلام بما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هو التحقيق في حسم مادّة الإشكال،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العبادات المكروهة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مثل لعدم المندوحة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العبادات المكروهة الّتي لا بدل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عاشوراء الّذي لا بَدَلَ له، بحيث يتمكّن العبد من تركه والإتيان ببدله، إذ صوم باقي الأيّام مستحبّ بنفسه لا أنّه بدل، مثلاً يستحبّ الصوم في اليوم الحادي عشر فلا يقع صومه بدل صوم 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الخصوصيّة أنّ تشريع الكراهة في العبادة إذا كان للعبد مناص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للعبادة فردان مكروه وغير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تشريع الكراهةفي ما لا مناص عنها، وجه أقوائيّة المحذور في ما لا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الكراهة منافٍ لمعنى المحبوبيّة،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للاستدلال بوقوع الاجتماع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فقد أُجيب عنه بوجوه يوجب ذكرها بما فيها من النّقض والإبرام طول الكلام بما لا يسعه المقام، فالأولى الاقتصار على ما هو التحقيق في حسم مادّة الإشكال، فيقال وعلى اللّه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المكروهة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وبتوضيح الكلام في العبادات المكروهة يتّضح الجواب عن إشكال اجتماع المثلين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اجتمع فيها استحبابان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وذاته، ولا بدل له، كصوم يوم العاشوراء، أو النّوافل المبتدئة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 ويكون له البدل،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بل بما هو مجامع معه وجوداً، أو ملازم له خارجاً، كالصلاة في مواضع التهمة، بناءً على كون النّهي عنها لأجل اتّحادها مع الكون في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ما تعلّق به الوجوب أو الاستحباب، بأنّ توجّه النّهي إلى العنوان الّذي توجّه إليه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يتركه في الوقت المكروه ويأتي به غير مقترن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كصوم يومالعاشوراء أو النّوافل المبتدئة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كعند طلوع الشّمس وعند غروبها وبعد صلاتي الصبح والعصر ونحوها على القول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وذاته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أن يؤتى بذلك الشّيء غير مقترن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كالنهي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أو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يتمكّن المكلّف من إتيان صلاة الظهر أو 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الحمّام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أو ملازم له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واضح، فإنّ المجامع ما كان العنوانان صادقين على وجود واحد، بخلاف الملازم فإنّ معنى الملازمة إنّما يصدق في ما كانا متغايرين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في مواضع التهمة، بناءً على كون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اتحادها مع الكون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الكون متّحداً مع الصلاة بملاحظة أنّ الصلاة عبارة عن الأكوان والأفعال، فالنهي تعلّق بشيء متحد الوجود مع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مثالاً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مجامع معه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تنزيهاً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على أنّه يقع صحيحاً</w:t>
      </w:r>
      <w:r>
        <w:rPr>
          <w:rStyle w:val="FootnoteAnchor"/>
          <w:rtl w:val="true"/>
        </w:rPr>
        <w:footnoteReference w:id="177"/>
      </w:r>
      <w:r>
        <w:rPr>
          <w:rFonts w:ascii="IRNazanin" w:hAnsi="IRNazanin" w:eastAsia="IRNazanin"/>
          <w:color w:val="111111"/>
          <w:sz w:val="28"/>
          <w:sz w:val="28"/>
          <w:szCs w:val="28"/>
          <w:rtl w:val="true"/>
          <w:lang w:bidi="fa-IR"/>
        </w:rPr>
        <w:t>، ومع ذلك يكون تركه أرجح كما يظهر من مداومة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التّرك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إمّا لأجل انطباق عنوان ذي مصلحة علىالترك،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الكون من مقدّمات الأفعال بملاحظة أنّ الصلاة عبارة عن الأفعال فقط والكون ليس داخلاً في الصلاة، فالنهي تعلّق بشيء ملازم مع الصلاة، وكان هذا مثالاً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 له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ليحصل الفرق بين القسم الثّالث والأوّلين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الثّالث هو ما تعلّق النّهي بعنوان العبادة لكن علم من الخارج أنّ متعلّق النّهي عنوان آخر متّحد أو ملازم مع عنوان العبادة، وهذا بخلاف القسمين الأوّلين فإنّ النّهي فيهما تعلّق بنفس عنوان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وجه الحصر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بعنوان العبادة إمّا تعلّق بذاته أو لا، وما تعلّق بذاته إمّا أن يكون له البدل أو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تعلّق النّهي بذات العبادة مع عدم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فالنهي تنزيهاً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بعد الإجماع على أنّه يقع صحيحاً، ومع ذلك يكون تركه أرجح، كما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أرجحيّة الترك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الترك، إمّا لأجل انطباق عنوان ذي مصلحة على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للنهي عنه،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النّهي بعد ثبوت مقدّمتين لأحد أمرين إمّا فلان وإمّا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صحّة العبادة ووقوعها مقرّباً، كالصوم في عاشوراء، إذ لولا صحّته لم يقع مقرّباً وكان باطلاً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بكون الفعل مرجوحاً وكون الترك أرجح منه لمداومة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فيكون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مصلحة موافقة للغرض، وإن كانمصلحة الترك أكثر، فهما حينئذٍ يكونان من قبيل المستحبّين المتزاحمين، فيحكم بالتخيير بينهما لو لم يكن أهمّ في البين، وإلّا فيتعيّن الأهمّ، وإن كان الآخر يقع صحيحاً؛ حيث إنّه كان راجحاً وموافقاً للغرض، كما هو الحال في سائر المستحبّات المتزاحمات،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على الترك، ولو كان الفعل راجحاً لم يداوموا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الترك، فبعد ثبوت هاتين المقدّمتين نقول النّهي عن هذه العبادة لأحد أمرين إمّا أنّه ينطبق على ترك الصوم عنوان ذي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الترك كالفعل ذا مصلحة موافقة للغرض وإن كان مصلحة الترك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يكون الترك 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عاشوراء ذو مصلحة وينطبق على تركه عنوان مخالفة بني أُميّة، فيكون تركه أيضاً ذا مصلحة إلّا أنّ ذلك العنوان لما كان أرجح كان الترك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تزاحم الرّجحانين يلزم أن يكون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هو ما يكون كلّ واحد من الفعل والترك خالياً عن المصلحة وطرف الفعل والترك هنا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حينئذٍ يكونان من قبيل المستحبّين المتزاحمين فيحكم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هناك غريقان فإنّه يحكم بالتخيير في إنقاذهما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أهمّ في البين،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أحدهما أهمّ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كانت الأهميّة تعيينيّة لم يكن للمهمّ أمر، وإنّما يصحّ الإتيان به بالملاك، كما سبق في ما لو ترك الإزالة واشتغل بالصلاة، فإنّ الصلاة صحيحة لا للترتّب بل لوجود الملاك، ولو لم تكن الأهميّة تعيينيّة كان الأهمّ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صحيحاً حيث إنّه كان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وموافقاً للغرض كما هو الحال في سائر المستحبّات المتزاحمات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أرجحيّة بعضها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النّدبي مستحبّ وإجابة المؤمن مستحبّة، فلو تزاحما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w:t>
      </w:r>
    </w:p>
    <w:p>
      <w:pPr>
        <w:pStyle w:val="BookText"/>
        <w:rPr/>
      </w:pPr>
      <w:r>
        <w:rPr>
          <w:rFonts w:ascii="IRNazanin" w:hAnsi="IRNazanin" w:eastAsia="IRNazanin"/>
          <w:color w:val="111111"/>
          <w:sz w:val="28"/>
          <w:sz w:val="28"/>
          <w:szCs w:val="28"/>
          <w:rtl w:val="true"/>
          <w:lang w:bidi="fa-IR"/>
        </w:rPr>
        <w:t>بل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وأرجحيّة الترك من الفعل لا توجب حزازة ومنقصة فيه أصلاً، كما يوجبها ما إذا كان فيه مفسدة غالبة على مصلحته، ولذا لا يقع صحيحاً على الامتناع؛ فإنّ الحزازة والمنقصة فيه مانعة عن صلاحيّة التقرّب به، بخلاف المقام، فإنّه على ما هو عليه من الرّجحان وموافقة الغرض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المؤمن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ترك الصوم أرجح لا لنفسه، بل لانطباق عنوان ذي مصلحة راجحة على هذا الترك، وهكذا الصوم في يوم عرفة إذا كان مضعفاً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المتزاحمات كإنقاذ الغريق للتساوي، أو الإزالة والصلاة للأرجحيّة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أرجحيّة الترك من الفعل يوجب حزازة في الفعل ومعها لا أمر بالفعل فلا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أرجحيّة الترك من الفعل لا توجب حزازة ومنقصة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إلّا كما لو دار الأمر بين الحجّ النّدبي وبين زيارة بعض المؤمنين، فإنّ الزيارة وإن كانت أقلّ ثواباً إلّا أنّه لو فعلها لم يكن في الفعل حزازة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غالبة على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المزاحمةلفعل الإزالة، فإنّ الصلاة ذات مصلحة قليلة ومفسدة كثيرة، فتكون الصلاة حينئذٍ ذات حزازة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يقع صحيحاً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فإنّ الحزازة والمنقصة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مانعة عن صلاحيّة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في أحد طرفي الفعل والترك حزازة بل كان كلّ منهما راجحاً، غاية الأمر رجحان أحد الطرفين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ما هو عليه من الرّجحان وموافقة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الصوم في يوم عاشوراء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إذا لم يكن تركه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حدوث حزازة فيه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كالصوم في غيره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تركه راجحاً بلا حدوث حزازة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الترك منطبقاً لعنوان راجح،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حزازة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 إنّ أرجحيّة الترك وإن لم توجب منقصة وحزازة في الفعل أصلاً، إلّا أنّه يوجب المنع منه فعلاً والبعث إلى الترك قطعاً، كما لا يخفى، ولذا كان 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ترك الصلاة الّتي هي ضدّ مقدّمة للواجب الّذي هو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ويفسد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عبادة، مع أنّه لا حزازة في فعله وإنّما كان النّهي عنه وطلب تركه لما فيه من المقدّميّة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المصلحة، فالمنع عنه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تركه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فساده لو كان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فساد العبادة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ذات مفسدة 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مزاحمة لشيء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يوم عاشوراء وإن لم يكن فيه مفسدة ولكنّه مزاحم لما هو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التحريمي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مزاحماً للأهمّ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كافياً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إشكال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التنزيهي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التنزيهي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حزازة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التحريمي الموجب للفساد يكون للحزازة أو للمزاحمة للأهم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التنزيهي فلا يوجب الفساد إلّا إذا كان في الفعل حزازة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لبداهة عدم قابليّة الفعل للتقرّب منه تعالى، مع المنع عنه وعدم ترخيصه في ارتكابه، </w:t>
      </w:r>
    </w:p>
    <w:p>
      <w:pPr>
        <w:pStyle w:val="BookText"/>
        <w:rPr/>
      </w:pPr>
      <w:r>
        <w:rPr>
          <w:rFonts w:ascii="Amiri" w:hAnsi="Amiri" w:eastAsia="Amiri" w:cs="Amiri"/>
          <w:color w:val="111111"/>
          <w:sz w:val="28"/>
          <w:sz w:val="28"/>
          <w:szCs w:val="28"/>
          <w:rtl w:val="true"/>
          <w:lang w:bidi="ar-SA"/>
        </w:rPr>
        <w:t>وإمّا لأجل ملازمة الترك لعنوانٍ كذلك من دون انطباقه عليه، فيكون كما إذا انطبق عليه من غير تفاوت، إلّا في أنّ الطلب المتعلّق به حينئذٍ ليس بحقيقي، بل بالعَرض والمجاز، وإنّما يكون في الحقيقة متعلّقاً بما يلازمه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الانطباق؛ لتعلّقه به حقيقةً، كما في سائر المكروهات من غير فرق،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بخلاف التنزيهي عنه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لحزازة فيه، بل لما في الترك من المصلحة الرّاجحة حيث إنّه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مع النّهي التنزيهي الصادر للمزاحمة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مرخوص فيه وهو على ما هو عليه من الرّجحان والمحبوبيّة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تفسد العبادة إذا كانت ضدّاً لمستحبّ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مثلّلنا من مزاحمة الحجّ النّدبي لزيارة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 فتأمّل</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ولكن يمكن الفرق بين الضدّ المنهي عنه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ملازمة الترك لعنوان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انطباقه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النّهي لأجل انطباق عنوان ذي مصلحة على الترك، كما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ذو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أصلاً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ينهى عن مجيء زيد لانطباق الفاسق عليه، وقد ينهى عن مجيئه لكون مجيئه ملازماً لمجيء عمرو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أنّ الطلب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النّهي لأجل ملازمته الترك لعنوان ذي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بحقيقي، بل بالعرض والمجاز، وإنّما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متعلّقاً بما يلازمه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المكروه في الحقيقة في المثال مجيء عمرو، وإنّما نهى عن مجيء زيد بالملازمة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صورة الانطباق لتعلّقه به حقيقة، كما في سائر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تعلّق النّهي بها، لا بعنوان ملازم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إلّا أنّ منشأه فيها حزازة ومنقصة في نفس الفعل، وفيه رجحان في الترك، من دون حزازة في الفعل أصلاً، غاية الأمر كون الترك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يحمل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إلى الترك الّذي هو أرجح من الفعل، أو ملازمٌ لما هو الأرجح وأكثر ثواباً لذلك، وعليه يكون النّهي على نحو الحقيقة لا بالعرض والمجاز،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القسم وسائر 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حزازة ومنقصة في نفس الفعل،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المستحبّ، كصوم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في الترك من دون حزازة في الفعل أصلاً، غاية الأمر كون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معنوناً بعنوان مخالفة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الترك مائة وثواب الفعل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 تنزيهاً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ظاهره كون النّهي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يريد أن يبيّن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يحمل النّهي 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النّهي لانطباق عنوان ذي مصلحة على الترك، وما كان النّهي لأجل ملازمة الترك لعنوان ذي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الإرشاد إلى الترك الّذي هو أرجح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ملازم لما هو الأرجح وأكثر ثواباً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النّهي على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فالنهي الإرشادي لا ينافي الأمر المولوي، ولا فرق بين ما كان النّهي لعنوان منطبق أو عنوان ملازم، غاية الأمر أنّ المرشد إليه تارة نفس الشّيء ذي المصلحة وتارة ملازم لذي المصلحة، كما لا يخفى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النّهي في القسم الأوّل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مولويّ، وإمّا إرشاديّ، وعلى كلّ تقدير فإمّا لانطباق عنوان ذي مصلحة على الترك، وإمّا لأجل </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فيه يمكن أن يكون لأجل ما ذكر في القسم الأوّل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بسبب حصول منقصة في الطبيعة المأمور بها، لأجل تشخّصها في هذا القسم بمشخّص غير ملائم لها، كما في الصلاة في الحمّام؛ فإنّ تشخّصها بتشخّص وقوعها فيه لا يناسب كونها معراجاً، وإن لم يكن نفس الكون في الحمّام بمكروهٍ، ولا حزازة فيه أصلاً، بل كان راجحاً،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ملازمة الترك لعنوان ذي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تعلّق النّهي بعنوان العبادة وذاته مع وجود البدل، كالصلاة في الحمّام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فالنهي فيه يمكن أن يكون لأجل ما ذكر في القسم الأوّل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تنزيهاً عن الصلاة في الحمّام، إمّا لأجل انطباق عنوان ذي مصلحة على الترك، وإمّا لأجل ملازمة الترك لعنوان ذي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يكون بسبب حصول منقصة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حصل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تشخّصها في هذا القسم بمشخّص غير ملائم لها، كما في الصلاة في الحمّام،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الصلاة وإن كانت راجحة في نفسها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تشخّصها بتشخّص وقوعها فيه لا يناسب كونها معراجاً، وإن لم يكن نفس الكون في الحمّام بمكروه ولا حزازة فيه أصلاً، بل كان راجحاً،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يخفى أنّه يلزم تقييد هذا بما لم يكن مقدار النّقص موجباً لتفويت قدر من العبادة ممّا لا بدّ منه في تحصيل الغرض، وإلّا فلو فرضنا أنّ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محصّلة للغرض في صورة ما إذا كانت وافية بمائة درجة من الثّواب والصلاة في الحمّام كانت تفي بتسعين، فتدبّر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الجواب عن إشكال جمع المثلين في مثل صلاة النّافلة في المسجد، وعن إشكال جمع الوجوب والاستحباب في مثل صلاة الفريضة </w:t>
      </w:r>
    </w:p>
    <w:p>
      <w:pPr>
        <w:pStyle w:val="BookText"/>
        <w:rPr/>
      </w:pPr>
      <w:r>
        <w:rPr>
          <w:rFonts w:ascii="Amiri" w:hAnsi="Amiri" w:eastAsia="Amiri" w:cs="Amiri"/>
          <w:color w:val="111111"/>
          <w:sz w:val="28"/>
          <w:sz w:val="28"/>
          <w:szCs w:val="28"/>
          <w:rtl w:val="true"/>
          <w:lang w:bidi="ar-SA"/>
        </w:rPr>
        <w:t xml:space="preserve">وربّما يحصل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تخصّصها بخصوصيّة شديد الملائمة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فيها، كما في الصلاة في المسجد والأمكنة الشّريفة؛ وذلك لأنّ الطبيعة المأمور بها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 تشخّص لا يكون معه شدّة الملائمة، ولا عدم الملائمة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مقدار من المصلحة والمزيّة، كالصلاة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ويزداد تلك المزيّة في ما كان تشخّصه بما له شدّة الملائمة، وتنقص في ما إذا لم تكن له 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ينقص ثوابها تارةً، ويزيد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النّهي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لحدوث نقصان في مزيّتها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يحصل لها لأجل تخصّصها بخصوصيّة شديد الملائمة معها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مزيد الثّواب على أصل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الصلاة في المسجد والأمكنة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لأنّ الطبيعة المأمور بها في حدّ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مع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التشخّص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معه شدّة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عدم الملائمة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مقدار منالمصلحة والمزيّة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مقدار من المصلحة للطبيعة المتشخّصة بخصوصيّة بحيث لم تكن تلك الخصوصيّة ملائمة ولا منافرة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كالصّلاة في الدار مثلاً، ويزداد تلك المزيّة في ما كان تشخّصه بما له شدّة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إذا لم تكن له 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للتشخّص منافرة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ينقص ثوابها تارة ويزيد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فالصّلاة في نفسها لها مائة درجة من الثّواب، والصلاة في الحمّام لها تسعون، والصلاة في المسجد لها مائة وعشرة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لم يلزم اجتماع المثلين في نحو النّافلة في المسجد، ولم يلزم اجتماع الوجوب والاستحباب، أو الوجوب والكراهة، أو الاستحباب والكراهة، في نحو الصلاة الفريضة في المسجد، أو الحمّام، أو الصلاة النّافلة في الحمّام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تبيّن أنّه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النّهي فيه لحدوث نقصان في مزيّتها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إرشاداً إلى ما لا نقصان فيه من سائر الأفراد، ويكون أكثر ثواباً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مراد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الكراهة في العبادة تكون بمعنى أنّها تكون أقلّ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اتصاف العبادة الّتي تكون أقلّ ثواباً من الأُخرى بالكراهة،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كانت العبادة متشخّصة بخصوصيّة لم تكن ملائمة للعبادة، فيكون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 لا نقصان فيه من 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النّهي الإرشادي والأمر المولوي، كما سبق، إذ النّهي حينئذٍ غير موجب لحزازة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نقصان فيه من سائر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ثواباً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نقصان، فالنواهي المذكورة المتعلّقة بالعبادات ليست على ظواهرها من المولويّة حتّى يكون الفعل مرجوحاً والترك راجحاً، بل جميعها إرشاد إلى الأفضل، وعلى هذا فلا يكون في إطاعتها ثواب ولا في معصيتها عقاب أو نحوه، كما هو شأن الأوامر والنّواهي الإرشاديّة، على ما ذكروا،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المراد من أقليّة الثّواب أقليّته بالنسبة إلى الفرد العادي من نفس تلك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الكراهة في العبادة تكون بمعنى أنّها تكون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المكروهة عبارة عن العبادة الّتي تكون أقلّ ثواباً،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طبيعة لها مقدار من الثّواب في نفسها ثمّ كان بعض أفراد تلك الطبيعة أقلّ ثواباً، باعتبار تشخّص تلك الأفراد بخصوصيّة غير ملائمة كانت تلك الأفراد النّاقصة مكروهة، وليس مرادهم أنّ كلّ عبادة أقلّ ثواباً من ثواب غيرها تكون مكروهة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اتّضح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ما ذكره الفصول</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اتصاف العبادة الّتي تكون أقلّ ثواباً من الأُخرى بالكراهة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ولزوم اتصاف ما لا مزية فيه ولا منقصة بالاستحباب؛ لأنّه أكثر ثواباً ممّا فيه المنقصة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المراد من كونه أقلّ ثواباً، إنّما هو بقياسه إلى نفس الطبيعة المشخّصة، بما لا يحدث معه مزيّة لها ولا منقصة من المشخّصات، وكذا كونه أكثر ثواباً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اتصاف ما لا مزيد فيه ولا منقصة بالاستحباب؛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مزيد ولا 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ثواباً ممّا فيه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الصوم بالنسبة إلى الصلاة يلزم أن يكون مكروهاً؛ لأنّ الصوم أقلّ ثواباً من الصلاة، وكذلك يلزم أن تكون الصلاة في الدار بالنسبة إلى الصلاة في الحمّام مستحبّاً؛ لأنّ الصلاة في الدار لها مزيّة على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يلزم أن تكون الصلاة في الدار مكروهة بالنسبة إلى الصلاة في المسجد؛ لأنّها أقلّ ثواباً منها، فيلزم أن تكون الكراهة والاستحباب نسبيّين؛ لأنّ الصلاة في الدار مستحبّة بالنسبة إلى الصلاة في الحمّام ومكروهة بالنسبة إلى الصلاة في المسجد، ولكن لا يرد شيء من هذه الإشكالات على تفسير العبادة المكروهة بأقلّيّة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المراد من كونه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الأقليّة المطلقة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ليس المراد بأكثريّة الثّواب في طرف الاستحباب الأكثريّة المطلقة، بل كلّ واحد من الأقليّة والأكثريّة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بقياسه إلى نفس الطبيعة المشخّصة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المشخّصة بتشخيص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لها ولا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فالمقيس عليه هو فرد متوسّط من الطبيعة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الملائمة والمنافرة، فما كان أقلّ ثواباً منها كان مكروهاً وما كان أكثر ثواباً منها كان مستحبّاً، فتبيّن معنى كونه أقلّ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كونه 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 لا يصلح إلّا للإرشاد، بخلاف القسم الأوّل، فإنّه يكون فيه مولويّاً، وإن كان حمله على الإرشاد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النّهي فيه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المتّحدة مع ذاك العنوان، أو الملازمة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والمجاز، وكان المنهي عنه به حقيقةً ذاك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النّهي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العبادات المكروهة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أن يكون بسبب حصول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إلى توجيه هذا القسم بما مرّ في القسم الأوّل، فلا يلزم كونه للإرشاد، بل يحتمل الإرشاد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حكمنا بكونه للإرشاد لأنّ كونه مولويّاً يتوقّف على ثبوت مفسدة في المنهي عنه والمفروض عدم المفسدة،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فإنّه يكون فيه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المفسدة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حمله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ترجيح الترك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تعلّق النّهي لا بذات العبادة، بل بما هو مجامع معه وجوداً أو ملازم له خارجاً كالصلاة في مواضع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العبادة المتّحدة مع ذاك العنوان أو الملازمة له 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النّهي بعنوان مجامع مع المأمور به وجوداً فإنّ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متعلّقاً بالكون في موضعالتهمة مثلاً، وهو متّحد مع الكون الصلاتي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المنهي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عنوان المأمور به، فإنّ لهذا الكون جهتين جهة الصلاتيّة وجهة موضع التهمة، والنّهي أوّلاً وبالذات ليس متوجّهاً إلى الأوّل،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النّهي بعنوان ملازم للمأمور به فهو أظهر من أن يخفى؛ لأنّ النّهي للملازم لا للمأمور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غيرها من سائر الأفراد، ممّا لا يكون متّحداً معه أو ملازماً له؛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استيفاء مزيّة العبادة بلا ابتلاءٍ بحزازةِ ذاك العنوان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صورة الملازمة، وأمّا في صورة الاتّحاد وترجيح جانب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كلّه بناءً على كون النّهي 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المأمور به، فلا يكون حينئذٍ مولويّاً،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غيرها من سائر الأفراد ممّا لا يكون متّحداً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العبادة في القسم الثّالث يمكن أن يكون عرضيّاً مولويّاً، ويمكن أن يكون حقيقيّاً إرشاديّاً، كأن يكون النّهي عن الصلاة في مواضع التهمة للإرشاد إلى الصلاة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المفروض التمكّن من استيفاء مزيّة العبادة بلا ابتلاء بحزازة 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أو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فيأتيبالصلاة في غير موضع التهمة، فلا تكون الصلاة مبتلاة بحزازة موضع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العبادة بنفسها مأموراً بها وذاك العنوان منهيّ عنها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 والنّهي، لأنّ حكم أحد العنوانين لا يسري إلى الآخر، فالصلاة مأمور بها والكون في موضع التهمة منهيّ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المنهي عنه ملازماً للمأمور به؛ لأنّ القائل بالامتناع إنّما يرى امتناع اجتماع الأمر والنّهي في الشّيء الواحد ولا يرى الامتناع في الشّيئين المتلازمين، ولكنّه أيضاً مشكل لعدم جواز اختلاف المتلازمين في الحكم، كما سبق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صورة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عنوان المنهي عنه متّحداً مع عنوان المأمور به وقلنا بامتناع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وترجيح جانب الأمر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المفروض </w:t>
      </w:r>
    </w:p>
    <w:p>
      <w:pPr>
        <w:pStyle w:val="BookText"/>
        <w:rPr/>
      </w:pPr>
      <w:r>
        <w:rPr>
          <w:rFonts w:ascii="Amiri" w:hAnsi="Amiri" w:eastAsia="Amiri" w:cs="Amiri"/>
          <w:color w:val="111111"/>
          <w:sz w:val="28"/>
          <w:sz w:val="28"/>
          <w:szCs w:val="28"/>
          <w:rtl w:val="true"/>
          <w:lang w:bidi="ar-SA"/>
        </w:rPr>
        <w:t xml:space="preserve">حيث إنّه صحّت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النّهي فيه حاله في القسم الثّاني، فيحمل على ما حُمِل عليه فيه، طابِقَ النّعل بالنّعل، حيث إنّه بالدقّة يرجع إليه؛ إذ على الامتناع ليس الاتحاد مع العنوان الآخر إلّا من مخصّصاته ومشخّصاته، الّتي تختلف الطبيعة المأمور بها في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اختلافها في الملائمة،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أصلاً لتفسير الكراهة في العبادة بأقليّة الثّواب في القسم الأوّل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ترجيح جانب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صحّت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المكروهة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 النّهي فيه حاله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النّهي فيه إرشاداً إلى نقص في مصلحتها، ولا يكون النّهي مولويّاً، إذ النّهي المولوي ينافي الصحّة،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هذا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حمل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 النّعل بالنّعل، حيث إنّه بالدقّة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الصلاة في مواضع التهمة حال الصلاة في الحمّام، فكما أنّ الصلاة في الحمّام اجتمع فيها الأمر المولوي والنّهي الإرشادي كذلك حال الصلاة في مواضع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الامتناع ليس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العنوان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الكون في مواضع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مخصّصاته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مخصّصات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ومشخّصاته الّتي تختلف الطبيعة المأمور بها في المزيّة زيادة ونقيصة بحسب اختلافها في الملائمة،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أنّ اتحاد الصلاة مع الكون في الحمّام من مخصّصاتها الّتي تختلف طبيعة الصلاة بحسب اتحاده معها وعدم اتحاده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التفصيليّة لأقسام العبادة المكروهة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مجال أصلاً لتفسير الكراهة في العبادة بأقليّة الثّواب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يوم </w:t>
      </w:r>
    </w:p>
    <w:p>
      <w:pPr>
        <w:pStyle w:val="BookText"/>
        <w:rPr/>
      </w:pPr>
      <w:r>
        <w:rPr>
          <w:rFonts w:ascii="Amiri" w:hAnsi="Amiri" w:eastAsia="Amiri" w:cs="Amiri"/>
          <w:color w:val="111111"/>
          <w:sz w:val="28"/>
          <w:sz w:val="28"/>
          <w:szCs w:val="28"/>
          <w:rtl w:val="true"/>
          <w:lang w:bidi="ar-SA"/>
        </w:rPr>
        <w:t>مطلقاً، وفي هذا القسم على القول بالجواز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بجواز اجتماع الأمر والنّهي أم قلنا بامتناعه، وذلك لما تقدّم من أنّ القائلين بجواز اجتماع الأمر والنّهي يلزم عليهم الجوابعن هذا القسم من العبادات المكروهة الّتي لا بدل لها، إذ اجتماع الأمر والنّهي في هذا النّحو من العبادات بعنوان واحد لا بعنوانين، ووجه عدم كون الكراهة بمعنى أقليّة الثّواب أنّ فرد الطبيعة منحصر في هذا المكروه، فلا فرد متوسّط للطبيعة حتّى يقاس عليه كثرة الثّواب وقلّته في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أنّه لا يكون النّهي إرشاداً، إذ ليس هناك أفراد أُخرى حتّى يكون النّهي عن هذا الفرد إرشاداً إلى تلك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النّهي إرشاد إلى أفضليّة الترك،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انقدح ممّا تقدّم أنّه لا مجال أصلاً لتفسير الكراهة في العبادة بأقليّة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النّهي بعنوان متّحد مع المأمور به؛ فلأنّ النّهي تعلّق بجهة الكون في موضوع التهمة والأمر تعلّق بجهة الصلاتيّة، ولا مانع من اجتماع الأمر والنّهي المولويّين على الجواز فكون العبادة مكروهة لا مانع منه، فلا يحتاج القائل بجواز الاجتماع إلى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النّهي بعنوان ملازم مع المأمور به فأوضح، إذ النّهي تعلّق بشيء والأمر تعلّق بشيء آخر فلا حاجة إلى التأويل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القول بجواز الاجتماع، وأمّا على القول بامتناع الاجتماع فلا بدّ من التزام أقليّة الثّواب، إذ تعدّد الجهة لا يكفي في اجتماع الأمر والنّهي، فلا بدّ أن يكون النّهي إرشاداً إلى سائر الأفراد ويكون هذا الفرد المنهي عنه أقلّ ثواباً من غيره،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انقدح حالُ اجتماع الوجوب والاستحباب فيها، وأنّ الأمر الاستحبابي يكون على نحو الإرشاد إلى أفضل الأفراد مطلقاً على نحو الحقيقة،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تعلّق النّهي بعنوان العبادة مع وجود بدل كالنهي عن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حمل النّهي على أقليّة الثّواب، من غير فرق بين القول باجتماع الأمر والنّهي وامتناعه؛ لأنّ هناك للطبيعة فرداً متوسّطاً، وهي الصلاة في الدار، فالنهي عن الصلاة في الحمّام إرشاد إلى سائر الأفراد الّتي ليست مثل الصلاة في الحمّام في قلّة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الاجتماعي كالامتناعي فلما تقدّم من أنّه ليس هنا جهتان حتّى يستريح القائل بالاجتماع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القسم الأوّل ليس بمعنى أقليّة الثّواب، والقسم الثّاني بمعنى أقليّة الثّواب مطلقاً، والقسم الثّالث بمعنى أقليّة الثّواب على الامتناع، وليس بمعنى أقليّة الثّواب على الجواز وفي كثير من المذكورات نظر، 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اجتماع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الاجتماع لا يكون دليلاً لجواز اجتماع الأمر والنّهي كما توهّم، إذ في اجتماع الوجوب والاستحباب ليس تعدّد الجهة، مع أنّ القائلين بجواز اجتماع الأمر والنّهي إنّما يقولون به في متعدّد الجهة، فكلّ من القائل بالاجتماع والقائل بالامتناع لا بدّ وأن يؤول اجتماع الوجوب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الاستحبابي يكون على نحو الإرشاد إلى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بالصلاة في المسجد أو مع الجماعة إرشاداً إلى أنّها أفضل ممّا ليس في المسجد أو ليس مع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باجتماع الأمر والنّهي أم قلنا بامتناعه، وإذا كان الأمر إرشاديّاً فهو متوجّه إلى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المجاز، فالأمر الوجوبي مولويّ والأمر الاستحبابيإرشاديّ، </w:t>
      </w:r>
    </w:p>
    <w:p>
      <w:pPr>
        <w:pStyle w:val="BookText"/>
        <w:rPr/>
      </w:pPr>
      <w:r>
        <w:rPr>
          <w:rFonts w:ascii="Amiri" w:hAnsi="Amiri" w:eastAsia="Amiri" w:cs="Amiri"/>
          <w:color w:val="111111"/>
          <w:sz w:val="28"/>
          <w:sz w:val="28"/>
          <w:szCs w:val="28"/>
          <w:rtl w:val="true"/>
          <w:lang w:bidi="ar-SA"/>
        </w:rPr>
        <w:t>ومولويّاً اقتضائيّاً كذلك، وفعليّاً بالعرض والمجاز في ما كان ملاكه ملازمتها لما هو مستحبّ، أو متّحد معه على القول بالجواز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يلزم اجتماع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الأمر الاستحبابي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إرشاديّاً لكن بشرط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وجود مصلحة الاستحباب في هذا الفرد، ولا يكون أمراً فعليّاً حينئذٍ، ولا مانع من اجتماع الوجوب الفعلي والاستحباب الاقتضائي، إذ الممنوع اجتماع حكمين فعليّين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أن يكون الأمر الاستحبابي مولويّاً اقتضائيّاً يكون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كالإرشادي متوجّهاً إلى نفس المأمور به بالأمر الوجوبي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الأمر الاستحبابي 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إرشاديّاً كالأوّل ولا مولويّاً اقتضائيّاً كالثّاني، ولكن يكون توجّه هذا الأمر الاستحبابي إلى الطبيعة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يتصوّر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الأمر الاستحبابي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الطبيعة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مستحب</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هناك عنوانان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واجب، والآخر مستحبّ، فالأمر الاستحبابي بتلك الطبيعة الواجبة يكون مجازاً،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واجباً وتأليف قلوب العامّة مستحبّاً، وكان الحجّ ملازماً لتأليف قلوبهم فهنا الحجّ واجب فعليّ مولوي ومستحبّ فعليّ مولوي، ولكن استحبابه بالعرض والمجاز لا بالحقيقة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متّحد معه علىالقول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الأمر الاستحبابي بالطبيعة لا بالعرض والمجاز، بل بالحقيقة في ما كان ملاك الأمر الاستحبابي مع الفعل الواجب على القول بجواز الاجتماع، فالصلاة الواجبة في المسجد يتّحد فيها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يأتي القسم الأوّل هاهنا؛ فإنّ انطباق عنوان راجح على الفعل الواجب الّذي لا بدل له إنّما يؤكّد إيجابه، لا أنّه يوجب استحبابه أصلاً، ولو بالعرض والمجاز،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عنوانان، فمن حيث الصلاتيّة واجبة ومن حيث المسجديّة مستحبّة ولا تنافي بينهما لتعدّد الجهة، والتعدّد مُجْدٍ بناءً على جواز الاجتماع، وامّا بناءً على القول بامتناع اجتماع الأمر والنّهي فلا يمكن أن نقول بكون هذه الصلاة واجبة ومستحبّة مولويّاً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في العبارة اغتشاشاً من حيث المعنى والإعراب، أمّا من حيث المعنى؛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المتّحد كالملازم مجازاً، مع أنّه 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الإعراب؛ فلأنّ المعطوف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خبراً لكان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فتبصّر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لا يكاد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الّذي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بدل له من العبادات المكروهة، كصوم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تعلّق الوجوب والاستحباب بالموضوع المتعدّد العنوان، وجه عدم جريان ذاك الجواب أنّ صوم عاشوراء كان في كلّ من تركه وفعله مصلحة، وهذا يوجب إنشاء الحكم على طبق كلّ منهما، وما نحن فيه ليس كذلك، إذ لا ملزم لإنشاء الحكم على طبق المصلحة الوجوبيّة والمصلحةالاستحبابيّة، وإنّما يلزم إنشاء الحكم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انطباق عنوان راجح على الفعل الواجب الّذي لا بدل له إنّما يؤكّد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واجباً بوجوب أكيد؛ لأنّه مشتمل على مصلحتي الواجب والرّاجح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عنوان 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استحبابه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الواجب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العرض والمجاز إنّما يتصوّر في ما </w:t>
      </w:r>
    </w:p>
    <w:p>
      <w:pPr>
        <w:pStyle w:val="BookText"/>
        <w:rPr/>
      </w:pPr>
      <w:r>
        <w:rPr>
          <w:rFonts w:ascii="Amiri" w:hAnsi="Amiri" w:eastAsia="Amiri" w:cs="Amiri"/>
          <w:color w:val="111111"/>
          <w:sz w:val="28"/>
          <w:sz w:val="28"/>
          <w:szCs w:val="28"/>
          <w:rtl w:val="true"/>
          <w:lang w:bidi="ar-SA"/>
        </w:rPr>
        <w:t>إلّا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ما إذا لازم مثل هذا العنوان، فإنّه لو لم يؤكّد الإيجاب لما يصحّح الاستحباب إلّا اقتضائيّاً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كان هناك شيئان متلازمان أحدهما واجب والآخر مستحبّ، فيكون نسبة الاستحباب إلى الواجب مجازاً من باب نسبة صفة أحد المتلازمين إلى الآخر، وفي المقام ليس إلّا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امتناع اجتماع الضدّين في موضوع واحد ولو بعنوانين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تعدّد الوجه كافياً في اجتماع الحكمين المتضادّين، فعلى هذا القول يمتنع القول بتأكيد الوجوب، إذ للوجوب موضوع وللاستحباب موضوع آخر، ومن البديهي أنّ صفة أحد الموضوعين لا تكون مؤكّدة لصفة الموضوع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جواب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ولم يكن متّحداً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لم يؤكّد الإيجاب لما يصحّح الاستحباب إلّا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كان هناك عنوانان متلازمان أحدهما واجب والآخر مستحبّ، فإنّ أمر الاستحباب دائر بين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الوجوب، وهذا غير تامّ حتّى على القول بالاجتماع، إذ لكلّ واحد منهما موضوع خاصّ به، فلا معنى لسراية أحدهما إلى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الاستحباب مؤكّداً للوجوب حتّى يكون واجباً مؤكّداً، وظاهر عبارة المصنّف التردّد في هذا مع أنّه غير صحيح؛ لأنّ استحباب موضوع لا يوجب تأكيد رجحان واجب آخر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المتلازمين واجباً فقط والآخر مستحبّاً فقط، ولا يخفى أنّ الاستحباب في هذا الحال لا يكون فعليّاً، لامتناع اختلاف المتلازمين في الحكم، فيكون هناك وجوب فعليّ واستحباب اقتضائي، فيكون نسبة الاستحباب </w:t>
      </w:r>
    </w:p>
    <w:p>
      <w:pPr>
        <w:pStyle w:val="BookText"/>
        <w:rPr/>
      </w:pPr>
      <w:r>
        <w:rPr>
          <w:rFonts w:ascii="IRNazanin" w:hAnsi="IRNazanin" w:eastAsia="IRNazanin"/>
          <w:color w:val="111111"/>
          <w:sz w:val="28"/>
          <w:sz w:val="28"/>
          <w:szCs w:val="28"/>
          <w:rtl w:val="true"/>
          <w:lang w:bidi="fa-IR"/>
        </w:rPr>
        <w:t>بالعرض والمجاز،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العرف يعدّون من أتى بالمأمور به في ضمن الفرد المحرّم، مطيعاً وعاصياً من وجهين، فإذا أمر المولى عبده بخياطة ثوب، ونهاه عن الكون في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 به الحاجبي والعضدي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خاطه في ذاك المكان، عدّ مطيعاً لأمر الخياطة، وعاصياً للنهي عن الكون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المناقشة في المثال بأنّه ليس من باب الاجتماع؛ ضرورة أنّ الكون المنهي عنه غير متّحد مع الخياطة وجوداً أصلاً،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تعرف أنّه فرق بين القول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اختلاف المتلازمين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الاستحباب فعليّاً، وبين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فيكونالاستحباب مجازاً، وهذا المقام يحتاج إلى تنقيح كثير وإلّا فالمطالب، كالعبارات 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جواز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من العقلاء وأهل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من أتى بالمأمور به في ضمن الفرد المحرّم مطيعاً وعاصياً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إلّا شيء واحد في البين،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أمر المولى عبده بخياطة ثوب ونهاه عن الكون في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به الحاجبي والعضدي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خاطه في ذاك المكان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 لأمر الخياطة، وعاصياً للنهي عن الكون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هذا الموجود الخارجي محرّم وواجب وإلّا لم يصدق كلاهما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من باب الاجتماع، ضرورة أنّ الكون المنهي عنه غير متّحد مع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وجوداً أصلاً،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الكون من مقولة الأين والخياطة من مقولة الفعل </w:t>
      </w:r>
    </w:p>
    <w:p>
      <w:pPr>
        <w:pStyle w:val="BookText"/>
        <w:rPr/>
      </w:pPr>
      <w:r>
        <w:rPr>
          <w:rFonts w:ascii="Amiri" w:hAnsi="Amiri" w:eastAsia="Amiri" w:cs="Amiri"/>
          <w:color w:val="111111"/>
          <w:sz w:val="28"/>
          <w:sz w:val="28"/>
          <w:szCs w:val="28"/>
          <w:rtl w:val="true"/>
          <w:lang w:bidi="ar-SA"/>
        </w:rPr>
        <w:t>المنعُ إلّا عن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الإطاعة بمعنى الامتثال في ما غلب جانب الأمر، أو العصيان في ما غلب جانب النّهي؛ لما عرفت من البرهان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بصدق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حصول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والعصيان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العبادات فلا يكاد يحصل الغرض منها إلّا في ما صدر من المكلّف فعلاً غير محرّم وغير مبغوض عليه،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واتّحاد المقولتين غير معقول، فهو نظير الصلاة في حال النّظر إلى الأجنبيّة، اللّهمّ إلّا أن يكون المقصود من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التصرّف في ذلك المكان،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حتّى يشمل الخياطة، فيكون من مقولة الفعل لا الأين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إلّا عن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صدق الإطاعة والمعصية كليهما بل المتحقّق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الإطاعة بمعنى الامتثال في ما غلب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الإطاعة بمعنى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العصيان في ما غلب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وإنّما منعنا صدقهما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البرهان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السّطحي العرفي لا يقاوم البرهان العقلي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بصدق الإطاعة بمعنى حصول الغرض،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أمر المولى عبده بمشي مائة خطوة لتحليل غذائه، ونهاه عن التصرّف في الغصب، فمشى في الغصب المقدار المعيّن، حصل الغرض من المشي ولو لم يكن حينئذٍ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العبادات فلا يكاد يحصل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إذا اقترنت مع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المكلّف فعلاً غير محرّم وغير مبغوض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جاهلاً أو ناسياً عذراً، لا مثل غير المبالي، ووجه عدم حصول الغرض أنّها غير مأمور بها بهذا النّحو والغرض إنّما يترتّب على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الصلاة في الدار المغصوبة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الكلام في حال التفصيل من بعضالأعلام</w:t>
      </w:r>
      <w:r>
        <w:rPr>
          <w:rStyle w:val="FootnoteAnchor"/>
          <w:rtl w:val="true"/>
        </w:rPr>
        <w:footnoteReference w:id="184"/>
      </w:r>
      <w:r>
        <w:rPr>
          <w:rFonts w:ascii="IRNazanin" w:hAnsi="IRNazanin" w:eastAsia="IRNazanin"/>
          <w:color w:val="111111"/>
          <w:sz w:val="28"/>
          <w:sz w:val="28"/>
          <w:szCs w:val="28"/>
          <w:rtl w:val="true"/>
          <w:lang w:bidi="fa-IR"/>
        </w:rPr>
        <w:t>، والقول بالجواز عقلاً، والامتناع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للعرف في الحكم بالجواز أو الامتناع إلّا طريق العقل، فلا معنى لهذا التفصيل إلّا ما أشرنا إليه من النّظر المسامحي الغير المبتني على التدقيق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بعدم العبرة به، بعد الاطّلاع على خلافه بالنظر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حال التفصيل من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الطباطبائي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بالجواز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يرى تعدّد الجهة مجدياً في رفع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والامتناع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تعدّد الجهة في نظر العرف لا يرفع التضاد، فالصلاة في الدار المغصوبة في نظرهم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لا سبيل للعرف في الحكم بالجواز أو الامتناع إلّا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المسائل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مربوط بالعقل ابتداءً، كغالب مسائل الهندسة والمنطق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مربوط بالعرف ابتداءً، كباب الموضوعات ومداليل الألفاظ، فإنّ العرف معيّن لهذا وذاك، فكما أنّ العقل لا مدخل له في القسم الثّاني وإذا أراد الحكم فيها كان اللّازم عليه الرّجوع إلى العرف، كذلك العرف لا مدخل له في القسم الأوّل وإذا أراد الحكم فيها كان اللّازم عليه الرّجوع إلى العقل، فأهل العرف إنّما يحكمون في مسألة الاجتماع بما هم عقلاء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العقل والعرف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أشرنا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إنّما يحكمون بالجواز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بالنظرة غير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المبتني على التدقيق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يمكن أن يكون ما ينظر العقل شيئين بنظر العرف شيئاً واحداً، ولهذا الاعتماد على هذا النّظر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بعدم العبرة به بعد الاطّلاع على خلافه بالنظر الدقيق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ليس في خصوص مدلول صيغة الأمر والنّهي، بل في الأعم، فلا مجال لأن يتوهّم أنّ العرف هو المحكّم في تعيين المداليل، ولعلّه كان بين مدلوليهما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 لا يجتمعان في واحد ولو بعنوانين، وإن كان العقل يرى جواز اجتماع الوجوب والحرمة في واحد بوجهين،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هذا الباب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عرفي، وهو التنافي بين مدلول الأمر والنّهي وعدمه، وهذا مرتبط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عقلي، وهو جواز اجتماع حكمين من الأحكام الخمسة في موضوع واحد، وهذا مرتبط بالعقل فلا مانع في هذا التفصيل بين العقل والعرف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في ما تقدّم أنّ النّزاع ليس في خصوص مدلول صيغة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تعيين المدلول مربوطاً بالعرف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والنّهي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لأن يتوهّم أنّ العرف هو المحكّم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لأنّه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تعيينالمداليل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المربوط بالعرف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تعيينه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يجتمعان في واحد،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بعنوانين، وإن كان العقل يرى جواز اجتماع الوجوب والحرمة في واحد بوجهين،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أنّه وإن كانت المسألة عقليّة بملاحظة أنّ النّزاع في اجتماع مطلق الوجوب والحرمة، ولكن حيث أنّ غالب الأحكام الشّرعيّة مستفادة من لفظي الأمر والنّهي، وللعرف حقّ في أن يحكم بامتناع الاجتماع وإن كان العقل يرى عدم امتناعه، فإنّ الأحكام الشّرعيّة ملقاة إلى العرف فاللّازم الرّجوع إليه، كما أنّ العقل يرى بقاء النّجاسة ببقاء اللون أو الرّيح، ولكن العرف يرى عدم البقاء وهو المتّبع</w:t>
      </w:r>
      <w:r>
        <w:rPr>
          <w:rFonts w:eastAsia="Amiri" w:cs="Amiri" w:ascii="Amiri" w:hAnsi="Amiri"/>
          <w:color w:val="111111"/>
          <w:sz w:val="28"/>
          <w:szCs w:val="28"/>
          <w:rtl w:val="true"/>
          <w:lang w:bidi="ar-SA"/>
        </w:rPr>
        <w:t xml:space="preserve">. </w:t>
      </w:r>
      <w:bookmarkStart w:id="177" w:name="pg15145_165301"/>
    </w:p>
    <w:p>
      <w:pPr>
        <w:pStyle w:val="BookText"/>
        <w:rPr/>
      </w:pPr>
      <w:bookmarkEnd w:id="177"/>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إلى ارتكاب الحرام وإن كان يوجب ارتفاعَ حرمته والعقوبة عليه، مع بقاء ملاك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له، كما إذا لم يكن بحرام بلا كلام،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78" w:name="__RefHeading___Toc1717739_2142443653"/>
      <w:bookmarkStart w:id="179" w:name="_Toc63"/>
      <w:bookmarkEnd w:id="178"/>
      <w:r>
        <w:rPr>
          <w:rtl w:val="true"/>
        </w:rPr>
        <w:t>[</w:t>
      </w:r>
      <w:r>
        <w:rPr>
          <w:rtl w:val="true"/>
        </w:rPr>
        <w:t>تنبيهات بحث الاجتماع</w:t>
      </w:r>
      <w:r>
        <w:rPr>
          <w:rtl w:val="true"/>
        </w:rPr>
        <w:t>]</w:t>
      </w:r>
      <w:bookmarkEnd w:id="179"/>
    </w:p>
    <w:p>
      <w:pPr>
        <w:pStyle w:val="Heading4"/>
        <w:numPr>
          <w:ilvl w:val="3"/>
          <w:numId w:val="1"/>
        </w:numPr>
        <w:rPr/>
      </w:pPr>
      <w:bookmarkStart w:id="180" w:name="__RefHeading___Toc1717741_2142443653"/>
      <w:bookmarkStart w:id="181" w:name="_Toc64"/>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717743_2142443653"/>
      <w:bookmarkStart w:id="183" w:name="_Toc65"/>
      <w:bookmarkEnd w:id="182"/>
      <w:r>
        <w:rPr>
          <w:rtl w:val="true"/>
        </w:rPr>
        <w:t>[</w:t>
      </w:r>
      <w:r>
        <w:rPr>
          <w:rtl w:val="true"/>
        </w:rPr>
        <w:t>التنبيه الأوّل</w:t>
      </w:r>
      <w:r>
        <w:rPr>
          <w:rtl w:val="true"/>
        </w:rPr>
        <w:t>]</w:t>
      </w:r>
      <w:bookmarkEnd w:id="183"/>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لو اجتمع ملاك الحرمة والوجوب، كأن اضطرّ الشّخص في توسّط الدار المغصوبة، فالخروج منها حرام باعتبار التصرّف في الغصب، وواجب لكونه مقدّمة للتخلّص من الغصب،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إنّالاضطرار إلى ارتكاب الحرام وإن كان يوجب ارتفاع حرمته،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الاضطرار للحكم ممّا دلّ عليه الأدلّة الأربعة، فمن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مَا ٱضۡطُرِرۡتُمۡ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ومن السّنّة حديث الرّفع</w:t>
      </w:r>
      <w:r>
        <w:rPr>
          <w:rStyle w:val="FootnoteAnchor"/>
          <w:rtl w:val="true"/>
        </w:rPr>
        <w:footnoteReference w:id="186"/>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واضح، وأمّا العقل فلقبح التكليف حال الاضطرار، إذ التكليف إنّما هو لإحداث الداعي في العبد حتّى يوافق، وذلك غير معقول بالنسبة إلى غير المتمكّن من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ملاك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الملاك موجوداً، فإنّه بعد سقوط التحريم بالاضطرار يبقى ملاك الوجوب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إذ بعد سقوط ملاك التحريم لا مزاحم لملاك الوجوب فيؤثّر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إذا لم يكن الاضطرار إليه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يختار ما يؤدّي إليه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الخطاب بالزجر عنه حينئذٍ وإن كان ساقطاً، إلّا أنّه حيث يصدر عنه مبغوضاً عليه، وعصياناً لذاك الخطاب، ومستحقّاً عليه العقاب، لا يصلح لأن يتعلّق به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الجملة ممّا لا شبهة فيه ولا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رفع الاضطرار للحرمة إنّما يتمّ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الاضطرار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حبسه الجائر في محلّ مغصوب ثمّ أطلقه، فإنّ الخروج حينئذٍ واجب وليس بحرام، وهذابخلاف ما إذا كان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يختار ما يؤدّي إليه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توسّط الدار المغصوبة باختيار مع علمه بأنّه بعد الدخول يضطرّ إلى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الخطاب بالزجر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لغواً، إذ الزجر إنّما يصحّ إذا تمكّن المكلّف من الانزجار، فمع عدم تمكّنه يقع الزجر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هذا الخروج ملاك 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 عنه مبغوضاً عليه، وعصياناً لذاك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إليه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ومستحقّاً 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بسوء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يتعلّق به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في أوّل الأمر قبل الدخول في الدار المغصوبة قادراً على حفظ نفسه، بأن لا يرتكب الدخول ولا الخروج، فلو لم يحفظ نفسه كان معاقباً على كليهما، أمّا على الدخول فلأنّه مختار فيه، وأمّا على الخروج فلأنّه وإن كان مضطرّاً إليه إلّا أنّه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تبيّن أنّه لو لم يكن الخروج بسوء الاختيار كان واجباً ولم يكن بحرام، ولو كان بسوء الاختيار لم يكن واجباً وكان فيه ملاك الحرمة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في الجملة ممّا لا شبهة فيه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للصورة </w:t>
      </w:r>
    </w:p>
    <w:p>
      <w:pPr>
        <w:pStyle w:val="BookText"/>
        <w:rPr/>
      </w:pPr>
      <w:r>
        <w:rPr>
          <w:rFonts w:ascii="Amiri" w:hAnsi="Amiri" w:eastAsia="Amiri" w:cs="Amiri"/>
          <w:color w:val="111111"/>
          <w:sz w:val="28"/>
          <w:sz w:val="28"/>
          <w:szCs w:val="28"/>
          <w:rtl w:val="true"/>
          <w:lang w:bidi="ar-SA"/>
        </w:rPr>
        <w:t xml:space="preserve">وإنّما الإشكال في ما إذا كان ما اضطرّ إليه بسوء اختياره، ممّا ينحصر به التخلّص عن محذور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عن الدار المغصوبة في ما إذا توسّطها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منهيّاً عنه أومأموراً به، مع جريان حكم المعصية عليه أو بدونه، فيه أقوال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على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على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الآتية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الإشكال في ما إذا كان 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الغصب في حال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اختياره ممّا ينحصر به التخلّص عن محذور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هناك مندوحة،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كالخروج عن الدار المغصوبة في ما إذا توسّطها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هذه الصورة والصورة السّابقة أنّ الصورة السّابقة كانت في ما له مندوحة كأن يكون للدار طريق مباح يمكن الخروج منها، وهذه الصورة إنّما تفرض في ما ينحصر الطريق للخروج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العبارة مشوّشة، إذ عنون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في موضوع الاضطرار،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هناك الطريق منحصراً بالحرام واختار الحرام كان معاقباً ولم يكن واجباً، وإن كان الطريق منحصراً بالحرام فإمّا أن نقول بامتناع اجتماع الأمر والنّهي وإمّا أن نقول بالجواز، فعلى الامتناع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مأموراً به مع جريان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نهي فعلاً عن الخروج، ولكنّه يعاقب عليه بملاحظة النّهي السّابق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جريان حكم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الامتناع، وأمّا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اختلفأيضاً </w:t>
      </w:r>
    </w:p>
    <w:p>
      <w:pPr>
        <w:pStyle w:val="BookText"/>
        <w:rPr/>
      </w:pPr>
      <w:r>
        <w:rPr>
          <w:rFonts w:ascii="Amiri" w:hAnsi="Amiri" w:eastAsia="Amiri" w:cs="Amiri"/>
          <w:color w:val="111111"/>
          <w:sz w:val="28"/>
          <w:sz w:val="28"/>
          <w:szCs w:val="28"/>
          <w:rtl w:val="true"/>
          <w:lang w:bidi="ar-SA"/>
        </w:rPr>
        <w:t>فعن أبي هاشم</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مأمور به ومنهيّ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 القمّي</w:t>
      </w:r>
      <w:r>
        <w:rPr>
          <w:rStyle w:val="FootnoteAnchor"/>
          <w:rtl w:val="true"/>
        </w:rPr>
        <w:footnoteReference w:id="189"/>
      </w:r>
      <w:r>
        <w:rPr>
          <w:rFonts w:ascii="Amiri" w:hAnsi="Amiri" w:eastAsia="Amiri" w:cs="Amiri"/>
          <w:color w:val="111111"/>
          <w:sz w:val="28"/>
          <w:sz w:val="28"/>
          <w:szCs w:val="28"/>
          <w:rtl w:val="true"/>
          <w:lang w:bidi="ar-SA"/>
        </w:rPr>
        <w:t>، ناسباً له إلى أكثر المتأخّرين وظاهرِ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منهيّ عنه بالنهي السّابق السّاقط بحدوث الاضطرار إليه، وعصيانٌ له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يكون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هناك توقّف عليه، أو بلا انحصار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مقدّمة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غصباً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 الفاضل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ناسباً له إلى أكثر المتأخّرين وظاهر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منهيّ عنه بالنهي السّابق السّاقط بحدوث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السّقوط عدم جواز التكليف بالمحال،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ولا تبق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الدخول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وهذا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يمكنه عدم الدخول حتّى لا يضطرّ إلى الخروج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مقدّمة للتخلّص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هناك توقّف عليه أو بلا انحصار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الخروج واجباً وإن كان مقدّمة للتخلّص وكان الطريق منحصراً به،بل مثل هذا الخروج مثل الخروج الّذي لم يكن مقدّمة أو كان مقدّمة ولكن لم يكن مقدّمة منحصرة، فكما أنّ الخروج في هذين الموردين ليس بواجب كذلك الخروج في المورد الأوّل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ضرورة أنّه حيث كان قادراً على ترك الحرام رأساً، لا يكون عقلاً معذوراً في مخالفته في ما اضطرّ إلى ارتكابه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لا توقّف هاهنا حقيقة، بداهة أنّ الخروج إنّما هو مقدّمة للكون في خارج الدار، لا مقدّمة لترك الكون فيها الواجب، لكونه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ملازمة لأجل التضادّ بين الكونين، ووضوح الملازمة بين وجود الشّيء وعدم ضدّه، فيجب الكون في خارج الدار عرضاً لوجوب ملازمه حقيقة، فتجب مقدّمة كذلك، وهذا هو الوجه في المماشاة والجري على أنّ مثل الخروج يكون مقدّمة لما هو الواجب عن ترك الحرام، فافهم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يعارضه جهة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إذ هو مقدّمة للكون في الخارج والكون في الخارج ليس من الواجبات حتّى يكون مقدّمته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كون الخروج في نفسه واجباً لكونه مقدّمة للتخلّص الواجب ليس هذا الخروج واجباً لوجود ملاك الحرام فيه، ولا يمكن الجمع بين ملاك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هذا الخروج منهيّاً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قادراً على ترك الحرام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الدخولالموجب لترك التصرّف الدخولي والتصرّف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عقلاً معذوراً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النّهي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المعذوريّة في الدخول، فواضح؛ لأنّه بالاختيار،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اضطرّ إلى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فلأنّه وإن كان مضطرّاً إلى هذا الخروج، لكونه أقلّ حرمة </w:t>
      </w:r>
    </w:p>
    <w:p>
      <w:pPr>
        <w:pStyle w:val="BookText"/>
        <w:rPr/>
      </w:pPr>
      <w:r>
        <w:rPr>
          <w:rFonts w:ascii="Amiri" w:hAnsi="Amiri" w:eastAsia="Amiri" w:cs="Amiri"/>
          <w:color w:val="111111"/>
          <w:sz w:val="28"/>
          <w:sz w:val="28"/>
          <w:szCs w:val="28"/>
          <w:rtl w:val="true"/>
          <w:lang w:bidi="ar-SA"/>
        </w:rPr>
        <w:t xml:space="preserve">بسوء اختياره، ويكون معاقباً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ذلك بلا توقّف عليه، أو مع عدم الانحصار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يكاد يجدي توقّف انحصار التخلّص عن الحرام به؛ لكونه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البقاء، ولكن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معذوراً، فإنّ الاضطرار إنّما يكون عذراً في ما كان مقدّماته خارجة عن الاختيار، كما لو وقع في الدار بلا اختيار، أمّا لو كان مقدّماته بالاختيار فلا يكون هذا الاضطرار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الاضطرار أو عمومها يشمل حتّى ما لو كان الاضطرار بمقدّمات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الأدلّة هو ما كان اضطرار حتّى في المقدّمات، ألا ترى أنّه لو غلّ يده ورجله باختياره مع علمه بأنّه لا يتمكّن بعد من إطاعة أمر المولى كان للمولى حقّ العقوبة في ما إذا لم يطعه ولا يقبل منه عذره بأنّه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فهذا الخروج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التخلّص متوقّفاً عليه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الانحصار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عدم التوقّف رأساً، والتوقّف مع عدم الانحصار، والتوقّفمع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الحرمة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انحصار التخلّص عن الحرام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الجدوى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بكون هذا الخروج مأموراً به فقط محكيّ عن التقريرات وقد استدلّ له بوجهين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بقوله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وحاصل استدلال </w:t>
      </w:r>
    </w:p>
    <w:p>
      <w:pPr>
        <w:pStyle w:val="BookText"/>
        <w:rPr/>
      </w:pPr>
      <w:r>
        <w:rPr>
          <w:rFonts w:ascii="Amiri" w:hAnsi="Amiri" w:eastAsia="Amiri" w:cs="Amiri"/>
          <w:color w:val="111111"/>
          <w:sz w:val="28"/>
          <w:sz w:val="28"/>
          <w:szCs w:val="28"/>
          <w:rtl w:val="true"/>
          <w:lang w:bidi="ar-SA"/>
        </w:rPr>
        <w:t>لا يجديه، ومقدّمة الواجب واجبة؟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المقدّمة لو لم تكن محرّمة، ولذا لا يترشّح الوجوب من الواجب إلّا على ما هو المباح من المقدّمات، دون المحرّمة، مع اشتراكهما في 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الأوّل أنّ الخروج مقدّمة لترك البقاء الّذي هو واجب أهمّ،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المقدّمة في رفع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واجب غير 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المقدّمة لو لم تكن محرّمة، ولذا لا يترشّح الوجوب من الواجب إلّا على ما هو المباح من المقدّمات،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مع 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والمحرّم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السّير إلى الحجّ مع الدابّة الغصبيّة كما يمكن السّير مع الدابّة المباحة، فكما لا تقولون بوجوب السّير مع الغصبيّة كذلك اللّازم القول بعدم وجوب الخروج المحرّم، والقول بالفرق بين المقدّمة المحرّمة المنحصرة وبينالمحرّمة غير المنحصرة مجازفة، إذ الحرمة الّتي هي مانع شرعي كالمانع العقلي، فكما لا يفرق الأمر في المانع العقلي كذلك لا يفرق في المانع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المباحة، وهذه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المحرّمة مع وجود المباحة، وهذه لا 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المنحصرة المحرّمة مع عدم سوء الاختيار، كما لو توقّف التطهير على طيّ الأرض المغصوبة، فهنا إن كان الواجب أهمّ كانت المقدّمة واجبة وإن كان الحرام أهمّ كانت المقدّمة محرّمة وإن كانا متساويين كانت المقدّمة مباحة واختار العبد بين الترك والفعل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المنحصرة المحرّمة مع 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توسّط الدار </w:t>
      </w:r>
    </w:p>
    <w:p>
      <w:pPr>
        <w:pStyle w:val="BookText"/>
        <w:rPr/>
      </w:pPr>
      <w:r>
        <w:rPr>
          <w:rFonts w:ascii="Amiri" w:hAnsi="Amiri" w:eastAsia="Amiri" w:cs="Amiri"/>
          <w:color w:val="111111"/>
          <w:sz w:val="28"/>
          <w:sz w:val="28"/>
          <w:szCs w:val="28"/>
          <w:rtl w:val="true"/>
          <w:lang w:bidi="ar-SA"/>
        </w:rPr>
        <w:t>وإطلاق الوجوب بحيث ربّما يترشّح منه الوجوب عليها مع انحصار المقدّمة بها، إنّما هو في ما إذا كان الواجب أهمّ من ترك المقدّمة المحرّمة، والمفروض هاهنا وإن كان ذلك، إلّا أنّه كان بسوء الاختيار، ومعه لا يتغيّر عمّا هو عليه من الحرمة والمبغوضيّة،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حينئذٍ تبقى على حرمتها، وعلّل ذلك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لأنّه لو ارتفعت الحرمة للزم الخلف؛ لأنّه لا يكون بسوء الاختيار مع أنّه فرض كذلك؛ ولأنّه يلزم دوران الحرمة مدار اختيار المكلّف، فإنّه مخيّر بين عدم الحصر، فتكون هذه المقدّمة حراماً، وبين الحصر، فتكون مباحاً، وهو منافٍ لغرض المولى؛ ولأنّ الوجدان حاكم بمانعيّة الحرمة فيالفرض</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مختلفة، فبعضها يسقط عن الوجوب إذا كانت مقدّمته منحصرة في المحرّم، وبعضها يقتضي وجوب مقدّمته المحرّمة، لأهميّته في نظر الشّارع، كما لو توقّف حفظ النّفس على توسّط المغصوب، وما نحن فيه من هذا القبيل؛ لأنّ التخلّص عن الغصب أهمّ من الغصب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ربّما يترشّح منه 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انحصار المقدّمة بها إنّما هو في ما إذا كان الواجب أهمّ من ترك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بسوء اختيار المكلّف، فإنّه مع اجتماع هذه 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الواجب، وانحصار المقدّمة في المحرّمة، وعدم كونه بسوء الاختيار تنقلب المقدّمة المحرّمة واجبة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أهمّ مع انحصار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الثّالث مفقود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 عمّا هو عليه من الحرمة والمبغوضيّة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نقول في ما لو كان الطريق إلى إنقاذ الغريق </w:t>
      </w:r>
    </w:p>
    <w:p>
      <w:pPr>
        <w:pStyle w:val="BookText"/>
        <w:rPr/>
      </w:pPr>
      <w:r>
        <w:rPr>
          <w:rFonts w:ascii="Amiri" w:hAnsi="Amiri" w:eastAsia="Amiri" w:cs="Amiri"/>
          <w:color w:val="111111"/>
          <w:sz w:val="28"/>
          <w:sz w:val="28"/>
          <w:szCs w:val="28"/>
          <w:rtl w:val="true"/>
          <w:lang w:bidi="ar-SA"/>
        </w:rPr>
        <w:t>وإلّا لكان الحرمة معلّقة على إرادة المكلّف واختياره لغيره، وعدم حرمته مع اختياره له، وهو كما ترى، مع أنّه خلاف الفرض، وأنّ الاضطرار يكون بسوء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اثنين أحدهما مغصوب والآخر مباح، فسدّ الشّخص المباح على نفسه حتّى انحصر في المحرّم، فإنّه يبقى على حرمته وعقوبته وإن كان العقل يلزمه بالتزام أقلّ العقوبتين،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انقلبت المقدّمة عن الحرمة إلى الوجوب حتّى في صورة 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الحرمة معلّقة على إرادة المكلّف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حرمة التصرّف الخروجي في المغصوب إذا لم يرد الشّخص الدخول ولم يدخل وحلّيّته إذا أراد الشّخص الدخول ودخل، ومن البديهي أنّ تعليق الحكم على الإرادة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أن يكون الحرمة معلّقة على اختيار المكلّف لغير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اختياره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للدخول، ولا وجه لإرجاع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الحرمة على الإرادة باطل، إذ التعليق موجب للغوية الحكم، فإنّ الحرمة الّتي يترتّب على الإرادة لا ثمرة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الحرمة على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أنّ الخروج لمّا صار مقدّمة انقلب حرمته إلى الوجوب، لا أنّ الانقلاب صار بسبب إرادة المكلّف للدخول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الاضطرار يكون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كون الاضطرار بسوء الاختيار يتوقّف على حرمة الخروج، فلو صار الخروج بالإرادة غير محرّم ولا اضطرار بالحرام حتّى يصدق كون الاضطرار بسوء الاختيار، فتدبّر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فرغ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 الاستدلال الأوّل للتقريرات على عدم حرمة الخروج شرع في ذكر الدليل الثّاني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بدون إذنه بالدخول والبقاء حرام بلا إشكال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التصرّف بالخروج الّذي يترتّب عليه رفع الظلم، ويتوقّف عليه التخلّص عن التصرّف الحرام، فهو ليس بحرام في حال من الحالات، بل حاله مثل حال شرب الخمر، المتوقّف عليه النّجاة من الهلاك، في الاتصاف بالوجوب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المنع عن كون جميع أنحاء التصرّف في أرض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قبل الدخول، وأنّه يتمكّن من ترك الجميع حتّى الخروج؛ وذلك لأنّه لو لم يدخل لمّا كان متمكّناً من الخروج وتركه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بلا إشكال ولا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بالخروج الّذي يترتّب عليه رفع الظلم ويتوقّف عليه التخلّص عن التصرّف الحرام فهو ليس بحرام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 الدخول، ولا بعد الدخول، ولا حين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حال شرب الخمر المتوقّف عليه النّجاة من الهلاك في الاتصاف بالوجوب 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شربالخمر المتوقّف عليه النّجاة واجب وليس بحرام، كذلك الخروج المتوقّف عليه التخلّص من الغصب ليس بحرام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كون الخروج واجباً 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المنع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جميع أنحاء التصرّف في أرض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قبل الدخول،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أيضاً ما ذكرتم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يتمكّن من ترك الجميع حتّى الخروج،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لبطلان القول بأنّ المكلّف متمكّن من ترك الجميع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لم يدخل لما كان متمكّناً من الخروج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الخروج </w:t>
      </w:r>
    </w:p>
    <w:p>
      <w:pPr>
        <w:pStyle w:val="BookText"/>
        <w:rPr/>
      </w:pPr>
      <w:r>
        <w:rPr>
          <w:rFonts w:ascii="Amiri" w:hAnsi="Amiri" w:eastAsia="Amiri" w:cs="Amiri"/>
          <w:color w:val="111111"/>
          <w:sz w:val="28"/>
          <w:sz w:val="28"/>
          <w:szCs w:val="28"/>
          <w:rtl w:val="true"/>
          <w:lang w:bidi="ar-SA"/>
        </w:rPr>
        <w:t>وترك الخروج بترك الدخول رأساً ليس في الحقيقة إلّا ترك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يشرب الخمر؛ لعدم وقوعه في المهلكة الّتي يعالجها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عليه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يقع في المهلكة،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شرب الخمر فيها، إلّا على نحو السّالبة المنتفية بانتفاء الموضوع،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نوع من التكليف، ومن البديهي أنّ التكليف مشروط بالقدرة، وحيث إنّه قبل الدخول لا قدرة على الخروج لم يصحّ الزجر والنّهي عنه، فقولكم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منهيّ عنه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قبل الدخول، إذ الشّخص يقدر على ترك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الدخول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الحقيقة إلّا ترك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ترك الخروج فليس بمقدور، إذ نسبة القدرة إلى الوجود والعدم نسبة واحدة،فكما لا يقدر الشّخص على الخروج قبل الدخول كذلك لا يقدر على تركه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ولنوضح المطلب بمثالٍ،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شرب الخمر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الشّرب في صورة عدم الوقوع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الشّرب في صورة الوقوع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وقوعه في التهلكة يصدق عليه أنّه ما شرب الخمر في التهلكة، وأمّا من لم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وقوعه في المهلكة الّتي يعالجها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عليه إلّا أنّه لم يقع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شرب الخمر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لأنّ عدم الخروج قد يكون في صورة الدخول وقد يكون في صورة عدم الدخول، ففي الصورة الأُولى يصدق عليه عدم الخروج، وفي الصورة الثّانية لا يصدق عليه إلّا أنّه لم يدخل، أمّا أن يصدق عليه أنّه ممّن لم يخرج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نحو السّالبة المنتفية بانتفاء الموضوع،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كونه مصداقاً للتخلّص عن الحرام وسبباً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مطلوباً ويستحيل أن يتصف بغير المحبوبيّة، ويحكم عليه بغير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على كون ما انحصر به التخلص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لما 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بعض الأجلّة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به التخلّص عن ترك الحرام أو ترك الواجب، إنّما يكون حسناً عقلاً، ومطلوباً شرعاً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قبيحاً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منالتخلّص بدونه، ولم يقع بسوء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لا يكون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كونه مصداقاً للتخلّص عن الحرام وسبباً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للمطلوبيّة،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دائماً مطلوب للمولى لكونه سبباً للتخلّص من الحرام، كما أنّ شرب الخمر المنجي دائماً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ويستحيل أن يتّصف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المحبوبيّة ويحكم عليه بغير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تبيّن أنّ الخروج قبل الدخول غير محكوم بحكم أصلاً لعدم القدرة عليه، وبعد الدخول محكوم بالوجوب لكونه تخلّصاً عن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على كون ما انحصر به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مأموراً به، وهو موافق لما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بعض الأجلّة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به التخلّص عن ترك الحرام،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التخلّص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الواجب، إنّما يكون حسناً عقلاً ومطلوباً شرعاً بالفعل وإن كان قبيحاً ذاتاً إذا لم يتمكّن المكلّف من التخلّص بدونه ولم يقع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الحريق في بيت طفلٍ، فإنّ الدخول وإن كان محرّماً ذاتاً ولكن هذا الدخول </w:t>
      </w:r>
    </w:p>
    <w:p>
      <w:pPr>
        <w:pStyle w:val="BookText"/>
        <w:rPr/>
      </w:pPr>
      <w:r>
        <w:rPr>
          <w:rFonts w:ascii="Amiri" w:hAnsi="Amiri" w:eastAsia="Amiri" w:cs="Amiri"/>
          <w:color w:val="111111"/>
          <w:sz w:val="28"/>
          <w:sz w:val="28"/>
          <w:szCs w:val="28"/>
          <w:rtl w:val="true"/>
          <w:lang w:bidi="ar-SA"/>
        </w:rPr>
        <w:t>إمّا في الاقتحام في ترك الواجب، أو فعل الحرام، وإمّا في الإقدام بما هو قبيح وحرام، لولا به التخلّص بلا كلام، كما هو المفروض في المقام؛ ضرورة تمكّنه منه قبل اقتحامه فيه بسوء 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حيث صار ممّا به التخلّص عن ترك الحرام، يكون مطلوباً لوجود شرطيه، إذ لميكن الحريق بسوء اختيار المكلّف، مع عدم إمكان التخلّص بدون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انقلاب المحرّم إلى الواجب 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التخلّص منحصراً بهذا المحرّم، فلو كان هناك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للدار المغصوبة طريق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المحرّم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بسوء الاختيار، فلو كان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دخل المغصوبة مع العلم بانحصار طريق الخروج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المحرّم واجباً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المصنّف سوء الاختيار بأنّه عبارة عن إيقاع النّفس في أمر لا محيص له عن ارتكاب أحد محرّمين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الاقتحام في ترك الواجب، أو 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كالبقاء في الدار المغصوبة الّذي 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في الإقدام بما هو قبيح وحرام، لولا به التخلّص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الخروج عن الدار الّذي هو تصرّف آخر في المغصوب، وهو محرّم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أحد المحرّمين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في المقام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بأنّ الخروج محرّم إذا كان الدخول بسوء الاختيار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اقتحامه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هذا 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متمكّناً من التصرّف خروجاً، كما يتمكّن منه دخولاً، غاية الأمر يتمكّن منه بلا واسطة، ومنهبالواسطة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التمكّن منه إلّا بواسطة لا يخرجه عن كونه مقدوراً، كما هو الحال في البقاء، فكما يكون تركه مطلوباً في جميع الأوقات، فكذلك الخروج، مع أنّه مثله في الفرعيّة على الدخول، فكما لا تكون الفرعيّة مانعة عن مطلوبيّته قبلَه وبعده، كذلك لم تكن مانعة عن مطلوبيّته، وإن كان العقل يحكم بلزومه، إرشاداً إلى اختيار أقلّ المحذورين وأخفّ القبيحين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قبل الدخول غير متمكّن منه فلا يعقل تعلّق الحرمة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متمكّناً من التصرّف خروجاً كما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التمكّنين أنّ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بالواسطة،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بواسطةٍ لا يخرجه عن كونه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استدلال الشّيخ بأربعة أُمور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المغصوبة، فإنّ كلّاً من البقاء في الدار المغصوبة والخروج منها متوقّف على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يكون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 في جميع الأوقات، فكذلك الخروج،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الفرعيّة على الدخول، فكما لا تكون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عن 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مطلوب التّرك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فرعيّة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مانعة عن 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ترك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البقاء والخروج فرق من حيث آخر،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يحكم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اختيار أقلّ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البقاء والخروج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 القبيحين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ظهر حال شرب الخمر علاجاً وتخلّصاً عن المهلكة، وأنّه إنّما يكون مطلوباً على كلّ حالٍ لو لم يكن الاضطرار إليه بسوء الاختيار، وإلّا فهو على ما هو عليه من الحرمة، وإن كان العقل يلزمه، إرشاداً إلى ما هو أهمّ وأولى بالرعاية من تركه؛ لكون الغرض فيه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ولكن هذا غير فارق في ما نحن فيه من حرمة كليهما، ومثل ذلك ما لو خيّر الجائر بين قطع الرّأس وقطع اليد، فإنّ العقل يرشد إلى التزام أخفّ المحذورين الّذي هو عبارة عن قطع اليد، وهذا الحكم العقلي لا ينافي كراهة كلا الأمرين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اشترطنا في انقلاب الحرمة إلى الوجوب عدم كون الشّيء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استشهد به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من مثال الخمر، فإنّا لا نسلّم شرب الخمر الّذي يكون به التخلّص عن المهلكة واجباً،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علاجاً وتخلّصاً عن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إنّما يكون مطلوباً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الوقوع في المهلكة وبعده في صورة واحدة، وهي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أوقع نفسه متعمّداً في مرضٍ، لا علاج له إلّا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الأُخرى، وهي ما أوقع نفسه في المرض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الحرمة وإن كان العقل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بالشّرب في صورة سوء الاختيار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 هو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بالرعاية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الشّرب، فإنّ المكلّف بعد سوء الاختيار وإيقاع نفسه في المهلكة يتردّد بين حرامين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الشّرب المؤدّي إلى الهلكة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المحرّم الموجب لعدم الهلكة، والعقل يلزمه الشّرب إبقاءً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الغرض فيه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ترك الاقتحام في ما يؤدّي إلى هلاك النّفس، أو شَرِبَ الخمر لئلّا يقع في أشدّ المحذورين منهما، يصدق أنّه تركهما، ولو بتركه ما لو فعله لأدّى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أحدهما، كسائر الأفعال التوليديّة، حيث يكون العمدُ إليها بالعمد إلى أسبابها، واختيارُ تركها بعدم العمد إلى الأسباب، وهذا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أشار إلى جواب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الاقتحام في ما يؤدّي إلى هلاك النّفس أو شرب الخمر لئلّا يقع في أشدّ المحذورين منهما يصدق أنّه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 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لم يقع في المهلكة غير تامّ، لبداهة أنّه إذا ترك الشّخص المهلكة بأن لم يعرض نفسه للهلاك يصدق عليه أنّه تارك للهلاك وتارك لشرب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للهلاك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لأدّى لا محالة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شرب الخمر يصدق مع عدم التعريض أصلاً، كما يصدق مع الوقوع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بالأفعال التوليديّة الّتي تتولّد من الأفعال المباشريّة، كالإحراق فإنّه ليس فعلاً مباشريّاً للمكلّف، بل يتولّد من الإلقاء في النّار، فإنّ الخروج وشرب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الأفعال التوليديّة حيث يكون العمد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إلى أسبابها واختيار تركها بعدم العمد إلى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يحرم الإحراق قبل الإلقاء في النّار يحرم الخروج قبل الدخول، وكما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قبل الإلقاء ليس مقدوراً للعبد فلا يحرم، كذلك لا يصحّ أن يقال الخروج قبل الدخول ليس مقدوراً للعبد فلا يحرم، وهكذا حال شرب الخمر قبل الوقوع في المهلكة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عدم تعريض النّفس للهلاك حتّى </w:t>
      </w:r>
    </w:p>
    <w:p>
      <w:pPr>
        <w:pStyle w:val="BookText"/>
        <w:rPr/>
      </w:pPr>
      <w:r>
        <w:rPr>
          <w:rFonts w:ascii="Amiri" w:hAnsi="Amiri" w:eastAsia="Amiri" w:cs="Amiri"/>
          <w:color w:val="111111"/>
          <w:sz w:val="28"/>
          <w:sz w:val="28"/>
          <w:szCs w:val="28"/>
          <w:rtl w:val="true"/>
          <w:lang w:bidi="ar-SA"/>
        </w:rPr>
        <w:t>يكفي في استحقاق العقاب على الشّرب للعلاج، وإن كان لازماً عقلاً، للفرار عمّا هو أكثر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الصدق إلّا بنحو السّالبة المنتفية بانتفاء الموضوع، فهو غير ضائرٍ، بعدَ تمكّنه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هذه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الفعل بواسطة تمكّنه ممّا هو من قبيل الموضوع في هذه السّالبة، فيوقع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المهلكة، أو يدخل الدار،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 يهلك ولا يحتاج إلى شرب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استحقاق العقاب على الشّرب للعلاج،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الشّرب بعد ما أوقع نفسه في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عقلاً للفرار عمّا هو أكثر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فالإلزام العقلي لا ينافي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لعدم التسليم أوّلاً إلى الجواب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بالمقدوريّة في باب التكاليف العقل، فإنّ العقل يحكم بلزوم كون المأمور به مقدوراً للعبد، وهو لا يحكم بأزيد من مطلق المقدوريّة سواء كان بلا واسطة أو مع الواسطة، وليس ذلك من قبيل السّالبة بانتفاء الموضوع، غاية الأمر أنّ سبب الترك هو ترك الدخول، ومن المعلوم أنّ الدخول ليس من قبيل الموضوع للخروج، ولو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ترك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بنحو السّالبة المنتفية بانتفاء الموضوع،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بالجواب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من باب السّالبة بانتفاء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بعد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بترك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نحو هذه السّالبة،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الفعل بواسطة تمكّنه ممّا هو من قبيل الموضوع في هذه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فهو قادر من الفعل والترك، وهذا المقدار من القدرة كافٍ في التكليف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تبيّن أنّ كلّاً من شرب الخمر والخروج تحت القدرة فعلاً وتركاً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بالاختيار في المهلكة، أو يدخل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الموضوع </w:t>
      </w:r>
    </w:p>
    <w:p>
      <w:pPr>
        <w:pStyle w:val="BookText"/>
        <w:rPr/>
      </w:pPr>
      <w:r>
        <w:rPr>
          <w:rFonts w:ascii="Amiri" w:hAnsi="Amiri" w:eastAsia="Amiri" w:cs="Amiri"/>
          <w:color w:val="111111"/>
          <w:sz w:val="28"/>
          <w:sz w:val="28"/>
          <w:szCs w:val="28"/>
          <w:rtl w:val="true"/>
          <w:lang w:bidi="ar-SA"/>
        </w:rPr>
        <w:t>فيعالج بشرب الخمر، ويتخلّص بالخروج، أو يختار ترك الدخول والوقوع فيها، لئلّا يحتاج إلى التخلّص والعلاج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مثل الخروج والشّرب ممنوعاً عنه شرعاً، ومعاقباً عليه عقلاً، مع بقاء ما يتوقّف عليه على وجوبه، ووضوح سقوط الوجوب مع امتناع المقدّمة المنحصرة، ولو كان بسوء الاختيار، والعقلُ قد استقلّ بأنّ الممنوع شرعاً كالممتنع عادة أو 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للفعلين الشّرب والخروج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فيعالج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ويتخلّص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يختار ترك الدخول،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يحتاج إلى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مثل الخروج والشّرب ممنوعاً عنه شرعاً، ومعاقباً عليه عقلاً،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الخروج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عن الغصب وعن الهلاك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وضوح سقوط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 المقدّمة المنحصرة،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قد استقلّ بأنّ الممنوع شرعاً كالممتنع عادة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الخروج شرعاً على قولكم كان كالممتنع عقلاً، مع كونها منحصرة سقط الوجوب عنها، وإذا لم تكن المقدّمة واجبة كشفت عن عدم وجوب ذيها، فالقول بوجوب ذي المقدّمة وعدم وجوب مقدّمته المنحصرة متنافيان، فلا يمكن أن يكون التخلّص عن الغصب والمرض واجباً ويكون شرب الخمر والخروج حراماً، فأمّا أن يكونا واجبين أو محرّمين، وحيث لا يمكن القولبحرمة التخلّص يجب القول بوجوب الشّرب والخروج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الممنوع كالممتنع، إذا لم يحكم العقل بلزومه، إرشاداً إلى ما هو أقلّ المحذورين، وقد عرفت لزومَه بحكمه؛ فإنّه مع لزوم الإتيان بالمقدّمة عقلاً، لا بأس في بقاء ذي المقدّمة على وجوبه، فإنّه حينئذٍ ليس من التكليف بالممتنع، كما إذا كانت المقدّمة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فالساقط إنّما هو الخطاب فعلاً بالبعث والإيجاب، لا لزوم إتيانه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عهدة ما تنجّز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المقدّمة الثّالثة،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الممنوع كالممتنع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يحكم العقل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المقدّمة الممنوعة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 هو أقلّ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لزم العقل بلزوم الإتيان بالمقدّمة المحرّمة شرعاً فلا نسلّم أنّ الممنوع شرعاً في هذه الصورة كالممتنع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هذا الممنوع شرعاً، كالشرب والخروج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أخذاً بأقلّ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لزوم الإتيان بالمقدّمة عقلاً لا بأس في بقاء ذي المقدّمة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الفرق أنّ المنع الشّرعي موجب لمنع العقل، وفي ظرف المنع العقلي عن المقدّمة لا يترتّب البعث العقلي على التكليف بذيها لتضادّهما، كما لو كانت المقدّمة ممتنعة عقلاً، وهذا لا يوجد في ما إذا ألزم العقل بالإتيان بالمقدّمة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 ليس من التكليف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المقدّمة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وجوب ذي المقدّمة مع حرمة المقدّمة متنافيان مطلقاً حتّى في ما إذا حكم العقل بوجوب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عن الغصب والهلاك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بالبعث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إتيانه عقلاً خروجاً عن عهدة ما تنجّز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بحفظ النّفس وعدم الغصب </w:t>
      </w:r>
    </w:p>
    <w:p>
      <w:pPr>
        <w:pStyle w:val="BookText"/>
        <w:rPr/>
      </w:pPr>
      <w:r>
        <w:rPr>
          <w:rFonts w:ascii="Amiri" w:hAnsi="Amiri" w:eastAsia="Amiri" w:cs="Amiri"/>
          <w:color w:val="111111"/>
          <w:sz w:val="28"/>
          <w:sz w:val="28"/>
          <w:szCs w:val="28"/>
          <w:rtl w:val="true"/>
          <w:lang w:bidi="ar-SA"/>
        </w:rPr>
        <w:t>ضرورة أنّه لو لم يأت به لوقع في المحذور الأشدّ، ونقض الغرض الأهمّ، حيث إنّه الآن كما كان عليه من الملاك والمحبوبيّة، بلا حدوث قصورٍ أو طروّ فتورٍ فيه أصلاً، وإنّما كان سقوط الخطاب لأجل المانع، وإلزامُ العقل به لذلك إرشاداً كافٍ، لا حاجة معه إلى بقاء الخطاب بالبعث إليه والإيجاب له فعلاً،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لملاحظة حرمة الخروج وحرمة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 في المحذور الأشدّ ونقض الغرض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أتى فإنّه تحفّظ على حفظ النّفس وعلى حرمة البقاء ووقع في المحذور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الخطاب بحفظ النّفس وبالتخلّص من الغصب لم يكن في تركهما مفسدة، مع أنّ الترك موجب لعدم ارتكاب المحرّم من الشّرب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الخطاب لا ينافي بقاء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أوقع نفسه في المهلكة ودخل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عليه من الملاك والمحبوبيّة بلا حدوث قصور أو طروّ فتور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حفظ النّفس والتخلّص من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أصلاً،وإنّما كان سقوط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الخطاب وهو حرمة المقدّمة المنافية لوجوب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وإلزام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الوقوع في المحذور الأشدّ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ذي المقدّمة واستحقاق العقاب على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الإلزام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بقاء الخطاب بالبعث إليه والإيجاب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السّابق الكاشف عن الملاك القطعي بضميمة الإلزام العقلي الفعلي يكفي في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ظهر أنّ الخروج عن الدار المغصوبة، مع أنّه المقدّمة المنحصرة للواجب باقٍ على حرمته شرعاً ومعاقب عليه، ويكون حاله بعد الاضطرار كحاله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ليس من أدلّة التقريرات على مطلبه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القول بكونه مأموراً به، مع إجراء حكم المعصية عليه، نظراً إلى النّهي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فيه من لزوم اتصاف فعل واحد بعنوان واحد بالوجوب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يرتفع غائلته باختلاف زمان التحريم والإيجاب قبل الدخول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اتحاد زمان الفعل المتعلّق لهما،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وحيث فرغ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بأنّ الخروج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ردّ الفصول القائل بكونه مأموراً به مع جريان حكمالمعصية عليه من العقاب وغيره بملاحظة النّهي السّابق، فإنّه قبل الاضطرار كان كلّ من الدخول والبقاء والخروج حراماً وبالاضطرار سقطت الحرمة وبقي تبعاتها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القول بكونه مأموراً به مع إجراء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مأموراً به نظراً إلى كونه مقدّمة لواجب وأمّا إجراء حكم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النّهي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الاضطرار، وجه الظهور ما تقدّم من أنّ الخروج باقٍ على حرمته، وليس مأموراً به، لكون الاضطرار بسوء الاختيار، وإنّما العقل ملزم للإتيان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اتّصاف فعلٍ واحدٍ بعنوانٍ واحدٍ بالوجوب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لمقدّميّته والحرمة لكونه من أفراد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ورود هذا الإشكال عليه، وأجاب عنه بأنّ المستحيل إنّما هو اجتماع الوجوب والحرمة في زمان واحد والخروج ليس كذلك، فإنّه قبل الدخول كان حراماً وبعد الدخول واجباً، فلا تنافي بينهما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غائلته باختلاف زمان التحريم والإيجاب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 زمان الفعل المتعلق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المفيد اختلاف زمانه ولو مع اتحاد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أوضح من أن يخفى، كيف؟ ولازمه وقوع الخروج بعد الدخول عصياناً للنهي السّابق، وإطاعةً للأمر اللّاحق فعلاً، مبغوضاً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صبحاً بإكرام زيد في يوم الجمعة ونهى عصراً عن إكرام زيد في يوم الجمعة كان متناقضاً مع أنّ زمان الإيجاب غير زمان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باختلاف زمان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اتحاد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الإيجاب والتحريم،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 بإكرام زيد يوم الجمعة ونهيتك عن إكرام زيد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تناقضاً، ولو كان تلفّظه بهذا الأمر والنّهي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والحرمة في شيءٍ واحدٍ في زمانٍ واحدٍ مستحيل، وإن اختلف زمان الأمر والنّهي، وبالعكس لا يستحيل اجتماع الأمر والنّهي في زمانٍ واحدٍ لو كان متعلّق الأمر في زمانٍ ومتعلّق النّهي في زمانٍ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نهى المولى قبل الدخول عن الخروج وأمر بعد الدخول بالخروج كان متناقضاً لاتحاد متعلّق الأمر والنّهي، فالخروج بعد الدخول حرام للنهي السّابق وواجب للأمر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 الفصول إلى اختلاف متعلّق الإيجاب والتحريم حتّى يكون الخروج قبل الدخول حراماً فقط، وإذا دخل انقلبت تلك الحرمة إلى الوجوب، فحينئذٍ يكون الخروج واجباً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مستلزم للغوية النّهي عن الخروج دائماً، إذ قبل الدخول غير مقدور وبعد الدخول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ينافي قوله بإجراء حكم المعصية عليه، فتأمّل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فهذا القول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ولازمه وقوع الخروج بعد الدخول عصياناً للنّهي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وإطاعة للأمر اللّاحق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دخل،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ومحبوباً كذلك بعنوان واحد، وهذا ممّا لا يرضى به القائل بالجواز، فضلاً عن 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يُجدي في رفع هذه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مطلقاً وعلى كلّ حالٍ، وكونُ الأمر مشروطاً بالدخول؛ ضرورةَ منافاة حرمة شيء كذلك مع وجوبه في بعض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للنهي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ومحبوباً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بعنوان واحد، إذ حرمته بعنوان أنّه غصب ووجوبه بعنوان أنّه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أنّ الأمر لا يتوجّه إلى عنوان المقدّميّة، بل يتوجّه إلى نفس الشّيء بعلّة كونه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توجّه الأمر والنّهي إلى شيءٍ بعنوانٍ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يرضى به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بالجواز مع اختلاف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الفصول في مقام تحقيق اختلاف زمان الحكمين ذكر كلاماً آخر، حاصله عدم التنافي بين النّهي عن الخروج والأمر به، إذ النّهي مطلق وليس مشروطاً بالدخول والأمر مشروط بالدخول، فهما من قبيل المطلق والمقيّد يلزم تقييد المطلق به، فيكون للخروج باعتبار ما قبل الدخول وما بعده حكمان متضادّان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وهو النّهي،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بالدخول وهو يلزم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يجدي في رفع هذه الغائلة كون النّهي مطلقاً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مشروطاً 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الأمر مشروطاًبالدخول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لا يجدي هذا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منافاة حرمة شيء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وجوبه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وجه المنافاة أنّه إذا كان الغصب حراماً حالتي الدخول </w:t>
      </w:r>
    </w:p>
    <w:p>
      <w:pPr>
        <w:pStyle w:val="BookText"/>
        <w:rPr/>
      </w:pPr>
      <w:r>
        <w:rPr>
          <w:rFonts w:ascii="Amiri" w:hAnsi="Amiri" w:eastAsia="Amiri" w:cs="Amiri"/>
          <w:color w:val="111111"/>
          <w:sz w:val="28"/>
          <w:sz w:val="28"/>
          <w:szCs w:val="28"/>
          <w:rtl w:val="true"/>
          <w:lang w:bidi="ar-SA"/>
        </w:rPr>
        <w:t>وأمّا القول بكونه مأموراً به ومنهيّاً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امتناع الاجتماع في ما إذا كان بعنوانين، فضلاً عمّا إذا كان بعنوان واحد، كما في المقام، حيث كان الخروج بعنوانه سبباً للتخلّص، وكان بغير إذن المالك، وليس التخلّص إلّا منتزعاً عن ترك الحرام المسبّب عن الخروج، لا عنواناً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وعدمه، فكيف يجتمع مع الوجوب المشروط بالدخول؟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المنسوب إلى المشهور، وذهب إليه أبو هاشم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مأموراً به ومنهيّاً عنه،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واحد،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أمثاله ممّا اجتمع الحرمة مع الوجوب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الخروج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سبباً للتخلّص وكان بغير إذن المالك، وليس التخلّص إلّا منتزعاً عن ترك الحرام المسبّب عن الخروج لا عنواناً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وإن سلّمنا 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الاجتماع في ما كان هناك عنوانان، أمّا في ما نحن فيه فليس كذلك، إذ الخروج بما هو غصب حرام، وبما هو خروج واجب، فالخروج صار مصبّاً للأمر والنّهي وليس هناك عنوانان، وهو غير جائز حتّى على القول بجواز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الخروج بعنوان التخلّص، والحرام هو الخروج بعنوان الغصب، فكيف قلتم بعدم وجود عنوانين في المقام؟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ليس عنواناً للخروج، بل لمّا كان الخروج سبباً لترك البقاء المحرّم انتزع عن هذا الترك عنوان التخلّص،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سبب لترك البقاء، والتخلّص منتزع عن المسبّب ولا ربط له بالسبب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أنّ التخلّص عنوان للخروج فالخروج بما هو واجب لا بما هو </w:t>
      </w:r>
    </w:p>
    <w:p>
      <w:pPr>
        <w:pStyle w:val="BookText"/>
        <w:rPr/>
      </w:pPr>
      <w:r>
        <w:rPr>
          <w:rFonts w:ascii="Amiri" w:hAnsi="Amiri" w:eastAsia="Amiri" w:cs="Amiri"/>
          <w:color w:val="111111"/>
          <w:sz w:val="28"/>
          <w:sz w:val="28"/>
          <w:szCs w:val="28"/>
          <w:rtl w:val="true"/>
          <w:lang w:bidi="ar-SA"/>
        </w:rPr>
        <w:t xml:space="preserve">أنّ الاجتماع هاهنا لو سلّم أنّه لا يكون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العنوان، وكونه مجدياً في رفع غائلة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لأجل كونه طلب المحال، حيث لا مندوحة هنا؛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تخلّص، لما تقدّم من أنّ المقدّميّة جهة تعليليّة لا تقييديّة،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في الهامش ما لفظه بتوضيح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ممّا علّقت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هذا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الحرام غير مسبّب عن الخروج حقيقة، وإنّما المسبّب عنه هو الملازم له، وهو الكون في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سبب للكون خارج الدار وليس سبباً لترك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مسامحة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ترك البقاء والكون خارج الدار متلازمان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 أنّه لا دليل في البين إلّا على حرمة الغصب المقتضي، لاستقلال العقل بلزوم الخروج من باب أنّه أقلّ المحذورين، وأنّه لا دليل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آخر،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الوجوب حتّى يقال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إعماله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إعمال دليل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بجواز الاجتماع كاحتمال النّهي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لدليلوجوب يجب إعماله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الخروج مأموراً به ومنهيّاً عنه، فافهم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الاجتماع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أنّه لا يكون بمحال لتعدّد العنوان،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مجدياً في رفع غائلة التضادّ،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محالاً</w:t>
      </w:r>
      <w:r>
        <w:rPr>
          <w:rStyle w:val="FootnoteAnchor"/>
          <w:rtl w:val="true"/>
        </w:rPr>
        <w:footnoteReference w:id="198"/>
      </w:r>
      <w:r>
        <w:rPr>
          <w:rFonts w:ascii="Amiri" w:hAnsi="Amiri" w:eastAsia="Amiri" w:cs="Amiri"/>
          <w:color w:val="111111"/>
          <w:sz w:val="28"/>
          <w:sz w:val="28"/>
          <w:szCs w:val="28"/>
          <w:rtl w:val="true"/>
          <w:lang w:bidi="ar-SA"/>
        </w:rPr>
        <w:t>لأجل كونه طلب المحال حيث لا مندوحة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باب الصلاة والغصب فإنّه يتمكّن من التخلّص عن الحرام وإتيان الصلاة في مكان مباح، ولا مندوحة في مسألة الخروج، إذ المفروض أنّه مضطرّ بالخروج، ولهذا </w:t>
      </w:r>
    </w:p>
    <w:p>
      <w:pPr>
        <w:pStyle w:val="BookText"/>
        <w:rPr/>
      </w:pPr>
      <w:r>
        <w:rPr>
          <w:rFonts w:ascii="Amiri" w:hAnsi="Amiri" w:eastAsia="Amiri" w:cs="Amiri"/>
          <w:color w:val="111111"/>
          <w:sz w:val="28"/>
          <w:sz w:val="28"/>
          <w:szCs w:val="28"/>
          <w:rtl w:val="true"/>
          <w:lang w:bidi="ar-SA"/>
        </w:rPr>
        <w:t>وذلك لضرورة عدم صحّة تعلّق الطلب والبعث حقيقةً بفعل واجب أو ممتنع، أو ترك كذلك، ولو كان الوجوب أو الامتناع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الامتناع أو الإيجاب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في قبال استدلال الأشاعرة للقول بأنّ الأفعال غير اختياريّة بقضيّة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لو لم يكن للشّخص مندوحة في باب الصلاة لم يلتزم أحد باجتماع الأمر والنّهي، بل يؤلون بسقوط وجوب الصلاة أو سقوط حرمة الغصب، إذ التكليف بالضدّين في مورد عدم المندوحة قبيح عقلاً ومحال صدوره عن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لضرورة عدم صحّة تعلّق الطلب والبعث حقيقةبفعل واجب أو ممتنع أو ترك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أو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الوجوب أو الامتناع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 المولى الحكيم عبده بما لا يطاق غير جائز ولو كان مستنداً إلى سوء اختيار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التكليف بالمحال ولا يقبح عقلاً في ما إذا استند إلى سوء اختيار العبد،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أو الإيجاب بالاختيار لا ينافي الاختيار</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لمّا كان قادراً على ترك الدخول حتّى لا يضطرّ إلى الخروج المحرّم، فلو دخل باختياره كان تكليفه بعدم الخروج وعدم البقاء غير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بما لا يطاق إن نشأ من سوء اختيار العبد لم يكن قبيحاً؛ لأنّ الامتناع بالاختيار لا ينافي الاختيار، وإن نشأ بغير اختياره كان محالاً وقبيحاً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ليس محلّه ما نحن فيه،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في قبال استدلال الأشاعرة للقول بأنّ الأفعال غير اختياريّة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المقام يحتاج إلى بيان أُمور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الأصحاب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أجنبيّة قاعدة الامتناع بالاختيار عمّا نحن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الأشاعرة إلى أنّ الأفعال كلّها غير اختياريّة، بل العباد مجبورون في الأفعال، واستدلّوا لذلك بقاعدة مسلّمة عند الحكماء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القاعدة أنّ كلّ ممكن ما لم تتمّ علّته التامّة لم يوجد في الخارج، فإن وجدت العلّه التامّة وجد الممكن وإلّا فلا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استدلالهم بهذه القاعدة أنّ كلّ فعل يصدر من فاعل لا بدّ وأن توجد علّته التامّة، وإذا وجدت كان ذلك الفعل واجب الوجود بالعرض، وإذا وجب الفعل لم يكن العبد مختاراً فيه، وبهذه المقدّمات تمسّكوا لكون العباد مجبورين في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علماؤنا هذه الشّبهة، بأنّا لا نسلّم أنّ الفعل بعد وجود علّته التامّة واجب،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إنّما يوجد علّة الفعل بالإرادة، فإن أراد الفعل وسائر مقدّماته وجب وإن لم يرد لم يجب، فإيجاب الفعل وعدمه تحت اختيار المكلّف، ومن البديهي أنّ الإيجاب والامتناع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الفعل بإرادة مقدّماته وامتناعه بعدم إرادة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متوقّفين على مقدّمة اختياريّة لا ينافيان مع الاختيار، وبهذا تبيّن أنّ العباد ليسوا بمجبورين في الأفعال، واتّضح أيضاً أنّ قاعدة الامتناع الخ في قبال استدلال الأشاعرة للجبر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هذه القاعدة لبطلان القول بمجبوريّة العباد في الأفعال ولا ربط لها بتكليف ما لا يطاق، إذ التكليف بغير المقدور قبيح على كلّ حال سواء نشأ من سوء الاختيار أم لا، وذلك لأنّ التكليف إنّما يحسن إذا كان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الاستدلال</w:t>
      </w:r>
      <w:r>
        <w:rPr>
          <w:rStyle w:val="FootnoteAnchor"/>
          <w:rtl w:val="true"/>
        </w:rPr>
        <w:footnoteReference w:id="200"/>
      </w:r>
      <w:r>
        <w:rPr>
          <w:rFonts w:ascii="Amiri" w:hAnsi="Amiri" w:eastAsia="Amiri" w:cs="Amiri"/>
          <w:color w:val="111111"/>
          <w:sz w:val="28"/>
          <w:sz w:val="28"/>
          <w:szCs w:val="28"/>
          <w:rtl w:val="true"/>
          <w:lang w:bidi="ar-SA"/>
        </w:rPr>
        <w:t>لهذا القول بأنّ الأمر بالتخلّص والنّهي عن الغصب دليلان يجب إعمالهما، ولا موجب للتقييد عقلاً؛ لعدم استحالة كون الخروج واجباً وحراماً باعتبارين مختلفين؛ إذ منشأ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لزوم اجتماع الضدّين، وهو غيرلازم مع تعدّد الجهة،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باعثيّته للمكلّف نحو المكلّف به ممكناً، فمع عدم إمكانه 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أمر المولى عبده بحفظ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أوقع نفسه من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التكليف عند العقلاء لغواً، لعدم إمكان العبد على حفظ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العقاب لمخالفة النّهي السّابق وإن لم يصحّ الخطاب، وقد سبق في بحث الترتّب أنّه لو كان هذا النّحو من التكليف صحيحاً لصحّ التكليف بالمستحيل معلّقاً على مقدّمة اختياريّة،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ذهبت إلى دار زيد يجب عليك 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وتأمّل في المقام،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وهو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امتناع اجتماع الضدّين ولو مع تعدّد الجهة أوّلاً، وأنّ التكليف بما لا يطاق ولو مع سوء الاختيار قبيح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مأمور به ومنهيّ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بالتخلّص والنّهي عن الغصب دليلان يجب إعمالهما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بمقتضي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موجب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يقيّد دليل حرمة الغصب بغير مثل الخروج الّذي هو مقدّمة أو يقيّد دليل وجوب المقدّمة بغير مثل الغصب الّذي 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استحالة كون الخروج واجباً وحراماً باعتبارين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باعتبار المقدّميّة والحرمة باعتبار الغصبيّة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الاجتماع لا يخلو عن أحد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واحد 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لازم مع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وإمّا لزوم التكليف بما لا يطاق، وهو ليس بمحال إذا كان مسبّباًعن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ثبوت الموجب للتقييد عقلاً ولو كانا بعنوانين، وأنّ اجتماع الضدّين لازمٌ ولو مع تعدّد الجهة، مع عدم تعدّدها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بما لا يطاق محال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بسوء الاختيار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تقدّم في أدلّة القول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لزوم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بمحال، إذا كان مسبّباً عن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الكلام لاستدلال من يقول باجتماع الوجوب والحرمة في الخروج عن الغصب، ولكنّه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عرفت من ثبوت الموجب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أو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ولو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فائدة تعدّد الجهة مع وحدة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اجتماع الضدّين لازم ولو مع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فالمقيّد العقلي لأحد من الوجوب والحرمة موجود واللّازم تقييد أحدهما، إمّا تقييد دليل الغصب والقول بوجوب الخروج فقط، وإمّا تقييد دليل المقدّمة والقول بحرمة الخروج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قلنا بتعدّد الجهة في المقام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تعدّدها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الخروج، إذ تقدّم أنّ الواجب ليس عنوان المقدّميّة والحرام عنوان الغصب، بل الواجب هوالخروج، إذ عنوان المقدّميّة حيث تعليلي لا تقييدي، فالقائل بجواز اجتماع الأمر والنّهي في متعدّد الجهة لا يجوزه في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يطاقمحال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بسوء اختيار العبد أم لا، لما تقدّم من عدم معقوليّة الانبعاث نحو المستحيل، فيكون البعث لغواً يقبح صدوره من الحكيم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إطاعة العبد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أراق الماء المنحصر في الوقت وهو يعلم بعدم تمكّنه بعد من الصلاة بالطهارة المائيّة </w:t>
      </w:r>
    </w:p>
    <w:p>
      <w:pPr>
        <w:pStyle w:val="BookText"/>
        <w:rPr/>
      </w:pPr>
      <w:r>
        <w:rPr>
          <w:rFonts w:ascii="Amiri" w:hAnsi="Amiri" w:eastAsia="Amiri" w:cs="Amiri"/>
          <w:color w:val="111111"/>
          <w:sz w:val="28"/>
          <w:sz w:val="28"/>
          <w:szCs w:val="28"/>
          <w:rtl w:val="true"/>
          <w:lang w:bidi="ar-SA"/>
        </w:rPr>
        <w:t>لا يسقط العقاب بسقوط التكليف بالتحريم أو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الصلاة مطلقاً في الدار المغصوبة، على القول بالاجتماع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 فكذلك، مع الاضطرار إلى الغصب لا بسوء الاختيار،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العقاب بسقوط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بالتحريم أو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والعقاب باقٍ، فتحقّق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مستقيماً حتّى بالنسبة إلى الخطاب، بل اللّازم تقييده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ولكن ينافيه خطاباً، فالمضطرّ بالاختيار لا يخاطب ولكن 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أورد إشكالاً على المشهور، حيث إنّهم أفتوا بصحّة الصلاة في حال الضّيق وببطلانها في حال السّعة في ما كان محلّ الصلاة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أنّهم إن كانوا من المجوّزين للاجتماع، فلازمه صحّة الصلاة مطلقاً، وإن كانوا من المانعين فإن قدّموا الأمر، فاللّازم أيضاً صحّة الصلاة مطلقاً، وإن قدّموا النّهي أو رأوا تساويهما، فاللّازم بطلان الصلاة مطلقاً، فلا وجه للقول بالصحّة في بعض الأحوال والبطلان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جواب هذا الإشكال، ومنه يعلم ثمرةالأقوال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لا إشكال في صحّة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حالتي الاضطرار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المغصوبة على القول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القاعدة، اللّهمّ إلّا أن ينعقد إجماع على بطلان الصلاة في الغصب كما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بالامتناع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الشّروط، وذلك في صور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إلى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حبسه الظالم في دار مغصوبة، وإنّما تصحّ الصلاة في هذه الصورة؛ لأنّ النّهي </w:t>
      </w:r>
    </w:p>
    <w:p>
      <w:pPr>
        <w:pStyle w:val="BookText"/>
        <w:rPr/>
      </w:pPr>
      <w:r>
        <w:rPr>
          <w:rFonts w:ascii="Amiri" w:hAnsi="Amiri" w:eastAsia="Amiri" w:cs="Amiri"/>
          <w:color w:val="111111"/>
          <w:sz w:val="28"/>
          <w:sz w:val="28"/>
          <w:szCs w:val="28"/>
          <w:rtl w:val="true"/>
          <w:lang w:bidi="ar-SA"/>
        </w:rPr>
        <w:t>أو معه ولكنّها وقعت في حال الخروج، على القول بكونه مأموراً به بدون إجراء حكم المعصية عليه، أو مع غلبة ملاك الأمر على النّهي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سقط بواسطة الاضطرار، فيبقى الأمر بالصلاة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الاضطرار إلى الغصب مع سوء الاختيار، كما لو ذهب إلى محلّ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حال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مأموراً به بدون إجراء حكم المعصية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تصحّ الصلاة في هذه الصورة؛ لأنّ الأمر بالصلاة في حال الخروج لا مانع منه، إذ لا حرمة للخروج على هذا القول حتّى يقع التزاحم بين حرمة الغصب ووجوب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ما لو أجرينا حكم المعصية على الخروج، إذ عليه يقع الخروج مبغوضاً للمولى، ولا يعقل التقرّب بالعمل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الاضطرار إلى الغصب بسوء الاختيار ولم تقع الصلاة في حال الخروج، فإنّ الصّلاة تقع صحيحة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غلبة ملاك الأمر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تتعارض المصلحة الأمريّة والمفسدة النّهييّة ويقدّم الأقوى منهما، فإنّه إذا لم نقدّم المصلحة لم يكن وجه 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القول بامتناع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في السّعة فلا تصحّ هذه الصلاة؛ لأنّه يكون حين السّعة أمر بغير هذه الصلاة في غير هذا المكان، والأمر بتلك الصلاة لا بدّ وأن يكون أهمّ من هذا الأمر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تفصيل ما ذكر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المغصوبة </w:t>
      </w:r>
    </w:p>
    <w:p>
      <w:pPr>
        <w:pStyle w:val="BookText"/>
        <w:rPr/>
      </w:pPr>
      <w:r>
        <w:rPr>
          <w:rFonts w:ascii="Amiri" w:hAnsi="Amiri" w:eastAsia="Amiri" w:cs="Amiri"/>
          <w:color w:val="111111"/>
          <w:sz w:val="28"/>
          <w:sz w:val="28"/>
          <w:szCs w:val="28"/>
          <w:rtl w:val="true"/>
          <w:lang w:bidi="ar-SA"/>
        </w:rPr>
        <w:t>في سعة الوقت فالصحّة وعدمها مبنيان على عدم اقتضاء الأمر بالشيء للنهي عن الضدّ واقتضائه؛ فإنّ الصلاة في الدار المغصوبة وإن كانت مصلحتها غالبة على ما فيها من المفسدة، إلّا أنّه لا شبهة في أنّ الصلاة في غيرها تُضادّها، بناءً على أنّه لا يبقى مجال مع إحداهما للأُخرى، مع كونها أهمّ منها؛ لخلوّها من المنقصة النّاشئة من قبل اتحادها مع الغصب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الوقت، فالصحّة وعدمها مبنيّان على عدم اقتضاء الأمر بالشّيء للنهي عن الضدّ واقتضائه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بعدم الاقتضاء تكون الصلاة صحيحة، وإن قلنا بالاقتضاء تكون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في الدارالمغصوبة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مصلحتها غالبة على ما فيها 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فتقتضي 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شبهة في أنّ الصلاة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الدار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الصلاة في الدار المغصوبة، وإنّما يكون التضادّ بين هذين الفردين الفرد الواقع في الغصب والفرد الواقع في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أنّه لا يبقى مجال مع إحداهما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يسقط الغرض، ويحصل الامتثال بهذا الفرد الغصبي، فلا يبقى مجال للفرد المباحي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في المباح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الأُخرى وهي الصلاة في الغصب، وإنّما كانت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لخلوّها من المنقصة النّاشئة من قبل اتحادها مع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أقوائيّة ملاكها في ملاك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المغصوب في سعة الوقت تبطل على الامتناع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باقتضاء الأمر بالشّيء للنّهي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فرد من الصلاة مضادّاً مع الفرد الآخر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المغصوب تكون في سعة الوقت والصلاة في المباح ممكن فعلاً مع أنّها مأمور بها، والأمر بها يقتضي النّهي عن ضدّها وهو </w:t>
      </w:r>
      <w:bookmarkStart w:id="184" w:name="pg15145_165333"/>
    </w:p>
    <w:p>
      <w:pPr>
        <w:pStyle w:val="BookText"/>
        <w:rPr/>
      </w:pPr>
      <w:bookmarkEnd w:id="184"/>
      <w:r>
        <w:rPr>
          <w:rFonts w:ascii="Amiri" w:hAnsi="Amiri" w:eastAsia="Amiri" w:cs="Amiri"/>
          <w:color w:val="111111"/>
          <w:sz w:val="28"/>
          <w:sz w:val="28"/>
          <w:szCs w:val="28"/>
          <w:rtl w:val="true"/>
          <w:lang w:bidi="ar-SA"/>
        </w:rPr>
        <w:t>لكنّه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الاقتضاء بما لا مزيد عليه، فالصلاة في الغصب اختياراً في سعة الوقت صحيحة، وإن لم تكن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الفرد الواقع في الغصب وتوجّه النّهي إلى الصلاة في الغصب يقتضي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نلتزم بأحد الشّرطين، كما لو منعنا الشّرط الأوّل، لما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اقتضاء الأمر بالشّيء للنّهي عن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الاقتضاء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منعنا الشّرط الثّاني؛ لأنّ مسألة الأمر بالشيء إنّما هي في ما لو كان واجبان متضادّان أحدهما أهمّ، كالصلاة والإزالة، وما نحن فيه ليس كذلك، إذ الصلاة في الغصب والصلاة في خارجه فردان لواجب واحد بلا تضادّ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في الغصب اختياراً في سعة الوقت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تقدير كون مصلحة الأمر غالبة على مفسدة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مأموراً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بالفرد الخارج من الغصب يوجب عدم الأمر بالفرد الداخل فيه، كما سبق أنّ الصلاة إذا زاحمت مع الإزالة تكون صحيحة للملاك غير مأمور بها لوجود الأمر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تحصل الرّابعة من صورة صحّة الصلاة في الغصب، وهي الصلاة في سعة الوقت إذا قلنا بأقوائيّة ملاكها عن ملاك الغصب، وصحّة الصلاة في بعض هذه الموارد لا يخلو من تأمّل أو منع، كما لا يخفى</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717745_2142443653"/>
      <w:bookmarkStart w:id="186" w:name="_Toc66"/>
      <w:bookmarkEnd w:id="185"/>
      <w:r>
        <w:rPr>
          <w:rtl w:val="true"/>
        </w:rPr>
        <w:t>[</w:t>
      </w:r>
      <w:r>
        <w:rPr>
          <w:rtl w:val="true"/>
        </w:rPr>
        <w:t>التنبيه الثّاني</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بيّن في هذا المقام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الاجتماع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الأضعف لا يوجب البطلان في موارد الأعذار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المرجّحات النّوعيّة للنهي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المقدّمات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تعارض بين 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 بماهما دليلان حاكيان، كي يقدّم الأقوى منهما دلالة أو سنداً، بل إنّما هو من باب تزاحم المؤثرين والمقتضيين، فيقدّم الغالب منهما، وإن كان الدليل على مقتضى الآخر أقوى من دليل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إذا أحرز الغالب منهما، وإلّا كان بين الخطابين تعارضٌ، فيقدّم الأقوى منهما دلالة أو سنداً،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وقد تقدّم الأوّل في الأمر التاسع والثّاني في العاشر فلا وجه للتكرار، فالأولى له ذكر الأخير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في بعض المقدّمات أنّه لا تعارض بين 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الدليلين بما هما دليلان حاكيان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المناط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فيهما إلى مرجّحات باب التعارض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الأقوى منهما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الجمع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الجمع الدلالي، وإذا لم يكن مرجّح يحكم بالتخيير، كما هو شأن كلّ خبرين 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هو من باب تزاحم المؤثرين والمقتضيين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الرّجوع إلى مرجّحات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الغالب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التأثير والاقتضاء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الدليل على مقتضى الآخر أقوى من دليل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بسند صحيح ودلالة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بدليل آخر ضعيف السّند والدلالة وجوب إنقاذ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يقدّم إنقاذ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المؤمن لكون ملاك إنقاذ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أقوى،وهذا بخلاف باب التعارض، فإنّه لو علمنا بعدم المقتضي لأحد الدليلين لزم ترجيح الأقوى دلالة ثمّ سنداً ثمّ التخيير كما تقدّم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أحرز الغالب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المقتضيين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يحرز قوّة المناط في أحدهما مع دلالة كلّ منهما على وجود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الخطابين تعارض، فيقدّم الأقوى منهما دلالة أو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التفصيل المذكور في </w:t>
      </w:r>
    </w:p>
    <w:p>
      <w:pPr>
        <w:pStyle w:val="BookText"/>
        <w:rPr/>
      </w:pPr>
      <w:r>
        <w:rPr>
          <w:rFonts w:ascii="Amiri" w:hAnsi="Amiri" w:eastAsia="Amiri" w:cs="Amiri"/>
          <w:color w:val="111111"/>
          <w:sz w:val="28"/>
          <w:sz w:val="28"/>
          <w:szCs w:val="28"/>
          <w:rtl w:val="true"/>
          <w:lang w:bidi="ar-SA"/>
        </w:rPr>
        <w:t>وبطريق الإنّ يحرز به أنّ مدلوله أقوى مقتضياً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كلّ من الخطابين متكفّلاً لحكم فعلي، وإلّا فلا بدّ من الأخذ بالمتكفّل لذلك منهما لو كان، وإلّا فلا محيص عن الانتهاء إلى ما يقتضيه 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باب التعادل والتراجيح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وبطريق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العلّة من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بالأقوى سنداً أو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مدلوله أقوى 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بيّن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الرّجوع في المتزاحمين إلى المرجّحات السّندي والدلالي إنّما يتمّ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كلّ من الخطابين متكفّلاً لحكم فعلي،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كلاهما بصدد بيان الحكم الفعلي، بل أحدهما كان بصدد بيان الحكم الاقتضائي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الأخذ بالمتكفّل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يجمع بين هذين الحكمين فلا يقع التعارض، ولكن إنّما يجمع بينهما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فعليّاً والآخر اقتضائيّاً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يعلم أهميّة أحدهما ولا كان أقوى دلالة أو سنداً في البين، ولا كان أحدهما اقتضائيّاًوالآخر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كلاهما اقتضائيّاً بلا ترجيح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الانتهاء إلى ما يقتضيه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الدليلان يتساقطان بعد التعارض، وحيث لا دليل على حكم الواقعة فالمرجع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يخلو الأمر عن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الدليلين متكفّلاً للحكم الفعلي، واللّازم 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 بالأهمّ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يعلم الأهمّ يلزم الرّجوع إلى المرجّحات الدلاليّة والسّنديّة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يكن مرجّح كان الحكم التخيير بينهما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متكفّلاً للحكم الاقتضائي، ويلزم الرّجوع حينئذٍ إلى الأصل العملي لعدم الحكم الفعلي في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أحد الدليلين وتخصيصَ الآخر به في المسألة، لا يوجب خروجَ مورد الاجتماع عن تحت الآخر رأساً، كما هو قضيّة التقييد والتخصيص في غيرها، ممّا لا يحرز فيه المقتضي لكلا الحكمين،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متكفّلاً للحكم الفعلي والدليل الآخر متكفّلاً للحكم الاقتضائي، واللّازم حينئذٍ الأخذ بالحكم الفعلي وترك الحكم الاقتضائي،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تخصيص أحد الدليلين في مسألتنا الّتي هي من باب التزاحم وبين تخصيصه في باب التعارض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ترجيح أحد الدليلين وتخصيص الآخر به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اجتماع الأمر والنّهي الّتي هي من مسائل بابالتزاحم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خروج مورد الاجتماع عن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قدّمنا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في الغصب غير محكومة بالوجوب فعلاً، بل محرّمة باطلة، ولكن المصلحة الصلاتيّة موجودة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موارد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غرق نبيّ ومؤمن يكون إنقاذ المؤمن ذا مصلحة وإن كان الحكم الفعلي وجوب إنقاذ النّبي، وهذا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والتخصيص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المسألة، وأشباهها من موارد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يحرز فيه المقتضي لكلا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باب التعارض، فإنّه لو خصّص أحد الدليلين بالآخر كان مورد الاجتماع خارجاً رأساً بحيث لا يكون فيه ملاك أصلاً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وخصّصنا وجوب الإكرام بغير الفاسق كان العالم الفاسق خارجاً عن وجوب الإكرام حتّى ملاكاً، فلا يكون فيه مقتضى الإكرام رأساً لا فعلاً ولا شأناً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قضيّته ليس إلّا خروجه في ما كان الحكم الّذي هو مفاد الآخر فعليّاً؛ وذلك لثبوت المقتضي في كلّ واحد من الحكمين فيها، فإذا لم يكن المقتضي لحرمة الغصب مؤثّراً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لاضطرارٍ أو جهل أو نسيان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المقتضي لصحّة الصلاة مؤثّراً لها فعلاً، كما إذا لم يكن دليل الحرمة أقوى، أو لم يكن واحد من الدليلين دالّاً على الفعليّة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ووجه الفرق بين هذين البابين ظاهر، فإنّ التزاحم إنّما يكون في ما كان لكلا الحكمين ملاك، وإنّما يقدّم أحدهما للأهميّة، بخلاف التعارض فإنّه لا يكون إلّاملاك واحد والآخر ليس فيه ملاك، كما تقدّم شطر من الكلام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تخصيص أحد الدليلين بالآخر في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الحكم الّذي هو مفاد الآخر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المكلّف عالماً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خروج مورد الاجتماع رأساً وإنّما يكون خارجاً في ظرف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المقتضي في كلّ واحد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اجتماع الأمر والنّهي، كسائر مسائل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الفرق بين باب التزاحم وباب التعارض مثمر في موارد العذر، فإنّه لو جهل حرمة إكرام العالم الفاسق وأكرمه لم يكن فيه إلّا المفسدة، بخلاف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المقتضي لحرمة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الفعليّة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الغصب كالمحبوس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جهل أو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المقتضي لصحّة الصلاة مؤثّراً لها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صحيحة كافية ذات مصلحة ملزمة ويكون حال هذه الصلاة في الصحّة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دليل الحرمة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دليل الوجوب أقوى، أو كانا متساويين مع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واحد من الدليلين دالّاً على الفعليّة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في مقام بيان الحكم الاقتضائي فقط كما سبق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الجهل والنّسيان ليسا عذراً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الإشكال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أو النّسيان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ما إذا قدّم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ما إذا كان الخطابان من أوّل الأمر متعارضين، ولم يكونا من باب الاجتماع أصلاً؛ وذلك لثبوت المقتضي في هذا الباب، كما إذا لم يقع بينهما تعارضٌ، ولم يكونا متكفّلين للحكم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وزانُ التخصيص في مورد الاجتماع، وزانَ التخصيص العقلي النّاشئ من جهة تقديم أحد المقتضيين وتأثيره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كان منهما يعدّ عذراً عند العقلاء، فالغاصب غير المبالي إذا نسي وصلّى كان في صحّة صلاته نظر، إذ لا مجال له للاعتذار بأنّه كان ناسياً، بل النّسيان عذر لمن لم يكن يصلّي في المغصوب إذا كان ملتفتاً وحيث إنّ حديث الرّفع وارد في مورد الأعذار العقلائيّة كان المنصرف منه ما ذكر،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صحّة الصلاة في موارد العذر لوجود ملاك الأمر بلا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الإشكال في صحّة الصلاة في صورة الجهل أو النّسيان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موارد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إذا قدّم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للإشكال،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مثل ما نحن فيه بباب التعارض،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كان الخطابان من أوّل الأمر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ملاك إلّا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يكونا من باب الاجتماع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فساد هذا الإشكال غنيّ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لثبوت المقتضي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الاجتماع ويكون المقتضي في المجمع عند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يقع بينهما 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يكونا متكفّلين للحكم الفعلي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وجد مانع عن الأهمّ فعلاً فلا بدّ وأن يكون غير الأهمّ فعليّاً فيقع صحيحاً مجزياً،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وزان التخصيص في مورد الاجتماع وزان التخصيص العقلي النّاشئ من جهة تقديم أحد المقتضيين وتأثيره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w:t>
      </w:r>
    </w:p>
    <w:p>
      <w:pPr>
        <w:pStyle w:val="BookText"/>
        <w:rPr/>
      </w:pPr>
      <w:r>
        <w:rPr>
          <w:rFonts w:ascii="Amiri" w:hAnsi="Amiri" w:eastAsia="Amiri" w:cs="Amiri"/>
          <w:color w:val="111111"/>
          <w:sz w:val="28"/>
          <w:sz w:val="28"/>
          <w:szCs w:val="28"/>
          <w:rtl w:val="true"/>
          <w:lang w:bidi="ar-SA"/>
        </w:rPr>
        <w:t>المختصّ بما إذا لم يمنع عن تأثيره مانع، المقتضي لصحّة مورد الاجتماع مع الأمر، أو بدونه في ما كان هناك مانع عن تأثير المقتضي له، أو عن فعليّته،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بدّ في ترجيح أحد الحكمين من مرجّح، وقد ذكروا</w:t>
      </w:r>
      <w:r>
        <w:rPr>
          <w:rStyle w:val="FootnoteAnchor"/>
          <w:rtl w:val="true"/>
        </w:rPr>
        <w:footnoteReference w:id="202"/>
      </w:r>
      <w:r>
        <w:rPr>
          <w:rFonts w:ascii="Amiri" w:hAnsi="Amiri" w:eastAsia="Amiri" w:cs="Amiri"/>
          <w:color w:val="111111"/>
          <w:sz w:val="28"/>
          <w:sz w:val="28"/>
          <w:szCs w:val="28"/>
          <w:rtl w:val="true"/>
          <w:lang w:bidi="ar-SA"/>
        </w:rPr>
        <w:t>لترجيح النّهي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أقوى دلالة؛ لاستلزامه انتفاء جميع الأفراد، بخلاف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تخصيصاً في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التخصيص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لم يمنع عن تأثيره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المماثلة بين التخصيص العقلي والتخصيص في مورد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لصحّة مورد الاجتماع مع الأمر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هناك مانع عن تأثير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مانع للنهي، بحيث إنّ المقتضي له لم يؤثّر يكون مورد الاجتماع صحيحاً مع وجود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مانع عن فعليّة النّهي يكون مورد الاجتماع صحيحاً بدون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تفصيل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الأمر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اللفّ والنّشر المرتّب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فلا بدّ في ترجيح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بصحّة مورد الاجتماع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ذكروا لترجيح النّهي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الإشارات</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انتفاء جميع الأفراد بخلاف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يمتثل بإتيان فرد واحد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الغصب لا يمتثل إلّا بترك جميع أفراد الطبيعة، بخلاف الأمر </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فيه من جهة إطلاق متعلّقه بقرينة الحكمة، لدلالة الأمر على الاجتزاء بأيّ فرد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العموم المستفاد من النّهي بالإطلاق بمقدّمات الحكمة، وغيرَ مستند إلى دلالته عليه بالالتزام،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بالصلاة، فإنّه يمتثل بإتيان فرد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 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إطلاق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النّهي، وهذا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دلالة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الأمر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بأيّ فرد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النّهي لا تدلّ على العموم، بل إذا كان المولى في مقام البيان ولم ينصب قرينة ولم يكن هناك قدر متيقّن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المقدّمات حرمة جميع أفراد الطبيعة، بخلاف ما إذا لم يكن المولى في مقام البيان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مال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قدر متيقّن، فإنّه لا يفهم العموم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أنّ العموم في النّهي مستفاد من الإطلاق فالأمر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مقدّمات الحكمة فهم جواز الإتيان بكلّ فرد من أفراد الطبيعة، منتهى الفرق أنّ النّهي للعموم الشّمولي والأمر للعموم البدلي، وحينئذٍ فهما سيّان في قوّة الدلالة وضعفها ولا وجه لتقديم أحدهما على الآخر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العموم في النّهي مستفاد من مقدّمات الحكمة بل العموم مستفاد من ذات النّهي،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العموم المستفاد من النّهي بالإطلاق بمقدّمات الحكمة وغير مستند إلى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يدلّ على </w:t>
      </w:r>
    </w:p>
    <w:p>
      <w:pPr>
        <w:pStyle w:val="BookText"/>
        <w:rPr/>
      </w:pPr>
      <w:r>
        <w:rPr>
          <w:rFonts w:ascii="Amiri" w:hAnsi="Amiri" w:eastAsia="Amiri" w:cs="Amiri"/>
          <w:color w:val="111111"/>
          <w:sz w:val="28"/>
          <w:sz w:val="28"/>
          <w:szCs w:val="28"/>
          <w:rtl w:val="true"/>
          <w:lang w:bidi="ar-SA"/>
        </w:rPr>
        <w:t>لكان 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أفراد الغصب حقيقةً، وهذا واضح الفساد، فتكون دلالته على العموم من جهة أنّ وقوع الطبيعة في حيّز النّفي أو النّهي يقتضي عقلاً سريانَ الحكم إلى جميع الأفراد؛ ضرورة عدم الانتهاء عنها أو انتفائها إلّا بالانتهاء عن الجميع أو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دلالتهما على العموم 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يُنكر، لكنّه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المستفاد منهما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ترك الطبيعة، والطبيعة حيث كانت متحقّقة في جميع الأفراد فهو دالّ مطابقةً على الأوّل، والتزاماً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أفراد الغصب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تكون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في البعض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استعمال النّهي مطلقاً وبلا قرينة وإرادة الخصوصيّة ممّا لا يظهر من لفظ النّهي، بل الظاهر منه الإطلاق، فيكون إرادة البعض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دلالته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بالمقدّمات، بل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وقوع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عن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حيّز النّفي أو النّهي يقتضي عقلاً سريان الحكم إلى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بالسريان عقلاً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الانتهاء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الطبيعة 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بالانتهاء عن الجميع أو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 الأمر والنّهي، ويتبيّن أقوائيّة دلالة النّهي، فيقدّم على الأمر في مرحلة التعارض، وتكون الصلاة في الدار المغصوبة باطلاً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على ردّ كلام الإشارات باطل،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والاستيعاب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ينكر،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أنّ هذا العموم مستفاد من الإطلاق فقط أو من العقل فقط أو من مجموعهما؟ والحقّ هو الأخير،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العموم المستفاد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والنّهي </w:t>
      </w:r>
    </w:p>
    <w:p>
      <w:pPr>
        <w:pStyle w:val="BookText"/>
        <w:rPr/>
      </w:pPr>
      <w:r>
        <w:rPr>
          <w:rFonts w:ascii="Amiri" w:hAnsi="Amiri" w:eastAsia="Amiri" w:cs="Amiri"/>
          <w:color w:val="111111"/>
          <w:sz w:val="28"/>
          <w:sz w:val="28"/>
          <w:szCs w:val="28"/>
          <w:rtl w:val="true"/>
          <w:lang w:bidi="ar-SA"/>
        </w:rPr>
        <w:t xml:space="preserve">كذلك، إنّما هو بحسب ما يراد من متعلّقهما، فيختلف سعة وضيقاً، فلا يكاد يدلّ على استيعاب جميع الأفراد، إلّا إذاأُريد منه الطبيعة مطلقة وبلا قيدٍ، ولا يكاد يستظهر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بالإطلاق وقرينة الحكمة، بحيث لو لم يكن هناك قرينتها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الإطلاق في غير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يستفاد استيعاب أفراد الطبيعة،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بحسب ما يراد من متعلّقهما،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سعة المتعلّق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العموم المستفاد منه أضيق ممّا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استيعاب جميع الأفراد إلّا إذا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المتعلّق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مطلقة وبلا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مهملة ولا 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والشّمول لجميع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دلالته عليه بالخصوص إلّا بالإطلاق وقرينة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ما لم يكن العموم في متعلّق النّهي لفظيّاً، فلا بدّ وأن يستفاد العموم من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لم يكن هناك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الإطلاق في غير مقام البيان لم يكد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المستفاد من النّهي إنّما هو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والعقل إذ لو لم يكن المتعلّق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مهملاً 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العقل إلّا بانتفاء أفراد ذاك المهمل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العموم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عقلاً إلّا على استيعاب أفراد الطبيعةالمقيّدة بيوم الجمعة، وبهذا تبيّن أنّ دلالة العقل وحدها غير كافية في الحكم بعموم المتعلّق وإنّما يحتاج العموم إلى الإطلاق علاوة على العقل، فكون النّهي عن المطلق يفهم من المقدّمات، وكون المطلق يستلزم الاستيعاب يفهم من دلالة </w:t>
      </w:r>
    </w:p>
    <w:p>
      <w:pPr>
        <w:pStyle w:val="BookText"/>
        <w:rPr/>
      </w:pPr>
      <w:r>
        <w:rPr>
          <w:rFonts w:ascii="Amiri" w:hAnsi="Amiri" w:eastAsia="Amiri" w:cs="Amiri"/>
          <w:color w:val="111111"/>
          <w:sz w:val="28"/>
          <w:sz w:val="28"/>
          <w:szCs w:val="28"/>
          <w:rtl w:val="true"/>
          <w:lang w:bidi="ar-SA"/>
        </w:rPr>
        <w:t>وذلك لا ينافي دلالتهما على استيعاب أفراد ما يراد من المتعلّق؛ إذ الفرض عدم الدلالة على أنّه المقيّد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دلالتهما على الاستيعاب كفايةً ودلالةً على أنّ المراد من المتعلّق هو المطلق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العقل بالسراية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لو لم نحرز الإطلاق من المقدّمات لا يكون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والنّفي لغة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استيعاب أفراد ما يراد من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المنافاة أنّ بعد وضعهما للعموم كيف نحتاج إلى مقدّمات الحكمة، ووجه عدم المنافاة أنّهما إنّما وضعا لاستيعاب ما أُريد من المتعلّق فلو أُريد من المتعلّق قسم خاصّ أفادا الاستيعاب في ذلك القسم الخاصّ، وإن أُريد من المتعلّق الطبيعة أفاد الاستيعاب في تمام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يجعلان المتعلّق عامّاً وإنّما يستوعبان ما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الفرض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فحالهما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 لا يتكفّل عموم المدخول، بل يتكفّل التعميم في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أفراد العالم، لا أنّه يعمّم المدخول حتّى يشمل جميع أفراد الإنسان، كذلك النّهي والنّفي إنّما يتكفّلان شمول أفراد المتعلّق ولا يتكفّلانتعميمه حتّى يشمل جميع أفراد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في عموم المتعلّق إلى قرينة الحكمة،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الاستيعاب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الطبيعة في حيّزهما كافٍ في إفادة العموم من غير احتياج إلى شيء آخر، إذ كما أنّ مقدّمات الحكمة من قرائن الإطلاق كذلك الوقوع في سياق النّفي أو النّهي من قرائن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نفس الوقوع في حيّزهما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المراد من المتعلّق هو المطلق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ربّما يدّعى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استيعاب جميع أفراد الرّجل، من غير حاجة إلى ملاحظة إطلاق مدخوله وقرينة الحكمة، بل يكفي إرادة ما هو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الطبيعة المهملة ولا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الاستيعاب، وإن كان لا يلزم مجاز أصلاً لو أُريد منه خاصّ بالقرينة، لا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يدّعى ذلك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استيعاب جميع أفراد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الألف واللّام الاستغراقي، فإنّه أيضاً بنفسه يدلّ على عموم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حاجة إلى ملاحظة إطلاق مدخوله وقرينة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الّتي هي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ثلاثة 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الإهمال، فإن أُريد منها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تمّت مقدّمات الحكمة ولا مجال للقول بإفادة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وإن أُريد التقييد فلا إطلاق حتّى يقع الكلام في ما يفيده، وإن أُريد الإهمال فأين الإطلاق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المتعلّق هو الطبيعة المهملة،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إرادة ما هو معناه من الطبيعة المهملة ولا بشرط في دلالته على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فالطبيعة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وببركة دخوله ينعقد لها الإطلاق، كما أنّ قبل تماميّة مقدّمات الحكمة يكون اللفظ مهملاً ولا بشرط وبعد تماميّتها ينعقد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بنفس كونه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للعموم لزم أو أُريد منه الخصوص، كما تقدّم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مجاز أصلاً لو أُريد منه خاصّ بالقرينة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لدلالته على استيعاب أفراد ما يراد من المدخول، ولا فيه إذا كان بنحو تعدّد الدالّ والمدلول؛ لعدم استعماله إلّا في ما وضع له، والخصوصيّةُ مستفادة من دالّ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مطلقاً ممنوع؛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 على استيعاب افراد ما يراد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يفيد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استيعاب أفراد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الموضوع له، ويراد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الموضوع له، لا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الخاصّ منه، حتّى يستلزم استعمال المطلق في المقيّد ويكون مجازاً، وسيأتي أنّ غالب استعمال المطلقات في المقيّدات من هذا النّحو وأنّه ليس بمجاز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وضع له، والخصوصيّة مستفادة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نقول في متعلّق الأمر والنّهي، فإنّ الدلالة على العموم بنفس كونه في حيّزهما لا يستلزم المجازيّة في ما أُريد منه خاصّ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كون ما في حيّز النّفي والنّهي مثل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ذكروها لترجيح النّهي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دار الأمر بين الصلاة في الغصب الموجبة لجلب المفسدة والضرر الغصبي وجلب المنفعة والمصلحة الصلاتيّة وبين ترك الصلاة الموجب لدفع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الوصول إلى المنفعة الصلاتيّة، فاللّازم ترك الصلاة دفعاً للمفسدة لا إتيان الصلاة جلباً للمصلحة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 الواجب لجلب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أفراد أُخر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ما ذكره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في ترك الواجب أيضاً مفسدة إذا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لأجل أنّ في فعله مصلحة يلزم استيفاؤها، من دون أن يكون في تركه مفسدة، كما أنّ الحرام ليس إلّا لأجل المفسدة في فعله بلا مصلحة في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ترك الواجب أيضاً مفسدة إذا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فرد، فإن كان الواجب ذا أفراد عقليّاً كانت الأفراد أم شرعيّاً لم يكن في ترك البعض مفسدة، أمّا إذا تعيّن الواجب عقلاً وشرعاً في فرد، كما إذا كان في ضيق الوقت بحيث لا يتمكّن إلّا من إتيان فرد فقط، فإنّه حينئذٍ يكون في ترك هذا الفرد مفسدة، ويدور الأمر حينئذٍ بين مفسدتين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ملاحظة الغصب وترك الصلاة فيكون قد وقع في مفسدة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ملاحظة الصلاة وفعل الغصب فيكون قد وقع في مفسدة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أولى لإحرازه مصلحة الصلاة بخلاف الأوّل، إذ لا مصلحة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نسلّم أنّ في ترك الواجب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الواجب ولو كان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لأجل أنّ في فعله مصلحة يلزم استيفاؤها من دون أن يكون في تركه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سمّي بذلك لكان مسامحة في التعبير، ولذا ترى أنّه لا حكم على الترك، إذ لا ينشأ حكمان على طرفي الشّيء بأن ينشأ الإيجاب على الفعل، والتحريم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الترك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الحرام ليس إلّا لأجل المفسدة في فعله بلا مصلحة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لإنشاء الوجوب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 هذا الكلام تأمّل، إذ الإيجاب والتحريم تابعان للثواب والعقاب أو المصلحة والمفسدة، لا أنّهما تابعان للإرادة، إذ لا تنقدح الإرادة في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فلا مانع من إنشاء حكمين على طرفي أمر واحد، لوجود </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مطلقاً ممنوعة، بل ربّما يكونالعكس أولى، كما يشهد به مقايسة فعل بعض المحرّمات مع ترك بعض الواجبات، خصوصاً مثل الصلاة وما يتلو 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المصلحة والثّواب في فعله والمفسدة والعقاب في تركه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شرب الخمر عقاب وفي تركه ثواب، لا مانع من إنشاء التحريم على الفعل والإيجاب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احتياج إلى الإنشاء الثّاني، فإنّ الأوّل كاف في 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إليه، إذ من النّاس من يستهين بترك المصلحة في ما لو كان في الواجب مصلحة فقط بدون أن يكون في تركه مفسدة، فإنشاء التحريم في الطرف الآخر الكاشف عن المفسدة باعث نحو العمل أو مؤكّد له، كما لا يخفى،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المرجّح الّذي ذكروه من أنّ دفع المفسدة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المفسدة على 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 بل ربّما يكون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العكس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مقايسة فعل بعض المحرّمات مع ترك بعض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والعرف، فإنّا لا نشكّ في أنّ جلب منفعة ألف دينار للرجل الفقير أولى من دفع مفسدة أَرَقِ ليلةٍ، وكذا 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مثل الصلاة وما يتلو 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الأهميّة كالزكاة والحجّ، فلو دار الأمر بين فعل الصّلاة واستماع الغناء وبين ترك الصلاة ودفع مفسدة الاستماع، فلا شكّ في أولويّة الأوّل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تحقّق أنّ بين الأولويّتين تبادل فقد يكون جلب المنفعة أولى، وقديكون دفع المفسدة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فهو أجنبيّ عن المقام؛ فإنّه في ما إذا دار الأمر بين الواجب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الكبرى وأنّ دفع المفسدة مطلقاً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أنّ دفع المفسدة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 عن المقام، فإنّه في ما إذا دار الأمر بين الواجب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هناك شيء واحد لا يعلم أنّه واجب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تردّدت المرأة بين الأجنبيّة الّتي يحرم وطيها وبين الزوجة رأس أربعة أشهر الّتي يجب وطيها، فإنّ ترك الوطي الّذي فيه دفع مفسدة الزنا المحتمل أولى من الوطي الّذي فيه جلب منفعة الوجوب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للشبهة الموضوعيّة، وأمّا الشّبهة الحكميّه، فكما لو تردّدت صلاة الجمعة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فهذه القاعدة إنّما هي في مثل هذه الموارد، لا في ما قام دليلان للوجوب والحرمة، وحكم العقل بامتناع الاجتماع، ولم يعلم ترجيح أحدهما على الآخر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إذ هذه الصلاة في الغصب أيضاً أمرها دائر بين الوجوب والحرمة، فعدم انطباق القاعدة عليها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القاعدة على ما نحن فيه في الهامش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بضابط دفع المفسدة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يناسب ترجيح المكلّف واختياره للفعل أو الترك بما هو أوفق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وجود المصلحة والمفسدة في كلّ من الفعل أو الترك يلزم ترجيح دفع المفسدة على جلب المنفعة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المرجّح هناك ليس إلّا حسنها وقبحها العقليّان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 المولى لا يكون إلّا وجوب أو تحريم في المجمع لأجل الكسور والانكسار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واضمحلال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موافقة الأغراض ومخالفتها،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ولو سلّم فإنّما يُجدي في ما لو حصل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 يجدي ولو لم يحصل، فإنّما يجري في ما لا يكون هناك مجال لأصالة البراءة أو الاشتغال، كما في دوران الأمر بين الوجوب والحرمة التعيينيّين، لا في ما يجري، كما في محلّ الاجتماع؛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الفرق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مقامنا من صغريات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حصل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وأمّا ما نحن فيه فإنّما يحصل الظنّ بها والأولويّة الظنيّة لا يصحّ الاعتماد عليها في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يجري في ما لا يكون هناك مجال لأصالة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لما لا يكون فيه مجال لأصالة البراءة والاشتغال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دوران الأمر بين الوجوب والحرمة التعيينيّين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لم يعلم بحرمة صلاة الجمعة أو وجوبها، فإنّهلا مجال لأصل البراءة للعلم بالتكليف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تجري البراءة في ما لم يعلم بالإلزام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مجال لأصالة الاشتغال والاحتياط لعدم التمكّن من الموافقة القطعيّة، وإنّما يجري الاشتغال في ما يمكن فيه الموافقة القطعيّة، وحيث دار الأمر بين المحذورين بلا قاعدة شرعيّة في المقام فالعقل يحكم بالتخيير بين الفعل والترك ما لم يحتمل الأهميّة في أحد الطرفين، ولو احتملت بموافقة محتمل الأهميّة لدوران الأمر بين التعيين والتخيير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التقديم بالأولويّة الظنيّة إنّما يكون في ما لا يجري فيه الأصلان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ما يجري، كما في محلّ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الصلاة والغصب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لأصالة البراءة عن حرمته، فيحكم بصحّته، ولو قيل بقاعدة الاشتغال في الشّكّ في الأجزاء والشّرائط، فإنّه لا مانع عقلاً إلّا فعليّة الحرمة المرفوعة بأصالة البراءة عنها عقلاً ونقلاً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والفرقُ بينه وبين مورد الدوران بين الوجوب والحرمة أنّه في ذلك المورد يعلم بثبوت أحد الحكمين واقعاً والشّكّ في الثّابت منهما، وفي المقام لا يعلم بذلك، بل يحتمل أن يكون أحدهما أقوى مقتضياً فيثبت، وأن يكونا متساويين فيسقطان معاً لعدم المرجّح، فحيث لم يعلم الإلزام كان احتمال ثبوت الحرمة لغلبة مقتضيها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عن حرمته فيحكم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الحرمة معارضة بأصالة عدم الوجوب، فتتساقطان ويكون المقام من باب الدوران لعدم جريان أصل معتبر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لأصالة عدم الوجوب؛ لأنّا نعلم بوجوب الصلاة تخييراً بين الأفراد،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بقاعدة الاشتغال في الشّكّ في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نحن فيه مجرى للاشتغال لا للبراءة، فاللّازم الحكم ببطلان الصلاة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ما نحن فيه وبين الشّكّ في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فعليّة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 بأصالة البراءة عنها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 صحّة الصلاة، بخلاف الشّكّ في الجزئيّة والشّرطيّة فإنّ إجراء البراءة عن المشكوك لا يوجب العلم بصحّة باقي الأجزاء، فيلزم الإتيان بالجزء المحتمل تحصيلاً لليقين بالبراءة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أجرينا البراءة في الجزء المشكوك لا نتيقّن بالصحّة لاحتمال أن يكون جزءاً واقعاً، بخلاف ما لو أجرينا البراءة عن الحرمة في المجمع </w:t>
      </w:r>
    </w:p>
    <w:p>
      <w:pPr>
        <w:pStyle w:val="BookText"/>
        <w:rPr/>
      </w:pPr>
      <w:r>
        <w:rPr>
          <w:rFonts w:ascii="Amiri" w:hAnsi="Amiri" w:eastAsia="Amiri" w:cs="Amiri"/>
          <w:color w:val="111111"/>
          <w:sz w:val="28"/>
          <w:sz w:val="28"/>
          <w:szCs w:val="28"/>
          <w:rtl w:val="true"/>
          <w:lang w:bidi="ar-SA"/>
        </w:rPr>
        <w:t xml:space="preserve">نعم، لو قيل بأنّ المفسدة الواقعيّة الغالبة مؤثّرة في المبغوضيّة ولو لم يكن الغلبة بمحرزة، فأصالة البراءة غير مجدية، بل كانت أصالة الاشتغال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ولو قيل بأصالة البراءة في الأجزاء والشّرائط؛ لعدم تأتّي قصدِ القربة مع الشّكّ في المبغوضيّة،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فإنّه نتيقّن بالصحّة، إذ مع فرض الحرمة الواقعيّة لا تؤثّر في البطلان، فإنّ المانع من صحّة المجمع هي الحرمة الفعليّة ولا حرمة فعليّة حينئذٍ لفرض جريان البراءة،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 بأنّ المفسدة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مصلحة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مؤثّرة في المبغوضيّة ولو لم يكن الغلبة بمحرزة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البراءة غير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العبادة المأتي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كانت أصالة الاشتغال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الصلاة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بأصالة البراءة في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بأصالة البراءة في الشّكّ والأجزاء والشّرائط فلا وجه للقول بأصالة الاشتغال في الصلاة الواقعة في المغصوب، إذ 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تأتّي قصد القربة مع الشّكّ في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الواقعة في الغصب؛ لأنّه مع احتمال غلبة المفسدة كيف يتمكّن المكلّف من قصد القربة، بخلاف الشّكّ في الجزئيّة والشّرطيّة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الجزئيّة مسبّب عن الشّكّ في تعلّق التكليف، فإذا ارتفع بالبراءة حكم بصحّة الصلاة، بخلاف الشّكّ في صحّة الصلاة النّاشئ عن الشّكّ في غلبة أيّ واحد من المفسدة والمصلحة، فإنّه لا مجال لإجراء البراءة عن المفسدة، وإذا بقي الشّكّ في غلبة المفسدة أو المصلحة لم يتمكّن المكلّف من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وهذا المقال يحتاج إلى تنقيح لا يسعه المقام، فإنّه قد يقال بأنّ صحة الصلاة وفسادها مبتنية على مسألة الشّكّ في الأقلّ والأكثر، وقد يقال بصحّة الصلاة مطلقاً ولو قيل في تلك المسألة بالاشتغال، وقد يقال ببطلان الصلاة ولو قيل هناك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هوغير بعيد كلّه، بتقريب أنّ إحراز المفسدة والعلم بالحرمة الذاتيّة كافٍ في تأثيرها بما لها من المرتبة، ولا يتوقّف تأثيرها كذلك على إحرازها بمرتبتها، ولذا كان العلم بمجرّد حرمة شيء موجباً لتنجّز حرمته على ما هي عليه من المرتبة ولو كانت في أقوى مراتبها ولاستحقاق العقوبة الشّديدة على مخالفتها حسب شدّتها،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لكنّه إنّما يكون إذا لم يحرز أيضاً ما يحتمل أن يزاحمها ويمنع عن تأثيرها المبغوضيّة، وأمّا معه فيكون الفعل كما إذا لم يحرز أنّه ذو مصلحة أو مفسدة ممّا لا يستقلّ العقل بحسنه أو قبحه، وحينئذٍ يمكن أن يقال بصحّة عبادة لو أتى بها بداعي الأمر المتعلّق بما عليه من الطبيعة، بناءً على عدم اعتبار أزيد من إتيان العمل قُرْبِيّاً في العبادة وامتثالاً للأمر بالطبيعة وعدم اعتبار كونه ذاتاً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ويمكن أن لا يكون جلّ العبادات ذاتاً راجحاً، بل إنّما يكون كذلك في ما إذا أتى بها على نحو 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المعتبر في صحّة العبادة إنّما هو أن لا يقع منه مبغوضاً عليه، كما لا يخفى،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أنّ العبادة إنّما يشترط فيها عدم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فإنّه يقتضي ترجيحَ جانب الحرمة على جانب الوجوب، كحرمة الصلاة في أيّام الاستظهار، وعدم جواز الوضوء من الإناءين المشتبهين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المبغوضيّة، وأمّا الحسن فعلاً أو ذاتاً فلا، إذ ربّما يتعلّق أمر عباديّ بشيء من دونرجحان في متعلّقه، لكون الغرض متعلّقاً بإتيانه بداعي الأمر، لا أنّ في الفعل مصلحة موجبة لحسنه ذاتاً أو فعلاً، والمبغوضيّة مقطوعة العدم بواسطة البراءة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أنّه لو تمّ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يكون مؤيّداً للقول بصحّة العبادة في المجمع حتّى على القول بالاشتغال في الأقلّ والأكثر، ولكنّه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ذكروها لترجيح النّهي على الأمر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 فإنّه يقتضي ترجيح جانب الحرمة على جانب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تتبّعنا كلمات الشّارع رأينا أنّه حرّم الفعل الّذي يدور أمره بين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الصلاة في أيّام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الأيّام الّتي ترى المرأة الدم بعد تمام العادة قبل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عادة المرأة في كلّ شهر ثلاثة أيّام، ثمّ رأت الدم بعدها، فبين الثّلاثة والعشرة تسمّى بأيّام الاستظهار، وهذا الدم المرئي في أيّام الاستظهار إن تجاوز العشرة كان استحاضة وإن انقطع عليها كان حيضاً، فيدور أمر الصلاة في هذه الأيّام بين الحرمة، لاحتمال الحيضيّة، وبين الوجوب؛ لاحتمال الاستحاضيّة، والشّارع حكم بعدم الصلاة فيها، وهكذا غيرها من سائر أيّام الاستظهار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الوضوء من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طاهر والآخر نجس، فإنّ الشّارع أمر بإراقتهما مع انحصار الماء فيهما، والتيمّم للصلاة مع دوران الأمر بين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الاستقراء ما لم يُفد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فهو لا يكاد يثبت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ولوسلّم فليس حرمة الصلاة في تلك الأيّام، ولا عدمُ جواز الوضوء منهما مربوطاً بالمقام؛ لأنّ حرمة الصلاة فيها إنّما تكون لقاعدة الإمكان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وجوب الوضوء مقدّمة للصلاة وحرمته لنجاسة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لا دليل على اعتبار الاستقراء ما لم يفد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النّاهية عن العمل على الظنّ تدلّ على حرمة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الاستقراء ولو لم يفد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يكاد يثبت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أقلّ ما يعتبر في الاستقراء ملاحظة غالب الجزئيّات حتّى نصل إلى حكم الكلّي، وفي ما نحن فيه ليس كذلك فإنّه لم نجد في الشّريعة إلّا هذين المثالين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الاستقراء يثبت ولو بملاحظة حال شيئين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ما بأيدينا من الأحكام حتّى مورداً واحداً دار أمره بين الوجوب والحرمة وقدّم الشّارع الحرمة، والمثالان المذكوران ليسا ممّا نحن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حرمة الصلاة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عدم جواز الوضوء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الإناءين المشتبهين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ترك الصلاة في أيّام الاستظهار فلوجوه ثلاثة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حرمة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مسلّمة في الفقه مدلول عليها بالأخبار،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أمكن أن يكون حيضاً فهو حيض، فالحكمبترك الصلاة مستند إلى هذا الدليل فهو خارج عن محلّ الكلام، إذ محلّ الكلام ما إذا دار الأمر بين الوجوب والحرمة الذاتيّة، مع عدم أمارة أو أصل في أحد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والاستصحاب المثبتين لكون الدم حيضاً، فيحكم بجميع أحكامه، ومنها حرمة الصلاة عليها، لا لأجل تغليب جانب الحرمة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قيل بحرمتها الذاتيّة في أيّام الحيض، وإلّا فهو خارج عن 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يستند ترك الصلاة في بعض صور الاستظهار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المثبتين لكون الدم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كون الدم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بجميع أحكامه،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الصلاة في بعض صور أيّام الاستظهار مستند إلى القاعدة فقط كاستظهار المبتدئة، وفي بعض صورها يستند إلى استصحاب الحيض والقاعدة كليهما، كالاستظهار بعد العادة قبل العشرة،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تغليب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لو قيل بحرمتها الذاتيّة في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الصلاة فيها مثل سائر المحرّمات، كشرب الخمر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بحرمتها الذاتيّة بل قلنا بحرمتها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استناد العمل إلى أمر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الكلام في الحرمة الذاتيّة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وجوب ترك العبادة ليس أمراً مسلّماً، بل المشهور على استحباب الاستظهار في ما بعد أيّام العادة</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منه ترك الوضوء من الإناءين؛ فإنّ حرمة الوضوء من الماء النّجس ليس إلّا تشريعيّاً، ولا تشريع في ما لو توضّأ منهما احتياطاً، فلا حرمة في البين غُلّب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 الوضوء منهما ولو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إراقتهما كما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من باب التعبّد، أو من جهة الابتلاء بنجاسة البدن ظاهراً بحكم الاستصحاب؛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 أنّه إذا كانت الحرمة تشريعيّة، فهو خارج عن محلّ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مثال الإناءين المشتبهين عن محلّ الكلام،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ليس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دوران الأمر بين الوجوب والحرمة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الوضوء من الإناءين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وجه الانقداح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حرمة الوضوء من الماء النّجس ليس إلّا تشريعيّاً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قصد التعبّد بالوضوء بالماء الّذي لم يعلم طهارته تشريع، بدليل أنّه إذا لم يقصد التعبّد لم يكن محرّماً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تشريع في ما لو توضّأ منهما احتياطاً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قصد التشريع كان محرّماً قطعاً بلا وجوب أصلاً ولو لم يقصد التشريع وقصد الاحتياط لم يكن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دوران بين الوجوب والحرمة،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حرمة في البين غلب 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جواز الوضوء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الإناءين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إراقتهما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والتيمّم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سماعة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معه إناآن فيهما ماء وقع في أحدهما قذر لا يدري أيّهما هو وليس يقدر على ماء غيرهما؟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يهريقهما ويتيمّم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الكلام، لما تقدّم من أنّ الكلام في ما لم يكن أمارة أو أصل في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جهة الابتلاء بنجاسة البدن ظاهراً 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الأوّل لو كان نجساً واقعاً لم يكن في الواقع بدنه نجساً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للقطع بحصول النّجاسة حال ملاقاة المتوضّأ من الإناء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بملاقاتها، أو بملاقاة الأُولى وعدم استعمال مطهّر بعدَه، ولو طهّر بالثّانية مواضع الملاقاة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ملاقاتها،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التعدّد أو انفصال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تفصيلاً بنجاستها،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وجه استصحاب النّجاسة فلما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بحصول النّجاسة حال 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المتوضّأ من الإناءالثّانية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 صبّ الماء على وجهه قبل انفصال الغسالة يقطع بنجاسة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بملاقاة الإناء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وعدم استعمال مطهّر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طهر بالثّانية مواضع الملاقاة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لم يكن له استصحاب النّجاسة، إذ الأمر دائر بين نجاسة الأُولى المرتفعة وبين نجاسة الثّانية المشكوك فيها، فلا يعلم بعد الوضوء بالماء الثّاني نجاسة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ذلك؛ لأنّه إذا توضّأ من أحدهما أوّلاً ثمّ غسل مواضع الوضوء بالثّاني، ثمّ توضّأ بما بقي من الإناء الثّاني، فعند غسل الموضع يحصل العلم بنجاسته، إمّا لنجاسة الماء الأوّل ولم يطهّر بعد لعدم حصول الطهارة بالماء القليل بمجرّد الصبّ، وإمّا لنجاسة الماء الثّاني، فاستصحاب النّجاسة المتيقّنة حال صبّ الماء الثّاني جارية من غير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الملاقاة بالإناء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الإناء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حاجة إلى التعدّد أو انفصال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الجاري، فإنّه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تفصيلاً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الأعضاء؛ لأنّه حين ملاقاة الماء الأوّل لا يعلم بنجاسة الأعضاء، وحين ملاقاة الماء الثّاني يتردّد بين أمرين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المواضع بالماء الأوّل وطهرها بملاقاة الماء الثّاني</w:t>
      </w:r>
      <w:r>
        <w:rPr>
          <w:rFonts w:eastAsia="Amiri" w:cs="Amiri" w:ascii="Amiri" w:hAnsi="Amiri"/>
          <w:color w:val="111111"/>
          <w:sz w:val="28"/>
          <w:szCs w:val="28"/>
          <w:rtl w:val="true"/>
          <w:lang w:bidi="ar-SA"/>
        </w:rPr>
        <w:t xml:space="preserve">. </w:t>
      </w:r>
      <w:bookmarkStart w:id="187" w:name="pg15145_165358"/>
    </w:p>
    <w:p>
      <w:pPr>
        <w:pStyle w:val="BookText"/>
        <w:rPr/>
      </w:pPr>
      <w:bookmarkEnd w:id="187"/>
      <w:r>
        <w:rPr>
          <w:rFonts w:ascii="Amiri" w:hAnsi="Amiri" w:eastAsia="Amiri" w:cs="Amiri"/>
          <w:color w:val="111111"/>
          <w:sz w:val="28"/>
          <w:sz w:val="28"/>
          <w:szCs w:val="28"/>
          <w:rtl w:val="true"/>
          <w:lang w:bidi="ar-SA"/>
        </w:rPr>
        <w:t>وإن علم بنجاستها حين ملاقاة الأُولى أو الثّانية إجمالاً، ولا مجال لاستصحابها، بل كانت قاعدة الطهارة 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المواضع حين استعمال الماء الأوّل ونجاستها بملاقاة الماء الثّاني، فلا يعلم تفصيلاً بعد الفراغ بنجاسة الأعضاء، إذ ليس هناك وقت تيقّن فيه بالنجاسة حتّى تستصحب،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علم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في أحد 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ملاقاة الأُولى أو الثّانية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العلم الإجمالي غير مثمر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مجال لاستصحابها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لما تقدّم من أنّه لم يكن وقت يعلم بنجاسة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الطهارة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بعد هذا التفصيل في الجواب عن الاستقراء لم يأت بمقنع، إذ بعد تسليم ثبوت الاستقراء بهذا المقدار ليس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لكلام المستدلّ؛ لأنّه ادّعى أنّه كلّما دار الأمر بين الوجوب والحرمة مطلقاً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قدّم الشّارع الحرمة ولو بنصب أمارة، كقاعدة الإمكان أو النّصّ في المشتبه، فتدبّر</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717747_2142443653"/>
      <w:bookmarkStart w:id="189" w:name="_Toc67"/>
      <w:bookmarkEnd w:id="188"/>
      <w:r>
        <w:rPr>
          <w:rtl w:val="true"/>
        </w:rPr>
        <w:t>[</w:t>
      </w:r>
      <w:r>
        <w:rPr>
          <w:rtl w:val="true"/>
        </w:rPr>
        <w:t>التنبيه الثّالث</w:t>
      </w:r>
      <w:r>
        <w:rPr>
          <w:rtl w:val="true"/>
        </w:rPr>
        <w:t>]</w:t>
      </w:r>
      <w:bookmarkEnd w:id="1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الأصوليّين قد عاملوا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العموم من وجه مطلقاً من غير ابتناء له على امتناع الاجتماع، أو على عدم وجود المقتضي لأحد الحكمين، ويظهر من معاملتهم هذه أنّ أمثال ما ذكر خارج عن موضوع مسألة الاجتماع، ولعلّه لأجل توهّم أنّ مجرّد تعدّد الإضافة مع الاتحاد بحسب الحقيقة لا يوجب تعدّد العنوان، وموضوع مسألة الاجتماع ما كان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فيه متعلّق </w:t>
      </w:r>
    </w:p>
    <w:p>
      <w:pPr>
        <w:pStyle w:val="BookText"/>
        <w:rPr/>
      </w:pPr>
      <w:r>
        <w:rPr>
          <w:rFonts w:ascii="Amiri" w:hAnsi="Amiri" w:eastAsia="Amiri" w:cs="Amiri"/>
          <w:color w:val="111111"/>
          <w:sz w:val="28"/>
          <w:sz w:val="28"/>
          <w:szCs w:val="28"/>
          <w:rtl w:val="true"/>
          <w:lang w:bidi="ar-SA"/>
        </w:rPr>
        <w:t xml:space="preserve">الظاهر لحوق تعدّد الإضافات بتعدّد العنوانات والجهات، في أنّه لو كان تعدّد الجهة والعنوان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المعنون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الاجتماع، كان تعدّد الإضافات مجدياً؛ ضرورة أنّه يوجب أيضاً اختلاف المضاف بها بحسب المصلحة والمفسدة، والحسن والقبح عقلاً، وبحسب الوجوب والحرمة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الاجتماع،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والنّهي متعدّداً بحسب العنوان، كالصلاة والغصب، وإن كان بينهما عموم مطلق، كالحركة وعدم التداني إلى دار كذا</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فساد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سوق كلام القوم في الاستدلال لجواز الاجتماع وامتناعه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 تعدّد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كالإكرام المضاف إلى العالم تارةً، وإلى الفاسق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بتعدّد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للعنوانات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لو كان تعدّد الجهة والعنوان كافياً مع وحدة المعنون وجوداً في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تعدّد الإضافات مجدياً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يوجب تعدّد العنوان اختلاف المعنون بحسب المصلحة والمفسدة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اختلاف المضاف بها بحسب 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الأكوان الخاصّة بما هي صلاة تكون ذات مصلحة، وبما هي غصب تكون ذات مفسدة، كذلك إكرام الرّجل الخاصّ،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مضاف إلى العالم يكون ذا مصلحة، وبما هومضاف إلى الفاسق يكون ذا مفسدة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يختلف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حسن من جهة وقبيح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الوجوب والحرمة شرعاً، 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الاجتماع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الفاسق مجمع لوجوب </w:t>
      </w:r>
    </w:p>
    <w:p>
      <w:pPr>
        <w:pStyle w:val="BookText"/>
        <w:rPr/>
      </w:pPr>
      <w:r>
        <w:rPr>
          <w:rFonts w:ascii="Amiri" w:hAnsi="Amiri" w:eastAsia="Amiri" w:cs="Amiri"/>
          <w:color w:val="111111"/>
          <w:sz w:val="28"/>
          <w:sz w:val="28"/>
          <w:szCs w:val="28"/>
          <w:rtl w:val="true"/>
          <w:lang w:bidi="ar-SA"/>
        </w:rPr>
        <w:t>لا من باب التعارض، إلّا إذا لم يكن للحكم في أحد الخطابين في مورد الاجتماع مقتض، كما هو الحال أيضاً في تعدّد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يتراءى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المعاملة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تعارُضِ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بناءً على الامتناع، أو عدم المقتضي لأحد الحكمين في مورد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الإكرام لإضافته إلى العالم، ولحرمة الإكرام لإضافته إلى الفاسق، كالصلاة في المغصوب طابق النّعل بالنعل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مورد اجتماع العلم والفسق من باب التعارض حتّى يرجع فيه إلى مرجّحات هذا الباب، بل من باب التزاحم لوجود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وجوب الإكرام، وملاك حرمته، وحين كان من باب التزاحم فإن قلنا بجواز الاجتماع فهو، وإلّا فاللّازم الرّجوع إلى مرجّحات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لم يكن للحكم في أحد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 الاجتماع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فاللّازم حينئذٍ الرّجوع إلى مرجّحات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أيضاً في تعدّد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لم يكن لأحد الحكمين ملاك كان المرجع مرجّحات باب التعارض من غير فرق بين الاجتماعي والامتناعي، وإن كان لكليهما ملاك فالاجتماعييحكم بحرمته ووجوبه والامتناعي لا بدّ وأن يرجع إلى مرجّحات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يتراءى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المعاملة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إعمال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بناءً على الامتناع،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المقتضي لأحد الحكمين في مورد الاجتماع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الجواز مع وجود المقتضي لكلا الحكمين، فلا تعارض في البين، واللّه سبحانه العالم</w:t>
      </w:r>
      <w:r>
        <w:rPr>
          <w:rFonts w:eastAsia="Amiri" w:cs="Amiri" w:ascii="Amiri" w:hAnsi="Amiri"/>
          <w:color w:val="111111"/>
          <w:sz w:val="28"/>
          <w:szCs w:val="28"/>
          <w:rtl w:val="true"/>
          <w:lang w:bidi="ar-SA"/>
        </w:rPr>
        <w:t xml:space="preserve">. </w:t>
      </w:r>
      <w:bookmarkStart w:id="190" w:name="pg15145_165361"/>
    </w:p>
    <w:p>
      <w:pPr>
        <w:pStyle w:val="BookText"/>
        <w:rPr/>
      </w:pPr>
      <w:bookmarkEnd w:id="190"/>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عن الشّيء هل يقتضي فساده أم لا؟</w:t>
      </w:r>
    </w:p>
    <w:p>
      <w:pPr>
        <w:pStyle w:val="BookText"/>
        <w:rPr/>
      </w:pPr>
      <w:r>
        <w:rPr>
          <w:rFonts w:ascii="Amiri" w:hAnsi="Amiri" w:eastAsia="Amiri" w:cs="Amiri"/>
          <w:color w:val="111111"/>
          <w:sz w:val="28"/>
          <w:sz w:val="28"/>
          <w:szCs w:val="28"/>
          <w:rtl w:val="true"/>
          <w:lang w:bidi="ar-SA"/>
        </w:rPr>
        <w:t>وليقدّم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في المسألة السّابقة الفرق بينها وبين هذه المسألة، وأنّه لا دخل للجهة المبحوث عنها في إحداهما بما هو جهة البحث في الأُخرى، وأنّ البحث في هذه المسألة في دلالة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بخلاف تلك المسألة، فإنّ البحث فيها في أنّ تعدّد الجهة يجدي في رفع غائلة اجتماع الأمر والنّهي في مورد الاجتماع أم 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91" w:name="__RefHeading___Toc1717749_2142443653"/>
      <w:bookmarkStart w:id="192" w:name="_Toc68"/>
      <w:bookmarkEnd w:id="191"/>
      <w:r>
        <w:rPr>
          <w:rtl w:val="true"/>
        </w:rPr>
        <w:t>[</w:t>
      </w:r>
      <w:r>
        <w:rPr>
          <w:rtl w:val="true"/>
        </w:rPr>
        <w:t>فصل في أنّ النّهي عن الشّيء هل يقتضي فساده أم لا؟</w:t>
      </w:r>
      <w:r>
        <w:rPr>
          <w:rtl w:val="true"/>
        </w:rPr>
        <w:t>]</w:t>
      </w:r>
      <w:bookmarkEnd w:id="192"/>
    </w:p>
    <w:p>
      <w:pPr>
        <w:pStyle w:val="Heading4"/>
        <w:numPr>
          <w:ilvl w:val="3"/>
          <w:numId w:val="1"/>
        </w:numPr>
        <w:rPr/>
      </w:pPr>
      <w:bookmarkStart w:id="193" w:name="__RefHeading___Toc1717751_2142443653"/>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 النهي عن الشيء هل يقتضي فساده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عن الشّيء هل يقتضي فساده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هل تكون صلاته باطلة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وليقدّم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717753_2142443653"/>
      <w:bookmarkStart w:id="196" w:name="_Toc70"/>
      <w:bookmarkEnd w:id="195"/>
      <w:r>
        <w:rPr>
          <w:rtl w:val="true"/>
        </w:rPr>
        <w:t>[</w:t>
      </w:r>
      <w:r>
        <w:rPr>
          <w:rtl w:val="true"/>
        </w:rPr>
        <w:t>الأمر الأوّل</w:t>
      </w:r>
      <w:r>
        <w:rPr>
          <w:rtl w:val="true"/>
        </w:rPr>
        <w:t>]</w:t>
      </w:r>
      <w:bookmarkEnd w:id="1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بينها وبين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أنّ النّهي هل يقتضي الفساد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المسألة بتعدّد الجهة، وما نحن فيه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للجهة المبحوث عنها في إحداهما بما هو جهة البحث في الأُخرى، وأنّ البحث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تعلّق النّهي بمتعلّق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النّهي بوجهٍ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والمقام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الفساد بخلاف تلك المسألة، فإنّ البحث فيها في أنّ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جهة تعلّق الأمر غير جهة تعلّق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 في رفع غائلة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يلزم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فالكلام في اجتماع الأمر والنّهي في أصل إمكان التعلّق، وفي مسألتنا في أنّه بعد التعلّق يكون الشّيء فاسداً أم لا؟ </w:t>
      </w:r>
      <w:bookmarkStart w:id="197" w:name="pg15145_165362"/>
    </w:p>
    <w:p>
      <w:pPr>
        <w:pStyle w:val="BookText"/>
        <w:rPr/>
      </w:pPr>
      <w:bookmarkEnd w:id="19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عدّ هذه المسألة من مباحث الألفاظ، إنّما هو لأجل أنّه في الأقوال قولٌ بدلالته على الفساد في المعاملات، مع إنكار الملازمة بينه وبين الحرمة الّتي هي مفاده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على تقدير ثبوتها في العبادة إنّما تكون بينه وبين الحرمة ولو لم تكن مدلولة بالصيغة، وعلى تقدير عدمها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198" w:name="__RefHeading___Toc1717755_2142443653"/>
      <w:bookmarkStart w:id="199" w:name="_Toc71"/>
      <w:bookmarkEnd w:id="198"/>
      <w:r>
        <w:rPr>
          <w:rtl w:val="true"/>
        </w:rPr>
        <w:t>[</w:t>
      </w:r>
      <w:r>
        <w:rPr>
          <w:rtl w:val="true"/>
        </w:rPr>
        <w:t>الأمر الثّاني</w:t>
      </w:r>
      <w:r>
        <w:rPr>
          <w:rtl w:val="true"/>
        </w:rPr>
        <w:t>]</w:t>
      </w:r>
      <w:bookmarkEnd w:id="199"/>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بملاحظة أنّ النّزاع فيها في أنّه هل يكون تلازم بين الحرمة والفساد مطلقاً، أم لا يكون تلازم مطلقاً، أم يكون التلازم في العبادات لا في المعاملات، ولا فرق في ما ذكر بين استفادة النّهي من اللفظ أو من غيره، وأمّا عدّ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لأجل أنّه في الأقوال قول بدلالته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الفساد في المعاملات مع إنكار الملازمة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الحرمة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محلّ النّزاع على هذا القول في دلالة النّهي وعليه تكون المسألة لفظيّة، فاللّازم جعل المسألة بحيث تجري فيها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ينكر الملازمة ويقول بدلالة النّهي لفظاً على الفساد معدود في القائلين بالإثبات، ولو كان مدار البحث إثباتاً ونفياً هو الملازمة، فاللّازم عدّ هذا القائل من النّافين، ولكن لا يخفى أنّ عدّ المسألة لفظيّة يوجب الاستطراد في ما إذا استفاد النّهي من إجماع ونحوه ولا وجه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تخصيص المسألة بباب الألفاظ؛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عدّ المسألة من باب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الملازمة على تقدير ثبوتها في العبادة إنّما تكون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الحرمة، ولو لم تكن مدلولة بالصيغة وعلى تقدير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منتفية بينهما؛ لإمكان أن يكون البحث معه في دلالة الصيغة بما تعمّ دلالتها بالالتزام، فلا يقاس بتلك المسألة الّتي لايكاد يكون لدلالة اللفظ بها مساس،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الفساد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المعاملات يوجد قول بعدم الملازمة بين الحرمة والفساد وإنّما النّهي اللفظي يدلّ على الفساد، وأمّا في العبادات فنظر العلماء إلى الملازمة بين الحرمة والفساد وإن استفيدت الحرمة من غير اللفظ، فكيف يمكن تخصيص المسألة بباب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الكلام في العبادة على وجود الملازمة وعدمها، فكيف تكون المسألة من باب الألفاظ؟</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كون النّزاع في العبادة من جهة الملازمة وبين عدّ المسألة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أن يكون البحث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القائل بدلالة لفظ النّهي للفساد في المعاملة وإن لم تكن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الصيغة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 دلالتها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اللفظ وأنّه هل للفظ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التزاميّة ناشئة من الملازمة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أم لا؟ وعلى هذا فتجتمع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فالعلماء يقولون بوجود الدلالة الالتزاميّة في العبادات، وهذا القائل يقول بعدمها ويدّعي الدلالة في المعاملات لا بنحو الالتزام، فتدبّر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اقتضاء النّهي للفساد الممكن عدّها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فيها في إمكان الاجتماع وعدمه عقلاً،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لدلالة اللفظ بها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أنّه يمكن عقد مسألة الاجتماع لفظيّة أيضاً</w:t>
      </w:r>
      <w:r>
        <w:rPr>
          <w:rFonts w:eastAsia="Amiri" w:cs="Amiri" w:ascii="Amiri" w:hAnsi="Amiri"/>
          <w:color w:val="111111"/>
          <w:sz w:val="28"/>
          <w:szCs w:val="28"/>
          <w:rtl w:val="true"/>
          <w:lang w:bidi="ar-SA"/>
        </w:rPr>
        <w:t xml:space="preserve">. </w:t>
      </w:r>
      <w:bookmarkStart w:id="200" w:name="pg15145_165364"/>
    </w:p>
    <w:p>
      <w:pPr>
        <w:pStyle w:val="BookText"/>
        <w:rPr/>
      </w:pPr>
      <w:bookmarkEnd w:id="20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لفظ النّهي وإن كان هو النّهي التحريمي، إلّا أنّ ملاك البحث يعمّ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وجه لتخصيص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عموم ملاكه بالعبادات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201" w:name="__RefHeading___Toc1717757_2142443653"/>
      <w:bookmarkStart w:id="202" w:name="_Toc72"/>
      <w:bookmarkEnd w:id="201"/>
      <w:r>
        <w:rPr>
          <w:rtl w:val="true"/>
        </w:rPr>
        <w:t>[</w:t>
      </w:r>
      <w:r>
        <w:rPr>
          <w:rtl w:val="true"/>
        </w:rPr>
        <w:t>الأمر الثّالث</w:t>
      </w:r>
      <w:r>
        <w:rPr>
          <w:rtl w:val="true"/>
        </w:rPr>
        <w:t>]</w:t>
      </w:r>
      <w:bookmarkEnd w:id="202"/>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الّذي هو محلّ الكلام أعمّ من النّهي التحريمي الدالّ على حرمة الشّيء والنّهي التنزيهي الدالّ على مرجوحيّه الشّيء بدون الحرمة، خلافاً للمحكي عن التقريرات من تخصيصه النّزاع بالتحريمي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محلّ الكلام أعمّ من النّفسي ومن الغيري، والغيري أعمّ من التبعي والأصلي، خلافاً لما عن القوانين</w:t>
      </w:r>
      <w:r>
        <w:rPr>
          <w:rStyle w:val="FootnoteAnchor"/>
          <w:rtl w:val="true"/>
        </w:rPr>
        <w:footnoteReference w:id="215"/>
      </w:r>
      <w:r>
        <w:rPr>
          <w:rFonts w:ascii="Amiri" w:hAnsi="Amiri" w:eastAsia="Amiri" w:cs="Amiri"/>
          <w:color w:val="111111"/>
          <w:sz w:val="28"/>
          <w:sz w:val="28"/>
          <w:szCs w:val="28"/>
          <w:rtl w:val="true"/>
          <w:lang w:bidi="ar-SA"/>
        </w:rPr>
        <w:t>حيث ذهب إلى عدم اقتضاء التبعي للفساد قطعاً، فلا يكون داخلاً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لفظ النّهي وإن كان هو 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لتبادر التحريمي من النّهي عند الإطلاق، كما عرفت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ملاك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الجهه المقصودة بالبحث، وهي منافاة النّهي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التنزيهي يدلّ على المرجوحيّة، والعبادة لا يعقل أن تكون مرجوحة، فالنهي عنها يكشف عن فسادها، وقد تقدّم أنّ عموم البحث وخصوصه دائر مدار الملاك لا مدار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الملاك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لتخصيص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التحريمي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لتعميم النّهي حتّى يشمل التنزيهي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اختصاصعموم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على قسمين كما تقدّم، والمنهي عنه على قسمين </w:t>
      </w:r>
    </w:p>
    <w:p>
      <w:pPr>
        <w:pStyle w:val="BookText"/>
        <w:rPr/>
      </w:pPr>
      <w:r>
        <w:rPr>
          <w:rFonts w:ascii="Amiri" w:hAnsi="Amiri" w:eastAsia="Amiri" w:cs="Amiri"/>
          <w:color w:val="111111"/>
          <w:sz w:val="28"/>
          <w:sz w:val="28"/>
          <w:szCs w:val="28"/>
          <w:rtl w:val="true"/>
          <w:lang w:bidi="ar-SA"/>
        </w:rPr>
        <w:t>لا يوجب التخصيص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لتخصيصه بالنفسي، فيعمّ الغيري إذا كان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تبعيّاً فهو وإن كان خارجاً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عرفت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العبادة والمعاملة،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المنهي عنها بالتحريمي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المنهي عنها بالتنزيهي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المنهي عنها بالتحريمي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المنهي عنها بالتنزيهي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ومنافاة النّهي التنزيهي للصحّة إنّما هي في العبادة، وأمّا المعاملة فلا، إذ المعاملة المكروهة صحيحة قطعاً، فالنزاع في التنزيهي خاصّ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نقول بكون المراد من النّهي، التحريمي فقط حتّى يعمّ النّزاع المعاملة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عموم الملاك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التحريمي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اللّازم التكلّم في جميع أنحاء النّهي عن العبادة تحريميّاً كان أم تنزيهيّاً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وجه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النّهي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 الغيري إذا كان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للخطاب،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المسجد إذا رأيت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بحيثكان النّهي غيريّاً مقدّمة للإزالة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بتعميم النّهي بالنسبة إلى الغيري لما تقدّم من عموم الملاك وإنّه هل ينافي النّهي الغيري الصحّة أم 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مدلولاً للخطاب، بل لازم للمراد باللزوم العقلي، كما لو أمر بإزالة النّجاسة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مقدّماته ترك الصلاة، فتكون الصلاة منهيّاً عنها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كان خارجاً عن محلّ البحث، لما عرفت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دلالة النّهي، والتبعي منه من مقولة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داخل في ما هو ملاكه؛ فإنّ دلالته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في ما لم يكن للإرشاد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لدلالته على الحرمة، من غير دخل لاستحقاق العقوبة على مخالفته في ذلك، كما توهّمه القمّي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مقولة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حكم العقل، ولا نهي هناك لفظاً حتّى يدلّ على الفساد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ما هو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البحث، لما تقدّم من أنّ ملاك المسألة أنّه هل ينافي النّهي الصحّة، أم لا؟</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Style w:val="FootnoteAnchor"/>
          <w:rtl w:val="true"/>
        </w:rPr>
        <w:footnoteReference w:id="217"/>
      </w:r>
      <w:r>
        <w:rPr>
          <w:rFonts w:ascii="Amiri" w:hAnsi="Amiri" w:eastAsia="Amiri" w:cs="Amiri"/>
          <w:color w:val="111111"/>
          <w:sz w:val="28"/>
          <w:sz w:val="28"/>
          <w:szCs w:val="28"/>
          <w:rtl w:val="true"/>
          <w:lang w:bidi="ar-SA"/>
        </w:rPr>
        <w:t>دخول التبعي ملاكاً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الفساد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النّهي مفيداً للفساد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يكن للإرشادإليه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الفساد</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لدلالته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موجودة في النّهي الغيري التبعي، كما هي موجودة في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دخل لاستحقاق العقوبة على مخالفته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الفساد،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منتفية في النّهي التبعي، فلا يكون داخلاً في محلّ النّزاع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النّزاع على التحريم وهو موجود في التبعي، وليس مدار النّزاع على العقوبة حتّى يخرج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حكي عنه عدم دلالة النّهي التبعي على الفساد، كما تقدّم</w:t>
      </w:r>
      <w:r>
        <w:rPr>
          <w:rFonts w:eastAsia="Amiri" w:cs="Amiri" w:ascii="Amiri" w:hAnsi="Amiri"/>
          <w:color w:val="111111"/>
          <w:sz w:val="28"/>
          <w:szCs w:val="28"/>
          <w:rtl w:val="true"/>
          <w:lang w:bidi="ar-SA"/>
        </w:rPr>
        <w:t xml:space="preserve">. </w:t>
      </w:r>
      <w:bookmarkStart w:id="203" w:name="pg15145_165367"/>
    </w:p>
    <w:p>
      <w:pPr>
        <w:pStyle w:val="BookText"/>
        <w:rPr/>
      </w:pPr>
      <w:bookmarkEnd w:id="203"/>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ثمرة النّزاع في 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إذا كان عبادةً،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عبادة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بالعبادة هاهنا ما يكون بنفسه وبعنوانه عبادة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موجباً بذاته للتقرّب من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النّهي التبعي داخلاً في كلام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ثمرة النّزاع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المتوجّه إلى الصلاة في ما إذا أمر بالإزالة نهي تبعي،ومع ذلك حكم العلماء باقتضائه فساد الصلاة على القول باقتضاء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مدار النّزاع في الفساد وعدمه على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لبطلان الصلاة، إذ النّهي المتوجّه إليها ليس موجباً للعقوبة؛ لأنّه نهي غيري وهو لا يوجب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 سائر أقسام النّهي من العيني والكفائي والتعييني والتخييري وغيرهما، فكلّما كان ملاك البحث موجوداً جرى فيه النّزاع وكلّما لم يكن فيه الملاك موجوداً لم يجر فيه النّزاع</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717759_2142443653"/>
      <w:bookmarkStart w:id="205" w:name="_Toc73"/>
      <w:bookmarkEnd w:id="204"/>
      <w:r>
        <w:rPr>
          <w:rtl w:val="true"/>
        </w:rPr>
        <w:t>[</w:t>
      </w:r>
      <w:r>
        <w:rPr>
          <w:rtl w:val="true"/>
        </w:rPr>
        <w:t>الأمر الرّابع</w:t>
      </w:r>
      <w:r>
        <w:rPr>
          <w:rtl w:val="true"/>
        </w:rPr>
        <w:t>]</w:t>
      </w:r>
      <w:bookmarkEnd w:id="205"/>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 النّهي إمّا أن يكون عبادة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المعاملات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بالعبادة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بنفسه وبعنوانه عبادة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أمر به أو نهى عنه أم لا؟ نعم،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بذاته للتقرّب من حضرته لولا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القرب يدور مدار المحبوبيّة، فلا يكون التقرّب بشيء محرّم مبغوض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مانعة عن التقرّب، وأمّا عن صدق العبادة فلا، وذلك </w:t>
      </w:r>
    </w:p>
    <w:p>
      <w:pPr>
        <w:pStyle w:val="BookText"/>
        <w:rPr/>
      </w:pPr>
      <w:r>
        <w:rPr>
          <w:rFonts w:ascii="Amiri" w:hAnsi="Amiri" w:eastAsia="Amiri" w:cs="Amiri"/>
          <w:color w:val="111111"/>
          <w:sz w:val="28"/>
          <w:sz w:val="28"/>
          <w:szCs w:val="28"/>
          <w:rtl w:val="true"/>
          <w:lang w:bidi="ar-SA"/>
        </w:rPr>
        <w:t>كالسجود والخضوع والخشوع له وتسبيحه وتقديسه، أو ما لو تعلّق الأمر به كان أمره أمراً عباديّاً، لا يكاد يسقط إلّا إذا أتى به بنحو قربيّ، كسائر أمثاله، نحو صوم العيدين والصلاة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أمر به لأجل التعبّد به، ولا ما يتوقّف صحّته على النّيّة، ولا ما لا يعلم انحصار المصلحة فيها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بكلّ منها العبادة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كالسجود والخضوع والخشوع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وتسبيحه وتقديسه،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التعليقيّة واللولائيّة وهي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تعلّق الأمر به كان أمره أمراً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أتى به بنحو قربيّ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أمثاله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يسقط الأمر المتعلّق بها إلّا إذا أتى بنحو قربي، فمعنى النّهي عن العبادة في هذا القسم النّهي عن شيء لو تعلّق الأمر به لكان عبادة،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صوم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أمر بها كانت عبادة، والمراد بالصلاة المجموع من حيث المجموع وإلّا فبعض أجزائها داخل في القسم الأوّل الّذي هو عبادة بنفسه وعنوانه كالسجود،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يراد بالعبادة في هذا المقام العبادة الذاتيّة أو التقديريّة حتّى يصحّ تعلّق النّهي بها مع كونها عبادة، وإلّا فلو لم يقصد هذان لم يصحّ تعلّق النّهي مع فرض 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لأجل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تقريرات الشّيخ</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يتوقّف صحّته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لا يعلم انحصار المصلحة فيها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القوانين</w:t>
      </w:r>
      <w:r>
        <w:rPr>
          <w:rStyle w:val="FootnoteAnchor"/>
          <w:rtl w:val="true"/>
        </w:rPr>
        <w:footnoteReference w:id="22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 بكلّ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التعاريف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يصحّ تعريفها بتلك التعاريف </w:t>
      </w:r>
    </w:p>
    <w:p>
      <w:pPr>
        <w:pStyle w:val="BookText"/>
        <w:rPr/>
      </w:pPr>
      <w:r>
        <w:rPr>
          <w:rFonts w:ascii="Amiri" w:hAnsi="Amiri" w:eastAsia="Amiri" w:cs="Amiri"/>
          <w:color w:val="111111"/>
          <w:sz w:val="28"/>
          <w:sz w:val="28"/>
          <w:szCs w:val="28"/>
          <w:rtl w:val="true"/>
          <w:lang w:bidi="ar-SA"/>
        </w:rPr>
        <w:t>ضرورةَ أنّها بواحدٍ منها لا يكاد يمكن أن يتعلّق بها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أُورد عليها بالانتقاض طرداً أو عكساً، أوبغيره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المطوّلات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 أن يتعلّق بها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شيء من هذه التعريفات على الصلاة في حال الحيض وأمثالها ممّا 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يأمر بالصلاة في الحيض حتّى يصدق عليها أنّها ممّا أمر بها لأجل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بالنيّة قصد القربة ولا يمكن قصد القربة بالصلاة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بالنيّة قصد امتثال الأمر، وهو فرع تحقّق الأمر وحيث لا أمر لا تصحّ النّيّة فلا تصدق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العلم بانحصار المصلحة فرع المصلحة، والصلاة في حال الحيض لا مصلحة فيها أصلاً، بل الموجود فيها هو المفسدة فقط، فكيف ينطبق عليها هذا التعريف؟</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التعريفات لا تشمل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أُورد عليها بالانتقاض طرداً أو عكساً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الانتقاض، والمراد به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مراجعة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السّيّد الحكيم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شموله لجميع الواجباتالتّوصليّة، إذ كلّ أمر بشيء ليس الغرض منه إلّا التحريك إلى متعلّقه وهو عين التعبّد خارجاً، وسقوط الأمر في التوصليّات بمجرّد حصول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بداعي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كما لعلّه ظاهر في التأمّل</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 كان الإشكال بذلك فيها في غير محلّه؛ لأجل كون مثلها من التعريفات ليس بحدٍّ ولا برسمٍ، بل من قبيل شرح الاسم، كما نبّهنا عليه غير مرّة، فلا وجه لإطالة الكلام بالنقض والإبرام في تعريف العبادة، ولا في تعريف غيرها كما هو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في التقريرات</w:t>
      </w:r>
      <w:r>
        <w:rPr>
          <w:rStyle w:val="FootnoteAnchor"/>
          <w:rtl w:val="true"/>
        </w:rPr>
        <w:footnoteReference w:id="222"/>
      </w:r>
      <w:r>
        <w:rPr>
          <w:rFonts w:ascii="Amiri" w:hAnsi="Amiri" w:eastAsia="Amiri" w:cs="Amiri"/>
          <w:color w:val="111111"/>
          <w:sz w:val="28"/>
          <w:sz w:val="28"/>
          <w:szCs w:val="28"/>
          <w:rtl w:val="true"/>
          <w:lang w:bidi="ar-SA"/>
        </w:rPr>
        <w:t>بأنّ الصحّة إن كان المراد بها الامتثال فيدخل جميع أفراد العبادة بالمعنى الأعمّ، وإن كان المراد بها ما يوجب سقوط الفعل ثانياً، فيخرج العبادات الّتي لا يجب فعلها ثانياً، ولو فرض اشتماله لها بنوع من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الدور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العبادة موقوفة على معرفة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جزءاً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الصحّة موقوفة على معرفة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الصحّة في العبادات معناها سقوط القضاء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في التقريرات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واعترض عليه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بانتقاض طرده بتوجيه الميّت إلى القبلة، فإنّه ليس من العبادات قطعاً، مع أنّ مصلحة الفعل المأمور به غير معلوم انحصارها في شيء، وأُخرى بانتقاض عكسه بنحو الوضوء، فإنّ مصلحته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الطهارة لأجل الدخول في المشروط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العبادات قطعاً</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الإشكال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الانتقاض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 لأجل كون مثلها من التعريفات ليس بحدّ ولا برسم، بل من قبيل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تبديل لفظ بلفظ أقرب إلى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بالأعم والأخص، ولا يجب مراعاة شرائط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لإطالة الكلام، بالنقض والإبرام في تعريف العبادة، ولا في تعريف غيرها كما هو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bookmarkStart w:id="206" w:name="pg15145_165371"/>
    </w:p>
    <w:p>
      <w:pPr>
        <w:pStyle w:val="BookText"/>
        <w:rPr/>
      </w:pPr>
      <w:bookmarkEnd w:id="20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 في عنوان النّزاع إلّا ما كان قابلاً للاتّصاف بالصحّة والفساد، بأن يكون تارة تامّاً، يترتّب عليه ما يترقّب عنه من الأثر، وأُخرى لا كذلك؛ لاختلال بعض ما يعتبر في ترتّبه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لا أثر له شرعاً، أو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يخفى أنّ جريان ديدن القوم على النّقض والإبرام في التعريفات يدلّ على كونهم بصدد بيان الحدّ الحقيقي، وإلّا لما هدموا تعريفات من قبلهم وبنوا أساساً جديداً، مع أنّ للمحقّق الشّيخ محمّد حسين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هذا الباب مرتبطاً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والحقيقيّة</w:t>
      </w:r>
      <w:r>
        <w:rPr>
          <w:rStyle w:val="FootnoteAnchor"/>
          <w:rtl w:val="true"/>
        </w:rPr>
        <w:footnoteReference w:id="224"/>
      </w:r>
      <w:r>
        <w:rPr>
          <w:rFonts w:ascii="Amiri" w:hAnsi="Amiri" w:eastAsia="Amiri" w:cs="Amiri"/>
          <w:color w:val="111111"/>
          <w:sz w:val="28"/>
          <w:sz w:val="28"/>
          <w:szCs w:val="28"/>
          <w:rtl w:val="true"/>
          <w:lang w:bidi="ar-SA"/>
        </w:rPr>
        <w:t>، لا مجال لذكره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17761_2142443653"/>
      <w:bookmarkStart w:id="208" w:name="_Toc74"/>
      <w:bookmarkEnd w:id="207"/>
      <w:r>
        <w:rPr>
          <w:rtl w:val="true"/>
        </w:rPr>
        <w:t>[</w:t>
      </w:r>
      <w:r>
        <w:rPr>
          <w:rtl w:val="true"/>
        </w:rPr>
        <w:t>الأمر الخامس</w:t>
      </w:r>
      <w:r>
        <w:rPr>
          <w:rtl w:val="true"/>
        </w:rPr>
        <w:t>]</w:t>
      </w:r>
      <w:bookmarkEnd w:id="208"/>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أمره دائراً بين الوجود والعدم، فيؤثّر كلّما وجد ولا يؤثّر كلّما عدم، بحيث لا يعقل فيها الصحّة والفساد، مثلاً الملكيّة إمّا موجودة أو معدومةولا يعقل ملكيّة صحيحة أو فاسدة وهكذا الزوجيّة وأنحاؤها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يتصوّر فيه الصحّة والفساد كالمركّبات، فإنّ للموجود منها قسمين صحيح وفاسد، كالبيع، فإنّه إن اجتمع شرائطه كان صحيحاً وإلّا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يدخل في عنوان النّزاع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الشّيء يقتضي الفساد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ما كان قابلاً للاتصاف بالصحّة والفساد، بأن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تامّاً يترتّب عليه ما يترقّب عنه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ما يترقّب عنه من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لاختلال بعض ما يعتبر في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والأجزاء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أثر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كالغلبة في باب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القسم الأوّل، </w:t>
      </w:r>
      <w:bookmarkStart w:id="209" w:name="pg15145_165372"/>
    </w:p>
    <w:p>
      <w:pPr>
        <w:pStyle w:val="BookText"/>
        <w:rPr/>
      </w:pPr>
      <w:bookmarkEnd w:id="209"/>
      <w:r>
        <w:rPr>
          <w:rFonts w:ascii="Amiri" w:hAnsi="Amiri" w:eastAsia="Amiri" w:cs="Amiri"/>
          <w:color w:val="111111"/>
          <w:sz w:val="28"/>
          <w:sz w:val="28"/>
          <w:szCs w:val="28"/>
          <w:rtl w:val="true"/>
          <w:lang w:bidi="ar-SA"/>
        </w:rPr>
        <w:t xml:space="preserve">كان له أثره ممّا لا يكاد ينفكّ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عنوان النّزاع؛ لعدم طروّ الفساد عليه، كي ينازع في أنّ النّهي عنه يقتضيه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بالمعنى الّذي تقدّم، والمعاملة بالمعنى الأعمّ، ممّا يتّصف بالصحّة والفساد، عقداً كان أو إيقاعاً أو غيرهما،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أثره ممّا لا يكاد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أسباب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كإتلاف مال الغير والغصب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في عنوان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طروّ الفساد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ينازع في أنّ النّهي عنهيقتضيه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فالمراد بالشيء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عن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العبادة بالمعنى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والمعاملة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يترتّب عليه الأثر لو اجتمع فيه الشّرائط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يتّصف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كالرضاع، فإنّ صحيحه ما يترتّب عليه الحرمة وفاسده ما لا يترتّب، كما أنّ البيع صحيحه ما يترتّب عليه الملك وفاسده ما لا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أنّ هناك قسماً ثالثاً يصحّ اتصافه بالصحّة والفساد باعتبارٍ، وإن لم يصحّ اتصافه بهما باعتبارٍ آخَرَ، وذلك مثل الشّيء الّذي لو أمر به لصحّ اتصافه بالعباديّة، فإنّه باعتبار أثره التعبّدي يتصف بهما وباعتبار أثره التوصلي لا يتصف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بالوجود مرّة والعدم أُخرى</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717763_2142443653"/>
      <w:bookmarkStart w:id="211" w:name="_Toc75"/>
      <w:bookmarkEnd w:id="210"/>
      <w:r>
        <w:rPr>
          <w:rtl w:val="true"/>
        </w:rPr>
        <w:t>[</w:t>
      </w:r>
      <w:r>
        <w:rPr>
          <w:rtl w:val="true"/>
        </w:rPr>
        <w:t>الأمر السّادس</w:t>
      </w:r>
      <w:r>
        <w:rPr>
          <w:rtl w:val="true"/>
        </w:rPr>
        <w:t>]</w:t>
      </w:r>
      <w:bookmarkEnd w:id="21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الصحّة والفساد وأنّ مفهومهما بالنسبة إلى العبادة والمعاملة واحد، وإنّما الاختلاف في المصاديق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الصحّة والفساد وصفان إضافيّان، يختلفان بحسب الآثار والأنظار، فربّما يكون شيء واحد صحيحاً بحب أثر أو نظر، وفاسداً بحسب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 العبادة والمعاملة لا تختلف، بل فيهما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ما هو المرغوب منهما، من الآثار الّتي بالقياس عليها تتصفبالتماميّة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الصحّة والفساد وصفان إضافيّان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يختلفان بحسب الآثار والأنظار، فربّما يكون شيء واحد صحيحاً بحسب أثر أو نظر، وفاسداً 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أو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بالفارسي صحيحٌ بنظر فقيهٍ وفاسدٌ بنظر فقيهٍ، وكذلك الصوم الّذي أفطر فيه في بعض الصور، فاسد بحسب القضاء فيحتاج إليها، وصحيح بحسب الكفّارة فلا يحتاج إليها، فإنّ الصحيح المطلق ما لا يحتاج إليهما والفاسد المطلق ما يحتاج إليهما،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من الأُمور الخارجيّة المتأصّلة وإلّا لم يعقل الاختلاف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كونهما إضافيّين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العبادة والمعاملة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فيهما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العبادة بمعنى تماميّتها، كما أنّ صحّة المعاملة بمعنى تماميّتها، وكذلك في جانب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العبادة والمعاملة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المرغوب منهما من الآثار الّتي بالقياس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الآثار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تتصف بالتماميّة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العبادات تكون الصحّة عبارة عن حصول الامتثال وسقوط القضاء والكفّارة، وفي المعاملات عن حصول الأثر المطلوب، كالزوجيّة في النّكاح، والانتقال في البيع، وقطع العلقة في الطلاق،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الاختلاف بين الفقيه والمتكلّم في صحّة العبادة إنّما يكون لأجل الاختلاف في ما هو المهمّ لكلٍّ منهما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بعدالاتّفاق ظاهراً على أنّها بمعنى التماميّة كما هي معناها لغة وعرفاً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غرض الفقيه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أو الإعادة، أو عدمُ الوجوب، فَسّر صحّة العبادة بسقوطهما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غرض المتكلّم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عقلاً لاستحقاق 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بما يوافق الأمر تارة، وبما يوافق الشّريعة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الاختلاف بين الفقيه والمتكلّم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الصحّة والفساد ليس اختلافاً في المفهوم، بل راجع إلى الاختلاف في التعبير عن المعنى الواحد المسلّم بين الطائفتين، فكلّ عرّف الصحّة والفساد بأثره المرغوب فيه عنده، لا أنّه عرفهما بمفهومهما حتّى يقع الاختلاف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العبادة إنّما يكون لأجل الاختلاف في ما هو المهمّ لكلّ منهما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الاتفاق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بمعنى عدم التمامية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التماميّة معنى الفساد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غرض الفقيه هو وجوب القضاء أو الإعادة أو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الكفّارة في مثل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فسّرصحّة العبادة بسقوطهما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بثبوتهما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غرض المتكلّم هو حصول الامتثال الموجب عقلاً لاستحقاق المثوبة 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يوافق الأمر تارة وبما يوافق الشّريعة أُخرى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بالنسبة إلى الفساد، وبهذا تحقّق أنّه لا اختلاف بين الفقيه والمتكلّم في معنى الصحّة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شرع المصنّف في بيان النّسبة بين تعريف الفقهاء والمتكلّمين، فإنّه ربّما يقال بأنّ النّسبة بينهما عموم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 يسقط القضاء والإعادة يوافق </w:t>
      </w:r>
    </w:p>
    <w:p>
      <w:pPr>
        <w:pStyle w:val="BookText"/>
        <w:rPr/>
      </w:pPr>
      <w:r>
        <w:rPr>
          <w:rFonts w:ascii="Amiri" w:hAnsi="Amiri" w:eastAsia="Amiri" w:cs="Amiri"/>
          <w:color w:val="111111"/>
          <w:sz w:val="28"/>
          <w:sz w:val="28"/>
          <w:szCs w:val="28"/>
          <w:rtl w:val="true"/>
          <w:lang w:bidi="ar-SA"/>
        </w:rPr>
        <w:t xml:space="preserve">إنّ الأمر في الشّريعة يكون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الواقعي الأوّلي والثّانوي،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والأنظار تختلف في أنّ الأخيرين يفيدان الإجزاء، أو لا يفيدان، كان الإتيان بعبادةٍ موافقةً لأمر، ومخالفةً لآخر، أو مسقطاً للقضاء والإعادة بنظرٍ، وغيرَ مسقطٍ لهما بنظر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الموافقة للأمر الظاهري تكون صحيحة عند المتكلّم والفقيه، بناءً على 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الأمر ولا عكس، فإنّه ليس كلّ موافق للأمر مسقطاً للقضاء والإعادة، كما لو استصحب وجوب صلاة الجمعة، فإنّه موافق للأمر الظاهري، مع أنّه ليس مسقطاً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عدم صحّة هذا القول وبيان ذلك يتوقّف على 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الشّريعة يكون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بالوضوء المنكوس في ظرف التقيّة وبالصلاة قاعداً في ظرف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بصلاة الجمعة النّاشئ من استصحاب الوجوب في ظرف يكون الواقع هو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الأنظار تختلف في أنّ الأخيرين يفيدان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بأن لا يجب على المصلّي متكتّفاً تقيّةأو جمعة استصحاباً إعادة الصلاة بعد رفع التقيّة ومعلوميّة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يفيدان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الإعادة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المقدّمتين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الإتيان بعبادة موافقة لأمر ومخالفة لآخر أو مسقطاً للقضاء والإعادة بنظر وغير مسقط لهما بنظر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بين نظر الفقيه والمتكلّم تساوياً وقد يكون نظر الفقيه أعمّ مطلقاً وقد يكون نظر المتكلّم أعمّ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فالعبادة الموافقة للأمر الظاهري تكون صحيحة عند المتكلّم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بينهما تساوياً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المتكلّم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الصحّة بموافقة الأمر، أعمُّ من الظّاهري مع اقتضائه للإجزاء، وعدمُ اتصافها بها عند الفقيه بموافقته، بناءً على عدم الإجزاء، وكونُه مراعى بموافقة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الأمر في تفسيرها خصوص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الصحّة بموافقة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الفقيه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كان الفعل موافقاً للأمر كان مجزئاً وبالعكس، وحينئذٍ يتحقّق التساوي بين النّظرين لا العموم المطلق، كما ادّعاه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يتحقّق التساوي بين القولين لو كان مراد المتكلّم من الأمر خصوص الأمر الواقعي ولم يقل الفقيه بالإجزاء إلّا في الأمر الواقعي، إذ كلّما وافق الأمر الواقعي كان مجزئاً، وكلّما لم يوافق لم يكن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بيّنّا صورة التساوي نصرف الكلام إلى صورة العموم المطلق مع كونالعموم من طرف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الفقيه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الفقيه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مراعى بموافقة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المتكلّم بأنّ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الصحّة بموافقة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الظاهري وغيره، فإنّه كلّما أجزأ كان موافقاً للأمر وليس كلّما وافق الأمر كان مجزئاً، فالإجزاء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موافقة الأمر، وهو قول المتكلّم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بين النّظرين عموماً مطلقاً مع كون العموم من طرف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عدم اتصاف العبادة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اتصافها بها عند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الأمر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الفقيه يقول بالإجزاء في مطلق الأمر، إذ كلّما كان موافقاً للأمركان مجزئاً وليس كلّما كان مجزئاً كان موافقاً للأمر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شبهة في أنّ الصحّة والفساد عند المتكلّم وصفان اعتباريّان، ينتزعان من مطابقة المأتي به مع المأمور به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القضاء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لوازم الإتيان بالمأمور به بالأمر الواقعي الأوّلي عقلاً، حيث لا يكاد يعقل ثبوت الإعادة أو القضاء معه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بهذا المعنى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فتحصّل من جميع ذلك أنّ الفقيه لو قال بعموم الإجزاء والمتكلّم بعمومالأمر، أو قال كلّ بالخصوص تحقّق التساوي بين القولين، ولو قال الفقيه بالعموم والمتكلّم بالخصوص أو بالعكس تحقّق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عليك خروج العبارة إلى الإجمال بسبب بعض ما وقع فيها من مخالفة القواعد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أنّ صفتي الصحّة والفساد من الأحكام الشّرعيّة أو العقليّة أو من الأُمور الانتزاعيّة، والحقّ في ذلك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لا شبهة في أنّ الصحّة والفساد 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للصحّة بما يوافق الأمر وللفساد بما لا يوافقه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وصفان اعتباريّان ينتزعان من مطابقة المأتي به مع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الفساد، فليسا من المجعولات الشّرعيّة؛ لأنّ الموافقة منتزعة من الأفعال التكوينيّة للعبد لا ترتبط بالمولى أصلاً، فبمجرّد إتيان العبد للفعل ينتزع أحد 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الصحّة بمعنى سقوط القضاء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ثبوتهما كما هو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الفقيه فهي من لوازم الإتيان بالمأمور به بالأمر الواقعي الأوّلي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يكاد يعقل ثبوت الإعادة أو القضاء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أتى ثانياً فإمّا أن يحصل عين الأوّل فهو تحصيل الحاصل أو غيره فهو غير المأمور 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القضاء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w:t>
      </w:r>
    </w:p>
    <w:p>
      <w:pPr>
        <w:pStyle w:val="BookText"/>
        <w:rPr/>
      </w:pPr>
      <w:r>
        <w:rPr>
          <w:rFonts w:ascii="Amiri" w:hAnsi="Amiri" w:eastAsia="Amiri" w:cs="Amiri"/>
          <w:color w:val="111111"/>
          <w:sz w:val="28"/>
          <w:sz w:val="28"/>
          <w:szCs w:val="28"/>
          <w:rtl w:val="true"/>
          <w:lang w:bidi="ar-SA"/>
        </w:rPr>
        <w:t xml:space="preserve">وإن كان ليس بحكمٍ وضعيٍّ مجعول بنفسه أو بتبع تكليف، إلّا أنّه ليس بأمر اعتباريّ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يستقلّ به العقل، كما يستقلّ باستحقاق المثوبة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 فالسقوط ربّما يكون مجعولاً، وكان الحكم به تخفيفاً ومنّة على العباد، مع ثبوت المقتضي لثبوتهما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به بالأمر الواقعي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ليس بحكم وضعي مجعول بنفسه، أو بتبع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المجعول بنفسه، كالملكيّة والزوجيّة، والمجعول بتبع التكليف، كالنجاسة المجعول بتبع الأمر بالاجتناب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بأمر اعتباري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كالصحّة عند المتكلّم الّتي كانت اعتباريّة انتزاعيّة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ممّا يستقلّ به العقل كما يستقلّ باستحقاق المثوبة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الموافقة، فحيث يرى العقل الموافقة يحكم بسقوط الأمر وبسبب سقوطه يسقط القضاء والإعادة، وهذا كسائر الأحكام العقليّة نحو حسن الإحسان والعدل وقبح الظلم والجور، ولكن لا يخفى أنّ استقلال العقل بذلك لا ينافي كونه اعتباريّاً،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بمعنى سقوط القضاء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المأمور به بالأمر الواقعي، بل المأمور به بالأمر الاضطراري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المستلزمة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 ربما يكون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يكون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المأمور به بالأمر الاضطراري والظاهري مسقط للقضاء والإعادة بالنسبة إلى أمرهما قطعاً، وهذا ليس بمجعول، بل من لوازم الإتيان عقلاً، كما أنّ إسقاط الإتيان بالمأمور به الواقعي مسقط لأمره عقلاً، كما تقدّم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مسقطيّة الاضطراري والظاهري بالنسبة إلى الأمر الواقعي فهو 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القضاء والإعادة بالنسبة إلى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تخفيفاً ومنّة على العباد مع ثبوتالمقتضي لثبوتهما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القضاء والإعادة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عرفت في مسألة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يحكم بثبوتهما، فيكون الصّحّة والفساد فيه حكمين مجعولين، لا وصفين انتزاعيّين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مسألة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يبقى محلّ للمأمور به الواقعي بعد الإتيان الظاهري والاضطراري، كأن لا يبقى شيء معتدّ به من المصلحة بحيث يقبل التدارك، فيكون سقوط القضاء والإعادة بالنسبة إلى الواقعي حكماً عقليّاً غير مجعول، كما في ما لو كان الوضوء المنكوس في حال التقيّة وافياً بغالب مصلحة الوضوء الصحيح، بحيث لا يبقى للوضوء بقيّة مصلحة يمكن تداركها، فإنّه يسقط الوضوء التقيي أمر الواقعي عقلاً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تحصل ممّا ذكرنا في الأوامر الظاهريّة والاضطراريّة أنّ إسقاطهما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أمرهما، وهذا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الأمر الواقعي في صورة عدم وفائهما بمعظم مصلحة الواقع، وهذا شرعيّ امتناني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الأمر الواقعي في صورة وفائهما بمعظم مصلحة الواقع، بحيث لا يبقى مقدار قابل للتدارك، وهذا عقليّ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يحكم بثبوتهما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القضاء والإعادة بالنسبة إلى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أتى بالأمر الظاهري والاضطراري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الصحّة والفساد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الأوامر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الاضطراريّة والظاهريّة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حكمين مجعولين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الصحّة عين سقوطالإعادة والقضاء، والفساد عين ثبوتهما وهما شرعيّان</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وصفين انتزاعيين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الصّحّة والفساد في الموارد الخاصّة لا يكاد يكونان مجعولين، بل إنّما هي تتّصف بهما بمجرّد الانطباق على ما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إنّه كان الكلام إلى هنا في الكليّات، بمعنى أنّه يحكم الشّرع أو العقل بالصحّة في ما لو توافق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 ويحكمان بالفساد في صورة عدم الموافقة، أمّا شخص هذه الصلاة الخارجيّة الّتي هي فرد من أفراد المأتي به الكلّي، فالمدار في صحّتها وفسادها ما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الصحّة والفساد في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الخارجيّة الّتي يوجدها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يكونان مجعولين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الانطباق على 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انطبق الكلّي على هذا الفرد الخارجي كان صحيحاً ومتى لم ينطبق كان فاسداً، ومن البديهي أنّ انطباق الكلّي على الفرد وعدمه ليس بمجعول شرعي، بل هو أمر قهري، واتصاف الموارد الشّخصيّة بهما ليس أمراً مستقلّاً في قبال اتصاف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الشّخص لهحيثيّتان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وجود الجامع في ضمنه بهذا الاعتبار عين الكلّي، وحيثيّة خصوصيّته الفرديّة، وبهذا لا يتصف بالصحّة والفساد،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مستدرك</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 وأمّا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مجعولة بجعل مستقلّ تشريعي، أو بتبع التكليف، أو أمراً اعتباريّاً، وجوه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 المصنّف التفصيل بين صحّة الكلّي وفساده وبين صحّة الشّخص </w:t>
      </w:r>
    </w:p>
    <w:p>
      <w:pPr>
        <w:pStyle w:val="BookText"/>
        <w:rPr/>
      </w:pPr>
      <w:r>
        <w:rPr>
          <w:rFonts w:ascii="Amiri" w:hAnsi="Amiri" w:eastAsia="Amiri" w:cs="Amiri"/>
          <w:color w:val="111111"/>
          <w:sz w:val="28"/>
          <w:sz w:val="28"/>
          <w:szCs w:val="28"/>
          <w:rtl w:val="true"/>
          <w:lang w:bidi="ar-SA"/>
        </w:rPr>
        <w:t>فهي تكون مجعولةً؛ حيث كان ترتّب الأثر على معاملة إنّما هو بجعل الشّارع، وترتيبه عليها ولو إمضاءً؛ ضرورة أنّه لولا جعله لما كان يترتّب عليه؛ لأصالة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صحّة كلّ معاملة شخصيّةٍ وفسادُها ليس إلّا لأجل انطباقها مع ما هو المجعول سبباً وعدمه، كما هو الحال في التكليفيّة من الأحكام؛ ضرورة أنّ اتصاف المأتيّ به بالوجوب أو الحرمة أو غيرهما، ليس إلّا لانطباقه مع ما هو الواجب أو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صحّة 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تكون مجعولة، حيث كان ترتّب الأثر على معاملة إنّما هو بجعل الشّارع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بتوقّف صحّة المعاملة على جعل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لولا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أو الإيقاع المعاملي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بقاء مال زيد السّائغ على ملكيّته وكذا الثّمن، وهكذا سائر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البيع </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صحّة المعاملة الشّخصيّة الخارجيّة وفسادها فهي على ما أشار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صحّة كلّ معاملة شخصيّة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أمراً شرعيّاً مجعولاً بل هي أمر عقلي،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لأجل انطباقها مع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 سبباً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فالكلّي مجعول دون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التكليفيّة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أنّ الكلّي سواء كان مجعولاً شرعاً أو عقلاً كان الجزئي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الشّخصي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المأتي به بالوجوب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وبعض المعاملات وبالصحّة والفساد في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كالكراهة والاستحباب والإباحة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الواجب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وقد تقدّم </w:t>
      </w:r>
      <w:bookmarkStart w:id="212" w:name="pg15145_165382"/>
    </w:p>
    <w:p>
      <w:pPr>
        <w:pStyle w:val="BookText"/>
        <w:rPr/>
      </w:pPr>
      <w:bookmarkEnd w:id="212"/>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المسألة يعوّل عليه لو شكّ في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الأصل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لو لم يكن هناك إطلاق أو عموم يقتضي الصحّة في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الإشكال في هذا الاستدراك، واللّه تعالى العالم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17765_2142443653"/>
      <w:bookmarkStart w:id="214" w:name="_Toc76"/>
      <w:bookmarkEnd w:id="213"/>
      <w:r>
        <w:rPr>
          <w:rtl w:val="true"/>
        </w:rPr>
        <w:t>[</w:t>
      </w:r>
      <w:r>
        <w:rPr>
          <w:rtl w:val="true"/>
        </w:rPr>
        <w:t>الأمر السّابع</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دلالة النّهي على الفساد في العباداتوالمعاملات ولم يتمّ دليل القول بالفساد وغيره فهل هناك أصل في المقام يدلّ على الفساد أو الصحّة أم لا أصل في البين؟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أصل في المسألة يعوّل عليه لو شكّ في دلالة 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دلالة النّهي على الفساد 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الأصل متوقّف على الشّكّ في الدلالة ولا شكّ فيها، وحيث لا يجري الأصل في هذه المسألة فلا بدّ وأن ننقل الكلام إلى متعلّق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والمعاملة </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الأصل في المسألة الفرعيّة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عدم ترتّب الأثر على هذه المعاملة المشكوك فيها، وهذا الأصل يجري في جميع أبواب العقود والإيقاعات، ولكن إنّما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الصحّة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مورد النّهي، وأمّا لو كان عموم أو إطلاق فهو مقدّم على الأصل، إذ لا شكّ حينئذٍ</w:t>
      </w:r>
      <w:r>
        <w:rPr>
          <w:rFonts w:eastAsia="Amiri" w:cs="Amiri" w:ascii="Amiri" w:hAnsi="Amiri"/>
          <w:color w:val="111111"/>
          <w:sz w:val="28"/>
          <w:szCs w:val="28"/>
          <w:rtl w:val="true"/>
          <w:lang w:bidi="ar-SA"/>
        </w:rPr>
        <w:t xml:space="preserve">. </w:t>
      </w:r>
      <w:bookmarkStart w:id="215" w:name="pg15145_165383"/>
    </w:p>
    <w:p>
      <w:pPr>
        <w:pStyle w:val="BookText"/>
        <w:rPr/>
      </w:pPr>
      <w:bookmarkEnd w:id="215"/>
      <w:r>
        <w:rPr>
          <w:rFonts w:ascii="Amiri" w:hAnsi="Amiri" w:eastAsia="Amiri" w:cs="Amiri"/>
          <w:color w:val="111111"/>
          <w:sz w:val="28"/>
          <w:sz w:val="28"/>
          <w:szCs w:val="28"/>
          <w:rtl w:val="true"/>
          <w:lang w:bidi="ar-SA"/>
        </w:rPr>
        <w:t>وأمّا العبادة فكذلك؛ لعدم الأمر بها مع النّهي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نفس العبادة، أو جزئها، أو شرطَها الخارج عنها، أو وصفَها الملازم لها، كالجهر والإخفات للقراءة،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تمام الكلام في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العبادة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الأمر بها مع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بكفاية ملاك الأمر في صحّة العبادة، كما تقدّم بيان ذلك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أصالة الفساد إنّما تجري في العبادة في ما لو كان الشّكّ من حيث الشّكّ في أصل الأمر، أو من حيث الشّكّ في مطابقة المأتي به للمأمور به، أمّا لو كان شكّ من جهة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فالبراءة حاكمة على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يحتاج إلى بسط لا يسعه المقام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717767_2142443653"/>
      <w:bookmarkStart w:id="217" w:name="_Toc77"/>
      <w:bookmarkEnd w:id="216"/>
      <w:r>
        <w:rPr>
          <w:rtl w:val="true"/>
        </w:rPr>
        <w:t>[</w:t>
      </w:r>
      <w:r>
        <w:rPr>
          <w:rtl w:val="true"/>
        </w:rPr>
        <w:t>الأمر الثّامن</w:t>
      </w:r>
      <w:r>
        <w:rPr>
          <w:rtl w:val="true"/>
        </w:rPr>
        <w:t>]</w:t>
      </w:r>
      <w:bookmarkEnd w:id="217"/>
    </w:p>
    <w:p>
      <w:pPr>
        <w:pStyle w:val="Heading5"/>
        <w:numPr>
          <w:ilvl w:val="4"/>
          <w:numId w:val="1"/>
        </w:numPr>
        <w:rPr/>
      </w:pPr>
      <w:bookmarkStart w:id="218" w:name="__RefHeading___Toc1717769_2142443653"/>
      <w:bookmarkStart w:id="219" w:name="_Toc78"/>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أيّام الحيض والصوم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سورة العزيمة في الصلاة أو السّجود رياءً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شرطها الخارج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وإن كان داخلاً تقيّداً، كالصلاة في السّاتر النّجس أو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وصفها الملازم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توجد العبادة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كالجهر والإخفات للقراءة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الجهر الّذي هو وصف ملازم في الجملة منهيّ عنه في الصلوات الإخفاتيّة، والإخفات كذلك في الصلوات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حاشية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واحد منهما لا يكاد ينفكّ عن القراءة وإن كانت هي تنفكّ عن أحدهما، فالنهي عن أيّهما يكون مساوقاً للنهي عنها، كما لا يخفى</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وصفَها الغيرَ الملازم، كالغصبيّة لأكوان الصلاة المنفكّة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دخول القسم الأوّل في محلّ النّزاع، وكذا القسم الثّاني، بلحاظ أنّ جزء العبادة عبادة، إلّا أنّ بطلان الجزء لا يوجب بطلانها إلّا مع الاقتصار عليه، لا مع الإتيان بغيره ممّا لا نهي عنه،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وصفها الغير 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بين المنهي عنه والمأمور به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كالغصبيّة لأكوان الصلاة المنفكّة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تتحقّق الصلاة بدون الغصب، وقد يتحقّق الغصب بدون الصلاة، وقد يجتمعان، وعلى كلّ تقدير فالغصبيّة غير 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هذا وبين الجهر والإخفات، إذ بين كلّ منهما وبين العبادة أيضاً عموم من وجه، فقد يتحقّقان بدون القراءة كالجهر والإخفات بالشعر والنّثر ونحوهما، وتتحقّق القراءة بدون الجهر أو بدون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كلّ من الجهر والقراءة والإخفات والقراءة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 ولكن المصنّف قيد الجهر والإخفات بالقراءة، إذ ربّما يكون النّهي عن مطلق الجهر كما لو كان هناك مريض نائماً يتأذّى من الجهر، وقد يكون النّهي عن الجهر في القراءة،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فتحصّل أنّ أقسام النّهي عن العبادة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دخول القسم الأوّل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النّهي عن صلاة الحائض موجب لفسادها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النّهي بجزء العبادة،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أنّ جزء العبادة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عنه نهي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الدخول إنّما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النّهي عن العبادة موجبللفساد،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فرضين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الجزء، كأن يأتي بسورة العزيمة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الإتيان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هذا الجزء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إلّا أن يستلزم محذوراً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حرمة الشّرط والنّهي عنه موجباً لفساد العبادة إلّا في ما كان عبادة، كي يكون حرمته موجباً لفساده، المستلزم لفسادِ المشروط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يأتي بسورة أُخرى مع سورة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بطلان العبادة في هذه الصورة واضح، إذ انتفاء الجزء موجب لانتفاء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يقتصر عليه، بل يأتي بالجزء الحقيقي معه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يستلزم محذوراً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ترك الجزء كأن كانت الزيادة مخلّة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بالجزء المنهي عنه 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بعدم إتيان الجزء الصحيح فتفسد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بالجزء أيضاً ولكن كانت الزيادة مخلّة، فتفسد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بالجزء ولا تكون الزيادة مخلّة، فتصحّ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تعلّق النّهي بشرطها الخارج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حرمة الشّرط والنّهي عنه موجباً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الشّرط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نفسه عبادة كالطهارات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عبادة كالستر في الصلاة، والنّهي عن الشّرط لا يوجب فساد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نهى عن الوضوء بالمغصوب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خصّصنا الفساد بهذا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حرمته موجباً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عبادة والنّهي فيها يقتضي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لفساد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حينئذٍ فاقداً للشرط</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النّوع الثّاني فالنهي عنه لا يوجب فساد المشروط، فإنّه لو نهى عن الصلاة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النّهي عن الشّرط موجباً لفساد العبادة المشروطة به لو لم يكن موجباً لفساده، كما إذا كانت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الوصف اللّازم مساوقٌ للنهي عن موصوفه، فيكون النّهي عن الجهر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للنهي عنها؛ لاستحالة كون القراءة الّتي يجهرُ بها مأموراً بها، مع كون الجهر بها منهيّاً عنه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الحرير ثمّ صلّى المكلّف فيه لم تبطل صلاته إلّا أن يرجع النّهي إلى عدم جعله ستراً شرعيّاً مع اشتراط الصلاة بالستر الشّرعي، فيكون بطلان الصلاة حينئذٍ لفقدانها الشّرط،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يكون النّهي عن الشّرط موجباً لفساد العبادة المشروطة به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نفس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عنها يقتضي فسادها وبفسادها يفسد المشروط به لعدموجدانه لشرطه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عبادة فالنهي عنها يوجب فساد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توصليّاً ولكن وجوده متّحد مع وجود المشروط وهذا، كالأوّل في بطلان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توصليّاً مع عدم اتحاد الوجود، وهذا لا يوجب البطلان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النّهي عن وصفها الملازم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فالنهي عن الوصف اللّازم مساوق للنهي عن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وجوب اتحاد المتلازمين في الحكم بل لما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النّهي عن الجهر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القراءة،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كون القراءة الّتي يجهر بها مأموراً بها مع كون الجهر بها منهيّاً عنه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عند العقل أن يكون أحد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كان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النّهي عنه لا يسري إلى الموصوف إلّا في ما إذا اتحد معه وجوداً، بناءً على 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الجواز فلا يسري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المتلازمين واجباً والآخر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يبقى ملاك الوجوب في القراءة يمكن القول بصحّة العبادة، كما تقدّم الإشارة إليه في مسألة اجتماع الأمر والنّهي،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سراية النّهي عن الوصف بمعنى استحالة كونهمأموراً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غير ملازم،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مفارقاً كما في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كالغصبيّة لا كون الصلاة المنفكّة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يسري إلى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قد تعلّق بغير ما تعلّق به النّهي فلا وجه لسراية أحدهما إلى متعلّق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يسري النّهي إلى 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امتناع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يتّحد الوصف مع الموصوف وجوداً، أو اتحدا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الجواز، فلا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عدم الاتحاد، فلوضوح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والغصب غير المرتبط بها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الاتحاد بناءً على الجواز؛ فلأنّ العبادة حينئذٍ قد تعنونت بعنوانين وهو كافٍ في رفع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الصلاة في المغصوب حيث قلتم بصحّتها على القول بالجواز وبين الجهر في القراءة حيث قلتم ببطلانها حتّى على الجواز؟</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هو تعدّد العنوان في الأوّل، فإنّ الواجب هو الصلاة والمحرّم هو </w:t>
      </w:r>
    </w:p>
    <w:p>
      <w:pPr>
        <w:pStyle w:val="BookText"/>
        <w:rPr/>
      </w:pPr>
      <w:r>
        <w:rPr>
          <w:rFonts w:ascii="Amiri" w:hAnsi="Amiri" w:eastAsia="Amiri" w:cs="Amiri"/>
          <w:color w:val="111111"/>
          <w:sz w:val="28"/>
          <w:sz w:val="28"/>
          <w:szCs w:val="28"/>
          <w:rtl w:val="true"/>
          <w:lang w:bidi="ar-SA"/>
        </w:rPr>
        <w:t>كما عرفت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النّهي المتعلّق بالجزء أو الشّرط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العبادة لأجل أحد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النّهي عن أحدها إن كان من قبيل الوصف بحال المتعلّق،وبعبارة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عنها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النّهي عنها على نحو الحقيقة والوصف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بواسطة أحدها، إلّا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الغصب بخلاف الثّاني فإنّ النّهي تعلّق بعين ما تعلّق به الأمر، إذ الأمر بالقراءة والنّهي عن القراءة الجهريّة، والقائلين بالجواز إنّما يقولون به في صورة تعدّد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النّهي المتعلّق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للعزائم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الحرير للرجال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بالقراءة في الصلوات الإخفاتيّة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لأجل أحد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ينهي عن الصلاة لأجل قراءة العزيمة أو لبس الحرير أو الجهر في قراءتها، فكم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مع لباس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الحرير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النّهي عن ذات العبادة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النّهي عن أحدها إن كان من قبيل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الوصف ولو كان في الصورة راجعاً إلى الموصوف لكن في الحقيقة راجع إلى المتعلّق، كذلك النّهي وإن كان في الصورة راجعاً إلى الصلاة، لكن في الحقيقة يرجع إلى ذلك الجزء أو الشّرط أو الوصف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الحقيقة والوصف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نفس الموصوف،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ذات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والوصف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w:t>
      </w:r>
    </w:p>
    <w:p>
      <w:pPr>
        <w:pStyle w:val="BookText"/>
        <w:rPr/>
      </w:pPr>
      <w:r>
        <w:rPr>
          <w:rFonts w:ascii="Amiri" w:hAnsi="Amiri" w:eastAsia="Amiri" w:cs="Amiri"/>
          <w:color w:val="111111"/>
          <w:sz w:val="28"/>
          <w:sz w:val="28"/>
          <w:szCs w:val="28"/>
          <w:rtl w:val="true"/>
          <w:lang w:bidi="ar-SA"/>
        </w:rPr>
        <w:t xml:space="preserve">من قبيل الواسطة في الثّبوت، لا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 حالَ النّهي في القسم الأوّل،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بيان أقسام النّهي في العبادة يظهر حال الأقسام في المعاملة، فلا يكون بيانها على حِدَة بمهمّ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الواسطة في الثّبوت،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 كان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النّهي عن ذات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النّهي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متعلّق النّهي نفس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بين كون النّهي من قبيل الوصف بحال المتعلّق وبين كونه من قبيل الوصف بحال الموصوف تظهر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أتى بالعزيمة في الصلاة مع سورة أُخرى، ولم نقل بكون الزيادة مبطلة، فإنّه لو كان النّهي عن الصلاة المشتمل عليها على نحو الأوّل لم تبطل، بخلاف ما لو كان النّهي من قبيل الثّاني فإنّها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النّهي على أيّ النّحوين إنّما يستفاد من الظاهر، ولو شكّ فالمرجع هي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في بيان أقسام النّهي في العبادة يظهر حال الأقسام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النّهي إمّا لنفسها أو لجزئها أو لشرطها أو لوصفها غير الملازم، وقد ظهر ممّا تقدّم حكم كلّ من هذه الأقسام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بيانها على حدة بمهمّ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الأمثلة في المعاملات على حذو أمثلةالعبادات، كنكاح الخامسة لمن عنده أربع، وبيع العبد والسّفيه في المنهي عنه لذاته، وبيع الغاصب مع جهل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البيع هو الإيجاب والقبول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المنهي عنه لجزئه، وكبيع الملاقيح في المنهي عنه لشرطه، فإنّ القدرة على التسليم شرط في البيع، وكبيع الحصاة في المنهي عنه لوصفه اللّازم، فإنّ تعيين المبين بالحصاة لازم لهذا البيع، وكبيع مال الغير وبيع العنب ليعمل خمراً في المنهي عنه لوصفه المفارق، وإن كان ربّما يناقش في بعض </w:t>
      </w:r>
      <w:bookmarkStart w:id="220" w:name="pg15145_165390"/>
    </w:p>
    <w:p>
      <w:pPr>
        <w:pStyle w:val="BookText"/>
        <w:rPr/>
      </w:pPr>
      <w:bookmarkEnd w:id="220"/>
      <w:r>
        <w:rPr>
          <w:rFonts w:ascii="Amiri" w:hAnsi="Amiri" w:eastAsia="Amiri" w:cs="Amiri"/>
          <w:color w:val="111111"/>
          <w:sz w:val="28"/>
          <w:sz w:val="28"/>
          <w:szCs w:val="28"/>
          <w:rtl w:val="true"/>
          <w:lang w:bidi="ar-SA"/>
        </w:rPr>
        <w:t xml:space="preserve">كما أنّ تفصيل الأقوال في الدلالة على الفساد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تزيد على العشرة على ما قيل</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المهمّ بيان ما هو الحقّ في المسألة، ولا بدّ في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يظهر الحال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بسط المقال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النّهي المتعلّق بالعبادة بنفسها، ولو كانت جزء عبادة بما هو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لفسادها؛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تفصيل الأقوال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والتفاصيل المذكورة في بعض المطوّلات</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ربّما تزيد على العشرة على ما قيل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المهم بيان ما هو الحقّ في المسألة، ولا بدّ في تحقيقه على نحو يظهر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والبطلان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بسط المقال في مقامين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717771_2142443653"/>
      <w:bookmarkStart w:id="222" w:name="_Toc79"/>
      <w:bookmarkEnd w:id="221"/>
      <w:r>
        <w:rPr>
          <w:rtl w:val="true"/>
        </w:rPr>
        <w:t>[</w:t>
      </w:r>
      <w:r>
        <w:rPr>
          <w:rtl w:val="true"/>
        </w:rPr>
        <w:t>المقام الأوّل</w:t>
      </w:r>
      <w:r>
        <w:rPr>
          <w:rtl w:val="true"/>
        </w:rPr>
        <w:t xml:space="preserve">: </w:t>
      </w:r>
      <w:r>
        <w:rPr>
          <w:rtl w:val="true"/>
        </w:rPr>
        <w:t>اقتضاء النهي عن العبادة للفساد</w:t>
      </w:r>
      <w:r>
        <w:rPr>
          <w:rtl w:val="true"/>
        </w:rPr>
        <w:t>]</w:t>
      </w:r>
      <w:bookmarkEnd w:id="2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النّهي المتعلّق بالعبادة بنفسها ولو كانت جزء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صلاة الحائض، والنّهي عن قراءة العزيمة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لجزء العبادة، ويدلّ عليه تذكير الضمير، كالتكتّف في الصلاة، فإنّ النّهي عنه بما هو عبادة لا مطلقاً، ولذا أفتى بعضهم بعدم حرمة التكتّف إذا لم يكن بعنوان العباديّة، بل بداعي آخر،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مقتض لفسادها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لدلالته على حرمتها ذاتاً، ولا يكاد يمكن اجتماع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موافقة الأمر أو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الحرمة، وكذا بمعنى سقوط الإعادة؛ فإنّه مترتّب على إتيانها بقصد القربة، وكانت ممّا يصلح لأن يتقرّب بها، ومع الحرمة لا تكاد تصلح لذلك، ويتأتّى قصدها من الملتفِت إلى حرمتها،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في جزء العبادة فلأنّ الجزء إذا فسد للنهي يفسد الكلّ، إذ الكلّ عدم عند عدم جزئه، ولكن إنّما يكون ذلك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بذلك الجزء بأن لا يتداركه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التدارك ولكن إذا كانت الزيادة مخلّة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نفس العبادة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تشريعاً، كما أنّ النّهي عن شرب الخمر والكذب ونحوهما يدلّ على الحرمه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يكاد يمكن اجتماع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موافقة الأمر أو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معنى الحرمة مخالفة الشّريعة، فالجمع بينهما جمع بين الضدّين،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سقوط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على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القربة وكانت ممّا يصلح لأن يتقرّب 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الحرمة لا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للتقرّب بها سواء كان الشّخص ملتفتاً إلى حرمتها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يتأتّى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الملتفت إلى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القضاء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ممّا يصلح للتقرّب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المكلّف القربة حين الإتيان، ومع النّهي لا يجتمع الشّرطان بل يفقدان جميعاً في ما كان الآتي ملتفتاً إلى الحرمة ويفقد الصلوح في ما لم يكن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النّهي عنها دالّاً على الحرمة الذاتيّة، ولا يكاد يتصف بها العبادة؛ لعدم الحرمة بدون قصد القربة، وعدم القدرة عليها مع قصد القربة بها إلّا تشريعاً، ومعه تكون محرّمة بالحرمةالتشريعيّة لا محالة، ومعه لا تتصف بحرمة أُخرى؛ لامتناع اجتماع المثلين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ملتفتاً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 فحيث لم يكن هذا المأتي به موافقاً للشريعة والأمر ولا مسقطاً للقضاء والإعادة لم يكن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دلالة النّهي على الفساد إنّما يتمّ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على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الصلاة في حال الحيض حال شرب الخمر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النّهي في العبادة لا يمكن أن يكون دالّاً عليها،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لعدم الحرمة بدون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تأتي بصورة الصلاة، كما يأتي الشّخص بصورتها لتعليم غيره، ووجه عدم الحرمة حينئذٍ عدم كونها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قصد القربة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ليس بعبادة لا يعقل جعلها عبادة ولو أتي بها بقصد القربة، وحينئذٍ فلا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نسب إلى الشّارع ما 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محرّمة بالحرمة التشريعيّة لا محالة،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اتصافها بالحرمة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تتصف بحرمة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اجتماع المثلين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الحرمة بدون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العبادة المأخوذة في عنوان المسألة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في العبادة يدلّ على الفساد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بها ما يعتبر فيه قصد القربة، حتّى يرد ما ذكرتم من أنّ العبادة بهذا المعنى </w:t>
      </w:r>
    </w:p>
    <w:p>
      <w:pPr>
        <w:pStyle w:val="BookText"/>
        <w:rPr/>
      </w:pPr>
      <w:r>
        <w:rPr>
          <w:rFonts w:ascii="Amiri" w:hAnsi="Amiri" w:eastAsia="Amiri" w:cs="Amiri"/>
          <w:color w:val="111111"/>
          <w:sz w:val="28"/>
          <w:sz w:val="28"/>
          <w:szCs w:val="28"/>
          <w:rtl w:val="true"/>
          <w:lang w:bidi="ar-SA"/>
        </w:rPr>
        <w:t xml:space="preserve">لا ضير في اتصاف ما يقع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الذاتيّة،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كان عبادة منهيّاً عنها، بمعنى أنّه لو أمر به كان عبادة، لا يسقط الأمر به إلّا إذا أتى به بقصد القربة، كصوم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ما إذا لم يكن ذاتاً عبادة، كالسجود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وإلّا كان محرّماً مع كونه فعلاً عبادةً،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نُهِيَ الجنبُ والحائض عن السّجود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عبادةً محرّمةً ذاتاً حينئذٍ؛ لما فيه من المفسدة والمبغوضيّة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ضير في اتصافه بهذه الحرمة مع الحرمة التشريعيّة، بناءً على أنّ الفعل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تجتمع مع الحرمة، بل المراد بالعبادة الشّيء الّذي لو أمر به لكان عبادة، وعلى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 في اتصاف ما يقع عبادة لو كان مأموراً به بالحرمة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ذاتاً ولو لم يقصد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صوم العيدين كان عبادة منهيّاً عنها، بمعنى أنّه لو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بصوم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عبادة لا يسقط الأمر به إلّا إذا أتى به بقصد القربة كصوم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لا يسقط الأمر الوجوبي أو الاستحبابي المتوجّه إليها إلّا إذا أُتي بقصد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ظهر سقوط قول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عباديّته متوقّفة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كالسجود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للعبادة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عبادة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محرّماً مع كونه فعلاً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قول المستشكل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أيضاً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نهي الجنب والحائض عن السّجود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محرّمة ذاتاً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المفسدة والمبغوضيّة في هذا الحال،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أن نمنع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ضير في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اجتماع الضدّين المستحيل لاختلاف الموضوعين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الفعل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في الحقيقة متصفاً بالحرمة، بل إنّما يكون المتصف بها ما هو من أفعال القلب، كما هو الحال في التجرّي والانقياد، فافهم،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يكن النّهي فيها دالّاً على الحرمة لكان دالّاً على الفساد؛ لدلالته على الحرمة التشريعيّة،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العبادة المحرّمة بالحرمة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 الحقيقة متصفاً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يكون المتصف بها ما هو من أفعال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التشريع عبارة عن البناء على كون حكم الواقعة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التجرّي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عصيان قلبي والثّاني طاعة 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يجتمع التحريم الذاتي والتشريعي في موضوع واحد، بل موضوع الحرمة الذاتيّة هو الفعل وموضوع الحرمة التشريعيّة هو القصد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متقوّمة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الفعل يتصف بها، فيجتمع المثلان، كما ذكره المستشكل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تسليم اجتماع الضدّين ليس بمستحيل، إذ اجتماعهما يوجب تأكّد الحرمة، فلو شرب الخمر بعنوان التشريع كان محرّماً مؤكّداً، كما في اجتماع الوجوبين، مثل ما لو نذر أداء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ظهر لك أنّ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المستشكل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ما إذا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ضير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جواب رابع أشار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لم يكن النّهي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المنهي عنها، كالصلاة في حال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على الفساد لدلالته على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كافية في فساد العبادة </w:t>
      </w:r>
    </w:p>
    <w:p>
      <w:pPr>
        <w:pStyle w:val="BookText"/>
        <w:rPr/>
      </w:pPr>
      <w:r>
        <w:rPr>
          <w:rFonts w:ascii="Amiri" w:hAnsi="Amiri" w:eastAsia="Amiri" w:cs="Amiri"/>
          <w:color w:val="111111"/>
          <w:sz w:val="28"/>
          <w:sz w:val="28"/>
          <w:szCs w:val="28"/>
          <w:rtl w:val="true"/>
          <w:lang w:bidi="ar-SA"/>
        </w:rPr>
        <w:t>فإنّه لا أقلّ من دلالته على أنّها ليست بمأمور بها، وإن عمّها إطلاق دليل الأمر بها أو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النّهي عنها إلّا عَرَضاً، كما إذا نُهِيَ عنها في ما كانت ضدّ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مقتضياً للفساد، بناءً على عدم اقتضاء الأمر بالشيء للنهي عن الضدّ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فيخصّص به أو يقيّد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أقلّ من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أنّهاليست بمأمور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أمر لا وجه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هذه العبادة المنهي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دليل الأمر بها أو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الصلاة في حال الحيض يدلّ على خروجها عن عمومات وإطلاقات وجوب الصلاة واستحبابها، وحيث لا تشملها لا يمكن قصد القربة فيها، إذ لا رجحان ذاتي لها فإنّه بعد التخصيص يكون المقام من باب التعارض لا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تصحّ هذه الصلاة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 باحتياج العبادة إلى الأمر، وقول من يقول بكفاية الملاك، إذ لا أمر لها ولا رجحان ذاتي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من يقول بكفاية الملاك في صحّة العبادة من غير احتياج إلى الأمر قد يتصوّر وجود النّهي عن العبادة مع صحّتها، وذلك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النّهي عنها إلّا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الواقع متعلّقاً بشيء آخر وإنّما يتعلّق بالعبادة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نهى عنها في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الواجب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الصلاة الّتي هي ضدّ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النّهي في الحقيقة متعلّق بترك الإزالة لا بالصلاة الّتي هي مقارنة لترك الإزالة، ونسبة النّهي إلى الصلاة من باب نسبة حكم أحد المتقارنين إلى المقارن الآخر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إنّما يستقيم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عدم اقتضاء الأمر بالشيء للنهي عن الضدّ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دليل الصلاة أو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النّهي الّذي كان عن العبادة حقيقة، لا ما كان عنها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يقيّد</w:t>
      </w:r>
      <w:r>
        <w:rPr>
          <w:rFonts w:eastAsia="Amiri" w:cs="Amiri" w:ascii="Amiri" w:hAnsi="Amiri"/>
          <w:color w:val="111111"/>
          <w:sz w:val="28"/>
          <w:szCs w:val="28"/>
          <w:rtl w:val="true"/>
          <w:lang w:bidi="ar-SA"/>
        </w:rPr>
        <w:t xml:space="preserve">} </w:t>
      </w:r>
      <w:bookmarkStart w:id="223" w:name="pg15145_165396"/>
    </w:p>
    <w:p>
      <w:pPr>
        <w:pStyle w:val="BookText"/>
        <w:rPr/>
      </w:pPr>
      <w:bookmarkEnd w:id="223"/>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الدالّ على حرمتها لا يقتضي الفساد؛ لعدم الملازمةفيها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حرمتها وفسادها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الحرمة متعلّقة بنفس المعاملة بما هو فعلٌ بالمباشرة، أو بمضمونها بما هو فعلٌ بالتسبيب، أو بالتسبّب بها إليه، وإن لم يكن السّبب ولا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به الإطلاق،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تفريع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بعده، فتدبّر</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717773_2142443653"/>
      <w:bookmarkStart w:id="225" w:name="_Toc80"/>
      <w:bookmarkEnd w:id="224"/>
      <w:r>
        <w:rPr>
          <w:rtl w:val="true"/>
        </w:rPr>
        <w:t>[</w:t>
      </w:r>
      <w:r>
        <w:rPr>
          <w:rtl w:val="true"/>
        </w:rPr>
        <w:t>المقام الثّاني</w:t>
      </w:r>
      <w:r>
        <w:rPr>
          <w:rtl w:val="true"/>
        </w:rPr>
        <w:t xml:space="preserve">: </w:t>
      </w:r>
      <w:r>
        <w:rPr>
          <w:rtl w:val="true"/>
        </w:rPr>
        <w:t>عدم اقتضاء النهي عن المعاملة للفساد</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ونخبة القول أنّ النّهي الدالّ على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الفساد لعدم الملازمة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ولا عرفاً بين حرمتها وفسادها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الصحّة في باب المعاملة ترتّب الأثر، كالملكيّة والزوجيّة والحريّة ونحوها، ولا منافاة بين حرمة إيجاد أسباب هذه الأشياء مع حصول هذه الآثار في الخارج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الحرمة متعلّقة بنفس المعاملة بما هو فعل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العقد المعاملي يحرم على المكلّف مباشرته كالبيع وقت النّداء، فإنّه يحرم إيجاد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به وقت النّداء </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وقوع النّقل والانتقال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الحرمة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بمضمونها بما هو فعل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تعلّق الحرمة بمضمون المعاملة كالملكيّة في النّهي عن بيع المصحف للكافر، فإنّ العقد واللفظ ليس مبغوضاً، كالأوّل، بل حصول الملكيّة في الخارج مبغوض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الحرمة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بالتسبّب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الأثر، كما في الظاهر، فإنّ جعل هذا اللفظ الخاصّ سبباً للفرقة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يقتضي الفساد في ما إذا كان دالّاً على حرمة ما لا يكاد يحرم مع صحّتها، مثل النّهي عن أكل الثّمن أو المثمن في بيع، أو بيع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قد يكون لمجرّد التلفّظ، مثلاً لو كان التكلّم مضرّاً ونهى المولى عن المعاملة لهذا السّبب كان النّهي في الحقيقة عن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لحصول الأثر في الخارج، مثلاً لا يحبّ المولى انتقال مال العبد إلى عدوّه فينهاه عن المعاملة معه، فإنّ النّهي في الحقيقة عن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لجعل هذا اللفظ مؤثّراً لهذا الأثر فاللفظ بما هو لفظ ليس بمبغوض والأثر بما هو أثر ليس بمبغوض، وإنّما المبغوض جعل هذا اللفظ مؤثّراً لهذا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المال إلى زيد ليس بمبغوض والتكلّم بما هو تكلّم ليس مضرّاً، وإنّما المبغوض جعل اللفظ بالنحو المنهي سبباً لانتقال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في ما إذا كان دالّاً على حرمة ما لا يكاد يحرم مع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المعاملة، بمعنى أنّ الشّارع نهى عن شيء وكان ذلك بحيث يلزم من تحريمه فساد المعاملة، ولا يعقل صحّة المعاملة مع تحريم ذلك الشّيء لأجل التلازم الواقع بين حرمته وفساد المعاملة، إمّا تلازماً حقيقيّاً أو تلازماً عرفيّاً أو تلازماً شرعيّاً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فالنهي حينئذٍ يدلّ على الفساد بضميمة ذلك التلازم المعلوم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النّهي عن أكل الثّمن أو المثمن في 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ثمن الجارية المغنية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كثمن الكلب</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لا يبعد دعوى ظهور النّهي عن المعاملة في الإرشاد إلى فسادها، كما أنّ الأمر بها يكون ظاهراً في الإرشاد إلى صحّتها، من دون دلالته على إيجابها أو استحبابها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وكيف كان، فالوجه في دلالة هذا القسم من النّهي على الفساد أنّه لو كان بيع العذرة والجارية المغنيّة والبيع الرّبوي صحيحاً لكان ثمنه ملكاً للبائع ومثمنه ملكاً للمشتري، للتلازم بين الصحّة والمملوكيّة ويترتّب عليه جواز التصرّف، وحيث علم من النّهي عدم جواز التصرّف كشف عن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أنّ النّهي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جعل شيء خاصّ سبباً لمسبّب خاصّ، وهذه الثلاثة لا تدلّ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الدالّ على حرمة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الدالّ على حرمة المثمن، وهذان يدلّان على الفساد، وقد تتداخل الأقسام،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آخر في مسألة النّهي عن المعاملة، وحاصله أنّ المعاملة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ممّا ليس عبادة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الأوّل نقول بدلالة النّهي على الفساد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دعوى ظهور النّهي عن المعاملة في الإرشاد إلى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ترتّب الأثر المطلوب عليها من دون دلالة للنهي على حرمتها أو كراهتها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ظاهراً في الإرشاد إلى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 الأثر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إيجابها أو 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الفساد، كما أنّ قوله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المعاملات بمعنى العقود والإيقاعات، لا المعاملات بالمعنى الأعمّ المقابل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القرائن في خصوص المقامات، ومع عدمها لا محيص عن الأخذ بما هو قضيّة صيغة النّهي من الحرمة، وقد عرفت أنّها غير مستتبعة للفساد لا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استتباعها له شرعاً من جهة دلالة غير واحد من الأخبار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بِٱلۡعُقُودِۚ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الصحّة، وفيه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إنّما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المعاملات بمعنى العقود والإيقاعات،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المعاملات بالمعنى الأعمّ المقابل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فيه قصد القربة، أو ما لو أمر به لكان توصليّاً، إذ لا ظهور للأوامر والنّواهي المتعلّقة بهذا القسم من المعاملة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ملاحظة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أو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إرشادي، والنّهي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تَقۡتُلُواْ ٱلصَّيۡدَ وَأَنتُمۡ حُرُمٞۚ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تحريمي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القرينة المفيدة لكون النّهي والأمر إرشاديّاً أو تحريميّاً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 الأخذ بما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النّهي عن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بحث النّواهي من ظهورها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تقدير حملها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أنّها غير مستتبعة للفساد لا لغة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شرعاً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يتوهّم استتباعها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من جهة دلالة غير واحد من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الأخبار المتفرّقة يستفاد الملازمة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والفقيه عن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إلى سيّده، إن شاء أجازه وإن شاء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بن عتيبة وإبراهيمَ النّخعي وأصحابَهما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النّكاح فاسدٌ ولا يحلّ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يعصِ اللّه، إنّما عصى سيّده، فإذا أجاز فهو له جائز</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xml:space="preserve">حيث دلّ بظاهره أنّ النّكاح لو كان ممّا حرّمه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الدائميّة الشّرعيّة بين النّهي والفساد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الكافي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رواه الصدوق محمّد بن عليّ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من لا يحضره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 عن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إلى سيّده إن شاء أجازه وإن شاء فرّق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تعالى، إنّ حكم بن عتيبة وإبراهيم النّخعي وأصحابهما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النّكاح فاسد ولا يحلّ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يعص اللّه إنّما عصى سيّده، فإذا أجاز فهو 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يعص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النّكاح لو كان ممّا 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كان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هذه الرّواية بعض الرّوايات الأُخر في نحو هذا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بنحو هذه الرّواية للمطلب فاسدٌ صغرى وكبرى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كبرىً فلأنّه مع فرض الدلالة لا يثبت بمثل هذه الموارد الجزئيّة كبرى كليّة في </w:t>
      </w:r>
    </w:p>
    <w:p>
      <w:pPr>
        <w:pStyle w:val="BookText"/>
        <w:rPr/>
      </w:pPr>
      <w:r>
        <w:rPr>
          <w:rFonts w:ascii="Amiri" w:hAnsi="Amiri" w:eastAsia="Amiri" w:cs="Amiri"/>
          <w:color w:val="111111"/>
          <w:sz w:val="28"/>
          <w:sz w:val="28"/>
          <w:szCs w:val="28"/>
          <w:rtl w:val="true"/>
          <w:lang w:bidi="ar-SA"/>
        </w:rPr>
        <w:t>أنّ الظاهر أن يكون المراد بالمعصية المنفية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ليس ممّا لم يمضه اللّه ولم يُشرّعه كي يقع فاسداً، ومن المعلوم استتباع المعصية بهذا المعنى للفساد،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جميع أبواب العقود والإيقاعات وسائر التوصليّات على تلازم النّهي والفساد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صغرى فلعدم دلالة هذه الرّواية على المدّعى،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أن يكون المراد بالمعصية المنفية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يعص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النّكاح ليس ممّا لم يمضه اللّه ولم يشرّعه كي يقع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أجاز المولى أم لم يجز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استتباع المعصية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عدم إمضاء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وتشريعه، لا بمعنى نهي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للفساد،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التابع لعدم الإمضاء والإجازة،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جعل العقد المعلّق على شرط سبباً لحليّة الفرج، ثمّ جعل شخص ذلك سبباً كان عاصياً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التابع للنهي،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المعاملة الرّبويّة، ثمّ عامل شخص بهذه المعاملة كان عاصياً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معصية العبد لسيّده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القسم الأوّل من العصيان، وعلى هذا فالظاهر أنّ المعصية المنفية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والمعصية المثبتة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مساق 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وضعيّة،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بدون الإجازة والإمضاء، لا معصية تكليفيّة،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بعد النّهي،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النّكاح، ومفهومه أنّه لو كان ممّا لم يجزه اللّه ولم يمضه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في هذا، بل النّزاع في مخالفة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بإطلاق المعصية على عمل لم يمضه اللّه ولم يأذن به، كما أُطلق عليه بمجرّد عدم إذن السّيّد فيه أنّه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بمفهومها على أنّ العصيان النّاشئ عن عدم الإجازة موجب للفساد، ولا تدلّ على محلّ البحث وهو أنّ العصيان النّاشئ عن النّهي موجب للفساد، وإن لم تكتف بما ذكرناه من التوضيح فراجع شرح الخوئيني</w:t>
      </w:r>
      <w:r>
        <w:rPr>
          <w:rStyle w:val="FootnoteAnchor"/>
          <w:rtl w:val="true"/>
        </w:rPr>
        <w:footnoteReference w:id="240"/>
      </w:r>
      <w:r>
        <w:rPr>
          <w:rFonts w:ascii="Amiri" w:hAnsi="Amiri" w:eastAsia="Amiri" w:cs="Amiri"/>
          <w:color w:val="111111"/>
          <w:sz w:val="28"/>
          <w:sz w:val="28"/>
          <w:szCs w:val="28"/>
          <w:rtl w:val="true"/>
          <w:lang w:bidi="ar-SA"/>
        </w:rPr>
        <w:t>والرّشتي</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المعصية عصيان النّهي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لو خالف النّهي، وحينئذٍ يثبت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بإطلاق المعصية على عمل لم يمضه اللّه ولم يأذن به، كما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عدم إذن السّيّد فيه أنّه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صحّة إطلاق المعصية بمجرّد عدم الإذن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ذلك أنّ العبوديّة تقتضي عدم صدور العبد إلّا عن أمر سيّدهوإذنه، حيث إنّه كَلٌّ عليه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عَلَىٰ مَوۡلَىٰهُ</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استقلّ بأمر كان عاصياً حيث أتى بما ينافيه مقام عبوديّته، لا سيّما مثل التزوّج الّذي كان خطيراً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يشغل العبد ويذهب ببعض قواه وماله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أنّه لم يعص اللّه فيه فلأجل كون التزوّج بالنسبة إليه أيضاً كان مشروعاً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شرط وقيد إلّا شرطاً واحداً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غايته أنّه يعتبر في تحقّقه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ذلك، لما كان ظاهراً في 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سائر الأخبار الواردة في هذا الباب،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w:t>
      </w:r>
      <w:r>
        <w:rPr>
          <w:rStyle w:val="FootnoteAnchor"/>
          <w:rtl w:val="true"/>
        </w:rPr>
        <w:footnoteReference w:id="244"/>
      </w:r>
      <w:r>
        <w:rPr>
          <w:rFonts w:ascii="Amiri" w:hAnsi="Amiri" w:eastAsia="Amiri" w:cs="Amiri"/>
          <w:color w:val="111111"/>
          <w:sz w:val="28"/>
          <w:sz w:val="28"/>
          <w:szCs w:val="28"/>
          <w:rtl w:val="true"/>
          <w:lang w:bidi="ar-SA"/>
        </w:rPr>
        <w:t>عن أبي حنيفة والشّيباني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الصحّة، وعن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وافقهما في ذلك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المعاملات كذلك، إذا كان عن المسبّب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إذن سيّده ورضاه وليس كالنكاح في العدّة غير مشروع من أصله، فإن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عنه بدون إذنه فقد وجد شرط نفوذه وارتفع محذور عصيانه، فعصيانه لسيّده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فقط 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فيذلك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العصيان ناشئاً من عدم الإجازة لا من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ظاهراً في 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النّهي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حال سائر الأخبار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تدلّ على إفادة النّهي للفساد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أبي حنيفة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دلالة النّهي على الصحّة، وعن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وافقهما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تكليف، والتكليف مشروط بالقدرة، فالنهي عن المعاملة يتوقّف على القدرة على إتيان تلك المعاملة صحيحاً، وإلّا فلو لم يكن المكلّف قادراً على إتيانها كان النّهي لغواً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التفصيل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المعاملات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بيع المصحف للكافر الرّاجع إلى مبغوضيّة تملّكه له </w:t>
      </w:r>
    </w:p>
    <w:p>
      <w:pPr>
        <w:pStyle w:val="BookText"/>
        <w:rPr/>
      </w:pPr>
      <w:r>
        <w:rPr>
          <w:rFonts w:ascii="Amiri" w:hAnsi="Amiri" w:eastAsia="Amiri" w:cs="Amiri"/>
          <w:color w:val="111111"/>
          <w:sz w:val="28"/>
          <w:sz w:val="28"/>
          <w:szCs w:val="28"/>
          <w:rtl w:val="true"/>
          <w:lang w:bidi="ar-SA"/>
        </w:rPr>
        <w:t>أو التسبيب؛ لاعتبار القدرة في متعلّق النّهي، كالأمر، ولا يكاد يقدر عليهما إلّا في ما كانت المعاملة مؤثّرة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عن السّبب، فلا؛ لكونه مقدوراً وإن لم يكن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أنّ النّهي عنه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عبادة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والرّكوع والخشوع والخضوع 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النّهي عنه يكون مقدوراً، كما إذا كان مأموراً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الشّيء سبباً لهذا الأثر، كما تقدّم في مثال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بدلالة النّهي على صحّة هذين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القدرة في متعلّق النّهي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في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ولا يكاد يقدر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المسبّب والتسبيب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كانت المعاملة مؤثّرة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فاسدة لم يقدر على المسبّب في الأوّل وعلى التسبيب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البيع وقت النّداء الرّاجع إلى النّهي عن العقد واللفظ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النّهي 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وهو اللفظ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ومؤثّراً للأثر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النّهي في هذا القسم على الفساد، كما لا يدلّ على الصحّة،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عنه 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الصحّة حتّى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المعاملات، وقد ظهر أنّها على ثلاثة أقسام، وأنّ النّهي في قسمين، منها يدلّ على الصحّة، وفي قسم منها لا يدلّ على شيء أصلاً، لا على الصحّة ولا على الفساد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منها عبادة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تقع عبادة ولو لم يقصد بها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كالسجود والرّكوع والخشوع والخضوع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النّهي عنه يكون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مأموراً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كان منها عبادة لاعتبار قصد القربة فيه لو كان مأموراً به، فلا يكاد يقدر عليه إلّا إذا قيل باجتماع الأمر والنّهي في شيء ولو بعنوان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 إنّما يكون نهياً عن العبادة، بمعنى أنّه لو كان مأموراً به، كان الأمرَ به أمر عبادة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وفي هذا القسم لا يكشف النّهي عن الصحّة، فإنّ النّهي وإن كان مشروطاً بالقدرة، لكن القدرة لا تلازم الصحّة، فهذا السّجود مثلاً يقع باطلاً محتاجاً إلى القضاء والإعادة مع أنّه مقدور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منها عبادة لاعتبار قصد القربة فيه لو 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عباديّته تدور مدار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مع النّهي، إذ إيجادها عبادة يتوقّف على قصد القربة، وقصد القربة موقوف على الأمر، والأمر والنّهي لا يجتمعان في شيء واحد بعنوان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قيل باجتماع الأمر والنّهي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بعنوان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المجوّزين للاجتماع إنّما يجوّزونه في ما إذا كان تعلّق الأمر والنّهي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يكشف النّهي عن الصحّة، فإنّ النّهي مشروط بالقدرة على العبادة، وكونها عبادة يتوقّف على قصد القربة المتوقّف على الأمر الملازم للصحّة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المنهي عنها لو كانت باطلة لم تكن عبادة فعليّة، والمفروض تعلّق النّهي بالعبادة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الفعليّة يدلّ على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المحتاجة في عباديّتها إلى قصد القربة لا يتعلّق بالعبادة الفعليّة حتّى يدلّ على صحّتها، ويلزم منه اجتماع الأمر والنّهي في شيء واحد بعنوان واحد،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نهياً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كان مأموراً به كان الأمر به أمر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يسقط إلّا بقصد القربة،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إلّا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لا يكشف عن صحّتها، إذ النّهي وإن كان مشروطاً بالقدرة لكن القدرة على العبادة الشّأنيّة لا يتوقّف على قصد القربة حتّى يتوقّف على الأمر الملازم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أنّ كلّاً من المعاملات والعبادات على ثلاثة أقسام، والنّهي في المعاملات يدلّ على الصحّة في ما كان متعلّقاً بالمسبّب أو التسبيب ولا يدلّ على الصحّة في ما كان متعلّقاً بالسبب، وفي العبادات لا يدلّ على الصحّة في ما كان متعلّقاً بالعبادة الذاتيّة كالسجود أو بالعبادة الشّأنيّة الّتي لو أمر بها لكان عبادة كالصلاة قبل الأمر بها، ويدلّ على الصحّة في ما كان متعلّقاً بالعبادة الفعليّة، كالصلاة بعد الأمر بها، ولكن تعلّق النّهي بهذا القسم من العبادة مستحيل للزومه اجتماع الأمر والنّهي المحال، فالنهي يدلّ على الصحّة في أقسام ثلاثة ولا يدلّ عليها في أقسام ثلاثة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أنّه في المعاملات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تعلّق بشيء ذي أثر كان دالّاً على صحّته وترتّب أثره عليه لاعتبار القدرة في ما تعلّق به النّهي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وإنكانت مسلّمة، إلّا أنّ النّهي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يتعلّق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امتناع تعلّق النّهي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تعلّق به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إذ لا يجتمع الأمر والنّهي في شيء واحد بعنوان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بالعبادات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الذاتيّة كالسجود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ممكناً إلّا أنّ أثر المرغوب منها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استحقاق الثواب وسقوط القضاء والإعادة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مرتب عليها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محرّماً أم لا، وفسّره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خصوص ما ليس بحرام منها، وهكذا الحال في المعاملات، فإن كان الأثر في معاملة مترتّباً عليها ولازماً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في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النّهي عنها دالّاً على ترتّبه عليها، لما عرفت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من أنّه لو لم يكن مترتّباً عليها لم يكن وجه للنهي عنها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النّهي في المعاملات حتّى ما كان عن المسبّب أو التسبيب لا يدلّ على الصحّة، لاحتمال أن يكون إرشاداً إلى عدم ترتّب الأثر، بمعنى أنّ هذه العرفيّة الّتي يرتّبون عليها الأثر لا يترتّب عليها الأثر في نظر الشّارع، بل يمكن أن يكون إشارة إلى لزوم التناقض لو دلّ النّهي على الصحّة؛ لأنّ الصحّة ملازمة للإمضاء الشّرعي والنّهي ملازم لعدم الإمضاء</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5145_165409"/>
      <w:bookmarkStart w:id="227" w:name="pg15145_165409"/>
      <w:bookmarkEnd w:id="227"/>
    </w:p>
    <w:p>
      <w:pPr>
        <w:pStyle w:val="Heading2"/>
        <w:numPr>
          <w:ilvl w:val="1"/>
          <w:numId w:val="1"/>
        </w:numPr>
        <w:rPr/>
      </w:pPr>
      <w:bookmarkStart w:id="228" w:name="pg15145_165409"/>
      <w:bookmarkStart w:id="229" w:name="__RefHeading___Toc1717775_2142443653"/>
      <w:bookmarkStart w:id="230" w:name="_Toc81"/>
      <w:bookmarkEnd w:id="228"/>
      <w:bookmarkEnd w:id="229"/>
      <w:r>
        <w:rPr>
          <w:rtl w:val="true"/>
        </w:rPr>
        <w:t>فهرس المحتويات</w:t>
      </w:r>
      <w:bookmarkEnd w:id="230"/>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 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أصولية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المقدّمة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خروج الأجزاء عن المتنازع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العقليّة والشّرعيّة والعادية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مقدّمة الوجود والصحّة والوجوب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تقسيم المقدّمة إلى المتقدّم والمقارن والمتأخّر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المطلق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رجوع الشرط في الواجب المشروط إلى نفس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فائدة إنشاء الوجوب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وجوب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إطلاق الواجب على الواجب المشروط على نحو الحقيقة أو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معلّق ومنجّز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المناط في فعليّة وجوب المقدّمة هو فعليّة 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وجوب المقدّمات قبل الوقت ووجوه دفع الإشكال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دوران الأمر بين رجوع القيد إلى المادة أو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وجهان لترجيح إطلاق الهيئة على إطلاق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الشك في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استحقاق الثواب والعقاب على امتثال الأمر الغيري ومخالفته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هل يعتبر في الطهارات قصد التوصّل إلى</w:t>
      </w:r>
    </w:p>
    <w:p>
      <w:pPr>
        <w:pStyle w:val="BookText"/>
        <w:rPr/>
      </w:pPr>
      <w:r>
        <w:rPr>
          <w:rFonts w:ascii="Amiri" w:hAnsi="Amiri" w:eastAsia="Amiri" w:cs="Amiri"/>
          <w:color w:val="111111"/>
          <w:sz w:val="28"/>
          <w:sz w:val="28"/>
          <w:szCs w:val="28"/>
          <w:rtl w:val="true"/>
          <w:lang w:bidi="ar-SA"/>
        </w:rPr>
        <w:t>غاياتها؟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الواجب في باب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هل يعتبر قصد التوصّل في المقدمة أو ترتب ذي المقدمة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الواجب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الواجب النفسي يتصف بالأصالة دون التبعية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المستحب والحرام والمكروه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هل يقتضي النهي عن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المراد من الاقتضاء والضد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توهم مقدمية ترك أحد الضدين لوجود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الكلام في دلالة الأمر تضمّناً على النهي عن الضد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بحث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إمكان الترتب مساوق لوقوعه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الأمر مع العلم بانتفاء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الأوامر والنواهي بالطبائع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المراد بتعلق الأوامر بالطبائع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الجواز بعد نسخ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الكلام في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الموقّت والموسّع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التخيير بين أفراد الموسع عقلي لا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هل القضاء تابعٌ للأداء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بعد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مادة النهي وصيغته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هل متعلق الطلب في النهي هو الكف أو مجرّد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عدم دلالة صيغة النهي على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عدم دلالة النهي على استمراره أو سقوطه في فرض 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يقدم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المسألتين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عمومية ملاك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المندوحة 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ارتباط المسألة بمسألة تعلق الأمر بالطبائع أو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التزاحم في 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إحراز المناط في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تضادالأحكام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تعلّق الأحكام بأفعال المكلّفين لا بعناوينها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تعددالعنوان لا يوجب تعدد المعنون 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الواحد وجوداً واحدٌ 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تقريردليل 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أدله القول بجواز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أقسام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القول بالجواز عقلاً والامتناع عرفاً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تنبيهات بحث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الاضطرار الرافع للحرمة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حكم الاضطرار بسوء الاختيار بناءً على الجواز والامتناع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حكم</w:t>
      </w:r>
    </w:p>
    <w:p>
      <w:pPr>
        <w:pStyle w:val="BookText"/>
        <w:rPr/>
      </w:pPr>
      <w:r>
        <w:rPr>
          <w:rFonts w:ascii="IRNazanin" w:hAnsi="IRNazanin" w:eastAsia="IRNazanin"/>
          <w:color w:val="111111"/>
          <w:sz w:val="28"/>
          <w:sz w:val="28"/>
          <w:szCs w:val="28"/>
          <w:rtl w:val="true"/>
          <w:lang w:bidi="fa-IR"/>
        </w:rPr>
        <w:t>شرب الخمر علاجاً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ثمرة 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صغروية المقام لكبرى التزاحم أو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وجوه ترجيح النهي على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النهي أقوى دلالة من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تعدد الإضافات بتعدد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النّهي عن الشّيء هل يقتضي فساده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الأمرالثّاني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 المسألة من مباحث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ملاك البحث للنهي التنزيهي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العبادة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الصحة والفساد بحسب الآثار والأنظار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هل الصحة والفساد من الأمور المجعولة أو العقلية أو الأعتبارية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متعلق النهي في العبادات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عن العبادة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النهي عن المعاملة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الكلام في دلالة النهي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تعليقة السيد القزويني على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الثّاني من الأمور المذكورة في المقدمة، راجع 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القول السديد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المحكي في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علّق السّيّد الحكيم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يتوجّه على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قد استشكل على الفصول من جهات ثلاث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عن الإرشاد في معرفة حجج اللّه على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ورواه العامة أيضاً، راجع ذخائر العقبى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 النّذر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وعنه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 الوحيد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الثّمرة لزوم اجتماع الأمر والنّهي في المقدّمة المحرّمة على القول بوجوب المقدّمة، وحاصل هذا الجواب أنّ صيرورة المسألة من صغريات مسألة الاجتماع لا يصلح أن تكون ثمرة للمسألة الأصوليّة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حيث نسبه إلى أبي الحسن البصري وجماعة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مناهج الأحكام والأصول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والمتوهّم هو الحاجبي والعضدي، راجع شرح مختصر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السلطان على معالم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والقائل هو المحقق الخوانساري في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 أن يتمثّل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 لها منها عليها 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مثله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هذا الجواب مذكور في حاشية القوچاني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مساوق 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المشكيني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والمنع عن صلوحه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الرّشتي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والمنع عن صلوحه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أراد الزيادة على ما ذكرنا فليرجع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القوچاني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نقلاً عن الخوانساري في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سلّم هو طرد الأهم للمهم بقوله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الطلب بغير الأهمّ لا يطارد طلب الأهم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فسّروا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 الترتّب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وفسّروا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هذا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عرض واحد، وهذان التفسيران لا يلائمان مع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الثّالث من تنبيهات الاستصحاب راجع 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مذهب الفقهاء والأشاعرة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الغرض واحداً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آثار هذا الوجوب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حديث بهذا اللفظ، نعم، يستفاد معناه من صحيحة زرارة المذكورة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ما فاته كما فاته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نأمر صبياننا بالصلاة إذا كانوا بني خمس سنين، فمروا صبيانكم بالصلاة إذا كانوا بني سبع سنين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من قال بأنّ هذه المسألة لفظيّة استدلّ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في العنوانات بلفظ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بعض في المسألة بين العقل والعرف، والمعلوم أنّ العرف إنّما يحكم بعد إلقاء لفظ الأمر والنّهي عليه، والمصنّف أجاب عن الأوّل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وأجاب عن الثّاني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لهذا مزيد توضيح في الأمر الأوّل من الأُمور الّتي يقدّمها المصنّف على مذهبه المختار عن قريب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الشمسيّة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الفصل القريب والبعيد، ولكن في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فروع عليّة الفصل قال باستحالة فصلين قريبين للماهيّة الواحدة، وكذلك التجريد، كما لا يخفى على من راجعهما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كون الفرد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الكلّي موجوداً في ضمن المركّب عن الكلّي الطبيعي والمشخّصات الخارجيّة من الكمّ والكيف وغيرهما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إنّه صحّة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فيكون المعنى حيث إنّ المفروض صحّة العبادة، فالضمير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العبادة الواجبة تكون مستحبّة لوجود ملاك الاستحباب فيها، والملاك عبارة عن ملازمتها لعنوان مستحبّ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فالأقوال فيه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بالجواز، وهو المحكي عن أبي هاشم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الأعظم على ما 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الخروج حرام بلا كلام من أحد في صورة ما إذا لم يكن تخلّص، وإنّما وقع النّزاع في حرمته وعدمه في ما إذا كان تخلّصاً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الطلب طلب المحال وإن لم يكن نفس الطلب بمحال، وتقدّم الفرق بين الطلب المحال وطلب المحال، فراجع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الامتناع أو الإيجاب إذا كان له مقدّمة اختياريّة لم يكن خارجاً عن الاختيار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السّيّد الحكيم مدّ ظلّه،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حرمة صلاة الحائض حرمة تشريعيّة لا يدور حال الفعل بين الحرمة والوجوب، بل تكون في صورة عدم قصد التشريع بل قصد الاحتياط غير محرّم قطعاً، وفي صورة قصد التشريع غير واجب قطعاً، بل محرّم قطعاً؛ لأنّه نسبة ما لم يعلم أنّه من الشّارع إليه، فتدبّر جيّداً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الحرمة تشريعيّة أم ذاتيّة، وسواء كان هناك أمارة أم 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موافق لبعض الحواشي مخالف لبعضها الآخر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كان إرشاداً إلى الفساد كالنواهي الواردة في مقام بيان شرح الماهيّات بشروطها وموانعها فدلالته على الفساد ممّا لا كلام فيها وإلّا كان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الشّيخ محمّد على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العذرة من السُّحت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بيع ما ليس عندك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ووافقهما فخر المحقّقين في نهاية المأمول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117581</Words>
  <Characters>549774</Characters>
  <CharactersWithSpaces>663562</CharactersWithSpaces>
  <Paragraphs>4501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2026-08-24T21:10:12Z</dcterms:created>
  <dc:creator>ghaemiyeh.com</dc:creator>
  <dc:description/>
  <dc:language>en-US</dc:language>
  <cp:lastModifiedBy/>
  <dcterms:modified xsi:type="dcterms:W3CDTF">2026-08-25T00:40:27Z</dcterms:modified>
  <cp:revision>1</cp:revision>
  <dc:subject/>
  <dc:title>الوصول الی کفایة الاصول جلد 2</dc:title>
</cp:coreProperties>
</file>

<file path=docProps/custom.xml><?xml version="1.0" encoding="utf-8"?>
<Properties xmlns="http://schemas.openxmlformats.org/officeDocument/2006/custom-properties" xmlns:vt="http://schemas.openxmlformats.org/officeDocument/2006/docPropsVTypes"/>
</file>